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i w:val="false"/>
          <w:iCs w:val="false"/>
          <w:sz w:val="30"/>
          <w:szCs w:val="30"/>
        </w:rPr>
        <w:t xml:space="preserve">BẢN MÔ TẢ DỰ ÁN</w:t>
      </w:r>
    </w:p>
    <w:p>
      <w:pPr>
        <w:spacing w:after="60"/>
        <w:jc w:val="center"/>
      </w:pPr>
      <w:r>
        <w:rPr>
          <w:rFonts w:ascii="Times New Roman" w:cs="Times New Roman" w:eastAsia="Times New Roman" w:hAnsi="Times New Roman"/>
          <w:b/>
          <w:bCs/>
          <w:i w:val="false"/>
          <w:iCs w:val="false"/>
          <w:sz w:val="26"/>
          <w:szCs w:val="26"/>
        </w:rPr>
        <w:t xml:space="preserve">Tham gia Cuộc thi tìm kiếm tài năng khởi nghiệp sáng tạo</w:t>
      </w:r>
    </w:p>
    <w:p>
      <w:pPr>
        <w:spacing w:after="60"/>
        <w:jc w:val="center"/>
      </w:pPr>
      <w:r>
        <w:rPr>
          <w:rFonts w:ascii="Times New Roman" w:cs="Times New Roman" w:eastAsia="Times New Roman" w:hAnsi="Times New Roman"/>
          <w:b/>
          <w:bCs/>
          <w:i w:val="false"/>
          <w:iCs w:val="false"/>
          <w:sz w:val="26"/>
          <w:szCs w:val="26"/>
        </w:rPr>
        <w:t xml:space="preserve">thành phố Hải Phòng năm 2026</w:t>
      </w:r>
    </w:p>
    <w:p>
      <w:pPr>
        <w:spacing w:after="320"/>
        <w:jc w:val="center"/>
      </w:pPr>
      <w:r>
        <w:rPr>
          <w:rFonts w:ascii="Times New Roman" w:cs="Times New Roman" w:eastAsia="Times New Roman" w:hAnsi="Times New Roman"/>
          <w:b/>
          <w:bCs/>
          <w:i w:val="false"/>
          <w:iCs w:val="false"/>
          <w:sz w:val="26"/>
          <w:szCs w:val="26"/>
        </w:rPr>
        <w:t xml:space="preserve">Chủ đề: "Smart City Operations" - Vận hành thành phố thông minh</w:t>
      </w:r>
    </w:p>
    <w:p>
      <w:pPr>
        <w:pStyle w:val="Heading1"/>
        <w:spacing w:after="180" w:before="320"/>
      </w:pPr>
      <w:r>
        <w:rPr>
          <w:rFonts w:ascii="Times New Roman" w:cs="Times New Roman" w:eastAsia="Times New Roman" w:hAnsi="Times New Roman"/>
          <w:b/>
          <w:bCs/>
          <w:color w:val="1F3864"/>
          <w:sz w:val="30"/>
          <w:szCs w:val="30"/>
        </w:rPr>
        <w:t xml:space="preserve">I. THÔNG TIN CHUNG</w:t>
      </w:r>
    </w:p>
    <w:p>
      <w:pPr>
        <w:spacing w:after="120" w:line="300"/>
        <w:jc w:val="both"/>
      </w:pPr>
      <w:r>
        <w:rPr>
          <w:rFonts w:ascii="Times New Roman" w:cs="Times New Roman" w:eastAsia="Times New Roman" w:hAnsi="Times New Roman"/>
          <w:b/>
          <w:bCs/>
          <w:sz w:val="26"/>
          <w:szCs w:val="26"/>
        </w:rPr>
        <w:t xml:space="preserve">Tên cá nhân/Nhóm cá nhân/Doanh nghiệp: </w:t>
      </w:r>
      <w:r>
        <w:rPr>
          <w:rFonts w:ascii="Times New Roman" w:cs="Times New Roman" w:eastAsia="Times New Roman" w:hAnsi="Times New Roman"/>
          <w:b w:val="false"/>
          <w:bCs w:val="false"/>
          <w:i w:val="false"/>
          <w:iCs w:val="false"/>
          <w:sz w:val="26"/>
          <w:szCs w:val="26"/>
        </w:rPr>
        <w:t xml:space="preserve">Nhóm DocuFlow HP – Trường Đại học Quản lý và Công nghệ Hải Phòng</w:t>
      </w:r>
    </w:p>
    <w:p>
      <w:pPr>
        <w:spacing w:after="120" w:line="300"/>
        <w:jc w:val="both"/>
      </w:pPr>
      <w:r>
        <w:rPr>
          <w:rFonts w:ascii="Times New Roman" w:cs="Times New Roman" w:eastAsia="Times New Roman" w:hAnsi="Times New Roman"/>
          <w:b/>
          <w:bCs/>
          <w:sz w:val="26"/>
          <w:szCs w:val="26"/>
        </w:rPr>
        <w:t xml:space="preserve">Số CCCD/Hộ chiếu/ĐKKD (nếu có): </w:t>
      </w:r>
      <w:r>
        <w:rPr>
          <w:rFonts w:ascii="Times New Roman" w:cs="Times New Roman" w:eastAsia="Times New Roman" w:hAnsi="Times New Roman"/>
          <w:i/>
          <w:iCs/>
          <w:color w:val="C00000"/>
          <w:sz w:val="26"/>
          <w:szCs w:val="26"/>
        </w:rPr>
        <w:t xml:space="preserve">[…cần điền…] (số CCCD của ông Trần Hữu Trung – thành viên đại diện)</w:t>
      </w:r>
    </w:p>
    <w:p>
      <w:pPr>
        <w:spacing w:after="120" w:line="300"/>
        <w:jc w:val="both"/>
      </w:pPr>
      <w:r>
        <w:rPr>
          <w:rFonts w:ascii="Times New Roman" w:cs="Times New Roman" w:eastAsia="Times New Roman" w:hAnsi="Times New Roman"/>
          <w:b/>
          <w:bCs/>
          <w:sz w:val="26"/>
          <w:szCs w:val="26"/>
        </w:rPr>
        <w:t xml:space="preserve">Địa chỉ: </w:t>
      </w:r>
      <w:r>
        <w:rPr>
          <w:rFonts w:ascii="Times New Roman" w:cs="Times New Roman" w:eastAsia="Times New Roman" w:hAnsi="Times New Roman"/>
          <w:b w:val="false"/>
          <w:bCs w:val="false"/>
          <w:i w:val="false"/>
          <w:iCs w:val="false"/>
          <w:sz w:val="26"/>
          <w:szCs w:val="26"/>
        </w:rPr>
        <w:t xml:space="preserve">Số 36 đường Dân Lập, phường Dư Hàng Kênh, thành phố Hải Phòng</w:t>
      </w:r>
    </w:p>
    <w:p>
      <w:pPr>
        <w:spacing w:after="120" w:line="300"/>
        <w:jc w:val="both"/>
      </w:pPr>
      <w:r>
        <w:rPr>
          <w:rFonts w:ascii="Times New Roman" w:cs="Times New Roman" w:eastAsia="Times New Roman" w:hAnsi="Times New Roman"/>
          <w:b/>
          <w:bCs/>
          <w:sz w:val="26"/>
          <w:szCs w:val="26"/>
        </w:rPr>
        <w:t xml:space="preserve">Điện thoại: </w:t>
      </w:r>
      <w:r>
        <w:rPr>
          <w:rFonts w:ascii="Times New Roman" w:cs="Times New Roman" w:eastAsia="Times New Roman" w:hAnsi="Times New Roman"/>
          <w:i/>
          <w:iCs/>
          <w:color w:val="C00000"/>
          <w:sz w:val="26"/>
          <w:szCs w:val="26"/>
        </w:rPr>
        <w:t xml:space="preserve">[…cần điền…]</w:t>
      </w:r>
      <w:r>
        <w:rPr>
          <w:rFonts w:ascii="Times New Roman" w:cs="Times New Roman" w:eastAsia="Times New Roman" w:hAnsi="Times New Roman"/>
          <w:b/>
          <w:bCs/>
          <w:sz w:val="26"/>
          <w:szCs w:val="26"/>
        </w:rPr>
        <w:t xml:space="preserve">        Email: </w:t>
      </w:r>
      <w:r>
        <w:rPr>
          <w:rFonts w:ascii="Times New Roman" w:cs="Times New Roman" w:eastAsia="Times New Roman" w:hAnsi="Times New Roman"/>
          <w:i/>
          <w:iCs/>
          <w:color w:val="C00000"/>
          <w:sz w:val="26"/>
          <w:szCs w:val="26"/>
        </w:rPr>
        <w:t xml:space="preserve">[…cần điền…]</w:t>
      </w:r>
    </w:p>
    <w:p>
      <w:pPr>
        <w:spacing w:after="120" w:before="200"/>
        <w:jc w:val="both"/>
      </w:pPr>
      <w:r>
        <w:rPr>
          <w:rFonts w:ascii="Times New Roman" w:cs="Times New Roman" w:eastAsia="Times New Roman" w:hAnsi="Times New Roman"/>
          <w:b/>
          <w:bCs/>
          <w:i w:val="false"/>
          <w:iCs w:val="false"/>
          <w:sz w:val="26"/>
          <w:szCs w:val="26"/>
        </w:rPr>
        <w:t xml:space="preserve">Thông tin các thành viên trong dự án:</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420"/>
        <w:gridCol w:w="1300"/>
        <w:gridCol w:w="900"/>
        <w:gridCol w:w="1000"/>
        <w:gridCol w:w="1300"/>
        <w:gridCol w:w="1900"/>
        <w:gridCol w:w="1180"/>
      </w:tblGrid>
      <w:tr>
        <w:trPr>
          <w:tblHeader/>
        </w:trPr>
        <w:tc>
          <w:tcPr>
            <w:tcW w:type="dxa" w:w="42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19"/>
                <w:szCs w:val="19"/>
              </w:rPr>
              <w:t xml:space="preserve">STT</w:t>
            </w:r>
          </w:p>
        </w:tc>
        <w:tc>
          <w:tcPr>
            <w:tcW w:type="dxa" w:w="13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19"/>
                <w:szCs w:val="19"/>
              </w:rPr>
              <w:t xml:space="preserve">Họ và tên</w:t>
            </w:r>
          </w:p>
        </w:tc>
        <w:tc>
          <w:tcPr>
            <w:tcW w:type="dxa" w:w="9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19"/>
                <w:szCs w:val="19"/>
              </w:rPr>
              <w:t xml:space="preserve">Quê quán</w:t>
            </w:r>
          </w:p>
        </w:tc>
        <w:tc>
          <w:tcPr>
            <w:tcW w:type="dxa" w:w="10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19"/>
                <w:szCs w:val="19"/>
              </w:rPr>
              <w:t xml:space="preserve">Số điện thoại</w:t>
            </w:r>
          </w:p>
        </w:tc>
        <w:tc>
          <w:tcPr>
            <w:tcW w:type="dxa" w:w="13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19"/>
                <w:szCs w:val="19"/>
              </w:rPr>
              <w:t xml:space="preserve">Đơn vị công tác/học tập</w:t>
            </w:r>
          </w:p>
        </w:tc>
        <w:tc>
          <w:tcPr>
            <w:tcW w:type="dxa" w:w="19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19"/>
                <w:szCs w:val="19"/>
              </w:rPr>
              <w:t xml:space="preserve">Kinh nghiệm chuyên môn</w:t>
            </w:r>
          </w:p>
        </w:tc>
        <w:tc>
          <w:tcPr>
            <w:tcW w:type="dxa" w:w="118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19"/>
                <w:szCs w:val="19"/>
              </w:rPr>
              <w:t xml:space="preserve">Vị trí đảm nhiệm tại dự án</w:t>
            </w:r>
          </w:p>
        </w:tc>
      </w:tr>
      <w:tr>
        <w:trPr>
          <w:tblHeader w:val="false"/>
        </w:trPr>
        <w:tc>
          <w:tcPr>
            <w:tcW w:type="dxa" w:w="420"/>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1</w:t>
            </w:r>
          </w:p>
        </w:tc>
        <w:tc>
          <w:tcPr>
            <w:tcW w:type="dxa" w:w="1300"/>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Trần Hữu Trung</w:t>
            </w:r>
          </w:p>
        </w:tc>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i/>
                <w:iCs/>
                <w:sz w:val="19"/>
                <w:szCs w:val="19"/>
              </w:rPr>
              <w:t xml:space="preserve">[…cần điền…]</w:t>
            </w:r>
          </w:p>
        </w:tc>
        <w:tc>
          <w:tcPr>
            <w:tcW w:type="dxa" w:w="1000"/>
            <w:tcMar>
              <w:top w:type="dxa" w:w="60"/>
              <w:left w:type="dxa" w:w="90"/>
              <w:bottom w:type="dxa" w:w="60"/>
              <w:right w:type="dxa" w:w="90"/>
            </w:tcMar>
          </w:tcPr>
          <w:p>
            <w:pPr>
              <w:spacing w:after="20" w:line="260"/>
              <w:jc w:val="left"/>
            </w:pPr>
            <w:r>
              <w:rPr>
                <w:rFonts w:ascii="Times New Roman" w:cs="Times New Roman" w:eastAsia="Times New Roman" w:hAnsi="Times New Roman"/>
                <w:i/>
                <w:iCs/>
                <w:sz w:val="19"/>
                <w:szCs w:val="19"/>
              </w:rPr>
              <w:t xml:space="preserve">[…cần điền…]</w:t>
            </w:r>
          </w:p>
        </w:tc>
        <w:tc>
          <w:tcPr>
            <w:tcW w:type="dxa" w:w="1300"/>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Trường Đại học Quản lý và Công nghệ Hải Phòng</w:t>
            </w:r>
          </w:p>
        </w:tc>
        <w:tc>
          <w:tcPr>
            <w:tcW w:type="dxa" w:w="1900"/>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Thạc sĩ Điện tử viễn thông. Phó Hiệu trưởng phụ trách Hành chính và Nội vụ; Giám đốc Trung tâm Hỗ trợ Khởi nghiệp và Đổi mới sáng tạo (SCEI). Kinh nghiệm quản trị đại học, xây dựng hạ tầng công nghệ thông tin và triển khai hệ thống số hóa tại Nhà trường.</w:t>
            </w:r>
          </w:p>
        </w:tc>
        <w:tc>
          <w:tcPr>
            <w:tcW w:type="dxa" w:w="1180"/>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Trưởng nhóm – Chủ nhiệm dự án. Định hướng sản phẩm, quan hệ đối tác, triển khai và bảo đảm nguồn lực.</w:t>
            </w:r>
          </w:p>
        </w:tc>
      </w:tr>
      <w:tr>
        <w:trPr>
          <w:tblHeader w:val="false"/>
        </w:trPr>
        <w:tc>
          <w:tcPr>
            <w:tcW w:type="dxa" w:w="420"/>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2</w:t>
            </w:r>
          </w:p>
        </w:tc>
        <w:tc>
          <w:tcPr>
            <w:tcW w:type="dxa" w:w="1300"/>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Đỗ Văn Tuyên</w:t>
            </w:r>
          </w:p>
        </w:tc>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i/>
                <w:iCs/>
                <w:sz w:val="19"/>
                <w:szCs w:val="19"/>
              </w:rPr>
              <w:t xml:space="preserve">[…cần điền…]</w:t>
            </w:r>
          </w:p>
        </w:tc>
        <w:tc>
          <w:tcPr>
            <w:tcW w:type="dxa" w:w="1000"/>
            <w:tcMar>
              <w:top w:type="dxa" w:w="60"/>
              <w:left w:type="dxa" w:w="90"/>
              <w:bottom w:type="dxa" w:w="60"/>
              <w:right w:type="dxa" w:w="90"/>
            </w:tcMar>
          </w:tcPr>
          <w:p>
            <w:pPr>
              <w:spacing w:after="20" w:line="260"/>
              <w:jc w:val="left"/>
            </w:pPr>
            <w:r>
              <w:rPr>
                <w:rFonts w:ascii="Times New Roman" w:cs="Times New Roman" w:eastAsia="Times New Roman" w:hAnsi="Times New Roman"/>
                <w:i/>
                <w:iCs/>
                <w:sz w:val="19"/>
                <w:szCs w:val="19"/>
              </w:rPr>
              <w:t xml:space="preserve">[…cần điền…]</w:t>
            </w:r>
          </w:p>
        </w:tc>
        <w:tc>
          <w:tcPr>
            <w:tcW w:type="dxa" w:w="1300"/>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Trường Đại học Quản lý và Công nghệ Hải Phòng</w:t>
            </w:r>
          </w:p>
        </w:tc>
        <w:tc>
          <w:tcPr>
            <w:tcW w:type="dxa" w:w="1900"/>
            <w:tcMar>
              <w:top w:type="dxa" w:w="60"/>
              <w:left w:type="dxa" w:w="90"/>
              <w:bottom w:type="dxa" w:w="60"/>
              <w:right w:type="dxa" w:w="90"/>
            </w:tcMar>
          </w:tcPr>
          <w:p>
            <w:pPr>
              <w:spacing w:after="20" w:line="260"/>
              <w:jc w:val="left"/>
            </w:pPr>
            <w:r>
              <w:rPr>
                <w:rFonts w:ascii="Times New Roman" w:cs="Times New Roman" w:eastAsia="Times New Roman" w:hAnsi="Times New Roman"/>
                <w:i/>
                <w:iCs/>
                <w:sz w:val="19"/>
                <w:szCs w:val="19"/>
              </w:rPr>
              <w:t xml:space="preserve">[…cần điền…] (trình độ, chuyên môn, số năm kinh nghiệm)</w:t>
            </w:r>
          </w:p>
        </w:tc>
        <w:tc>
          <w:tcPr>
            <w:tcW w:type="dxa" w:w="1180"/>
            <w:tcMar>
              <w:top w:type="dxa" w:w="60"/>
              <w:left w:type="dxa" w:w="90"/>
              <w:bottom w:type="dxa" w:w="60"/>
              <w:right w:type="dxa" w:w="90"/>
            </w:tcMar>
          </w:tcPr>
          <w:p>
            <w:pPr>
              <w:spacing w:after="20" w:line="260"/>
              <w:jc w:val="left"/>
            </w:pPr>
            <w:r>
              <w:rPr>
                <w:rFonts w:ascii="Times New Roman" w:cs="Times New Roman" w:eastAsia="Times New Roman" w:hAnsi="Times New Roman"/>
                <w:i/>
                <w:iCs/>
                <w:sz w:val="19"/>
                <w:szCs w:val="19"/>
              </w:rPr>
              <w:t xml:space="preserve">[…cần điền…] (gợi ý: phụ trách hạ tầng và triển khai)</w:t>
            </w:r>
          </w:p>
        </w:tc>
      </w:tr>
      <w:tr>
        <w:trPr>
          <w:tblHeader w:val="false"/>
        </w:trPr>
        <w:tc>
          <w:tcPr>
            <w:tcW w:type="dxa" w:w="420"/>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3</w:t>
            </w:r>
          </w:p>
        </w:tc>
        <w:tc>
          <w:tcPr>
            <w:tcW w:type="dxa" w:w="1300"/>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Đào Anh Ngọc</w:t>
            </w:r>
          </w:p>
        </w:tc>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i/>
                <w:iCs/>
                <w:sz w:val="19"/>
                <w:szCs w:val="19"/>
              </w:rPr>
              <w:t xml:space="preserve">[…cần điền…]</w:t>
            </w:r>
          </w:p>
        </w:tc>
        <w:tc>
          <w:tcPr>
            <w:tcW w:type="dxa" w:w="1000"/>
            <w:tcMar>
              <w:top w:type="dxa" w:w="60"/>
              <w:left w:type="dxa" w:w="90"/>
              <w:bottom w:type="dxa" w:w="60"/>
              <w:right w:type="dxa" w:w="90"/>
            </w:tcMar>
          </w:tcPr>
          <w:p>
            <w:pPr>
              <w:spacing w:after="20" w:line="260"/>
              <w:jc w:val="left"/>
            </w:pPr>
            <w:r>
              <w:rPr>
                <w:rFonts w:ascii="Times New Roman" w:cs="Times New Roman" w:eastAsia="Times New Roman" w:hAnsi="Times New Roman"/>
                <w:i/>
                <w:iCs/>
                <w:sz w:val="19"/>
                <w:szCs w:val="19"/>
              </w:rPr>
              <w:t xml:space="preserve">[…cần điền…]</w:t>
            </w:r>
          </w:p>
        </w:tc>
        <w:tc>
          <w:tcPr>
            <w:tcW w:type="dxa" w:w="1300"/>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Trung tâm Thông tin Thư viện – Trường Đại học Quản lý và Công nghệ Hải Phòng</w:t>
            </w:r>
          </w:p>
        </w:tc>
        <w:tc>
          <w:tcPr>
            <w:tcW w:type="dxa" w:w="1900"/>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Tác giả trực tiếp xây dựng phần mềm OCR và biên mục tự động sử dụng AI (năm 2025); kinh nghiệm về chuẩn metadata Dublin Core và hệ thống thư viện số DSpace. […cần điền…] (bổ sung trình độ và số năm kinh nghiệm)</w:t>
            </w:r>
          </w:p>
        </w:tc>
        <w:tc>
          <w:tcPr>
            <w:tcW w:type="dxa" w:w="1180"/>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Phụ trách kỹ thuật – Kiến trúc và phát triển hệ thống.</w:t>
            </w:r>
          </w:p>
        </w:tc>
      </w:tr>
      <w:tr>
        <w:trPr>
          <w:tblHeader w:val="false"/>
        </w:trPr>
        <w:tc>
          <w:tcPr>
            <w:tcW w:type="dxa" w:w="420"/>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4</w:t>
            </w:r>
          </w:p>
        </w:tc>
        <w:tc>
          <w:tcPr>
            <w:tcW w:type="dxa" w:w="1300"/>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Nguyễn Tuấn Long</w:t>
            </w:r>
          </w:p>
        </w:tc>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i/>
                <w:iCs/>
                <w:sz w:val="19"/>
                <w:szCs w:val="19"/>
              </w:rPr>
              <w:t xml:space="preserve">[…cần điền…]</w:t>
            </w:r>
          </w:p>
        </w:tc>
        <w:tc>
          <w:tcPr>
            <w:tcW w:type="dxa" w:w="1000"/>
            <w:tcMar>
              <w:top w:type="dxa" w:w="60"/>
              <w:left w:type="dxa" w:w="90"/>
              <w:bottom w:type="dxa" w:w="60"/>
              <w:right w:type="dxa" w:w="90"/>
            </w:tcMar>
          </w:tcPr>
          <w:p>
            <w:pPr>
              <w:spacing w:after="20" w:line="260"/>
              <w:jc w:val="left"/>
            </w:pPr>
            <w:r>
              <w:rPr>
                <w:rFonts w:ascii="Times New Roman" w:cs="Times New Roman" w:eastAsia="Times New Roman" w:hAnsi="Times New Roman"/>
                <w:i/>
                <w:iCs/>
                <w:sz w:val="19"/>
                <w:szCs w:val="19"/>
              </w:rPr>
              <w:t xml:space="preserve">[…cần điền…]</w:t>
            </w:r>
          </w:p>
        </w:tc>
        <w:tc>
          <w:tcPr>
            <w:tcW w:type="dxa" w:w="1300"/>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Trường Đại học Quản lý và Công nghệ Hải Phòng</w:t>
            </w:r>
          </w:p>
        </w:tc>
        <w:tc>
          <w:tcPr>
            <w:tcW w:type="dxa" w:w="1900"/>
            <w:tcMar>
              <w:top w:type="dxa" w:w="60"/>
              <w:left w:type="dxa" w:w="90"/>
              <w:bottom w:type="dxa" w:w="60"/>
              <w:right w:type="dxa" w:w="90"/>
            </w:tcMar>
          </w:tcPr>
          <w:p>
            <w:pPr>
              <w:spacing w:after="20" w:line="260"/>
              <w:jc w:val="left"/>
            </w:pPr>
            <w:r>
              <w:rPr>
                <w:rFonts w:ascii="Times New Roman" w:cs="Times New Roman" w:eastAsia="Times New Roman" w:hAnsi="Times New Roman"/>
                <w:i/>
                <w:iCs/>
                <w:sz w:val="19"/>
                <w:szCs w:val="19"/>
              </w:rPr>
              <w:t xml:space="preserve">[…cần điền…] (trình độ, chuyên môn, số năm kinh nghiệm)</w:t>
            </w:r>
          </w:p>
        </w:tc>
        <w:tc>
          <w:tcPr>
            <w:tcW w:type="dxa" w:w="1180"/>
            <w:tcMar>
              <w:top w:type="dxa" w:w="60"/>
              <w:left w:type="dxa" w:w="90"/>
              <w:bottom w:type="dxa" w:w="60"/>
              <w:right w:type="dxa" w:w="90"/>
            </w:tcMar>
          </w:tcPr>
          <w:p>
            <w:pPr>
              <w:spacing w:after="20" w:line="260"/>
              <w:jc w:val="left"/>
            </w:pPr>
            <w:r>
              <w:rPr>
                <w:rFonts w:ascii="Times New Roman" w:cs="Times New Roman" w:eastAsia="Times New Roman" w:hAnsi="Times New Roman"/>
                <w:i/>
                <w:iCs/>
                <w:sz w:val="19"/>
                <w:szCs w:val="19"/>
              </w:rPr>
              <w:t xml:space="preserve">[…cần điền…] (gợi ý: phụ trách dữ liệu và kiểm thử)</w:t>
            </w:r>
          </w:p>
        </w:tc>
      </w:tr>
    </w:tbl>
    <w:p>
      <w:pPr>
        <w:spacing w:after="160" w:before="160"/>
        <w:jc w:val="both"/>
      </w:pPr>
      <w:r>
        <w:rPr>
          <w:rFonts w:ascii="Times New Roman" w:cs="Times New Roman" w:eastAsia="Times New Roman" w:hAnsi="Times New Roman"/>
          <w:b/>
          <w:bCs/>
          <w:color w:val="C00000"/>
          <w:sz w:val="26"/>
          <w:szCs w:val="26"/>
        </w:rPr>
        <w:t xml:space="preserve">Lưu ý: </w:t>
      </w:r>
      <w:r>
        <w:rPr>
          <w:rFonts w:ascii="Times New Roman" w:cs="Times New Roman" w:eastAsia="Times New Roman" w:hAnsi="Times New Roman"/>
          <w:i/>
          <w:iCs/>
          <w:color w:val="C00000"/>
          <w:sz w:val="26"/>
          <w:szCs w:val="26"/>
        </w:rPr>
        <w:t xml:space="preserve">Điều kiện dự thi yêu cầu trong nhóm cá nhân có tác giả quê quán tại thành phố Hải Phòng. Cần bảo đảm cột "Quê quán" thể hiện rõ điều kiện này và có bản sao Căn cước công dân kèm theo tại Phụ lục để chứng minh.</w:t>
      </w:r>
    </w:p>
    <w:p>
      <w:pPr>
        <w:spacing w:after="100" w:before="160"/>
        <w:jc w:val="both"/>
      </w:pPr>
      <w:r>
        <w:rPr>
          <w:rFonts w:ascii="Times New Roman" w:cs="Times New Roman" w:eastAsia="Times New Roman" w:hAnsi="Times New Roman"/>
          <w:b/>
          <w:bCs/>
          <w:i w:val="false"/>
          <w:iCs w:val="false"/>
          <w:sz w:val="26"/>
          <w:szCs w:val="26"/>
        </w:rPr>
        <w:t xml:space="preserve">Liệt kê các tài liệu chứng minh (Đính kèm tại Phụ lục):</w:t>
      </w:r>
    </w:p>
    <w:p>
      <w:pPr>
        <w:pStyle w:val="ListParagraph"/>
        <w:numPr>
          <w:ilvl w:val="0"/>
          <w:numId w:val="2"/>
        </w:numPr>
        <w:spacing w:after="80" w:line="290"/>
        <w:jc w:val="both"/>
      </w:pPr>
      <w:r>
        <w:rPr>
          <w:rFonts w:ascii="Times New Roman" w:cs="Times New Roman" w:eastAsia="Times New Roman" w:hAnsi="Times New Roman"/>
          <w:sz w:val="26"/>
          <w:szCs w:val="26"/>
        </w:rPr>
        <w:t xml:space="preserve">Phụ lục 1: Bản sao Căn cước công dân của các thành viên trong nhóm.</w:t>
      </w:r>
    </w:p>
    <w:p>
      <w:pPr>
        <w:pStyle w:val="ListParagraph"/>
        <w:numPr>
          <w:ilvl w:val="0"/>
          <w:numId w:val="2"/>
        </w:numPr>
        <w:spacing w:after="80" w:line="290"/>
        <w:jc w:val="both"/>
      </w:pPr>
      <w:r>
        <w:rPr>
          <w:rFonts w:ascii="Times New Roman" w:cs="Times New Roman" w:eastAsia="Times New Roman" w:hAnsi="Times New Roman"/>
          <w:sz w:val="26"/>
          <w:szCs w:val="26"/>
        </w:rPr>
        <w:t xml:space="preserve">Phụ lục 2: Báo cáo kỹ thuật "Phần mềm OCR và biên mục tự động sử dụng AI" – Trung tâm Thông tin Thư viện, Trường Đại học Quản lý và Công nghệ Hải Phòng, năm 2025.</w:t>
      </w:r>
    </w:p>
    <w:p>
      <w:pPr>
        <w:pStyle w:val="ListParagraph"/>
        <w:numPr>
          <w:ilvl w:val="0"/>
          <w:numId w:val="2"/>
        </w:numPr>
        <w:spacing w:after="80" w:line="290"/>
        <w:jc w:val="both"/>
      </w:pPr>
      <w:r>
        <w:rPr>
          <w:rFonts w:ascii="Times New Roman" w:cs="Times New Roman" w:eastAsia="Times New Roman" w:hAnsi="Times New Roman"/>
          <w:sz w:val="26"/>
          <w:szCs w:val="26"/>
        </w:rPr>
        <w:t xml:space="preserve">Phụ lục 3: Bộ ảnh chụp màn hình giao diện hệ thống đang vận hành.</w:t>
      </w:r>
    </w:p>
    <w:p>
      <w:pPr>
        <w:pStyle w:val="ListParagraph"/>
        <w:numPr>
          <w:ilvl w:val="0"/>
          <w:numId w:val="2"/>
        </w:numPr>
        <w:spacing w:after="80" w:line="290"/>
        <w:jc w:val="both"/>
      </w:pPr>
      <w:r>
        <w:rPr>
          <w:rFonts w:ascii="Times New Roman" w:cs="Times New Roman" w:eastAsia="Times New Roman" w:hAnsi="Times New Roman"/>
          <w:sz w:val="26"/>
          <w:szCs w:val="26"/>
        </w:rPr>
        <w:t xml:space="preserve">Phụ lục 4: Sơ đồ kiến trúc hệ thống và sơ đồ quy trình vận hành.</w:t>
      </w:r>
    </w:p>
    <w:p>
      <w:pPr>
        <w:pStyle w:val="ListParagraph"/>
        <w:numPr>
          <w:ilvl w:val="0"/>
          <w:numId w:val="2"/>
        </w:numPr>
        <w:spacing w:after="80" w:line="290"/>
        <w:jc w:val="both"/>
      </w:pPr>
      <w:r>
        <w:rPr>
          <w:rFonts w:ascii="Times New Roman" w:cs="Times New Roman" w:eastAsia="Times New Roman" w:hAnsi="Times New Roman"/>
          <w:sz w:val="26"/>
          <w:szCs w:val="26"/>
        </w:rPr>
        <w:t xml:space="preserve">Phụ lục 5: Bảng số liệu vận hành thực tế kết xuất từ nhật ký hệ thống, kèm mô tả phương pháp đo. </w:t>
      </w:r>
      <w:r>
        <w:rPr>
          <w:rFonts w:ascii="Times New Roman" w:cs="Times New Roman" w:eastAsia="Times New Roman" w:hAnsi="Times New Roman"/>
          <w:i/>
          <w:iCs/>
          <w:color w:val="C00000"/>
          <w:sz w:val="26"/>
          <w:szCs w:val="26"/>
        </w:rPr>
        <w:t xml:space="preserve">([…cần điền…])</w:t>
      </w:r>
    </w:p>
    <w:p>
      <w:pPr>
        <w:pStyle w:val="ListParagraph"/>
        <w:numPr>
          <w:ilvl w:val="0"/>
          <w:numId w:val="2"/>
        </w:numPr>
        <w:spacing w:after="80" w:line="290"/>
        <w:jc w:val="both"/>
      </w:pPr>
      <w:r>
        <w:rPr>
          <w:rFonts w:ascii="Times New Roman" w:cs="Times New Roman" w:eastAsia="Times New Roman" w:hAnsi="Times New Roman"/>
          <w:sz w:val="26"/>
          <w:szCs w:val="26"/>
        </w:rPr>
        <w:t xml:space="preserve">Phụ lục 6: Đường dẫn video demo sản phẩm. </w:t>
      </w:r>
      <w:r>
        <w:rPr>
          <w:rFonts w:ascii="Times New Roman" w:cs="Times New Roman" w:eastAsia="Times New Roman" w:hAnsi="Times New Roman"/>
          <w:i/>
          <w:iCs/>
          <w:color w:val="C00000"/>
          <w:sz w:val="26"/>
          <w:szCs w:val="26"/>
        </w:rPr>
        <w:t xml:space="preserve">([…cần điền…])</w:t>
      </w:r>
    </w:p>
    <w:p>
      <w:pPr>
        <w:pStyle w:val="ListParagraph"/>
        <w:numPr>
          <w:ilvl w:val="0"/>
          <w:numId w:val="2"/>
        </w:numPr>
        <w:spacing w:after="80" w:line="290"/>
        <w:jc w:val="both"/>
      </w:pPr>
      <w:r>
        <w:rPr>
          <w:rFonts w:ascii="Times New Roman" w:cs="Times New Roman" w:eastAsia="Times New Roman" w:hAnsi="Times New Roman"/>
          <w:sz w:val="26"/>
          <w:szCs w:val="26"/>
        </w:rPr>
        <w:t xml:space="preserve">Phụ lục 7: Văn bản đồng ý thí điểm của đơn vị ngoài Nhà trường. </w:t>
      </w:r>
      <w:r>
        <w:rPr>
          <w:rFonts w:ascii="Times New Roman" w:cs="Times New Roman" w:eastAsia="Times New Roman" w:hAnsi="Times New Roman"/>
          <w:i/>
          <w:iCs/>
          <w:color w:val="C00000"/>
          <w:sz w:val="26"/>
          <w:szCs w:val="26"/>
        </w:rPr>
        <w:t xml:space="preserve">([…cần điền…] – nếu có)</w:t>
      </w:r>
    </w:p>
    <w:p>
      <w:pPr>
        <w:pStyle w:val="ListParagraph"/>
        <w:numPr>
          <w:ilvl w:val="0"/>
          <w:numId w:val="2"/>
        </w:numPr>
        <w:spacing w:after="80" w:line="290"/>
        <w:jc w:val="both"/>
      </w:pPr>
      <w:r>
        <w:rPr>
          <w:rFonts w:ascii="Times New Roman" w:cs="Times New Roman" w:eastAsia="Times New Roman" w:hAnsi="Times New Roman"/>
          <w:sz w:val="26"/>
          <w:szCs w:val="26"/>
        </w:rPr>
        <w:t xml:space="preserve">Phụ lục 8: Giấy tờ liên quan đến quyền sở hữu trí tuệ. </w:t>
      </w:r>
      <w:r>
        <w:rPr>
          <w:rFonts w:ascii="Times New Roman" w:cs="Times New Roman" w:eastAsia="Times New Roman" w:hAnsi="Times New Roman"/>
          <w:i/>
          <w:iCs/>
          <w:color w:val="C00000"/>
          <w:sz w:val="26"/>
          <w:szCs w:val="26"/>
        </w:rPr>
        <w:t xml:space="preserve">([…cần điền…] – nếu có)</w:t>
      </w:r>
    </w:p>
    <w:p>
      <w:r>
        <w:br w:type="page"/>
      </w:r>
    </w:p>
    <w:p>
      <w:pPr>
        <w:pStyle w:val="Heading1"/>
        <w:spacing w:after="180" w:before="320"/>
      </w:pPr>
      <w:r>
        <w:rPr>
          <w:rFonts w:ascii="Times New Roman" w:cs="Times New Roman" w:eastAsia="Times New Roman" w:hAnsi="Times New Roman"/>
          <w:b/>
          <w:bCs/>
          <w:color w:val="1F3864"/>
          <w:sz w:val="30"/>
          <w:szCs w:val="30"/>
        </w:rPr>
        <w:t xml:space="preserve">II. THÔNG TIN DỰ ÁN</w:t>
      </w:r>
    </w:p>
    <w:p>
      <w:pPr>
        <w:spacing w:after="120" w:line="300"/>
        <w:jc w:val="both"/>
      </w:pPr>
      <w:r>
        <w:rPr>
          <w:rFonts w:ascii="Times New Roman" w:cs="Times New Roman" w:eastAsia="Times New Roman" w:hAnsi="Times New Roman"/>
          <w:b/>
          <w:bCs/>
          <w:sz w:val="26"/>
          <w:szCs w:val="26"/>
        </w:rPr>
        <w:t xml:space="preserve">Tên ý tưởng, dự án: </w:t>
      </w:r>
      <w:r>
        <w:rPr>
          <w:rFonts w:ascii="Times New Roman" w:cs="Times New Roman" w:eastAsia="Times New Roman" w:hAnsi="Times New Roman"/>
          <w:b/>
          <w:bCs/>
          <w:sz w:val="26"/>
          <w:szCs w:val="26"/>
        </w:rPr>
        <w:t xml:space="preserve">DocuFlow HP – Nền tảng số hóa và trích xuất dữ liệu tự động từ hồ sơ, tài liệu giấy bằng trí tuệ nhân tạo</w:t>
      </w:r>
    </w:p>
    <w:p>
      <w:pPr>
        <w:spacing w:after="120" w:line="300"/>
        <w:jc w:val="both"/>
      </w:pPr>
      <w:r>
        <w:rPr>
          <w:rFonts w:ascii="Times New Roman" w:cs="Times New Roman" w:eastAsia="Times New Roman" w:hAnsi="Times New Roman"/>
          <w:b/>
          <w:bCs/>
          <w:color w:val="C00000"/>
          <w:sz w:val="26"/>
          <w:szCs w:val="26"/>
        </w:rPr>
        <w:t xml:space="preserve">Lưu ý: </w:t>
      </w:r>
      <w:r>
        <w:rPr>
          <w:rFonts w:ascii="Times New Roman" w:cs="Times New Roman" w:eastAsia="Times New Roman" w:hAnsi="Times New Roman"/>
          <w:i/>
          <w:iCs/>
          <w:color w:val="C00000"/>
          <w:sz w:val="26"/>
          <w:szCs w:val="26"/>
        </w:rPr>
        <w:t xml:space="preserve">Tên này phải ghi thống nhất với tên đã khai trong Form đăng ký trực tuyến.</w:t>
      </w:r>
    </w:p>
    <w:p>
      <w:pPr>
        <w:spacing w:after="100" w:before="200"/>
        <w:jc w:val="both"/>
      </w:pPr>
      <w:r>
        <w:rPr>
          <w:rFonts w:ascii="Times New Roman" w:cs="Times New Roman" w:eastAsia="Times New Roman" w:hAnsi="Times New Roman"/>
          <w:b/>
          <w:bCs/>
          <w:i w:val="false"/>
          <w:iCs w:val="false"/>
          <w:sz w:val="26"/>
          <w:szCs w:val="26"/>
        </w:rPr>
        <w:t xml:space="preserve">Lĩnh vực đăng ký tham gia:</w:t>
      </w:r>
    </w:p>
    <w:p>
      <w:pPr>
        <w:spacing w:after="120" w:line="300"/>
        <w:jc w:val="both"/>
      </w:pPr>
      <w:r>
        <w:rPr>
          <w:rFonts w:ascii="Times New Roman" w:cs="Times New Roman" w:eastAsia="Times New Roman" w:hAnsi="Times New Roman"/>
          <w:b w:val="false"/>
          <w:bCs w:val="false"/>
          <w:i w:val="false"/>
          <w:iCs w:val="false"/>
          <w:sz w:val="26"/>
          <w:szCs w:val="26"/>
        </w:rPr>
        <w:t xml:space="preserve">☐ Lĩnh vực 1: Vận hành cảng và Logistics thông minh</w:t>
      </w:r>
    </w:p>
    <w:p>
      <w:pPr>
        <w:spacing w:after="120" w:line="300"/>
        <w:jc w:val="both"/>
      </w:pPr>
      <w:r>
        <w:rPr>
          <w:rFonts w:ascii="Times New Roman" w:cs="Times New Roman" w:eastAsia="Times New Roman" w:hAnsi="Times New Roman"/>
          <w:b w:val="false"/>
          <w:bCs w:val="false"/>
          <w:i w:val="false"/>
          <w:iCs w:val="false"/>
          <w:sz w:val="26"/>
          <w:szCs w:val="26"/>
        </w:rPr>
        <w:t xml:space="preserve">☐ Lĩnh vực 2: Vận hành khu công nghiệp và nhà máy thông minh</w:t>
      </w:r>
    </w:p>
    <w:p>
      <w:pPr>
        <w:spacing w:after="120" w:line="300"/>
        <w:jc w:val="both"/>
      </w:pPr>
      <w:r>
        <w:rPr>
          <w:rFonts w:ascii="Times New Roman" w:cs="Times New Roman" w:eastAsia="Times New Roman" w:hAnsi="Times New Roman"/>
          <w:b/>
          <w:bCs/>
          <w:sz w:val="26"/>
          <w:szCs w:val="26"/>
        </w:rPr>
        <w:t xml:space="preserve">☑ Lĩnh vực 3: Quản trị đô thị thông minh</w:t>
      </w:r>
    </w:p>
    <w:p>
      <w:pPr>
        <w:spacing w:after="100" w:before="200"/>
        <w:jc w:val="both"/>
      </w:pPr>
      <w:r>
        <w:rPr>
          <w:rFonts w:ascii="Times New Roman" w:cs="Times New Roman" w:eastAsia="Times New Roman" w:hAnsi="Times New Roman"/>
          <w:b/>
          <w:bCs/>
          <w:i w:val="false"/>
          <w:iCs w:val="false"/>
          <w:sz w:val="26"/>
          <w:szCs w:val="26"/>
        </w:rPr>
        <w:t xml:space="preserve">Mô tả tóm tắt dự án:</w:t>
      </w:r>
    </w:p>
    <w:p>
      <w:pPr>
        <w:spacing w:after="120" w:line="300"/>
        <w:jc w:val="both"/>
      </w:pPr>
      <w:r>
        <w:rPr>
          <w:rFonts w:ascii="Times New Roman" w:cs="Times New Roman" w:eastAsia="Times New Roman" w:hAnsi="Times New Roman"/>
          <w:b w:val="false"/>
          <w:bCs w:val="false"/>
          <w:i w:val="false"/>
          <w:iCs w:val="false"/>
          <w:sz w:val="26"/>
          <w:szCs w:val="26"/>
        </w:rPr>
        <w:t xml:space="preserve">DocuFlow HP là nền tảng tự động chuyển đổi hồ sơ, tài liệu giấy và tệp scan thành dữ liệu số có cấu trúc, sẵn sàng đưa vào các hệ thống vận hành và phân tích. Hệ thống kết hợp công nghệ nhận dạng ký tự quang học (OCR) với mô hình trí tuệ nhân tạo để không chỉ đọc được chữ, mà còn hiểu và bóc tách chính xác từng trường thông tin theo lược đồ do người dùng định nghĩa. Sản phẩm đã được xây dựng, triển khai và đang vận hành thực tế tại Trường Đại học Quản lý và Công nghệ Hải Phòng từ năm 2025.</w:t>
      </w:r>
    </w:p>
    <w:p>
      <w:pPr>
        <w:pStyle w:val="Heading2"/>
        <w:spacing w:after="140" w:before="240"/>
      </w:pPr>
      <w:r>
        <w:rPr>
          <w:rFonts w:ascii="Times New Roman" w:cs="Times New Roman" w:eastAsia="Times New Roman" w:hAnsi="Times New Roman"/>
          <w:b/>
          <w:bCs/>
          <w:color w:val="2E5496"/>
          <w:sz w:val="27"/>
          <w:szCs w:val="27"/>
        </w:rPr>
        <w:t xml:space="preserve">1. Vấn đề và sự cấp thiết</w:t>
      </w:r>
    </w:p>
    <w:p>
      <w:pPr>
        <w:pStyle w:val="Heading3"/>
        <w:spacing w:after="100" w:before="180"/>
      </w:pPr>
      <w:r>
        <w:rPr>
          <w:rFonts w:ascii="Times New Roman" w:cs="Times New Roman" w:eastAsia="Times New Roman" w:hAnsi="Times New Roman"/>
          <w:b/>
          <w:bCs/>
          <w:i/>
          <w:iCs/>
          <w:color w:val="333333"/>
          <w:sz w:val="26"/>
          <w:szCs w:val="26"/>
        </w:rPr>
        <w:t xml:space="preserve">1.1. Thực trạng</w:t>
      </w:r>
    </w:p>
    <w:p>
      <w:pPr>
        <w:spacing w:after="120" w:line="300"/>
        <w:jc w:val="both"/>
      </w:pPr>
      <w:r>
        <w:rPr>
          <w:rFonts w:ascii="Times New Roman" w:cs="Times New Roman" w:eastAsia="Times New Roman" w:hAnsi="Times New Roman"/>
          <w:b w:val="false"/>
          <w:bCs w:val="false"/>
          <w:i w:val="false"/>
          <w:iCs w:val="false"/>
          <w:sz w:val="26"/>
          <w:szCs w:val="26"/>
        </w:rPr>
        <w:t xml:space="preserve">Quản trị đô thị thông minh vận hành trên dữ liệu số. Nhưng tại Hải Phòng cũng như hầu hết các địa phương, một khối lượng rất lớn thông tin phục vụ quản lý vẫn tồn tại dưới dạng giấy hoặc tệp scan không có lớp văn bản đọc được: công văn, quyết định, hồ sơ thủ tục hành chính, hồ sơ lưu trữ, chứng từ, hợp đồng, hồ sơ nhân sự.</w:t>
      </w:r>
    </w:p>
    <w:p>
      <w:pPr>
        <w:spacing w:after="120" w:line="300"/>
        <w:jc w:val="both"/>
      </w:pPr>
      <w:r>
        <w:rPr>
          <w:rFonts w:ascii="Times New Roman" w:cs="Times New Roman" w:eastAsia="Times New Roman" w:hAnsi="Times New Roman"/>
          <w:b w:val="false"/>
          <w:bCs w:val="false"/>
          <w:i w:val="false"/>
          <w:iCs w:val="false"/>
          <w:sz w:val="26"/>
          <w:szCs w:val="26"/>
        </w:rPr>
        <w:t xml:space="preserve">Những tài liệu này về hình thức đã "được số hóa" — chúng nằm trong máy tính dưới dạng tệp PDF. Nhưng về bản chất chúng vẫn là ảnh: không tìm kiếm được, không thống kê được, không đưa vào phân tích được. Đây là vùng dữ liệu nằm ngoài mọi hệ thống thông minh của thành phố.</w:t>
      </w:r>
    </w:p>
    <w:p>
      <w:pPr>
        <w:pStyle w:val="Heading3"/>
        <w:spacing w:after="100" w:before="180"/>
      </w:pPr>
      <w:r>
        <w:rPr>
          <w:rFonts w:ascii="Times New Roman" w:cs="Times New Roman" w:eastAsia="Times New Roman" w:hAnsi="Times New Roman"/>
          <w:b/>
          <w:bCs/>
          <w:i/>
          <w:iCs/>
          <w:color w:val="333333"/>
          <w:sz w:val="26"/>
          <w:szCs w:val="26"/>
        </w:rPr>
        <w:t xml:space="preserve">1.2. Hạn chế của phương thức hiện tại</w:t>
      </w:r>
    </w:p>
    <w:p>
      <w:pPr>
        <w:pStyle w:val="ListParagraph"/>
        <w:numPr>
          <w:ilvl w:val="0"/>
          <w:numId w:val="2"/>
        </w:numPr>
        <w:spacing w:after="80" w:line="290"/>
        <w:jc w:val="both"/>
      </w:pPr>
      <w:r>
        <w:rPr>
          <w:rFonts w:ascii="Times New Roman" w:cs="Times New Roman" w:eastAsia="Times New Roman" w:hAnsi="Times New Roman"/>
          <w:sz w:val="26"/>
          <w:szCs w:val="26"/>
        </w:rPr>
        <w:t xml:space="preserve">Nhập liệu thủ công: cán bộ phải đọc từng tài liệu và gõ lại từng trường thông tin vào hệ thống. Tốn thời gian, dễ sai sót, không đồng nhất giữa những người nhập khác nhau.</w:t>
      </w:r>
    </w:p>
    <w:p>
      <w:pPr>
        <w:pStyle w:val="ListParagraph"/>
        <w:numPr>
          <w:ilvl w:val="0"/>
          <w:numId w:val="2"/>
        </w:numPr>
        <w:spacing w:after="80" w:line="290"/>
        <w:jc w:val="both"/>
      </w:pPr>
      <w:r>
        <w:rPr>
          <w:rFonts w:ascii="Times New Roman" w:cs="Times New Roman" w:eastAsia="Times New Roman" w:hAnsi="Times New Roman"/>
          <w:sz w:val="26"/>
          <w:szCs w:val="26"/>
        </w:rPr>
        <w:t xml:space="preserve">Phần mềm OCR thông thường chỉ tạo ra lớp văn bản thô. Việc xác định đâu là số hiệu văn bản, đâu là ngày ban hành, đâu là cơ quan ban hành vẫn phải làm bằng tay.</w:t>
      </w:r>
    </w:p>
    <w:p>
      <w:pPr>
        <w:pStyle w:val="ListParagraph"/>
        <w:numPr>
          <w:ilvl w:val="0"/>
          <w:numId w:val="2"/>
        </w:numPr>
        <w:spacing w:after="80" w:line="290"/>
        <w:jc w:val="both"/>
      </w:pPr>
      <w:r>
        <w:rPr>
          <w:rFonts w:ascii="Times New Roman" w:cs="Times New Roman" w:eastAsia="Times New Roman" w:hAnsi="Times New Roman"/>
          <w:sz w:val="26"/>
          <w:szCs w:val="26"/>
        </w:rPr>
        <w:t xml:space="preserve">Tra cứu chậm: khi cần tìm một văn bản cũ, phải dò theo sổ hoặc theo tên tệp, không tìm được theo nội dung.</w:t>
      </w:r>
    </w:p>
    <w:p>
      <w:pPr>
        <w:pStyle w:val="ListParagraph"/>
        <w:numPr>
          <w:ilvl w:val="0"/>
          <w:numId w:val="2"/>
        </w:numPr>
        <w:spacing w:after="80" w:line="290"/>
        <w:jc w:val="both"/>
      </w:pPr>
      <w:r>
        <w:rPr>
          <w:rFonts w:ascii="Times New Roman" w:cs="Times New Roman" w:eastAsia="Times New Roman" w:hAnsi="Times New Roman"/>
          <w:sz w:val="26"/>
          <w:szCs w:val="26"/>
        </w:rPr>
        <w:t xml:space="preserve">Không tổng hợp được: không thể trả lời những câu hỏi quản trị đơn giản như "có bao nhiêu văn bản về lĩnh vực X trong quý này" nếu không đếm thủ công.</w:t>
      </w:r>
    </w:p>
    <w:p>
      <w:pPr>
        <w:pStyle w:val="Heading3"/>
        <w:spacing w:after="100" w:before="180"/>
      </w:pPr>
      <w:r>
        <w:rPr>
          <w:rFonts w:ascii="Times New Roman" w:cs="Times New Roman" w:eastAsia="Times New Roman" w:hAnsi="Times New Roman"/>
          <w:b/>
          <w:bCs/>
          <w:i/>
          <w:iCs/>
          <w:color w:val="333333"/>
          <w:sz w:val="26"/>
          <w:szCs w:val="26"/>
        </w:rPr>
        <w:t xml:space="preserve">1.3. Tác động nếu không giải quyết</w:t>
      </w:r>
    </w:p>
    <w:p>
      <w:pPr>
        <w:pStyle w:val="ListParagraph"/>
        <w:numPr>
          <w:ilvl w:val="0"/>
          <w:numId w:val="2"/>
        </w:numPr>
        <w:spacing w:after="80" w:line="290"/>
        <w:jc w:val="both"/>
      </w:pPr>
      <w:r>
        <w:rPr>
          <w:rFonts w:ascii="Times New Roman" w:cs="Times New Roman" w:eastAsia="Times New Roman" w:hAnsi="Times New Roman"/>
          <w:sz w:val="26"/>
          <w:szCs w:val="26"/>
        </w:rPr>
        <w:t xml:space="preserve">Các hệ thống quản trị đô thị thông minh xây dựng phía trên sẽ thiếu dữ liệu đầu vào, hoặc phải nhập liệu thủ công — làm mất chính lợi ích mà chúng hứa hẹn.</w:t>
      </w:r>
    </w:p>
    <w:p>
      <w:pPr>
        <w:pStyle w:val="ListParagraph"/>
        <w:numPr>
          <w:ilvl w:val="0"/>
          <w:numId w:val="2"/>
        </w:numPr>
        <w:spacing w:after="80" w:line="290"/>
        <w:jc w:val="both"/>
      </w:pPr>
      <w:r>
        <w:rPr>
          <w:rFonts w:ascii="Times New Roman" w:cs="Times New Roman" w:eastAsia="Times New Roman" w:hAnsi="Times New Roman"/>
          <w:sz w:val="26"/>
          <w:szCs w:val="26"/>
        </w:rPr>
        <w:t xml:space="preserve">Chi phí nhân lực cho công việc nhập liệu lặp lại tiếp tục tiêu tốn nguồn lực đáng lẽ dành cho công việc chuyên môn.</w:t>
      </w:r>
    </w:p>
    <w:p>
      <w:pPr>
        <w:pStyle w:val="ListParagraph"/>
        <w:numPr>
          <w:ilvl w:val="0"/>
          <w:numId w:val="2"/>
        </w:numPr>
        <w:spacing w:after="80" w:line="290"/>
        <w:jc w:val="both"/>
      </w:pPr>
      <w:r>
        <w:rPr>
          <w:rFonts w:ascii="Times New Roman" w:cs="Times New Roman" w:eastAsia="Times New Roman" w:hAnsi="Times New Roman"/>
          <w:sz w:val="26"/>
          <w:szCs w:val="26"/>
        </w:rPr>
        <w:t xml:space="preserve">Khối tài liệu tồn đọng ngày càng lớn, chi phí số hóa về sau càng cao.</w:t>
      </w:r>
    </w:p>
    <w:p>
      <w:pPr>
        <w:pStyle w:val="Heading3"/>
        <w:spacing w:after="100" w:before="180"/>
      </w:pPr>
      <w:r>
        <w:rPr>
          <w:rFonts w:ascii="Times New Roman" w:cs="Times New Roman" w:eastAsia="Times New Roman" w:hAnsi="Times New Roman"/>
          <w:b/>
          <w:bCs/>
          <w:i/>
          <w:iCs/>
          <w:color w:val="333333"/>
          <w:sz w:val="26"/>
          <w:szCs w:val="26"/>
        </w:rPr>
        <w:t xml:space="preserve">1.4. Căn cứ dữ liệu thực tế</w:t>
      </w:r>
    </w:p>
    <w:p>
      <w:pPr>
        <w:spacing w:after="120" w:line="300"/>
        <w:jc w:val="both"/>
      </w:pPr>
      <w:r>
        <w:rPr>
          <w:rFonts w:ascii="Times New Roman" w:cs="Times New Roman" w:eastAsia="Times New Roman" w:hAnsi="Times New Roman"/>
          <w:b/>
          <w:bCs/>
          <w:color w:val="C00000"/>
          <w:sz w:val="26"/>
          <w:szCs w:val="26"/>
        </w:rPr>
        <w:t xml:space="preserve">Cần điền: </w:t>
      </w:r>
      <w:r>
        <w:rPr>
          <w:rFonts w:ascii="Times New Roman" w:cs="Times New Roman" w:eastAsia="Times New Roman" w:hAnsi="Times New Roman"/>
          <w:i/>
          <w:iCs/>
          <w:color w:val="C00000"/>
          <w:sz w:val="26"/>
          <w:szCs w:val="26"/>
        </w:rPr>
        <w:t xml:space="preserve">[…cần điền…] — Bổ sung các số liệu đã đo được tại Trường, ví dụ: khối lượng tài liệu tồn đọng cần số hóa; thời gian trung bình để biên mục thủ công một tài liệu (đã đo); số giờ công tiêu tốn mỗi tháng cho công việc nhập liệu. Đây là mục quan trọng — số liệu thật từ log hệ thống sẽ tạo sức nặng cho toàn bộ hồ sơ. Cần ghi rõ phương pháp đo và cỡ mẫu.</w:t>
      </w:r>
    </w:p>
    <w:p>
      <w:r>
        <w:br w:type="page"/>
      </w:r>
    </w:p>
    <w:p>
      <w:pPr>
        <w:pStyle w:val="Heading2"/>
        <w:spacing w:after="140" w:before="240"/>
      </w:pPr>
      <w:r>
        <w:rPr>
          <w:rFonts w:ascii="Times New Roman" w:cs="Times New Roman" w:eastAsia="Times New Roman" w:hAnsi="Times New Roman"/>
          <w:b/>
          <w:bCs/>
          <w:color w:val="2E5496"/>
          <w:sz w:val="27"/>
          <w:szCs w:val="27"/>
        </w:rPr>
        <w:t xml:space="preserve">2. Giải pháp đề xuất</w:t>
      </w:r>
    </w:p>
    <w:p>
      <w:pPr>
        <w:pStyle w:val="Heading3"/>
        <w:spacing w:after="100" w:before="180"/>
      </w:pPr>
      <w:r>
        <w:rPr>
          <w:rFonts w:ascii="Times New Roman" w:cs="Times New Roman" w:eastAsia="Times New Roman" w:hAnsi="Times New Roman"/>
          <w:b/>
          <w:bCs/>
          <w:i/>
          <w:iCs/>
          <w:color w:val="333333"/>
          <w:sz w:val="26"/>
          <w:szCs w:val="26"/>
        </w:rPr>
        <w:t xml:space="preserve">2.1. Mô tả tổng thể</w:t>
      </w:r>
    </w:p>
    <w:p>
      <w:pPr>
        <w:spacing w:after="120" w:line="300"/>
        <w:jc w:val="both"/>
      </w:pPr>
      <w:r>
        <w:rPr>
          <w:rFonts w:ascii="Times New Roman" w:cs="Times New Roman" w:eastAsia="Times New Roman" w:hAnsi="Times New Roman"/>
          <w:b w:val="false"/>
          <w:bCs w:val="false"/>
          <w:i w:val="false"/>
          <w:iCs w:val="false"/>
          <w:sz w:val="26"/>
          <w:szCs w:val="26"/>
        </w:rPr>
        <w:t xml:space="preserve">DocuFlow HP được thiết kế theo kiến trúc microservices, triển khai bằng Docker Compose, gồm các thành phần:</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1500"/>
        <w:gridCol w:w="2000"/>
        <w:gridCol w:w="4500"/>
      </w:tblGrid>
      <w:tr>
        <w:trPr>
          <w:tblHeader/>
        </w:trPr>
        <w:tc>
          <w:tcPr>
            <w:tcW w:type="dxa" w:w="15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Thành phần</w:t>
            </w:r>
          </w:p>
        </w:tc>
        <w:tc>
          <w:tcPr>
            <w:tcW w:type="dxa" w:w="20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Công nghệ</w:t>
            </w:r>
          </w:p>
        </w:tc>
        <w:tc>
          <w:tcPr>
            <w:tcW w:type="dxa" w:w="45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Chức năng</w:t>
            </w:r>
          </w:p>
        </w:tc>
      </w:tr>
      <w:tr>
        <w:trPr>
          <w:tblHeader w:val="false"/>
        </w:trPr>
        <w:tc>
          <w:tcPr>
            <w:tcW w:type="dxa" w:w="15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Giao diện người dùng</w:t>
            </w:r>
          </w:p>
        </w:tc>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Next.js (React)</w:t>
            </w:r>
          </w:p>
        </w:tc>
        <w:tc>
          <w:tcPr>
            <w:tcW w:type="dxa" w:w="45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Giao diện web, bảng điều khiển quản lý, theo dõi tiến trình theo thời gian thực</w:t>
            </w:r>
          </w:p>
        </w:tc>
      </w:tr>
      <w:tr>
        <w:trPr>
          <w:tblHeader w:val="false"/>
        </w:trPr>
        <w:tc>
          <w:tcPr>
            <w:tcW w:type="dxa" w:w="15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Máy chủ nghiệp vụ</w:t>
            </w:r>
          </w:p>
        </w:tc>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Python FastAPI</w:t>
            </w:r>
          </w:p>
        </w:tc>
        <w:tc>
          <w:tcPr>
            <w:tcW w:type="dxa" w:w="45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REST API xử lý nghiệp vụ, quản lý hàng đợi công việc</w:t>
            </w:r>
          </w:p>
        </w:tc>
      </w:tr>
      <w:tr>
        <w:trPr>
          <w:tblHeader w:val="false"/>
        </w:trPr>
        <w:tc>
          <w:tcPr>
            <w:tcW w:type="dxa" w:w="15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Bộ xử lý</w:t>
            </w:r>
          </w:p>
        </w:tc>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OCRmyPDF (nền Tesseract), Ghostscript</w:t>
            </w:r>
          </w:p>
        </w:tc>
        <w:tc>
          <w:tcPr>
            <w:tcW w:type="dxa" w:w="45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Nhận dạng ký tự quang học và tối ưu dung lượng, xử lý song song</w:t>
            </w:r>
          </w:p>
        </w:tc>
      </w:tr>
      <w:tr>
        <w:trPr>
          <w:tblHeader w:val="false"/>
        </w:trPr>
        <w:tc>
          <w:tcPr>
            <w:tcW w:type="dxa" w:w="15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Bộ trích xuất AI</w:t>
            </w:r>
          </w:p>
        </w:tc>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Mô hình ngôn ngữ lớn (Claude API)</w:t>
            </w:r>
          </w:p>
        </w:tc>
        <w:tc>
          <w:tcPr>
            <w:tcW w:type="dxa" w:w="45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Phân tích ngữ nghĩa nội dung, bóc tách từng trường thông tin theo lược đồ; gợi ý phân loại</w:t>
            </w:r>
          </w:p>
        </w:tc>
      </w:tr>
      <w:tr>
        <w:trPr>
          <w:tblHeader w:val="false"/>
        </w:trPr>
        <w:tc>
          <w:tcPr>
            <w:tcW w:type="dxa" w:w="15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Cơ sở dữ liệu</w:t>
            </w:r>
          </w:p>
        </w:tc>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PostgreSQL 15</w:t>
            </w:r>
          </w:p>
        </w:tc>
        <w:tc>
          <w:tcPr>
            <w:tcW w:type="dxa" w:w="45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Lưu trữ công việc, dữ liệu trích xuất, nhật ký xử lý</w:t>
            </w:r>
          </w:p>
        </w:tc>
      </w:tr>
      <w:tr>
        <w:trPr>
          <w:tblHeader w:val="false"/>
        </w:trPr>
        <w:tc>
          <w:tcPr>
            <w:tcW w:type="dxa" w:w="15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Hàng đợi</w:t>
            </w:r>
          </w:p>
        </w:tc>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Redis 7</w:t>
            </w:r>
          </w:p>
        </w:tc>
        <w:tc>
          <w:tcPr>
            <w:tcW w:type="dxa" w:w="45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Điều phối tác vụ bất đồng bộ</w:t>
            </w:r>
          </w:p>
        </w:tc>
      </w:tr>
      <w:tr>
        <w:trPr>
          <w:tblHeader w:val="false"/>
        </w:trPr>
        <w:tc>
          <w:tcPr>
            <w:tcW w:type="dxa" w:w="15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Giám sát</w:t>
            </w:r>
          </w:p>
        </w:tc>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Grafana + Prometheus</w:t>
            </w:r>
          </w:p>
        </w:tc>
        <w:tc>
          <w:tcPr>
            <w:tcW w:type="dxa" w:w="45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Theo dõi hiệu năng hệ thống</w:t>
            </w:r>
          </w:p>
        </w:tc>
      </w:tr>
    </w:tbl>
    <w:p>
      <w:pPr>
        <w:spacing w:after="100" w:before="160"/>
        <w:jc w:val="both"/>
      </w:pPr>
      <w:r>
        <w:rPr>
          <w:rFonts w:ascii="Times New Roman" w:cs="Times New Roman" w:eastAsia="Times New Roman" w:hAnsi="Times New Roman"/>
          <w:b w:val="false"/>
          <w:bCs w:val="false"/>
          <w:i w:val="false"/>
          <w:iCs w:val="false"/>
          <w:sz w:val="26"/>
          <w:szCs w:val="26"/>
        </w:rPr>
        <w:t xml:space="preserve">Quy trình vận hành thực tế gồm sáu bước:</w:t>
      </w:r>
    </w:p>
    <w:p>
      <w:pPr>
        <w:pStyle w:val="ListParagraph"/>
        <w:numPr>
          <w:ilvl w:val="0"/>
          <w:numId w:val="2"/>
        </w:numPr>
        <w:spacing w:after="80" w:line="290"/>
        <w:jc w:val="both"/>
      </w:pPr>
      <w:r>
        <w:rPr>
          <w:rFonts w:ascii="Times New Roman" w:cs="Times New Roman" w:eastAsia="Times New Roman" w:hAnsi="Times New Roman"/>
          <w:sz w:val="26"/>
          <w:szCs w:val="26"/>
        </w:rPr>
        <w:t xml:space="preserve">Bước 1: Người dùng tải tài liệu scan lên qua giao diện web (hỗ trợ kéo thả và tải hàng loạt).</w:t>
      </w:r>
    </w:p>
    <w:p>
      <w:pPr>
        <w:pStyle w:val="ListParagraph"/>
        <w:numPr>
          <w:ilvl w:val="0"/>
          <w:numId w:val="2"/>
        </w:numPr>
        <w:spacing w:after="80" w:line="290"/>
        <w:jc w:val="both"/>
      </w:pPr>
      <w:r>
        <w:rPr>
          <w:rFonts w:ascii="Times New Roman" w:cs="Times New Roman" w:eastAsia="Times New Roman" w:hAnsi="Times New Roman"/>
          <w:sz w:val="26"/>
          <w:szCs w:val="26"/>
        </w:rPr>
        <w:t xml:space="preserve">Bước 2: Hệ thống đưa tài liệu vào hàng đợi xử lý.</w:t>
      </w:r>
    </w:p>
    <w:p>
      <w:pPr>
        <w:pStyle w:val="ListParagraph"/>
        <w:numPr>
          <w:ilvl w:val="0"/>
          <w:numId w:val="2"/>
        </w:numPr>
        <w:spacing w:after="80" w:line="290"/>
        <w:jc w:val="both"/>
      </w:pPr>
      <w:r>
        <w:rPr>
          <w:rFonts w:ascii="Times New Roman" w:cs="Times New Roman" w:eastAsia="Times New Roman" w:hAnsi="Times New Roman"/>
          <w:sz w:val="26"/>
          <w:szCs w:val="26"/>
        </w:rPr>
        <w:t xml:space="preserve">Bước 3: Bộ xử lý thực hiện quy trình tối ưu hai pha kết hợp OCR, tạo tệp PDF/A có lớp văn bản tìm kiếm được.</w:t>
      </w:r>
    </w:p>
    <w:p>
      <w:pPr>
        <w:pStyle w:val="ListParagraph"/>
        <w:numPr>
          <w:ilvl w:val="0"/>
          <w:numId w:val="2"/>
        </w:numPr>
        <w:spacing w:after="80" w:line="290"/>
        <w:jc w:val="both"/>
      </w:pPr>
      <w:r>
        <w:rPr>
          <w:rFonts w:ascii="Times New Roman" w:cs="Times New Roman" w:eastAsia="Times New Roman" w:hAnsi="Times New Roman"/>
          <w:sz w:val="26"/>
          <w:szCs w:val="26"/>
        </w:rPr>
        <w:t xml:space="preserve">Bước 4: Mô hình AI phân tích nội dung và bóc tách các trường thông tin theo lược đồ đã cấu hình.</w:t>
      </w:r>
    </w:p>
    <w:p>
      <w:pPr>
        <w:pStyle w:val="ListParagraph"/>
        <w:numPr>
          <w:ilvl w:val="0"/>
          <w:numId w:val="2"/>
        </w:numPr>
        <w:spacing w:after="80" w:line="290"/>
        <w:jc w:val="both"/>
      </w:pPr>
      <w:r>
        <w:rPr>
          <w:rFonts w:ascii="Times New Roman" w:cs="Times New Roman" w:eastAsia="Times New Roman" w:hAnsi="Times New Roman"/>
          <w:sz w:val="26"/>
          <w:szCs w:val="26"/>
        </w:rPr>
        <w:t xml:space="preserve">Bước 5: Kết quả hiển thị trên giao diện để cán bộ xem xét và chỉnh sửa — con người giữ quyền quyết định cuối cùng.</w:t>
      </w:r>
    </w:p>
    <w:p>
      <w:pPr>
        <w:pStyle w:val="ListParagraph"/>
        <w:numPr>
          <w:ilvl w:val="0"/>
          <w:numId w:val="2"/>
        </w:numPr>
        <w:spacing w:after="80" w:line="290"/>
        <w:jc w:val="both"/>
      </w:pPr>
      <w:r>
        <w:rPr>
          <w:rFonts w:ascii="Times New Roman" w:cs="Times New Roman" w:eastAsia="Times New Roman" w:hAnsi="Times New Roman"/>
          <w:sz w:val="26"/>
          <w:szCs w:val="26"/>
        </w:rPr>
        <w:t xml:space="preserve">Bước 6: Sau khi xác nhận, hệ thống tự động đẩy tài liệu và dữ liệu vào hệ thống đích qua API.</w:t>
      </w:r>
    </w:p>
    <w:p>
      <w:pPr>
        <w:pStyle w:val="Heading3"/>
        <w:spacing w:after="100" w:before="180"/>
      </w:pPr>
      <w:r>
        <w:rPr>
          <w:rFonts w:ascii="Times New Roman" w:cs="Times New Roman" w:eastAsia="Times New Roman" w:hAnsi="Times New Roman"/>
          <w:b/>
          <w:bCs/>
          <w:i/>
          <w:iCs/>
          <w:color w:val="333333"/>
          <w:sz w:val="26"/>
          <w:szCs w:val="26"/>
        </w:rPr>
        <w:t xml:space="preserve">2.2. Chiến lược dữ liệu và công nghệ</w:t>
      </w:r>
    </w:p>
    <w:p>
      <w:pPr>
        <w:spacing w:after="120" w:line="300"/>
        <w:jc w:val="both"/>
      </w:pPr>
      <w:r>
        <w:rPr>
          <w:rFonts w:ascii="Times New Roman" w:cs="Times New Roman" w:eastAsia="Times New Roman" w:hAnsi="Times New Roman"/>
          <w:b/>
          <w:bCs/>
          <w:sz w:val="26"/>
          <w:szCs w:val="26"/>
        </w:rPr>
        <w:t xml:space="preserve">Tầng dữ liệu. </w:t>
      </w:r>
      <w:r>
        <w:rPr>
          <w:rFonts w:ascii="Times New Roman" w:cs="Times New Roman" w:eastAsia="Times New Roman" w:hAnsi="Times New Roman"/>
          <w:b w:val="false"/>
          <w:bCs w:val="false"/>
          <w:i w:val="false"/>
          <w:iCs w:val="false"/>
          <w:sz w:val="26"/>
          <w:szCs w:val="26"/>
        </w:rPr>
        <w:t xml:space="preserve">Dữ liệu tự có: toàn bộ kho tài liệu và công văn của Trường Đại học Quản lý và Công nghệ Hải Phòng — đây là nguồn dữ liệu đã dùng để xây dựng và kiểm chứng hệ thống. Dữ liệu cần thu thập: tập tài liệu mẫu theo từng loại hồ sơ đặc thù của đơn vị triển khai, phục vụ hiệu chỉnh lược đồ trích xuất. Nhu cầu kết nối dữ liệu từ hạ tầng thành phố: hệ thống được thiết kế để kết nối qua API với các hệ thống quản lý văn bản, hệ thống lưu trữ và cổng dịch vụ công của thành phố khi được phép.</w:t>
      </w:r>
    </w:p>
    <w:p>
      <w:pPr>
        <w:spacing w:after="120" w:line="300"/>
        <w:jc w:val="both"/>
      </w:pPr>
      <w:r>
        <w:rPr>
          <w:rFonts w:ascii="Times New Roman" w:cs="Times New Roman" w:eastAsia="Times New Roman" w:hAnsi="Times New Roman"/>
          <w:b/>
          <w:bCs/>
          <w:sz w:val="26"/>
          <w:szCs w:val="26"/>
        </w:rPr>
        <w:t xml:space="preserve">Kỹ thuật. </w:t>
      </w:r>
      <w:r>
        <w:rPr>
          <w:rFonts w:ascii="Times New Roman" w:cs="Times New Roman" w:eastAsia="Times New Roman" w:hAnsi="Times New Roman"/>
          <w:b w:val="false"/>
          <w:bCs w:val="false"/>
          <w:i w:val="false"/>
          <w:iCs w:val="false"/>
          <w:sz w:val="26"/>
          <w:szCs w:val="26"/>
        </w:rPr>
        <w:t xml:space="preserve">Công nghệ áp dụng gồm: OCR (Tesseract) cho nhận dạng ký tự tiếng Việt và tiếng Anh; mô hình ngôn ngữ lớn cho hiểu ngữ nghĩa và bóc tách trường; kiến trúc container hóa cho khả năng triển khai linh hoạt tại chỗ hoặc trên đám mây.</w:t>
      </w:r>
    </w:p>
    <w:p>
      <w:pPr>
        <w:spacing w:after="120" w:line="300"/>
        <w:jc w:val="both"/>
      </w:pPr>
      <w:r>
        <w:rPr>
          <w:rFonts w:ascii="Times New Roman" w:cs="Times New Roman" w:eastAsia="Times New Roman" w:hAnsi="Times New Roman"/>
          <w:b/>
          <w:bCs/>
          <w:sz w:val="26"/>
          <w:szCs w:val="26"/>
        </w:rPr>
        <w:t xml:space="preserve">Tính bảo mật và an toàn thông tin. </w:t>
      </w:r>
      <w:r>
        <w:rPr>
          <w:rFonts w:ascii="Times New Roman" w:cs="Times New Roman" w:eastAsia="Times New Roman" w:hAnsi="Times New Roman"/>
          <w:b w:val="false"/>
          <w:bCs w:val="false"/>
          <w:i w:val="false"/>
          <w:iCs w:val="false"/>
          <w:sz w:val="26"/>
          <w:szCs w:val="26"/>
        </w:rPr>
        <w:t xml:space="preserve">Đây là yêu cầu cốt lõi khi xử lý hồ sơ hành chính, được xử lý theo nguyên tắc phân loại theo độ nhạy cảm:</w:t>
      </w:r>
    </w:p>
    <w:p>
      <w:pPr>
        <w:pStyle w:val="ListParagraph"/>
        <w:numPr>
          <w:ilvl w:val="0"/>
          <w:numId w:val="2"/>
        </w:numPr>
        <w:spacing w:after="80" w:line="290"/>
        <w:jc w:val="both"/>
      </w:pPr>
      <w:r>
        <w:rPr>
          <w:rFonts w:ascii="Times New Roman" w:cs="Times New Roman" w:eastAsia="Times New Roman" w:hAnsi="Times New Roman"/>
          <w:sz w:val="26"/>
          <w:szCs w:val="26"/>
        </w:rPr>
        <w:t xml:space="preserve">Tài liệu công khai, không nhạy cảm: xử lý qua mô hình đám mây để đạt độ chính xác cao nhất.</w:t>
      </w:r>
    </w:p>
    <w:p>
      <w:pPr>
        <w:pStyle w:val="ListParagraph"/>
        <w:numPr>
          <w:ilvl w:val="0"/>
          <w:numId w:val="2"/>
        </w:numPr>
        <w:spacing w:after="80" w:line="290"/>
        <w:jc w:val="both"/>
      </w:pPr>
      <w:r>
        <w:rPr>
          <w:rFonts w:ascii="Times New Roman" w:cs="Times New Roman" w:eastAsia="Times New Roman" w:hAnsi="Times New Roman"/>
          <w:sz w:val="26"/>
          <w:szCs w:val="26"/>
        </w:rPr>
        <w:t xml:space="preserve">Tài liệu nội bộ và tài liệu chứa dữ liệu cá nhân: xử lý bằng mô hình chạy tại chỗ trong hạ tầng của đơn vị, dữ liệu không rời khỏi mạng nội bộ.</w:t>
      </w:r>
    </w:p>
    <w:p>
      <w:pPr>
        <w:pStyle w:val="ListParagraph"/>
        <w:numPr>
          <w:ilvl w:val="0"/>
          <w:numId w:val="2"/>
        </w:numPr>
        <w:spacing w:after="80" w:line="290"/>
        <w:jc w:val="both"/>
      </w:pPr>
      <w:r>
        <w:rPr>
          <w:rFonts w:ascii="Times New Roman" w:cs="Times New Roman" w:eastAsia="Times New Roman" w:hAnsi="Times New Roman"/>
          <w:sz w:val="26"/>
          <w:szCs w:val="26"/>
        </w:rPr>
        <w:t xml:space="preserve">Toàn bộ hệ thống có thể triển khai hoàn toàn tại chỗ (on-premise) trên hạ tầng của đơn vị sử dụng.</w:t>
      </w:r>
    </w:p>
    <w:p>
      <w:pPr>
        <w:pStyle w:val="ListParagraph"/>
        <w:numPr>
          <w:ilvl w:val="0"/>
          <w:numId w:val="2"/>
        </w:numPr>
        <w:spacing w:after="80" w:line="290"/>
        <w:jc w:val="both"/>
      </w:pPr>
      <w:r>
        <w:rPr>
          <w:rFonts w:ascii="Times New Roman" w:cs="Times New Roman" w:eastAsia="Times New Roman" w:hAnsi="Times New Roman"/>
          <w:sz w:val="26"/>
          <w:szCs w:val="26"/>
        </w:rPr>
        <w:t xml:space="preserve">Phân quyền theo vai trò; nhật ký kiểm toán ghi nhận mọi thao tác truy cập và chỉnh sửa.</w:t>
      </w:r>
    </w:p>
    <w:p>
      <w:pPr>
        <w:spacing w:after="120" w:line="300"/>
        <w:jc w:val="both"/>
      </w:pPr>
      <w:r>
        <w:rPr>
          <w:rFonts w:ascii="Times New Roman" w:cs="Times New Roman" w:eastAsia="Times New Roman" w:hAnsi="Times New Roman"/>
          <w:b/>
          <w:bCs/>
          <w:color w:val="C00000"/>
          <w:sz w:val="26"/>
          <w:szCs w:val="26"/>
        </w:rPr>
        <w:t xml:space="preserve">Ghi chú trung thực: </w:t>
      </w:r>
      <w:r>
        <w:rPr>
          <w:rFonts w:ascii="Times New Roman" w:cs="Times New Roman" w:eastAsia="Times New Roman" w:hAnsi="Times New Roman"/>
          <w:i/>
          <w:iCs/>
          <w:color w:val="C00000"/>
          <w:sz w:val="26"/>
          <w:szCs w:val="26"/>
        </w:rPr>
        <w:t xml:space="preserve">Chế độ xử lý bằng mô hình tại chỗ hiện đang trong kế hoạch phát triển, chưa hoàn thiện tại thời điểm nộp hồ sơ. Phiên bản đang vận hành sử dụng mô hình qua API. Cần trình bày trung thực trạng thái này — không được mô tả như đã hoàn thành.</w:t>
      </w:r>
    </w:p>
    <w:p>
      <w:pPr>
        <w:spacing w:after="120" w:line="300"/>
        <w:jc w:val="both"/>
      </w:pPr>
      <w:r>
        <w:rPr>
          <w:rFonts w:ascii="Times New Roman" w:cs="Times New Roman" w:eastAsia="Times New Roman" w:hAnsi="Times New Roman"/>
          <w:b/>
          <w:bCs/>
          <w:sz w:val="26"/>
          <w:szCs w:val="26"/>
        </w:rPr>
        <w:t xml:space="preserve">Khả năng tích hợp. </w:t>
      </w:r>
      <w:r>
        <w:rPr>
          <w:rFonts w:ascii="Times New Roman" w:cs="Times New Roman" w:eastAsia="Times New Roman" w:hAnsi="Times New Roman"/>
          <w:b w:val="false"/>
          <w:bCs w:val="false"/>
          <w:i w:val="false"/>
          <w:iCs w:val="false"/>
          <w:sz w:val="26"/>
          <w:szCs w:val="26"/>
        </w:rPr>
        <w:t xml:space="preserve">Hệ thống hiện đã tích hợp thành công với nền tảng thư viện số DSpace 7.x qua REST API — đây là bằng chứng thực tế về khả năng kết nối hệ thống bên ngoài. Kiến trúc tích hợp được thiết kế theo dạng lớp kết nối (connector), cho phép bổ sung kết nối tới hệ thống quản lý văn bản, hệ thống lưu trữ hoặc cơ sở dữ liệu khác mà không thay đổi lõi xử lý.</w:t>
      </w:r>
    </w:p>
    <w:p>
      <w:pPr>
        <w:pStyle w:val="Heading3"/>
        <w:spacing w:after="100" w:before="180"/>
      </w:pPr>
      <w:r>
        <w:rPr>
          <w:rFonts w:ascii="Times New Roman" w:cs="Times New Roman" w:eastAsia="Times New Roman" w:hAnsi="Times New Roman"/>
          <w:b/>
          <w:bCs/>
          <w:i/>
          <w:iCs/>
          <w:color w:val="333333"/>
          <w:sz w:val="26"/>
          <w:szCs w:val="26"/>
        </w:rPr>
        <w:t xml:space="preserve">2.3. Tính đổi mới và lợi thế cạnh tranh</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2200"/>
        <w:gridCol w:w="3000"/>
        <w:gridCol w:w="2800"/>
      </w:tblGrid>
      <w:tr>
        <w:trPr>
          <w:tblHeader/>
        </w:trPr>
        <w:tc>
          <w:tcPr>
            <w:tcW w:type="dxa" w:w="22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Tiêu chí</w:t>
            </w:r>
          </w:p>
        </w:tc>
        <w:tc>
          <w:tcPr>
            <w:tcW w:type="dxa" w:w="30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Giải pháp OCR thông thường</w:t>
            </w:r>
          </w:p>
        </w:tc>
        <w:tc>
          <w:tcPr>
            <w:tcW w:type="dxa" w:w="28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DocuFlow HP</w:t>
            </w:r>
          </w:p>
        </w:tc>
      </w:tr>
      <w:tr>
        <w:trPr>
          <w:tblHeader w:val="false"/>
        </w:trPr>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Kết quả đầu ra</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Văn bản thô, phải đọc và nhập trường thủ công</w:t>
            </w:r>
          </w:p>
        </w:tc>
        <w:tc>
          <w:tcPr>
            <w:tcW w:type="dxa" w:w="28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Dữ liệu có cấu trúc theo từng trường, sẵn sàng đưa vào hệ thống</w:t>
            </w:r>
          </w:p>
        </w:tc>
      </w:tr>
      <w:tr>
        <w:trPr>
          <w:tblHeader w:val="false"/>
        </w:trPr>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Khả năng thích ứng loại tài liệu mới</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Phải lập trình lại hoặc mua thêm mô-đun</w:t>
            </w:r>
          </w:p>
        </w:tc>
        <w:tc>
          <w:tcPr>
            <w:tcW w:type="dxa" w:w="28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Cấu hình lược đồ trích xuất, không cần thay đổi mã nguồn</w:t>
            </w:r>
          </w:p>
        </w:tc>
      </w:tr>
      <w:tr>
        <w:trPr>
          <w:tblHeader w:val="false"/>
        </w:trPr>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Hiểu ngữ cảnh</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Không — chỉ nhận dạng ký tự</w:t>
            </w:r>
          </w:p>
        </w:tc>
        <w:tc>
          <w:tcPr>
            <w:tcW w:type="dxa" w:w="28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Có — mô hình AI hiểu nội dung để xác định đúng trường thông tin</w:t>
            </w:r>
          </w:p>
        </w:tc>
      </w:tr>
      <w:tr>
        <w:trPr>
          <w:tblHeader w:val="false"/>
        </w:trPr>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Kiểm soát của con người</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Thường không có bước duyệt</w:t>
            </w:r>
          </w:p>
        </w:tc>
        <w:tc>
          <w:tcPr>
            <w:tcW w:type="dxa" w:w="28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Bắt buộc có bước cán bộ xem xét và chỉnh sửa trước khi lưu</w:t>
            </w:r>
          </w:p>
        </w:tc>
      </w:tr>
      <w:tr>
        <w:trPr>
          <w:tblHeader w:val="false"/>
        </w:trPr>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Chi phí triển khai</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Cao, thường theo gói doanh nghiệp</w:t>
            </w:r>
          </w:p>
        </w:tc>
        <w:tc>
          <w:tcPr>
            <w:tcW w:type="dxa" w:w="28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Thấp, dựa trên phần mềm nguồn mở, triển khai bằng container</w:t>
            </w:r>
          </w:p>
        </w:tc>
      </w:tr>
      <w:tr>
        <w:trPr>
          <w:tblHeader w:val="false"/>
        </w:trPr>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Chuẩn lưu trữ</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Thường không đảm bảo</w:t>
            </w:r>
          </w:p>
        </w:tc>
        <w:tc>
          <w:tcPr>
            <w:tcW w:type="dxa" w:w="28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Xuất PDF/A-2b (ISO 19005-2) – chuẩn lưu trữ số dài hạn được ISO công nhận</w:t>
            </w:r>
          </w:p>
        </w:tc>
      </w:tr>
    </w:tbl>
    <w:p>
      <w:pPr>
        <w:spacing w:after="120" w:line="300"/>
        <w:jc w:val="both"/>
      </w:pPr>
      <w:r>
        <w:rPr>
          <w:rFonts w:ascii="Times New Roman" w:cs="Times New Roman" w:eastAsia="Times New Roman" w:hAnsi="Times New Roman"/>
          <w:b/>
          <w:bCs/>
          <w:sz w:val="26"/>
          <w:szCs w:val="26"/>
        </w:rPr>
        <w:t xml:space="preserve">Lợi thế lớn nhất: </w:t>
      </w:r>
      <w:r>
        <w:rPr>
          <w:rFonts w:ascii="Times New Roman" w:cs="Times New Roman" w:eastAsia="Times New Roman" w:hAnsi="Times New Roman"/>
          <w:b w:val="false"/>
          <w:bCs w:val="false"/>
          <w:i w:val="false"/>
          <w:iCs w:val="false"/>
          <w:sz w:val="26"/>
          <w:szCs w:val="26"/>
        </w:rPr>
        <w:t xml:space="preserve">Sản phẩm không phải là ý tưởng hay bản mẫu thử nghiệm. Hệ thống đã được triển khai và đang vận hành thực tế tại một đơn vị có thật, với người dùng thật, trên tài liệu thật, có nhật ký vận hành lưu lại. Đội ngũ đã đi qua toàn bộ quá trình từ thiết kế, xây dựng, triển khai đến thuyết phục cán bộ thay đổi thói quen làm việc — phần khó nhất và thường bị bỏ qua trong các dự án công nghệ.</w:t>
      </w:r>
    </w:p>
    <w:p>
      <w:pPr>
        <w:spacing w:after="120" w:line="300"/>
        <w:jc w:val="both"/>
      </w:pPr>
      <w:r>
        <w:rPr>
          <w:rFonts w:ascii="Times New Roman" w:cs="Times New Roman" w:eastAsia="Times New Roman" w:hAnsi="Times New Roman"/>
          <w:b/>
          <w:bCs/>
          <w:sz w:val="26"/>
          <w:szCs w:val="26"/>
        </w:rPr>
        <w:t xml:space="preserve">Khả năng triển khai và nhân rộng tại Hải Phòng: </w:t>
      </w:r>
      <w:r>
        <w:rPr>
          <w:rFonts w:ascii="Times New Roman" w:cs="Times New Roman" w:eastAsia="Times New Roman" w:hAnsi="Times New Roman"/>
          <w:b w:val="false"/>
          <w:bCs w:val="false"/>
          <w:i w:val="false"/>
          <w:iCs w:val="false"/>
          <w:sz w:val="26"/>
          <w:szCs w:val="26"/>
        </w:rPr>
        <w:t xml:space="preserve">Đội ngũ có trụ sở tại Hải Phòng, có khả năng hỗ trợ tại chỗ. Hệ thống chạy trên hạ tầng phần cứng thông thường, không đòi hỏi thiết bị chuyên dụng. Mỗi đơn vị mới chỉ cần cấu hình lược đồ phù hợp với loại hồ sơ của mình.</w:t>
      </w:r>
    </w:p>
    <w:p>
      <w:r>
        <w:br w:type="page"/>
      </w:r>
    </w:p>
    <w:p>
      <w:pPr>
        <w:pStyle w:val="Heading2"/>
        <w:spacing w:after="140" w:before="240"/>
      </w:pPr>
      <w:r>
        <w:rPr>
          <w:rFonts w:ascii="Times New Roman" w:cs="Times New Roman" w:eastAsia="Times New Roman" w:hAnsi="Times New Roman"/>
          <w:b/>
          <w:bCs/>
          <w:color w:val="2E5496"/>
          <w:sz w:val="27"/>
          <w:szCs w:val="27"/>
        </w:rPr>
        <w:t xml:space="preserve">3. Chi tiết về sản phẩm/dịch vụ</w:t>
      </w:r>
    </w:p>
    <w:p>
      <w:pPr>
        <w:pStyle w:val="Heading3"/>
        <w:spacing w:after="100" w:before="180"/>
      </w:pPr>
      <w:r>
        <w:rPr>
          <w:rFonts w:ascii="Times New Roman" w:cs="Times New Roman" w:eastAsia="Times New Roman" w:hAnsi="Times New Roman"/>
          <w:b/>
          <w:bCs/>
          <w:i/>
          <w:iCs/>
          <w:color w:val="333333"/>
          <w:sz w:val="26"/>
          <w:szCs w:val="26"/>
        </w:rPr>
        <w:t xml:space="preserve">3.1. Các chức năng cốt lõi</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500"/>
        <w:gridCol w:w="2400"/>
        <w:gridCol w:w="5100"/>
      </w:tblGrid>
      <w:tr>
        <w:trPr>
          <w:tblHeader/>
        </w:trPr>
        <w:tc>
          <w:tcPr>
            <w:tcW w:type="dxa" w:w="5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STT</w:t>
            </w:r>
          </w:p>
        </w:tc>
        <w:tc>
          <w:tcPr>
            <w:tcW w:type="dxa" w:w="24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Chức năng</w:t>
            </w:r>
          </w:p>
        </w:tc>
        <w:tc>
          <w:tcPr>
            <w:tcW w:type="dxa" w:w="51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Mô tả</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1</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Tiếp nhận tài liệu</w:t>
            </w:r>
          </w:p>
        </w:tc>
        <w:tc>
          <w:tcPr>
            <w:tcW w:type="dxa" w:w="51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Tải lên đơn lẻ hoặc hàng loạt, hỗ trợ kéo thả, hiển thị tiến trình theo thời gian thực cho từng tệp; tự động kiểm tra định dạng và dung lượng</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2</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Tối ưu dung lượng hai pha</w:t>
            </w:r>
          </w:p>
        </w:tc>
        <w:tc>
          <w:tcPr>
            <w:tcW w:type="dxa" w:w="51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Nén trước và sau khi nhận dạng, giảm đáng kể dung lượng lưu trữ mà không ảnh hưởng chất lượng đọc</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3</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Nhận dạng ký tự quang học</w:t>
            </w:r>
          </w:p>
        </w:tc>
        <w:tc>
          <w:tcPr>
            <w:tcW w:type="dxa" w:w="51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Tạo lớp văn bản ẩn cho phép tìm kiếm toàn văn; xuất tệp đạt chuẩn PDF/A-2b; hỗ trợ xử lý lại tài liệu đã có lớp văn bản chất lượng kém</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4</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Trích xuất dữ liệu bằng AI</w:t>
            </w:r>
          </w:p>
        </w:tc>
        <w:tc>
          <w:tcPr>
            <w:tcW w:type="dxa" w:w="51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Mô hình phân tích nội dung tài liệu và bóc tách các trường thông tin theo lược đồ đã định nghĩa</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5</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Phân loại tự động</w:t>
            </w:r>
          </w:p>
        </w:tc>
        <w:tc>
          <w:tcPr>
            <w:tcW w:type="dxa" w:w="51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AI gợi ý nhóm/danh mục phù hợp cho tài liệu; người dùng có thể chấp nhận hoặc chọn lại</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6</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Xem xét và chỉnh sửa</w:t>
            </w:r>
          </w:p>
        </w:tc>
        <w:tc>
          <w:tcPr>
            <w:tcW w:type="dxa" w:w="51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Toàn bộ dữ liệu trích xuất hiển thị theo từng trường; cán bộ có thể sửa, bổ sung, xóa trước khi xác nhận</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7</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Đẩy vào hệ thống đích</w:t>
            </w:r>
          </w:p>
        </w:tc>
        <w:tc>
          <w:tcPr>
            <w:tcW w:type="dxa" w:w="51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Tự động gửi tài liệu và dữ liệu vào hệ thống đích qua API; tự động xử lý xác thực và quản lý phiên</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8</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Theo dõi trạng thái</w:t>
            </w:r>
          </w:p>
        </w:tc>
        <w:tc>
          <w:tcPr>
            <w:tcW w:type="dxa" w:w="51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Hiển thị tiến trình theo thời gian thực qua sáu bước: đã tải lên → đang nhận dạng → đang trích xuất → chờ xác nhận → hoàn tất/lỗi</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9</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Quản lý người dùng</w:t>
            </w:r>
          </w:p>
        </w:tc>
        <w:tc>
          <w:tcPr>
            <w:tcW w:type="dxa" w:w="51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Phân quyền theo hai vai trò: quản trị viên và người xử lý nghiệp vụ</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10</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Nhật ký và lịch sử</w:t>
            </w:r>
          </w:p>
        </w:tc>
        <w:tc>
          <w:tcPr>
            <w:tcW w:type="dxa" w:w="51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Lưu vĩnh viễn: tên tệp, người thực hiện, thời gian, kết quả, thông tin bản ghi trên hệ thống đích</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11</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Cấu hình kết nối</w:t>
            </w:r>
          </w:p>
        </w:tc>
        <w:tc>
          <w:tcPr>
            <w:tcW w:type="dxa" w:w="51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Giao diện cấu hình địa chỉ hệ thống đích, tài khoản kết nối và khóa dịch vụ; thông tin được mã hóa khi lưu trữ</w:t>
            </w:r>
          </w:p>
        </w:tc>
      </w:tr>
    </w:tbl>
    <w:p>
      <w:pPr>
        <w:pStyle w:val="Heading3"/>
        <w:spacing w:after="100" w:before="180"/>
      </w:pPr>
      <w:r>
        <w:rPr>
          <w:rFonts w:ascii="Times New Roman" w:cs="Times New Roman" w:eastAsia="Times New Roman" w:hAnsi="Times New Roman"/>
          <w:b/>
          <w:bCs/>
          <w:i/>
          <w:iCs/>
          <w:color w:val="333333"/>
          <w:sz w:val="26"/>
          <w:szCs w:val="26"/>
        </w:rPr>
        <w:t xml:space="preserve">3.2. Giai đoạn phát triển hiện tại</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2600"/>
        <w:gridCol w:w="5400"/>
      </w:tblGrid>
      <w:tr>
        <w:trPr>
          <w:tblHeader/>
        </w:trPr>
        <w:tc>
          <w:tcPr>
            <w:tcW w:type="dxa" w:w="26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Giai đoạn</w:t>
            </w:r>
          </w:p>
        </w:tc>
        <w:tc>
          <w:tcPr>
            <w:tcW w:type="dxa" w:w="54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Đánh giá</w:t>
            </w:r>
          </w:p>
        </w:tc>
      </w:tr>
      <w:tr>
        <w:trPr>
          <w:tblHeader w:val="false"/>
        </w:trPr>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Ý tưởng</w:t>
            </w:r>
          </w:p>
        </w:tc>
        <w:tc>
          <w:tcPr>
            <w:tcW w:type="dxa" w:w="54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 Đã qua</w:t>
            </w:r>
          </w:p>
        </w:tc>
      </w:tr>
      <w:tr>
        <w:trPr>
          <w:tblHeader w:val="false"/>
        </w:trPr>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Bản mẫu (Prototype)</w:t>
            </w:r>
          </w:p>
        </w:tc>
        <w:tc>
          <w:tcPr>
            <w:tcW w:type="dxa" w:w="54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 Đã qua</w:t>
            </w:r>
          </w:p>
        </w:tc>
      </w:tr>
      <w:tr>
        <w:trPr>
          <w:tblHeader w:val="false"/>
        </w:trPr>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Thử nghiệm trong phòng thí nghiệm</w:t>
            </w:r>
          </w:p>
        </w:tc>
        <w:tc>
          <w:tcPr>
            <w:tcW w:type="dxa" w:w="54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 Đã qua</w:t>
            </w:r>
          </w:p>
        </w:tc>
      </w:tr>
      <w:tr>
        <w:trPr>
          <w:tblHeader w:val="false"/>
        </w:trPr>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b/>
                <w:bCs/>
                <w:sz w:val="22"/>
                <w:szCs w:val="22"/>
              </w:rPr>
              <w:t xml:space="preserve">Thí điểm (Pilot)</w:t>
            </w:r>
          </w:p>
        </w:tc>
        <w:tc>
          <w:tcPr>
            <w:tcW w:type="dxa" w:w="5400"/>
            <w:shd w:fill="C6EF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2"/>
                <w:szCs w:val="22"/>
              </w:rPr>
              <w:t xml:space="preserve">GIAI ĐOẠN HIỆN TẠI – Hệ thống đã triển khai và đang vận hành thực tế tại Trung tâm Thông tin Thư viện, Trường Đại học Quản lý và Công nghệ Hải Phòng từ năm 2025, với người dùng thật và tài liệu thật.</w:t>
            </w:r>
          </w:p>
        </w:tc>
      </w:tr>
      <w:tr>
        <w:trPr>
          <w:tblHeader w:val="false"/>
        </w:trPr>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Thương mại hóa</w:t>
            </w:r>
          </w:p>
        </w:tc>
        <w:tc>
          <w:tcPr>
            <w:tcW w:type="dxa" w:w="54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Chưa – nằm trong lộ trình sau khi hoàn thiện chế độ xử lý tại chỗ và mở rộng thí điểm ra đơn vị ngoài Trường</w:t>
            </w:r>
          </w:p>
        </w:tc>
      </w:tr>
    </w:tbl>
    <w:p>
      <w:pPr>
        <w:pStyle w:val="Heading3"/>
        <w:spacing w:after="100" w:before="180"/>
      </w:pPr>
      <w:r>
        <w:rPr>
          <w:rFonts w:ascii="Times New Roman" w:cs="Times New Roman" w:eastAsia="Times New Roman" w:hAnsi="Times New Roman"/>
          <w:b/>
          <w:bCs/>
          <w:i/>
          <w:iCs/>
          <w:color w:val="333333"/>
          <w:sz w:val="26"/>
          <w:szCs w:val="26"/>
        </w:rPr>
        <w:t xml:space="preserve">3.3. Bằng chứng về kết quả thử nghiệm</w:t>
      </w:r>
    </w:p>
    <w:p>
      <w:pPr>
        <w:spacing w:after="120" w:line="300"/>
        <w:jc w:val="both"/>
      </w:pPr>
      <w:r>
        <w:rPr>
          <w:rFonts w:ascii="Times New Roman" w:cs="Times New Roman" w:eastAsia="Times New Roman" w:hAnsi="Times New Roman"/>
          <w:b/>
          <w:bCs/>
          <w:color w:val="C00000"/>
          <w:sz w:val="26"/>
          <w:szCs w:val="26"/>
        </w:rPr>
        <w:t xml:space="preserve">Cần điền: </w:t>
      </w:r>
      <w:r>
        <w:rPr>
          <w:rFonts w:ascii="Times New Roman" w:cs="Times New Roman" w:eastAsia="Times New Roman" w:hAnsi="Times New Roman"/>
          <w:i/>
          <w:iCs/>
          <w:color w:val="C00000"/>
          <w:sz w:val="26"/>
          <w:szCs w:val="26"/>
        </w:rPr>
        <w:t xml:space="preserve">[…cần điền…] — Bảng số liệu kết xuất từ nhật ký hệ thống. Các chỉ tiêu cần có: (a) tổng số tài liệu đã xử lý và tổng số trang; (b) thời gian xử lý trung bình trên mỗi tài liệu; (c) tỉ lệ xử lý thành công; (d) độ chính xác nhận dạng ký tự — nêu rõ cỡ mẫu và cách đo; (e) độ chính xác trích xuất từng trường — số trường AI trích xuất đúng trên tổng số trường, đo trên mẫu ngẫu nhiên có đối chiếu thủ công; (f) tỉ lệ giảm dung lượng lưu trữ; (g) so sánh thời gian xử lý thủ công và tự động trên cùng một tập tài liệu.</w:t>
      </w:r>
    </w:p>
    <w:p>
      <w:pPr>
        <w:spacing w:after="120" w:line="300"/>
        <w:jc w:val="both"/>
      </w:pPr>
      <w:r>
        <w:rPr>
          <w:rFonts w:ascii="Times New Roman" w:cs="Times New Roman" w:eastAsia="Times New Roman" w:hAnsi="Times New Roman"/>
          <w:b/>
          <w:bCs/>
          <w:color w:val="C00000"/>
          <w:sz w:val="26"/>
          <w:szCs w:val="26"/>
        </w:rPr>
        <w:t xml:space="preserve">Khuyến nghị quan trọng: </w:t>
      </w:r>
      <w:r>
        <w:rPr>
          <w:rFonts w:ascii="Times New Roman" w:cs="Times New Roman" w:eastAsia="Times New Roman" w:hAnsi="Times New Roman"/>
          <w:i/>
          <w:iCs/>
          <w:color w:val="C00000"/>
          <w:sz w:val="26"/>
          <w:szCs w:val="26"/>
        </w:rPr>
        <w:t xml:space="preserve">Với mỗi con số, ghi rõ phương pháp đo, cỡ mẫu và điều kiện đo. Một con số khiêm tốn nhưng minh bạch về phương pháp có sức thuyết phục hơn một con số đẹp không rõ nguồn gốc. Giám khảo có kinh nghiệm sẽ hỏi "ai đo, đo thế nào" — cần chuẩn bị sẵn câu trả lời.</w:t>
      </w:r>
    </w:p>
    <w:p>
      <w:pPr>
        <w:pStyle w:val="Heading3"/>
        <w:spacing w:after="100" w:before="180"/>
      </w:pPr>
      <w:r>
        <w:rPr>
          <w:rFonts w:ascii="Times New Roman" w:cs="Times New Roman" w:eastAsia="Times New Roman" w:hAnsi="Times New Roman"/>
          <w:b/>
          <w:bCs/>
          <w:i/>
          <w:iCs/>
          <w:color w:val="333333"/>
          <w:sz w:val="26"/>
          <w:szCs w:val="26"/>
        </w:rPr>
        <w:t xml:space="preserve">3.4. Sơ đồ kiến trúc và hình ảnh minh họa</w:t>
      </w:r>
    </w:p>
    <w:p>
      <w:pPr>
        <w:spacing w:after="120" w:line="300"/>
        <w:jc w:val="both"/>
      </w:pPr>
      <w:r>
        <w:rPr>
          <w:rFonts w:ascii="Times New Roman" w:cs="Times New Roman" w:eastAsia="Times New Roman" w:hAnsi="Times New Roman"/>
          <w:b/>
          <w:bCs/>
          <w:color w:val="C00000"/>
          <w:sz w:val="26"/>
          <w:szCs w:val="26"/>
        </w:rPr>
        <w:t xml:space="preserve">Cần bổ sung: </w:t>
      </w:r>
      <w:r>
        <w:rPr>
          <w:rFonts w:ascii="Times New Roman" w:cs="Times New Roman" w:eastAsia="Times New Roman" w:hAnsi="Times New Roman"/>
          <w:i/>
          <w:iCs/>
          <w:color w:val="C00000"/>
          <w:sz w:val="26"/>
          <w:szCs w:val="26"/>
        </w:rPr>
        <w:t xml:space="preserve">[…cần điền…] — (a) Sơ đồ kiến trúc hệ thống; (b) Sơ đồ quy trình vận hành sáu bước; (c) Tối thiểu 06 ảnh chụp màn hình: màn hình tải lên, hàng đợi xử lý, kết quả trích xuất, màn hình xem xét/chỉnh sửa, nhật ký, thống kê; (d) Đường dẫn video demo 2–3 phút quay toàn bộ luồng xử lý.</w:t>
      </w:r>
    </w:p>
    <w:p>
      <w:pPr>
        <w:pStyle w:val="Heading3"/>
        <w:spacing w:after="100" w:before="180"/>
      </w:pPr>
      <w:r>
        <w:rPr>
          <w:rFonts w:ascii="Times New Roman" w:cs="Times New Roman" w:eastAsia="Times New Roman" w:hAnsi="Times New Roman"/>
          <w:b/>
          <w:bCs/>
          <w:i/>
          <w:iCs/>
          <w:color w:val="333333"/>
          <w:sz w:val="26"/>
          <w:szCs w:val="26"/>
        </w:rPr>
        <w:t xml:space="preserve">3.5. Yêu cầu hạ tầng</w:t>
      </w:r>
    </w:p>
    <w:p>
      <w:pPr>
        <w:spacing w:after="120" w:line="300"/>
        <w:jc w:val="both"/>
      </w:pPr>
      <w:r>
        <w:rPr>
          <w:rFonts w:ascii="Times New Roman" w:cs="Times New Roman" w:eastAsia="Times New Roman" w:hAnsi="Times New Roman"/>
          <w:b w:val="false"/>
          <w:bCs w:val="false"/>
          <w:i w:val="false"/>
          <w:iCs w:val="false"/>
          <w:sz w:val="26"/>
          <w:szCs w:val="26"/>
        </w:rPr>
        <w:t xml:space="preserve">Hệ thống chạy trên hạ tầng phần cứng thông thường, không yêu cầu thiết bị chuyên dụng:</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2400"/>
        <w:gridCol w:w="5600"/>
      </w:tblGrid>
      <w:tr>
        <w:trPr>
          <w:tblHeader/>
        </w:trPr>
        <w:tc>
          <w:tcPr>
            <w:tcW w:type="dxa" w:w="24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Thành phần</w:t>
            </w:r>
          </w:p>
        </w:tc>
        <w:tc>
          <w:tcPr>
            <w:tcW w:type="dxa" w:w="56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Yêu cầu tối thiểu</w:t>
            </w:r>
          </w:p>
        </w:tc>
      </w:tr>
      <w:tr>
        <w:trPr>
          <w:tblHeader w:val="false"/>
        </w:trPr>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Hệ điều hành</w:t>
            </w:r>
          </w:p>
        </w:tc>
        <w:tc>
          <w:tcPr>
            <w:tcW w:type="dxa" w:w="56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Linux (Ubuntu 20.04 trở lên) hoặc Windows có WSL2</w:t>
            </w:r>
          </w:p>
        </w:tc>
      </w:tr>
      <w:tr>
        <w:trPr>
          <w:tblHeader w:val="false"/>
        </w:trPr>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Nền tảng container</w:t>
            </w:r>
          </w:p>
        </w:tc>
        <w:tc>
          <w:tcPr>
            <w:tcW w:type="dxa" w:w="56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Docker Engine 24.x và Docker Compose v2.x</w:t>
            </w:r>
          </w:p>
        </w:tc>
      </w:tr>
      <w:tr>
        <w:trPr>
          <w:tblHeader w:val="false"/>
        </w:trPr>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Bộ nhớ</w:t>
            </w:r>
          </w:p>
        </w:tc>
        <w:tc>
          <w:tcPr>
            <w:tcW w:type="dxa" w:w="56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Tối thiểu 16 GB; khuyến nghị 32 GB cho xử lý song song</w:t>
            </w:r>
          </w:p>
        </w:tc>
      </w:tr>
      <w:tr>
        <w:trPr>
          <w:tblHeader w:val="false"/>
        </w:trPr>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Bộ xử lý</w:t>
            </w:r>
          </w:p>
        </w:tc>
        <w:tc>
          <w:tcPr>
            <w:tcW w:type="dxa" w:w="56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Tối thiểu 8 nhân; khuyến nghị 24 nhân</w:t>
            </w:r>
          </w:p>
        </w:tc>
      </w:tr>
      <w:tr>
        <w:trPr>
          <w:tblHeader w:val="false"/>
        </w:trPr>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Lưu trữ</w:t>
            </w:r>
          </w:p>
        </w:tc>
        <w:tc>
          <w:tcPr>
            <w:tcW w:type="dxa" w:w="56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Ổ SSD, tối thiểu 100 GB trống</w:t>
            </w:r>
          </w:p>
        </w:tc>
      </w:tr>
      <w:tr>
        <w:trPr>
          <w:tblHeader w:val="false"/>
        </w:trPr>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Kết nối</w:t>
            </w:r>
          </w:p>
        </w:tc>
        <w:tc>
          <w:tcPr>
            <w:tcW w:type="dxa" w:w="56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Kết nối tới hệ thống đích qua API; kết nối Internet nếu dùng mô hình đám mây</w:t>
            </w:r>
          </w:p>
        </w:tc>
      </w:tr>
    </w:tbl>
    <w:p>
      <w:r>
        <w:br w:type="page"/>
      </w:r>
    </w:p>
    <w:p>
      <w:pPr>
        <w:pStyle w:val="Heading2"/>
        <w:spacing w:after="140" w:before="240"/>
      </w:pPr>
      <w:r>
        <w:rPr>
          <w:rFonts w:ascii="Times New Roman" w:cs="Times New Roman" w:eastAsia="Times New Roman" w:hAnsi="Times New Roman"/>
          <w:b/>
          <w:bCs/>
          <w:color w:val="2E5496"/>
          <w:sz w:val="27"/>
          <w:szCs w:val="27"/>
        </w:rPr>
        <w:t xml:space="preserve">4. Giá trị Kinh tế – Xã hội – Môi trường</w:t>
      </w:r>
    </w:p>
    <w:p>
      <w:pPr>
        <w:pStyle w:val="Heading3"/>
        <w:spacing w:after="100" w:before="180"/>
      </w:pPr>
      <w:r>
        <w:rPr>
          <w:rFonts w:ascii="Times New Roman" w:cs="Times New Roman" w:eastAsia="Times New Roman" w:hAnsi="Times New Roman"/>
          <w:b/>
          <w:bCs/>
          <w:i/>
          <w:iCs/>
          <w:color w:val="333333"/>
          <w:sz w:val="26"/>
          <w:szCs w:val="26"/>
        </w:rPr>
        <w:t xml:space="preserve">4.1. Giá trị kinh tế</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Tiết kiệm giờ công: </w:t>
      </w:r>
      <w:r>
        <w:rPr>
          <w:rFonts w:ascii="Times New Roman" w:cs="Times New Roman" w:eastAsia="Times New Roman" w:hAnsi="Times New Roman"/>
          <w:sz w:val="26"/>
          <w:szCs w:val="26"/>
        </w:rPr>
        <w:t xml:space="preserve">Thay thế phần lớn thao tác nhập liệu thủ công. </w:t>
      </w:r>
      <w:r>
        <w:rPr>
          <w:rFonts w:ascii="Times New Roman" w:cs="Times New Roman" w:eastAsia="Times New Roman" w:hAnsi="Times New Roman"/>
          <w:i/>
          <w:iCs/>
          <w:color w:val="C00000"/>
          <w:sz w:val="26"/>
          <w:szCs w:val="26"/>
        </w:rPr>
        <w:t xml:space="preserve">[…cần điền…] (cần điền số giờ công tiết kiệm được, đo từ so sánh trước/sau, và quy đổi ra chi phí)</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Giảm chi phí lưu trữ: </w:t>
      </w:r>
      <w:r>
        <w:rPr>
          <w:rFonts w:ascii="Times New Roman" w:cs="Times New Roman" w:eastAsia="Times New Roman" w:hAnsi="Times New Roman"/>
          <w:sz w:val="26"/>
          <w:szCs w:val="26"/>
        </w:rPr>
        <w:t xml:space="preserve">Quy trình tối ưu hai pha giảm dung lượng lưu trữ. </w:t>
      </w:r>
      <w:r>
        <w:rPr>
          <w:rFonts w:ascii="Times New Roman" w:cs="Times New Roman" w:eastAsia="Times New Roman" w:hAnsi="Times New Roman"/>
          <w:i/>
          <w:iCs/>
          <w:color w:val="C00000"/>
          <w:sz w:val="26"/>
          <w:szCs w:val="26"/>
        </w:rPr>
        <w:t xml:space="preserve">[…cần điền…] (điền tỉ lệ giảm đã đo)</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Tăng tốc tra cứu: </w:t>
      </w:r>
      <w:r>
        <w:rPr>
          <w:rFonts w:ascii="Times New Roman" w:cs="Times New Roman" w:eastAsia="Times New Roman" w:hAnsi="Times New Roman"/>
          <w:sz w:val="26"/>
          <w:szCs w:val="26"/>
        </w:rPr>
        <w:t xml:space="preserve">Tìm kiếm toàn văn thay cho dò thủ công, rút ngắn thời gian xử lý công việc phụ thuộc vào tra cứu hồ sơ.</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Chi phí triển khai thấp: </w:t>
      </w:r>
      <w:r>
        <w:rPr>
          <w:rFonts w:ascii="Times New Roman" w:cs="Times New Roman" w:eastAsia="Times New Roman" w:hAnsi="Times New Roman"/>
          <w:sz w:val="26"/>
          <w:szCs w:val="26"/>
        </w:rPr>
        <w:t xml:space="preserve">Xây dựng trên nền phần mềm nguồn mở, không phát sinh phí bản quyền phần mềm nền; chạy được trên máy chủ thông thường.</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Mô hình doanh thu dự kiến: </w:t>
      </w:r>
      <w:r>
        <w:rPr>
          <w:rFonts w:ascii="Times New Roman" w:cs="Times New Roman" w:eastAsia="Times New Roman" w:hAnsi="Times New Roman"/>
          <w:sz w:val="26"/>
          <w:szCs w:val="26"/>
        </w:rPr>
        <w:t xml:space="preserve">Xem Mục 6.</w:t>
      </w:r>
    </w:p>
    <w:p>
      <w:pPr>
        <w:pStyle w:val="Heading3"/>
        <w:spacing w:after="100" w:before="180"/>
      </w:pPr>
      <w:r>
        <w:rPr>
          <w:rFonts w:ascii="Times New Roman" w:cs="Times New Roman" w:eastAsia="Times New Roman" w:hAnsi="Times New Roman"/>
          <w:b/>
          <w:bCs/>
          <w:i/>
          <w:iCs/>
          <w:color w:val="333333"/>
          <w:sz w:val="26"/>
          <w:szCs w:val="26"/>
        </w:rPr>
        <w:t xml:space="preserve">4.2. Giá trị xã hội</w:t>
      </w:r>
    </w:p>
    <w:p>
      <w:pPr>
        <w:pStyle w:val="ListParagraph"/>
        <w:numPr>
          <w:ilvl w:val="0"/>
          <w:numId w:val="2"/>
        </w:numPr>
        <w:spacing w:after="80" w:line="290"/>
        <w:jc w:val="both"/>
      </w:pPr>
      <w:r>
        <w:rPr>
          <w:rFonts w:ascii="Times New Roman" w:cs="Times New Roman" w:eastAsia="Times New Roman" w:hAnsi="Times New Roman"/>
          <w:sz w:val="26"/>
          <w:szCs w:val="26"/>
        </w:rPr>
        <w:t xml:space="preserve">Hỗ trợ chuyển đổi số thực chất: biến tài liệu "đã scan nhưng không dùng được" thành dữ liệu thật sự khai thác được — lấp đúng khoảng trống mà nhiều chương trình chuyển đổi số bỏ sót.</w:t>
      </w:r>
    </w:p>
    <w:p>
      <w:pPr>
        <w:pStyle w:val="ListParagraph"/>
        <w:numPr>
          <w:ilvl w:val="0"/>
          <w:numId w:val="2"/>
        </w:numPr>
        <w:spacing w:after="80" w:line="290"/>
        <w:jc w:val="both"/>
      </w:pPr>
      <w:r>
        <w:rPr>
          <w:rFonts w:ascii="Times New Roman" w:cs="Times New Roman" w:eastAsia="Times New Roman" w:hAnsi="Times New Roman"/>
          <w:sz w:val="26"/>
          <w:szCs w:val="26"/>
        </w:rPr>
        <w:t xml:space="preserve">Giải phóng nhân lực khỏi công việc lặp lại để tập trung vào công việc chuyên môn.</w:t>
      </w:r>
    </w:p>
    <w:p>
      <w:pPr>
        <w:pStyle w:val="ListParagraph"/>
        <w:numPr>
          <w:ilvl w:val="0"/>
          <w:numId w:val="2"/>
        </w:numPr>
        <w:spacing w:after="80" w:line="290"/>
        <w:jc w:val="both"/>
      </w:pPr>
      <w:r>
        <w:rPr>
          <w:rFonts w:ascii="Times New Roman" w:cs="Times New Roman" w:eastAsia="Times New Roman" w:hAnsi="Times New Roman"/>
          <w:sz w:val="26"/>
          <w:szCs w:val="26"/>
        </w:rPr>
        <w:t xml:space="preserve">Minh bạch hóa quản lý: mọi thao tác được ghi nhật ký; tài liệu tra cứu được theo nội dung thay vì phụ thuộc vào trí nhớ của người quản lý hồ sơ.</w:t>
      </w:r>
    </w:p>
    <w:p>
      <w:pPr>
        <w:pStyle w:val="ListParagraph"/>
        <w:numPr>
          <w:ilvl w:val="0"/>
          <w:numId w:val="2"/>
        </w:numPr>
        <w:spacing w:after="80" w:line="290"/>
        <w:jc w:val="both"/>
      </w:pPr>
      <w:r>
        <w:rPr>
          <w:rFonts w:ascii="Times New Roman" w:cs="Times New Roman" w:eastAsia="Times New Roman" w:hAnsi="Times New Roman"/>
          <w:sz w:val="26"/>
          <w:szCs w:val="26"/>
        </w:rPr>
        <w:t xml:space="preserve">Bảo tồn tài liệu: chuẩn PDF/A-2b bảo đảm tài liệu số đọc được lâu dài, không phụ thuộc phần mềm cụ thể.</w:t>
      </w:r>
    </w:p>
    <w:p>
      <w:pPr>
        <w:pStyle w:val="ListParagraph"/>
        <w:numPr>
          <w:ilvl w:val="0"/>
          <w:numId w:val="2"/>
        </w:numPr>
        <w:spacing w:after="80" w:line="290"/>
        <w:jc w:val="both"/>
      </w:pPr>
      <w:r>
        <w:rPr>
          <w:rFonts w:ascii="Times New Roman" w:cs="Times New Roman" w:eastAsia="Times New Roman" w:hAnsi="Times New Roman"/>
          <w:sz w:val="26"/>
          <w:szCs w:val="26"/>
        </w:rPr>
        <w:t xml:space="preserve">Sản phẩm do chính đội ngũ tại Hải Phòng xây dựng, góp phần hình thành năng lực công nghệ tại chỗ.</w:t>
      </w:r>
    </w:p>
    <w:p>
      <w:pPr>
        <w:pStyle w:val="Heading3"/>
        <w:spacing w:after="100" w:before="180"/>
      </w:pPr>
      <w:r>
        <w:rPr>
          <w:rFonts w:ascii="Times New Roman" w:cs="Times New Roman" w:eastAsia="Times New Roman" w:hAnsi="Times New Roman"/>
          <w:b/>
          <w:bCs/>
          <w:i/>
          <w:iCs/>
          <w:color w:val="333333"/>
          <w:sz w:val="26"/>
          <w:szCs w:val="26"/>
        </w:rPr>
        <w:t xml:space="preserve">4.3. Giá trị môi trường</w:t>
      </w:r>
    </w:p>
    <w:p>
      <w:pPr>
        <w:pStyle w:val="ListParagraph"/>
        <w:numPr>
          <w:ilvl w:val="0"/>
          <w:numId w:val="2"/>
        </w:numPr>
        <w:spacing w:after="80" w:line="290"/>
        <w:jc w:val="both"/>
      </w:pPr>
      <w:r>
        <w:rPr>
          <w:rFonts w:ascii="Times New Roman" w:cs="Times New Roman" w:eastAsia="Times New Roman" w:hAnsi="Times New Roman"/>
          <w:sz w:val="26"/>
          <w:szCs w:val="26"/>
        </w:rPr>
        <w:t xml:space="preserve">Giảm nhu cầu in ấn và sao chụp tài liệu khi tài liệu số tra cứu được dễ dàng.</w:t>
      </w:r>
    </w:p>
    <w:p>
      <w:pPr>
        <w:pStyle w:val="ListParagraph"/>
        <w:numPr>
          <w:ilvl w:val="0"/>
          <w:numId w:val="2"/>
        </w:numPr>
        <w:spacing w:after="80" w:line="290"/>
        <w:jc w:val="both"/>
      </w:pPr>
      <w:r>
        <w:rPr>
          <w:rFonts w:ascii="Times New Roman" w:cs="Times New Roman" w:eastAsia="Times New Roman" w:hAnsi="Times New Roman"/>
          <w:sz w:val="26"/>
          <w:szCs w:val="26"/>
        </w:rPr>
        <w:t xml:space="preserve">Giảm dung lượng lưu trữ dẫn tới giảm nhu cầu hạ tầng máy chủ và điện năng vận hành.</w:t>
      </w:r>
    </w:p>
    <w:p>
      <w:pPr>
        <w:pStyle w:val="ListParagraph"/>
        <w:numPr>
          <w:ilvl w:val="0"/>
          <w:numId w:val="2"/>
        </w:numPr>
        <w:spacing w:after="80" w:line="290"/>
        <w:jc w:val="both"/>
      </w:pPr>
      <w:r>
        <w:rPr>
          <w:rFonts w:ascii="Times New Roman" w:cs="Times New Roman" w:eastAsia="Times New Roman" w:hAnsi="Times New Roman"/>
          <w:sz w:val="26"/>
          <w:szCs w:val="26"/>
        </w:rPr>
        <w:t xml:space="preserve">Giảm nhu cầu diện tích kho lưu trữ vật lý.</w:t>
      </w:r>
    </w:p>
    <w:p>
      <w:pPr>
        <w:spacing w:after="120" w:line="300"/>
        <w:jc w:val="both"/>
      </w:pPr>
      <w:r>
        <w:rPr>
          <w:rFonts w:ascii="Times New Roman" w:cs="Times New Roman" w:eastAsia="Times New Roman" w:hAnsi="Times New Roman"/>
          <w:b/>
          <w:bCs/>
          <w:color w:val="C00000"/>
          <w:sz w:val="26"/>
          <w:szCs w:val="26"/>
        </w:rPr>
        <w:t xml:space="preserve">Ghi chú: </w:t>
      </w:r>
      <w:r>
        <w:rPr>
          <w:rFonts w:ascii="Times New Roman" w:cs="Times New Roman" w:eastAsia="Times New Roman" w:hAnsi="Times New Roman"/>
          <w:i/>
          <w:iCs/>
          <w:color w:val="C00000"/>
          <w:sz w:val="26"/>
          <w:szCs w:val="26"/>
        </w:rPr>
        <w:t xml:space="preserve">Không nên phóng đại giá trị môi trường của sản phẩm này. Đây là giải pháp phần mềm, tác động môi trường là gián tiếp và ở mức khiêm tốn. Trình bày đúng mức sẽ đáng tin hơn là gán ghép với các mục tiêu lớn như Net Zero.</w:t>
      </w:r>
    </w:p>
    <w:p>
      <w:r>
        <w:br w:type="page"/>
      </w:r>
    </w:p>
    <w:p>
      <w:pPr>
        <w:pStyle w:val="Heading2"/>
        <w:spacing w:after="140" w:before="240"/>
      </w:pPr>
      <w:r>
        <w:rPr>
          <w:rFonts w:ascii="Times New Roman" w:cs="Times New Roman" w:eastAsia="Times New Roman" w:hAnsi="Times New Roman"/>
          <w:b/>
          <w:bCs/>
          <w:color w:val="2E5496"/>
          <w:sz w:val="27"/>
          <w:szCs w:val="27"/>
        </w:rPr>
        <w:t xml:space="preserve">5. Thị trường và khách hàng mục tiêu</w:t>
      </w:r>
    </w:p>
    <w:p>
      <w:pPr>
        <w:pStyle w:val="Heading3"/>
        <w:spacing w:after="100" w:before="180"/>
      </w:pPr>
      <w:r>
        <w:rPr>
          <w:rFonts w:ascii="Times New Roman" w:cs="Times New Roman" w:eastAsia="Times New Roman" w:hAnsi="Times New Roman"/>
          <w:b/>
          <w:bCs/>
          <w:i/>
          <w:iCs/>
          <w:color w:val="333333"/>
          <w:sz w:val="26"/>
          <w:szCs w:val="26"/>
        </w:rPr>
        <w:t xml:space="preserve">5.1. Khách hàng mục tiêu</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500"/>
        <w:gridCol w:w="2300"/>
        <w:gridCol w:w="2600"/>
        <w:gridCol w:w="2600"/>
      </w:tblGrid>
      <w:tr>
        <w:trPr>
          <w:tblHeader/>
        </w:trPr>
        <w:tc>
          <w:tcPr>
            <w:tcW w:type="dxa" w:w="5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STT</w:t>
            </w:r>
          </w:p>
        </w:tc>
        <w:tc>
          <w:tcPr>
            <w:tcW w:type="dxa" w:w="23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Nhóm khách hàng</w:t>
            </w:r>
          </w:p>
        </w:tc>
        <w:tc>
          <w:tcPr>
            <w:tcW w:type="dxa" w:w="26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Nhu cầu</w:t>
            </w:r>
          </w:p>
        </w:tc>
        <w:tc>
          <w:tcPr>
            <w:tcW w:type="dxa" w:w="26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Mức ưu tiên</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1</w:t>
            </w:r>
          </w:p>
        </w:tc>
        <w:tc>
          <w:tcPr>
            <w:tcW w:type="dxa" w:w="23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Cơ sở giáo dục (đại học, cao đẳng, hệ thống trường phổ thông)</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Số hóa tài liệu thư viện, hồ sơ sinh viên, hồ sơ nhân sự, công văn</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Cao – đã có sản phẩm chạy thật trong chính nhóm này</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2</w:t>
            </w:r>
          </w:p>
        </w:tc>
        <w:tc>
          <w:tcPr>
            <w:tcW w:type="dxa" w:w="23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Đơn vị sự nghiệp công lập</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Số hóa công văn, hồ sơ lưu trữ, hồ sơ chuyên môn</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Cao – bài toán giống hệt, quy trình tương tự</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3</w:t>
            </w:r>
          </w:p>
        </w:tc>
        <w:tc>
          <w:tcPr>
            <w:tcW w:type="dxa" w:w="23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Cơ quan hành chính nhà nước</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Số hóa hồ sơ thủ tục hành chính, văn bản lưu trữ</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Trung bình – tiềm năng lớn nhưng rào cản thủ tục và bảo mật cao</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4</w:t>
            </w:r>
          </w:p>
        </w:tc>
        <w:tc>
          <w:tcPr>
            <w:tcW w:type="dxa" w:w="23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Ban quản lý khu công nghiệp</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Số hóa hồ sơ doanh nghiệp, giấy phép, hồ sơ môi trường</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Trung bình</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5</w:t>
            </w:r>
          </w:p>
        </w:tc>
        <w:tc>
          <w:tcPr>
            <w:tcW w:type="dxa" w:w="23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Doanh nghiệp cảng và logistics</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Số hóa chứng từ, vận đơn, tờ khai</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Trung bình – thị trường lớn nhất tại Hải Phòng nhưng cần phát triển thêm lược đồ chuyên biệt</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6</w:t>
            </w:r>
          </w:p>
        </w:tc>
        <w:tc>
          <w:tcPr>
            <w:tcW w:type="dxa" w:w="23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Doanh nghiệp vừa và nhỏ</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Số hóa hợp đồng, chứng từ kế toán</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Thấp – phân tán, chi phí tiếp cận cao</w:t>
            </w:r>
          </w:p>
        </w:tc>
      </w:tr>
    </w:tbl>
    <w:p>
      <w:pPr>
        <w:pStyle w:val="Heading3"/>
        <w:spacing w:after="100" w:before="180"/>
      </w:pPr>
      <w:r>
        <w:rPr>
          <w:rFonts w:ascii="Times New Roman" w:cs="Times New Roman" w:eastAsia="Times New Roman" w:hAnsi="Times New Roman"/>
          <w:b/>
          <w:bCs/>
          <w:i/>
          <w:iCs/>
          <w:color w:val="333333"/>
          <w:sz w:val="26"/>
          <w:szCs w:val="26"/>
        </w:rPr>
        <w:t xml:space="preserve">5.2. Quy mô thị trường tiềm năng</w:t>
      </w:r>
    </w:p>
    <w:p>
      <w:pPr>
        <w:spacing w:after="120" w:line="300"/>
        <w:jc w:val="both"/>
      </w:pPr>
      <w:r>
        <w:rPr>
          <w:rFonts w:ascii="Times New Roman" w:cs="Times New Roman" w:eastAsia="Times New Roman" w:hAnsi="Times New Roman"/>
          <w:b/>
          <w:bCs/>
          <w:color w:val="C00000"/>
          <w:sz w:val="26"/>
          <w:szCs w:val="26"/>
        </w:rPr>
        <w:t xml:space="preserve">Cần điền: </w:t>
      </w:r>
      <w:r>
        <w:rPr>
          <w:rFonts w:ascii="Times New Roman" w:cs="Times New Roman" w:eastAsia="Times New Roman" w:hAnsi="Times New Roman"/>
          <w:i/>
          <w:iCs/>
          <w:color w:val="C00000"/>
          <w:sz w:val="26"/>
          <w:szCs w:val="26"/>
        </w:rPr>
        <w:t xml:space="preserve">[…cần điền…] — Ước lượng quy mô cần dựa trên dữ liệu có thể dẫn nguồn, không được ước đoán. Gợi ý cách làm: (a) tra số liệu công bố về số đơn vị sự nghiệp và cơ sở giáo dục trên địa bàn Hải Phòng từ nguồn chính thức (niên giám thống kê, cổng thông tin thành phố); (b) nhân với ước tính khối lượng tài liệu bình quân mỗi đơn vị — con số này phải nêu rõ căn cứ; (c) trình bày dưới dạng khoảng ước lượng kèm giả định, không đưa ra một con số tuyệt đối. Tuyệt đối không sử dụng số liệu không kiểm chứng được — giám khảo sẽ hỏi nguồn.</w:t>
      </w:r>
    </w:p>
    <w:p>
      <w:pPr>
        <w:pStyle w:val="Heading3"/>
        <w:spacing w:after="100" w:before="180"/>
      </w:pPr>
      <w:r>
        <w:rPr>
          <w:rFonts w:ascii="Times New Roman" w:cs="Times New Roman" w:eastAsia="Times New Roman" w:hAnsi="Times New Roman"/>
          <w:b/>
          <w:bCs/>
          <w:i/>
          <w:iCs/>
          <w:color w:val="333333"/>
          <w:sz w:val="26"/>
          <w:szCs w:val="26"/>
        </w:rPr>
        <w:t xml:space="preserve">5.3. Phân tích cạnh tranh</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2000"/>
        <w:gridCol w:w="3000"/>
        <w:gridCol w:w="3000"/>
      </w:tblGrid>
      <w:tr>
        <w:trPr>
          <w:tblHeader/>
        </w:trPr>
        <w:tc>
          <w:tcPr>
            <w:tcW w:type="dxa" w:w="20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Nhóm đối thủ</w:t>
            </w:r>
          </w:p>
        </w:tc>
        <w:tc>
          <w:tcPr>
            <w:tcW w:type="dxa" w:w="30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Điểm mạnh của họ</w:t>
            </w:r>
          </w:p>
        </w:tc>
        <w:tc>
          <w:tcPr>
            <w:tcW w:type="dxa" w:w="30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Vị thế của DocuFlow HP</w:t>
            </w:r>
          </w:p>
        </w:tc>
      </w:tr>
      <w:tr>
        <w:trPr>
          <w:tblHeader w:val="false"/>
        </w:trPr>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Nhà cung cấp công nghệ lớn trong nước (các tập đoàn viễn thông và công nghệ thông tin)</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Thương hiệu, nguồn lực, quan hệ sẵn có với khu vực công, đội ngũ hỗ trợ rộng</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Không cạnh tranh trực diện. Nhắm vào đơn vị vừa và nhỏ — nhóm khách hàng mà giải pháp gói lớn không phù hợp về chi phí và mức độ tùy biến</w:t>
            </w:r>
          </w:p>
        </w:tc>
      </w:tr>
      <w:tr>
        <w:trPr>
          <w:tblHeader w:val="false"/>
        </w:trPr>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Phần mềm OCR thương mại quốc tế</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Độ chính xác nhận dạng cao, sản phẩm hoàn thiện</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Các phần mềm này dừng ở mức tạo lớp văn bản; không bóc tách trường theo lược đồ, không tích hợp sẵn với hệ thống đích, chi phí bản quyền cao</w:t>
            </w:r>
          </w:p>
        </w:tc>
      </w:tr>
      <w:tr>
        <w:trPr>
          <w:tblHeader w:val="false"/>
        </w:trPr>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Công cụ nguồn mở tự triển khai</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Miễn phí</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Đòi hỏi năng lực kỹ thuật mà phần lớn đơn vị không có; không có giao diện nghiệp vụ, không có quy trình duyệt, không có phân quyền</w:t>
            </w:r>
          </w:p>
        </w:tc>
      </w:tr>
      <w:tr>
        <w:trPr>
          <w:tblHeader w:val="false"/>
        </w:trPr>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Đội thi khác trong cuộc thi</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Có thể có ý tưởng đột phá hơn</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Lợi thế khác biệt: sản phẩm đã vận hành thật, có nhật ký, có người dùng thật — trong khi phần lớn dự án dự thi thường ở mức ý tưởng hoặc bản mẫu</w:t>
            </w:r>
          </w:p>
        </w:tc>
      </w:tr>
    </w:tbl>
    <w:p>
      <w:pPr>
        <w:pStyle w:val="Heading3"/>
        <w:spacing w:after="100" w:before="180"/>
      </w:pPr>
      <w:r>
        <w:rPr>
          <w:rFonts w:ascii="Times New Roman" w:cs="Times New Roman" w:eastAsia="Times New Roman" w:hAnsi="Times New Roman"/>
          <w:b/>
          <w:bCs/>
          <w:i/>
          <w:iCs/>
          <w:color w:val="333333"/>
          <w:sz w:val="26"/>
          <w:szCs w:val="26"/>
        </w:rPr>
        <w:t xml:space="preserve">5.4. Phân tích SWOT</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4000"/>
        <w:gridCol w:w="4000"/>
      </w:tblGrid>
      <w:tr>
        <w:trPr>
          <w:tblHeader w:val="false"/>
        </w:trPr>
        <w:tc>
          <w:tcPr>
            <w:tcW w:type="dxa" w:w="4000"/>
            <w:shd w:fill="C6EF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ĐIỂM MẠNH (S)</w:t>
            </w:r>
          </w:p>
        </w:tc>
        <w:tc>
          <w:tcPr>
            <w:tcW w:type="dxa" w:w="4000"/>
            <w:shd w:fill="FFC7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ĐIỂM YẾU (W)</w:t>
            </w:r>
          </w:p>
        </w:tc>
      </w:tr>
      <w:tr>
        <w:trPr>
          <w:tblHeader w:val="false"/>
        </w:trPr>
        <w:tc>
          <w:tcPr>
            <w:tcW w:type="dxa" w:w="40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 Sản phẩm đã vận hành thực tế, không phải ý tưởng</w:t>
            </w:r>
          </w:p>
          <w:p>
            <w:pPr>
              <w:spacing w:after="20" w:line="260"/>
              <w:jc w:val="left"/>
            </w:pPr>
            <w:r>
              <w:rPr>
                <w:rFonts w:ascii="Times New Roman" w:cs="Times New Roman" w:eastAsia="Times New Roman" w:hAnsi="Times New Roman"/>
                <w:sz w:val="21"/>
                <w:szCs w:val="21"/>
              </w:rPr>
              <w:t xml:space="preserve">– Có nhật ký vận hành và số liệu so sánh trước/sau</w:t>
            </w:r>
          </w:p>
          <w:p>
            <w:pPr>
              <w:spacing w:after="20" w:line="260"/>
              <w:jc w:val="left"/>
            </w:pPr>
            <w:r>
              <w:rPr>
                <w:rFonts w:ascii="Times New Roman" w:cs="Times New Roman" w:eastAsia="Times New Roman" w:hAnsi="Times New Roman"/>
                <w:sz w:val="21"/>
                <w:szCs w:val="21"/>
              </w:rPr>
              <w:t xml:space="preserve">– Đội ngũ có cả năng lực kỹ thuật và thẩm quyền triển khai</w:t>
            </w:r>
          </w:p>
          <w:p>
            <w:pPr>
              <w:spacing w:after="20" w:line="260"/>
              <w:jc w:val="left"/>
            </w:pPr>
            <w:r>
              <w:rPr>
                <w:rFonts w:ascii="Times New Roman" w:cs="Times New Roman" w:eastAsia="Times New Roman" w:hAnsi="Times New Roman"/>
                <w:sz w:val="21"/>
                <w:szCs w:val="21"/>
              </w:rPr>
              <w:t xml:space="preserve">– Chi phí triển khai thấp, nền tảng nguồn mở</w:t>
            </w:r>
          </w:p>
          <w:p>
            <w:pPr>
              <w:spacing w:after="20" w:line="260"/>
              <w:jc w:val="left"/>
            </w:pPr>
            <w:r>
              <w:rPr>
                <w:rFonts w:ascii="Times New Roman" w:cs="Times New Roman" w:eastAsia="Times New Roman" w:hAnsi="Times New Roman"/>
                <w:sz w:val="21"/>
                <w:szCs w:val="21"/>
              </w:rPr>
              <w:t xml:space="preserve">– Đã chứng minh khả năng tích hợp hệ thống ngoài (DSpace)</w:t>
            </w:r>
          </w:p>
          <w:p>
            <w:pPr>
              <w:spacing w:after="20" w:line="260"/>
              <w:jc w:val="left"/>
            </w:pPr>
            <w:r>
              <w:rPr>
                <w:rFonts w:ascii="Times New Roman" w:cs="Times New Roman" w:eastAsia="Times New Roman" w:hAnsi="Times New Roman"/>
                <w:sz w:val="21"/>
                <w:szCs w:val="21"/>
              </w:rPr>
              <w:t xml:space="preserve">– Có mặt tại chỗ ở Hải Phòng, hỗ trợ trực tiếp</w:t>
            </w:r>
          </w:p>
        </w:tc>
        <w:tc>
          <w:tcPr>
            <w:tcW w:type="dxa" w:w="40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 Chưa có doanh thu, chưa có khách hàng trả tiền</w:t>
            </w:r>
          </w:p>
          <w:p>
            <w:pPr>
              <w:spacing w:after="20" w:line="260"/>
              <w:jc w:val="left"/>
            </w:pPr>
            <w:r>
              <w:rPr>
                <w:rFonts w:ascii="Times New Roman" w:cs="Times New Roman" w:eastAsia="Times New Roman" w:hAnsi="Times New Roman"/>
                <w:sz w:val="21"/>
                <w:szCs w:val="21"/>
              </w:rPr>
              <w:t xml:space="preserve">– Chế độ xử lý tại chỗ chưa hoàn thiện — rào cản với khu vực công</w:t>
            </w:r>
          </w:p>
          <w:p>
            <w:pPr>
              <w:spacing w:after="20" w:line="260"/>
              <w:jc w:val="left"/>
            </w:pPr>
            <w:r>
              <w:rPr>
                <w:rFonts w:ascii="Times New Roman" w:cs="Times New Roman" w:eastAsia="Times New Roman" w:hAnsi="Times New Roman"/>
                <w:sz w:val="21"/>
                <w:szCs w:val="21"/>
              </w:rPr>
              <w:t xml:space="preserve">– Phụ thuộc mô hình AI của bên thứ ba, chi phí biến đổi theo khối lượng</w:t>
            </w:r>
          </w:p>
          <w:p>
            <w:pPr>
              <w:spacing w:after="20" w:line="260"/>
              <w:jc w:val="left"/>
            </w:pPr>
            <w:r>
              <w:rPr>
                <w:rFonts w:ascii="Times New Roman" w:cs="Times New Roman" w:eastAsia="Times New Roman" w:hAnsi="Times New Roman"/>
                <w:sz w:val="21"/>
                <w:szCs w:val="21"/>
              </w:rPr>
              <w:t xml:space="preserve">– Đội ngũ mỏng, chưa có bộ phận kinh doanh và hỗ trợ khách hàng</w:t>
            </w:r>
          </w:p>
          <w:p>
            <w:pPr>
              <w:spacing w:after="20" w:line="260"/>
              <w:jc w:val="left"/>
            </w:pPr>
            <w:r>
              <w:rPr>
                <w:rFonts w:ascii="Times New Roman" w:cs="Times New Roman" w:eastAsia="Times New Roman" w:hAnsi="Times New Roman"/>
                <w:sz w:val="21"/>
                <w:szCs w:val="21"/>
              </w:rPr>
              <w:t xml:space="preserve">– Chưa được kiểm chứng độc lập</w:t>
            </w:r>
          </w:p>
          <w:p>
            <w:pPr>
              <w:spacing w:after="20" w:line="260"/>
              <w:jc w:val="left"/>
            </w:pPr>
            <w:r>
              <w:rPr>
                <w:rFonts w:ascii="Times New Roman" w:cs="Times New Roman" w:eastAsia="Times New Roman" w:hAnsi="Times New Roman"/>
                <w:sz w:val="21"/>
                <w:szCs w:val="21"/>
              </w:rPr>
              <w:t xml:space="preserve">– Chưa có bảo hộ sở hữu trí tuệ</w:t>
            </w:r>
          </w:p>
        </w:tc>
      </w:tr>
      <w:tr>
        <w:trPr>
          <w:tblHeader w:val="false"/>
        </w:trPr>
        <w:tc>
          <w:tcPr>
            <w:tcW w:type="dxa" w:w="4000"/>
            <w:shd w:fill="DDEBF7"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CƠ HỘI (O)</w:t>
            </w:r>
          </w:p>
        </w:tc>
        <w:tc>
          <w:tcPr>
            <w:tcW w:type="dxa" w:w="4000"/>
            <w:shd w:fill="FFF2CC"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THÁCH THỨC (T)</w:t>
            </w:r>
          </w:p>
        </w:tc>
      </w:tr>
      <w:tr>
        <w:trPr>
          <w:tblHeader w:val="false"/>
        </w:trPr>
        <w:tc>
          <w:tcPr>
            <w:tcW w:type="dxa" w:w="40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 Chủ trương thúc đẩy khoa học công nghệ và đổi mới sáng tạo đang được đẩy mạnh tại Hải Phòng</w:t>
            </w:r>
          </w:p>
          <w:p>
            <w:pPr>
              <w:spacing w:after="20" w:line="260"/>
              <w:jc w:val="left"/>
            </w:pPr>
            <w:r>
              <w:rPr>
                <w:rFonts w:ascii="Times New Roman" w:cs="Times New Roman" w:eastAsia="Times New Roman" w:hAnsi="Times New Roman"/>
                <w:sz w:val="21"/>
                <w:szCs w:val="21"/>
              </w:rPr>
              <w:t xml:space="preserve">– Nhu cầu số hóa hồ sơ tồn đọng là có thật và phổ biến</w:t>
            </w:r>
          </w:p>
          <w:p>
            <w:pPr>
              <w:spacing w:after="20" w:line="260"/>
              <w:jc w:val="left"/>
            </w:pPr>
            <w:r>
              <w:rPr>
                <w:rFonts w:ascii="Times New Roman" w:cs="Times New Roman" w:eastAsia="Times New Roman" w:hAnsi="Times New Roman"/>
                <w:sz w:val="21"/>
                <w:szCs w:val="21"/>
              </w:rPr>
              <w:t xml:space="preserve">– Techfest Hải Phòng 2026 (4–5/8/2026) là kênh tiếp cận hệ sinh thái ngay sau hạn nộp hồ sơ</w:t>
            </w:r>
          </w:p>
          <w:p>
            <w:pPr>
              <w:spacing w:after="20" w:line="260"/>
              <w:jc w:val="left"/>
            </w:pPr>
            <w:r>
              <w:rPr>
                <w:rFonts w:ascii="Times New Roman" w:cs="Times New Roman" w:eastAsia="Times New Roman" w:hAnsi="Times New Roman"/>
                <w:sz w:val="21"/>
                <w:szCs w:val="21"/>
              </w:rPr>
              <w:t xml:space="preserve">– Cuộc thi cam kết hỗ trợ pháp lý, sở hữu trí tuệ và cơ hội thí điểm</w:t>
            </w:r>
          </w:p>
          <w:p>
            <w:pPr>
              <w:spacing w:after="20" w:line="260"/>
              <w:jc w:val="left"/>
            </w:pPr>
            <w:r>
              <w:rPr>
                <w:rFonts w:ascii="Times New Roman" w:cs="Times New Roman" w:eastAsia="Times New Roman" w:hAnsi="Times New Roman"/>
                <w:sz w:val="21"/>
                <w:szCs w:val="21"/>
              </w:rPr>
              <w:t xml:space="preserve">– Hệ thống trường thành viên và mạng lưới đối tác doanh nghiệp sẵn có là nguồn khách hàng đầu tiên</w:t>
            </w:r>
          </w:p>
        </w:tc>
        <w:tc>
          <w:tcPr>
            <w:tcW w:type="dxa" w:w="40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 Rào cản thực sự nằm ở quy trình và con người, không ở công nghệ</w:t>
            </w:r>
          </w:p>
          <w:p>
            <w:pPr>
              <w:spacing w:after="20" w:line="260"/>
              <w:jc w:val="left"/>
            </w:pPr>
            <w:r>
              <w:rPr>
                <w:rFonts w:ascii="Times New Roman" w:cs="Times New Roman" w:eastAsia="Times New Roman" w:hAnsi="Times New Roman"/>
                <w:sz w:val="21"/>
                <w:szCs w:val="21"/>
              </w:rPr>
              <w:t xml:space="preserve">– Yêu cầu bảo mật dữ liệu của khu vực công rất khắt khe</w:t>
            </w:r>
          </w:p>
          <w:p>
            <w:pPr>
              <w:spacing w:after="20" w:line="260"/>
              <w:jc w:val="left"/>
            </w:pPr>
            <w:r>
              <w:rPr>
                <w:rFonts w:ascii="Times New Roman" w:cs="Times New Roman" w:eastAsia="Times New Roman" w:hAnsi="Times New Roman"/>
                <w:sz w:val="21"/>
                <w:szCs w:val="21"/>
              </w:rPr>
              <w:t xml:space="preserve">– Thủ tục mua sắm công phức tạp, chu kỳ dài</w:t>
            </w:r>
          </w:p>
          <w:p>
            <w:pPr>
              <w:spacing w:after="20" w:line="260"/>
              <w:jc w:val="left"/>
            </w:pPr>
            <w:r>
              <w:rPr>
                <w:rFonts w:ascii="Times New Roman" w:cs="Times New Roman" w:eastAsia="Times New Roman" w:hAnsi="Times New Roman"/>
                <w:sz w:val="21"/>
                <w:szCs w:val="21"/>
              </w:rPr>
              <w:t xml:space="preserve">– Công nghệ OCR và mô hình ngôn ngữ đang thay đổi rất nhanh; lợi thế kỹ thuật khó giữ lâu</w:t>
            </w:r>
          </w:p>
          <w:p>
            <w:pPr>
              <w:spacing w:after="20" w:line="260"/>
              <w:jc w:val="left"/>
            </w:pPr>
            <w:r>
              <w:rPr>
                <w:rFonts w:ascii="Times New Roman" w:cs="Times New Roman" w:eastAsia="Times New Roman" w:hAnsi="Times New Roman"/>
                <w:sz w:val="21"/>
                <w:szCs w:val="21"/>
              </w:rPr>
              <w:t xml:space="preserve">– Nhà cung cấp lớn có thể tung sản phẩm tương tự với nguồn lực vượt trội</w:t>
            </w:r>
          </w:p>
        </w:tc>
      </w:tr>
    </w:tbl>
    <w:p>
      <w:r>
        <w:br w:type="page"/>
      </w:r>
    </w:p>
    <w:p>
      <w:pPr>
        <w:pStyle w:val="Heading2"/>
        <w:spacing w:after="140" w:before="240"/>
      </w:pPr>
      <w:r>
        <w:rPr>
          <w:rFonts w:ascii="Times New Roman" w:cs="Times New Roman" w:eastAsia="Times New Roman" w:hAnsi="Times New Roman"/>
          <w:b/>
          <w:bCs/>
          <w:color w:val="2E5496"/>
          <w:sz w:val="27"/>
          <w:szCs w:val="27"/>
        </w:rPr>
        <w:t xml:space="preserve">6. Mô hình kinh doanh</w:t>
      </w:r>
    </w:p>
    <w:p>
      <w:pPr>
        <w:spacing w:after="120" w:line="300"/>
        <w:jc w:val="both"/>
      </w:pPr>
      <w:r>
        <w:rPr>
          <w:rFonts w:ascii="Times New Roman" w:cs="Times New Roman" w:eastAsia="Times New Roman" w:hAnsi="Times New Roman"/>
          <w:b w:val="false"/>
          <w:bCs w:val="false"/>
          <w:i w:val="false"/>
          <w:iCs w:val="false"/>
          <w:sz w:val="26"/>
          <w:szCs w:val="26"/>
        </w:rPr>
        <w:t xml:space="preserve">Mô hình kinh doanh được trình bày theo khung Canvas chín thành phần:</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2000"/>
        <w:gridCol w:w="2000"/>
        <w:gridCol w:w="2000"/>
        <w:gridCol w:w="2000"/>
      </w:tblGrid>
      <w:tr>
        <w:trPr>
          <w:tblHeader w:val="false"/>
        </w:trPr>
        <w:tc>
          <w:tcPr>
            <w:tcW w:type="dxa" w:w="2000"/>
            <w:shd w:fill="D9E2F3"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19"/>
                <w:szCs w:val="19"/>
              </w:rPr>
              <w:t xml:space="preserve">8. Đối tác chính</w:t>
            </w:r>
          </w:p>
        </w:tc>
        <w:tc>
          <w:tcPr>
            <w:tcW w:type="dxa" w:w="2000"/>
            <w:shd w:fill="D9E2F3"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19"/>
                <w:szCs w:val="19"/>
              </w:rPr>
              <w:t xml:space="preserve">7. Hoạt động cốt lõi</w:t>
            </w:r>
          </w:p>
        </w:tc>
        <w:tc>
          <w:tcPr>
            <w:tcW w:type="dxa" w:w="2000"/>
            <w:shd w:fill="D9E2F3"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19"/>
                <w:szCs w:val="19"/>
              </w:rPr>
              <w:t xml:space="preserve">2. Giá trị cốt lõi</w:t>
            </w:r>
          </w:p>
        </w:tc>
        <w:tc>
          <w:tcPr>
            <w:tcW w:type="dxa" w:w="2000"/>
            <w:shd w:fill="D9E2F3"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19"/>
                <w:szCs w:val="19"/>
              </w:rPr>
              <w:t xml:space="preserve">4. Quan hệ khách hàng</w:t>
            </w:r>
          </w:p>
        </w:tc>
      </w:tr>
      <w:tr>
        <w:trPr>
          <w:tblHeader w:val="false"/>
        </w:trPr>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 Trường Đại học Quản lý và Công nghệ Hải Phòng (đơn vị chủ trì, môi trường thí điểm)</w:t>
            </w:r>
          </w:p>
          <w:p>
            <w:pPr>
              <w:spacing w:after="20" w:line="260"/>
              <w:jc w:val="left"/>
            </w:pPr>
            <w:r>
              <w:rPr>
                <w:rFonts w:ascii="Times New Roman" w:cs="Times New Roman" w:eastAsia="Times New Roman" w:hAnsi="Times New Roman"/>
                <w:sz w:val="19"/>
                <w:szCs w:val="19"/>
              </w:rPr>
              <w:t xml:space="preserve">– Hệ thống trường thành viên HNS (khách hàng đầu tiên tiềm năng)</w:t>
            </w:r>
          </w:p>
          <w:p>
            <w:pPr>
              <w:spacing w:after="20" w:line="260"/>
              <w:jc w:val="left"/>
            </w:pPr>
            <w:r>
              <w:rPr>
                <w:rFonts w:ascii="Times New Roman" w:cs="Times New Roman" w:eastAsia="Times New Roman" w:hAnsi="Times New Roman"/>
                <w:sz w:val="19"/>
                <w:szCs w:val="19"/>
              </w:rPr>
              <w:t xml:space="preserve">– Sở Khoa học và Công nghệ thành phố Hải Phòng (kênh tiếp cận khu vực công)</w:t>
            </w:r>
          </w:p>
          <w:p>
            <w:pPr>
              <w:spacing w:after="20" w:line="260"/>
              <w:jc w:val="left"/>
            </w:pPr>
            <w:r>
              <w:rPr>
                <w:rFonts w:ascii="Times New Roman" w:cs="Times New Roman" w:eastAsia="Times New Roman" w:hAnsi="Times New Roman"/>
                <w:sz w:val="19"/>
                <w:szCs w:val="19"/>
              </w:rPr>
              <w:t xml:space="preserve">– Doanh nghiệp đối tác đã ký ghi nhớ hợp tác với Nhà trường</w:t>
            </w:r>
          </w:p>
          <w:p>
            <w:pPr>
              <w:spacing w:after="20" w:line="260"/>
              <w:jc w:val="left"/>
            </w:pPr>
            <w:r>
              <w:rPr>
                <w:rFonts w:ascii="Times New Roman" w:cs="Times New Roman" w:eastAsia="Times New Roman" w:hAnsi="Times New Roman"/>
                <w:sz w:val="19"/>
                <w:szCs w:val="19"/>
              </w:rPr>
              <w:t xml:space="preserve">– Nhà cung cấp mô hình AI</w:t>
            </w:r>
          </w:p>
          <w:p>
            <w:pPr>
              <w:spacing w:after="20" w:line="260"/>
              <w:jc w:val="left"/>
            </w:pPr>
            <w:r>
              <w:rPr>
                <w:rFonts w:ascii="Times New Roman" w:cs="Times New Roman" w:eastAsia="Times New Roman" w:hAnsi="Times New Roman"/>
                <w:sz w:val="19"/>
                <w:szCs w:val="19"/>
              </w:rPr>
              <w:t xml:space="preserve">– Cộng đồng phần mềm nguồn mở</w:t>
            </w:r>
          </w:p>
        </w:tc>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 Phát triển và hoàn thiện phần mềm</w:t>
            </w:r>
          </w:p>
          <w:p>
            <w:pPr>
              <w:spacing w:after="20" w:line="260"/>
              <w:jc w:val="left"/>
            </w:pPr>
            <w:r>
              <w:rPr>
                <w:rFonts w:ascii="Times New Roman" w:cs="Times New Roman" w:eastAsia="Times New Roman" w:hAnsi="Times New Roman"/>
                <w:sz w:val="19"/>
                <w:szCs w:val="19"/>
              </w:rPr>
              <w:t xml:space="preserve">– Xây dựng lược đồ trích xuất cho từng loại hồ sơ</w:t>
            </w:r>
          </w:p>
          <w:p>
            <w:pPr>
              <w:spacing w:after="20" w:line="260"/>
              <w:jc w:val="left"/>
            </w:pPr>
            <w:r>
              <w:rPr>
                <w:rFonts w:ascii="Times New Roman" w:cs="Times New Roman" w:eastAsia="Times New Roman" w:hAnsi="Times New Roman"/>
                <w:sz w:val="19"/>
                <w:szCs w:val="19"/>
              </w:rPr>
              <w:t xml:space="preserve">– Triển khai và tích hợp tại đơn vị khách hàng</w:t>
            </w:r>
          </w:p>
          <w:p>
            <w:pPr>
              <w:spacing w:after="20" w:line="260"/>
              <w:jc w:val="left"/>
            </w:pPr>
            <w:r>
              <w:rPr>
                <w:rFonts w:ascii="Times New Roman" w:cs="Times New Roman" w:eastAsia="Times New Roman" w:hAnsi="Times New Roman"/>
                <w:sz w:val="19"/>
                <w:szCs w:val="19"/>
              </w:rPr>
              <w:t xml:space="preserve">– Đào tạo người dùng</w:t>
            </w:r>
          </w:p>
          <w:p>
            <w:pPr>
              <w:spacing w:after="20" w:line="260"/>
              <w:jc w:val="left"/>
            </w:pPr>
            <w:r>
              <w:rPr>
                <w:rFonts w:ascii="Times New Roman" w:cs="Times New Roman" w:eastAsia="Times New Roman" w:hAnsi="Times New Roman"/>
                <w:sz w:val="19"/>
                <w:szCs w:val="19"/>
              </w:rPr>
              <w:t xml:space="preserve">– Hỗ trợ vận hành</w:t>
            </w:r>
          </w:p>
        </w:tc>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Biến hồ sơ giấy thành dữ liệu số có cấu trúc, tự động, với chi phí thấp và không cần thay đổi hạ tầng sẵn có.</w:t>
            </w:r>
          </w:p>
          <w:p>
            <w:pPr>
              <w:spacing w:after="20" w:line="260"/>
              <w:jc w:val="left"/>
            </w:pPr>
            <w:r>
              <w:rPr>
                <w:rFonts w:ascii="Times New Roman" w:cs="Times New Roman" w:eastAsia="Times New Roman" w:hAnsi="Times New Roman"/>
                <w:sz w:val="19"/>
                <w:szCs w:val="19"/>
              </w:rPr>
              <w:t xml:space="preserve">Cụ thể:</w:t>
            </w:r>
          </w:p>
          <w:p>
            <w:pPr>
              <w:spacing w:after="20" w:line="260"/>
              <w:jc w:val="left"/>
            </w:pPr>
            <w:r>
              <w:rPr>
                <w:rFonts w:ascii="Times New Roman" w:cs="Times New Roman" w:eastAsia="Times New Roman" w:hAnsi="Times New Roman"/>
                <w:sz w:val="19"/>
                <w:szCs w:val="19"/>
              </w:rPr>
              <w:t xml:space="preserve">– Bỏ được phần lớn công đoạn nhập liệu thủ công</w:t>
            </w:r>
          </w:p>
          <w:p>
            <w:pPr>
              <w:spacing w:after="20" w:line="260"/>
              <w:jc w:val="left"/>
            </w:pPr>
            <w:r>
              <w:rPr>
                <w:rFonts w:ascii="Times New Roman" w:cs="Times New Roman" w:eastAsia="Times New Roman" w:hAnsi="Times New Roman"/>
                <w:sz w:val="19"/>
                <w:szCs w:val="19"/>
              </w:rPr>
              <w:t xml:space="preserve">– Tra cứu được theo nội dung</w:t>
            </w:r>
          </w:p>
          <w:p>
            <w:pPr>
              <w:spacing w:after="20" w:line="260"/>
              <w:jc w:val="left"/>
            </w:pPr>
            <w:r>
              <w:rPr>
                <w:rFonts w:ascii="Times New Roman" w:cs="Times New Roman" w:eastAsia="Times New Roman" w:hAnsi="Times New Roman"/>
                <w:sz w:val="19"/>
                <w:szCs w:val="19"/>
              </w:rPr>
              <w:t xml:space="preserve">– Dữ liệu sẵn sàng đưa vào hệ thống khác</w:t>
            </w:r>
          </w:p>
          <w:p>
            <w:pPr>
              <w:spacing w:after="20" w:line="260"/>
              <w:jc w:val="left"/>
            </w:pPr>
            <w:r>
              <w:rPr>
                <w:rFonts w:ascii="Times New Roman" w:cs="Times New Roman" w:eastAsia="Times New Roman" w:hAnsi="Times New Roman"/>
                <w:sz w:val="19"/>
                <w:szCs w:val="19"/>
              </w:rPr>
              <w:t xml:space="preserve">– Đạt chuẩn lưu trữ số dài hạn</w:t>
            </w:r>
          </w:p>
          <w:p>
            <w:pPr>
              <w:spacing w:after="20" w:line="260"/>
              <w:jc w:val="left"/>
            </w:pPr>
            <w:r>
              <w:rPr>
                <w:rFonts w:ascii="Times New Roman" w:cs="Times New Roman" w:eastAsia="Times New Roman" w:hAnsi="Times New Roman"/>
                <w:sz w:val="19"/>
                <w:szCs w:val="19"/>
              </w:rPr>
              <w:t xml:space="preserve">– Con người giữ quyền quyết định cuối</w:t>
            </w:r>
          </w:p>
        </w:tc>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 Triển khai và hỗ trợ trực tiếp tại đơn vị</w:t>
            </w:r>
          </w:p>
          <w:p>
            <w:pPr>
              <w:spacing w:after="20" w:line="260"/>
              <w:jc w:val="left"/>
            </w:pPr>
            <w:r>
              <w:rPr>
                <w:rFonts w:ascii="Times New Roman" w:cs="Times New Roman" w:eastAsia="Times New Roman" w:hAnsi="Times New Roman"/>
                <w:sz w:val="19"/>
                <w:szCs w:val="19"/>
              </w:rPr>
              <w:t xml:space="preserve">– Đào tạo người dùng khi bàn giao</w:t>
            </w:r>
          </w:p>
          <w:p>
            <w:pPr>
              <w:spacing w:after="20" w:line="260"/>
              <w:jc w:val="left"/>
            </w:pPr>
            <w:r>
              <w:rPr>
                <w:rFonts w:ascii="Times New Roman" w:cs="Times New Roman" w:eastAsia="Times New Roman" w:hAnsi="Times New Roman"/>
                <w:sz w:val="19"/>
                <w:szCs w:val="19"/>
              </w:rPr>
              <w:t xml:space="preserve">– Hỗ trợ kỹ thuật theo hợp đồng</w:t>
            </w:r>
          </w:p>
          <w:p>
            <w:pPr>
              <w:spacing w:after="20" w:line="260"/>
              <w:jc w:val="left"/>
            </w:pPr>
            <w:r>
              <w:rPr>
                <w:rFonts w:ascii="Times New Roman" w:cs="Times New Roman" w:eastAsia="Times New Roman" w:hAnsi="Times New Roman"/>
                <w:sz w:val="19"/>
                <w:szCs w:val="19"/>
              </w:rPr>
              <w:t xml:space="preserve">– Duy trì quan hệ dài hạn qua cập nhật và mở rộng lược đồ</w:t>
            </w:r>
          </w:p>
        </w:tc>
      </w:tr>
      <w:tr>
        <w:trPr>
          <w:tblHeader w:val="false"/>
        </w:trPr>
        <w:tc>
          <w:tcPr>
            <w:tcW w:type="dxa" w:w="2000"/>
            <w:shd w:fill="F2F2F2"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
            </w:r>
          </w:p>
        </w:tc>
        <w:tc>
          <w:tcPr>
            <w:tcW w:type="dxa" w:w="2000"/>
            <w:shd w:fill="D9E2F3"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19"/>
                <w:szCs w:val="19"/>
              </w:rPr>
              <w:t xml:space="preserve">6. Nguồn lực chính</w:t>
            </w:r>
          </w:p>
        </w:tc>
        <w:tc>
          <w:tcPr>
            <w:tcW w:type="dxa" w:w="2000"/>
            <w:shd w:fill="F2F2F2"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
            </w:r>
          </w:p>
        </w:tc>
        <w:tc>
          <w:tcPr>
            <w:tcW w:type="dxa" w:w="2000"/>
            <w:shd w:fill="D9E2F3"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19"/>
                <w:szCs w:val="19"/>
              </w:rPr>
              <w:t xml:space="preserve">3. Kênh phân phối</w:t>
            </w:r>
          </w:p>
        </w:tc>
      </w:tr>
      <w:tr>
        <w:trPr>
          <w:tblHeader w:val="false"/>
        </w:trPr>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
            </w:r>
          </w:p>
        </w:tc>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 Đội ngũ kỹ thuật đã xây dựng và vận hành hệ thống</w:t>
            </w:r>
          </w:p>
          <w:p>
            <w:pPr>
              <w:spacing w:after="20" w:line="260"/>
              <w:jc w:val="left"/>
            </w:pPr>
            <w:r>
              <w:rPr>
                <w:rFonts w:ascii="Times New Roman" w:cs="Times New Roman" w:eastAsia="Times New Roman" w:hAnsi="Times New Roman"/>
                <w:sz w:val="19"/>
                <w:szCs w:val="19"/>
              </w:rPr>
              <w:t xml:space="preserve">– Mã nguồn phần mềm</w:t>
            </w:r>
          </w:p>
          <w:p>
            <w:pPr>
              <w:spacing w:after="20" w:line="260"/>
              <w:jc w:val="left"/>
            </w:pPr>
            <w:r>
              <w:rPr>
                <w:rFonts w:ascii="Times New Roman" w:cs="Times New Roman" w:eastAsia="Times New Roman" w:hAnsi="Times New Roman"/>
                <w:sz w:val="19"/>
                <w:szCs w:val="19"/>
              </w:rPr>
              <w:t xml:space="preserve">– Kinh nghiệm triển khai thực tế đã kiểm chứng</w:t>
            </w:r>
          </w:p>
          <w:p>
            <w:pPr>
              <w:spacing w:after="20" w:line="260"/>
              <w:jc w:val="left"/>
            </w:pPr>
            <w:r>
              <w:rPr>
                <w:rFonts w:ascii="Times New Roman" w:cs="Times New Roman" w:eastAsia="Times New Roman" w:hAnsi="Times New Roman"/>
                <w:sz w:val="19"/>
                <w:szCs w:val="19"/>
              </w:rPr>
              <w:t xml:space="preserve">– Hạ tầng máy chủ của Nhà trường</w:t>
            </w:r>
          </w:p>
          <w:p>
            <w:pPr>
              <w:spacing w:after="20" w:line="260"/>
              <w:jc w:val="left"/>
            </w:pPr>
            <w:r>
              <w:rPr>
                <w:rFonts w:ascii="Times New Roman" w:cs="Times New Roman" w:eastAsia="Times New Roman" w:hAnsi="Times New Roman"/>
                <w:sz w:val="19"/>
                <w:szCs w:val="19"/>
              </w:rPr>
              <w:t xml:space="preserve">– Uy tín và mạng lưới quan hệ của Nhà trường tại Hải Phòng</w:t>
            </w:r>
          </w:p>
        </w:tc>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
            </w:r>
          </w:p>
        </w:tc>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 Giới thiệu trực tiếp qua mạng lưới quan hệ của Nhà trường</w:t>
            </w:r>
          </w:p>
          <w:p>
            <w:pPr>
              <w:spacing w:after="20" w:line="260"/>
              <w:jc w:val="left"/>
            </w:pPr>
            <w:r>
              <w:rPr>
                <w:rFonts w:ascii="Times New Roman" w:cs="Times New Roman" w:eastAsia="Times New Roman" w:hAnsi="Times New Roman"/>
                <w:sz w:val="19"/>
                <w:szCs w:val="19"/>
              </w:rPr>
              <w:t xml:space="preserve">– Hệ sinh thái khởi nghiệp đổi mới sáng tạo thành phố (Techfest, cuộc thi)</w:t>
            </w:r>
          </w:p>
          <w:p>
            <w:pPr>
              <w:spacing w:after="20" w:line="260"/>
              <w:jc w:val="left"/>
            </w:pPr>
            <w:r>
              <w:rPr>
                <w:rFonts w:ascii="Times New Roman" w:cs="Times New Roman" w:eastAsia="Times New Roman" w:hAnsi="Times New Roman"/>
                <w:sz w:val="19"/>
                <w:szCs w:val="19"/>
              </w:rPr>
              <w:t xml:space="preserve">– Hệ thống trường thành viên</w:t>
            </w:r>
          </w:p>
          <w:p>
            <w:pPr>
              <w:spacing w:after="20" w:line="260"/>
              <w:jc w:val="left"/>
            </w:pPr>
            <w:r>
              <w:rPr>
                <w:rFonts w:ascii="Times New Roman" w:cs="Times New Roman" w:eastAsia="Times New Roman" w:hAnsi="Times New Roman"/>
                <w:sz w:val="19"/>
                <w:szCs w:val="19"/>
              </w:rPr>
              <w:t xml:space="preserve">– Doanh nghiệp đã ký ghi nhớ hợp tác</w:t>
            </w:r>
          </w:p>
          <w:p>
            <w:pPr>
              <w:spacing w:after="20" w:line="260"/>
              <w:jc w:val="left"/>
            </w:pPr>
            <w:r>
              <w:rPr>
                <w:rFonts w:ascii="Times New Roman" w:cs="Times New Roman" w:eastAsia="Times New Roman" w:hAnsi="Times New Roman"/>
                <w:sz w:val="19"/>
                <w:szCs w:val="19"/>
              </w:rPr>
              <w:t xml:space="preserve">– Trình diễn sản phẩm tại sự kiện công nghệ</w:t>
            </w:r>
          </w:p>
        </w:tc>
      </w:tr>
      <w:tr>
        <w:trPr>
          <w:tblHeader w:val="false"/>
        </w:trPr>
        <w:tc>
          <w:tcPr>
            <w:tcW w:type="dxa" w:w="2000"/>
            <w:shd w:fill="D9E2F3"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19"/>
                <w:szCs w:val="19"/>
              </w:rPr>
              <w:t xml:space="preserve">9. Cấu trúc chi phí</w:t>
            </w:r>
          </w:p>
        </w:tc>
        <w:tc>
          <w:tcPr>
            <w:tcW w:type="dxa" w:w="2000"/>
            <w:shd w:fill="F2F2F2"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
            </w:r>
          </w:p>
        </w:tc>
        <w:tc>
          <w:tcPr>
            <w:tcW w:type="dxa" w:w="2000"/>
            <w:shd w:fill="D9E2F3"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19"/>
                <w:szCs w:val="19"/>
              </w:rPr>
              <w:t xml:space="preserve">5. Dòng doanh thu</w:t>
            </w:r>
          </w:p>
        </w:tc>
        <w:tc>
          <w:tcPr>
            <w:tcW w:type="dxa" w:w="2000"/>
            <w:shd w:fill="D9E2F3"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19"/>
                <w:szCs w:val="19"/>
              </w:rPr>
              <w:t xml:space="preserve">1. Phân khúc khách hàng</w:t>
            </w:r>
          </w:p>
        </w:tc>
      </w:tr>
      <w:tr>
        <w:trPr>
          <w:tblHeader w:val="false"/>
        </w:trPr>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 Nhân sự phát triển và hỗ trợ (khoản chi lớn nhất)</w:t>
            </w:r>
          </w:p>
          <w:p>
            <w:pPr>
              <w:spacing w:after="20" w:line="260"/>
              <w:jc w:val="left"/>
            </w:pPr>
            <w:r>
              <w:rPr>
                <w:rFonts w:ascii="Times New Roman" w:cs="Times New Roman" w:eastAsia="Times New Roman" w:hAnsi="Times New Roman"/>
                <w:sz w:val="19"/>
                <w:szCs w:val="19"/>
              </w:rPr>
              <w:t xml:space="preserve">– Chi phí gọi mô hình AI, biến đổi theo số trang xử lý</w:t>
            </w:r>
          </w:p>
          <w:p>
            <w:pPr>
              <w:spacing w:after="20" w:line="260"/>
              <w:jc w:val="left"/>
            </w:pPr>
            <w:r>
              <w:rPr>
                <w:rFonts w:ascii="Times New Roman" w:cs="Times New Roman" w:eastAsia="Times New Roman" w:hAnsi="Times New Roman"/>
                <w:sz w:val="19"/>
                <w:szCs w:val="19"/>
              </w:rPr>
              <w:t xml:space="preserve">– Hạ tầng máy chủ</w:t>
            </w:r>
          </w:p>
          <w:p>
            <w:pPr>
              <w:spacing w:after="20" w:line="260"/>
              <w:jc w:val="left"/>
            </w:pPr>
            <w:r>
              <w:rPr>
                <w:rFonts w:ascii="Times New Roman" w:cs="Times New Roman" w:eastAsia="Times New Roman" w:hAnsi="Times New Roman"/>
                <w:sz w:val="19"/>
                <w:szCs w:val="19"/>
              </w:rPr>
              <w:t xml:space="preserve">– Chi phí triển khai và đào tạo tại đơn vị</w:t>
            </w:r>
          </w:p>
          <w:p>
            <w:pPr>
              <w:spacing w:after="20" w:line="260"/>
              <w:jc w:val="left"/>
            </w:pPr>
            <w:r>
              <w:rPr>
                <w:rFonts w:ascii="Times New Roman" w:cs="Times New Roman" w:eastAsia="Times New Roman" w:hAnsi="Times New Roman"/>
                <w:sz w:val="19"/>
                <w:szCs w:val="19"/>
              </w:rPr>
              <w:t xml:space="preserve">– Chi phí bảo hộ sở hữu trí tuệ</w:t>
            </w:r>
          </w:p>
          <w:p>
            <w:pPr>
              <w:spacing w:after="20" w:line="260"/>
              <w:jc w:val="left"/>
            </w:pPr>
            <w:r>
              <w:rPr>
                <w:rFonts w:ascii="Times New Roman" w:cs="Times New Roman" w:eastAsia="Times New Roman" w:hAnsi="Times New Roman"/>
                <w:sz w:val="19"/>
                <w:szCs w:val="19"/>
              </w:rPr>
              <w:t xml:space="preserve">– Không phát sinh phí bản quyền phần mềm nền (nguồn mở)</w:t>
            </w:r>
          </w:p>
        </w:tc>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
            </w:r>
          </w:p>
        </w:tc>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 Phí triển khai và tích hợp ban đầu (một lần)</w:t>
            </w:r>
          </w:p>
          <w:p>
            <w:pPr>
              <w:spacing w:after="20" w:line="260"/>
              <w:jc w:val="left"/>
            </w:pPr>
            <w:r>
              <w:rPr>
                <w:rFonts w:ascii="Times New Roman" w:cs="Times New Roman" w:eastAsia="Times New Roman" w:hAnsi="Times New Roman"/>
                <w:sz w:val="19"/>
                <w:szCs w:val="19"/>
              </w:rPr>
              <w:t xml:space="preserve">– Phí duy trì và hỗ trợ hằng năm</w:t>
            </w:r>
          </w:p>
          <w:p>
            <w:pPr>
              <w:spacing w:after="20" w:line="260"/>
              <w:jc w:val="left"/>
            </w:pPr>
            <w:r>
              <w:rPr>
                <w:rFonts w:ascii="Times New Roman" w:cs="Times New Roman" w:eastAsia="Times New Roman" w:hAnsi="Times New Roman"/>
                <w:sz w:val="19"/>
                <w:szCs w:val="19"/>
              </w:rPr>
              <w:t xml:space="preserve">– Phí xây dựng lược đồ trích xuất cho loại hồ sơ mới</w:t>
            </w:r>
          </w:p>
          <w:p>
            <w:pPr>
              <w:spacing w:after="20" w:line="260"/>
              <w:jc w:val="left"/>
            </w:pPr>
            <w:r>
              <w:rPr>
                <w:rFonts w:ascii="Times New Roman" w:cs="Times New Roman" w:eastAsia="Times New Roman" w:hAnsi="Times New Roman"/>
                <w:sz w:val="19"/>
                <w:szCs w:val="19"/>
              </w:rPr>
              <w:t xml:space="preserve">– Phí dịch vụ theo khối lượng trang xử lý</w:t>
            </w:r>
          </w:p>
          <w:p>
            <w:pPr>
              <w:spacing w:after="20" w:line="260"/>
              <w:jc w:val="left"/>
            </w:pPr>
            <w:r>
              <w:rPr>
                <w:rFonts w:ascii="Times New Roman" w:cs="Times New Roman" w:eastAsia="Times New Roman" w:hAnsi="Times New Roman"/>
                <w:sz w:val="19"/>
                <w:szCs w:val="19"/>
              </w:rPr>
              <w:t xml:space="preserve">– Phí đào tạo</w:t>
            </w:r>
          </w:p>
          <w:p>
            <w:pPr>
              <w:spacing w:after="20" w:line="260"/>
              <w:jc w:val="left"/>
            </w:pPr>
            <w:r>
              <w:rPr>
                <w:rFonts w:ascii="Times New Roman" w:cs="Times New Roman" w:eastAsia="Times New Roman" w:hAnsi="Times New Roman"/>
                <w:sz w:val="19"/>
                <w:szCs w:val="19"/>
              </w:rPr>
              <w:t xml:space="preserve">[…cần điền…] (cần xác định mức giá cụ thể sau khi tính giá thành thực tế trên mỗi trang)</w:t>
            </w:r>
          </w:p>
        </w:tc>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 Cơ sở giáo dục</w:t>
            </w:r>
          </w:p>
          <w:p>
            <w:pPr>
              <w:spacing w:after="20" w:line="260"/>
              <w:jc w:val="left"/>
            </w:pPr>
            <w:r>
              <w:rPr>
                <w:rFonts w:ascii="Times New Roman" w:cs="Times New Roman" w:eastAsia="Times New Roman" w:hAnsi="Times New Roman"/>
                <w:sz w:val="19"/>
                <w:szCs w:val="19"/>
              </w:rPr>
              <w:t xml:space="preserve">– Đơn vị sự nghiệp công lập</w:t>
            </w:r>
          </w:p>
          <w:p>
            <w:pPr>
              <w:spacing w:after="20" w:line="260"/>
              <w:jc w:val="left"/>
            </w:pPr>
            <w:r>
              <w:rPr>
                <w:rFonts w:ascii="Times New Roman" w:cs="Times New Roman" w:eastAsia="Times New Roman" w:hAnsi="Times New Roman"/>
                <w:sz w:val="19"/>
                <w:szCs w:val="19"/>
              </w:rPr>
              <w:t xml:space="preserve">– Cơ quan hành chính nhà nước</w:t>
            </w:r>
          </w:p>
          <w:p>
            <w:pPr>
              <w:spacing w:after="20" w:line="260"/>
              <w:jc w:val="left"/>
            </w:pPr>
            <w:r>
              <w:rPr>
                <w:rFonts w:ascii="Times New Roman" w:cs="Times New Roman" w:eastAsia="Times New Roman" w:hAnsi="Times New Roman"/>
                <w:sz w:val="19"/>
                <w:szCs w:val="19"/>
              </w:rPr>
              <w:t xml:space="preserve">– Ban quản lý khu công nghiệp</w:t>
            </w:r>
          </w:p>
          <w:p>
            <w:pPr>
              <w:spacing w:after="20" w:line="260"/>
              <w:jc w:val="left"/>
            </w:pPr>
            <w:r>
              <w:rPr>
                <w:rFonts w:ascii="Times New Roman" w:cs="Times New Roman" w:eastAsia="Times New Roman" w:hAnsi="Times New Roman"/>
                <w:sz w:val="19"/>
                <w:szCs w:val="19"/>
              </w:rPr>
              <w:t xml:space="preserve">– Doanh nghiệp cảng và logistics</w:t>
            </w:r>
          </w:p>
          <w:p>
            <w:pPr>
              <w:spacing w:after="20" w:line="260"/>
              <w:jc w:val="left"/>
            </w:pPr>
            <w:r>
              <w:rPr>
                <w:rFonts w:ascii="Times New Roman" w:cs="Times New Roman" w:eastAsia="Times New Roman" w:hAnsi="Times New Roman"/>
                <w:sz w:val="19"/>
                <w:szCs w:val="19"/>
              </w:rPr>
              <w:t xml:space="preserve">– Doanh nghiệp vừa và nhỏ</w:t>
            </w:r>
          </w:p>
        </w:tc>
      </w:tr>
    </w:tbl>
    <w:p>
      <w:r>
        <w:br w:type="page"/>
      </w:r>
    </w:p>
    <w:p>
      <w:pPr>
        <w:pStyle w:val="Heading2"/>
        <w:spacing w:after="140" w:before="240"/>
      </w:pPr>
      <w:r>
        <w:rPr>
          <w:rFonts w:ascii="Times New Roman" w:cs="Times New Roman" w:eastAsia="Times New Roman" w:hAnsi="Times New Roman"/>
          <w:b/>
          <w:bCs/>
          <w:color w:val="2E5496"/>
          <w:sz w:val="27"/>
          <w:szCs w:val="27"/>
        </w:rPr>
        <w:t xml:space="preserve">7. Kế hoạch triển khai</w:t>
      </w:r>
    </w:p>
    <w:p>
      <w:pPr>
        <w:pStyle w:val="Heading3"/>
        <w:spacing w:after="100" w:before="180"/>
      </w:pPr>
      <w:r>
        <w:rPr>
          <w:rFonts w:ascii="Times New Roman" w:cs="Times New Roman" w:eastAsia="Times New Roman" w:hAnsi="Times New Roman"/>
          <w:b/>
          <w:bCs/>
          <w:i/>
          <w:iCs/>
          <w:color w:val="333333"/>
          <w:sz w:val="26"/>
          <w:szCs w:val="26"/>
        </w:rPr>
        <w:t xml:space="preserve">7.1. Sản phẩm tối thiểu khả dụng (MVP) trong khuôn khổ cuộc thi</w:t>
      </w:r>
    </w:p>
    <w:p>
      <w:pPr>
        <w:spacing w:after="120" w:line="300"/>
        <w:jc w:val="both"/>
      </w:pPr>
      <w:r>
        <w:rPr>
          <w:rFonts w:ascii="Times New Roman" w:cs="Times New Roman" w:eastAsia="Times New Roman" w:hAnsi="Times New Roman"/>
          <w:b w:val="false"/>
          <w:bCs w:val="false"/>
          <w:i w:val="false"/>
          <w:iCs w:val="false"/>
          <w:sz w:val="26"/>
          <w:szCs w:val="26"/>
        </w:rPr>
        <w:t xml:space="preserve">Sản phẩm hiện đã vượt mức MVP: hệ thống đầy đủ chức năng đã vận hành thực tế. Trong khuôn khổ cuộc thi, phần bổ sung tập trung vào chứng minh khả năng nhân rộng sang lĩnh vực hành chính công:</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1500"/>
        <w:gridCol w:w="3000"/>
        <w:gridCol w:w="3500"/>
      </w:tblGrid>
      <w:tr>
        <w:trPr>
          <w:tblHeader/>
        </w:trPr>
        <w:tc>
          <w:tcPr>
            <w:tcW w:type="dxa" w:w="15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Mốc</w:t>
            </w:r>
          </w:p>
        </w:tc>
        <w:tc>
          <w:tcPr>
            <w:tcW w:type="dxa" w:w="30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Nội dung</w:t>
            </w:r>
          </w:p>
        </w:tc>
        <w:tc>
          <w:tcPr>
            <w:tcW w:type="dxa" w:w="35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Kết quả</w:t>
            </w:r>
          </w:p>
        </w:tc>
      </w:tr>
      <w:tr>
        <w:trPr>
          <w:tblHeader w:val="false"/>
        </w:trPr>
        <w:tc>
          <w:tcPr>
            <w:tcW w:type="dxa" w:w="15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Tháng 7/2026</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Cấu hình lược đồ trích xuất cho văn bản hành chính; chạy thử trên tập công văn thật của Nhà trường; kết xuất bộ số liệu vận hành</w:t>
            </w:r>
          </w:p>
        </w:tc>
        <w:tc>
          <w:tcPr>
            <w:tcW w:type="dxa" w:w="35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Bằng chứng về khả năng thích ứng loại tài liệu mới</w:t>
            </w:r>
          </w:p>
        </w:tc>
      </w:tr>
      <w:tr>
        <w:trPr>
          <w:tblHeader w:val="false"/>
        </w:trPr>
        <w:tc>
          <w:tcPr>
            <w:tcW w:type="dxa" w:w="15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Tháng 8/2026</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Trình diễn sản phẩm tại Techfest Hải Phòng 2026 (4–5/8/2026); thu thập phản hồi từ hệ sinh thái</w:t>
            </w:r>
          </w:p>
        </w:tc>
        <w:tc>
          <w:tcPr>
            <w:tcW w:type="dxa" w:w="35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Phản hồi thị trường; kết nối đối tác tiềm năng</w:t>
            </w:r>
          </w:p>
        </w:tc>
      </w:tr>
      <w:tr>
        <w:trPr>
          <w:tblHeader w:val="false"/>
        </w:trPr>
        <w:tc>
          <w:tcPr>
            <w:tcW w:type="dxa" w:w="15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Tháng 9/2026</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Hoàn thiện chế độ xử lý bằng mô hình tại chỗ cho tài liệu nhạy cảm; chuẩn bị thuyết trình vòng bán kết</w:t>
            </w:r>
          </w:p>
        </w:tc>
        <w:tc>
          <w:tcPr>
            <w:tcW w:type="dxa" w:w="35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Gỡ rào cản bảo mật – điều kiện tiên quyết để tiếp cận khu vực công</w:t>
            </w:r>
          </w:p>
        </w:tc>
      </w:tr>
      <w:tr>
        <w:trPr>
          <w:tblHeader w:val="false"/>
        </w:trPr>
        <w:tc>
          <w:tcPr>
            <w:tcW w:type="dxa" w:w="15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Tháng 10–11/2026</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Triển khai thí điểm tại ít nhất một đơn vị ngoài Nhà trường; chuẩn bị vòng chung kết</w:t>
            </w:r>
          </w:p>
        </w:tc>
        <w:tc>
          <w:tcPr>
            <w:tcW w:type="dxa" w:w="35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Khách hàng thí điểm đầu tiên bên ngoài</w:t>
            </w:r>
          </w:p>
        </w:tc>
      </w:tr>
    </w:tbl>
    <w:p>
      <w:pPr>
        <w:pStyle w:val="Heading3"/>
        <w:spacing w:after="100" w:before="180"/>
      </w:pPr>
      <w:r>
        <w:rPr>
          <w:rFonts w:ascii="Times New Roman" w:cs="Times New Roman" w:eastAsia="Times New Roman" w:hAnsi="Times New Roman"/>
          <w:b/>
          <w:bCs/>
          <w:i/>
          <w:iCs/>
          <w:color w:val="333333"/>
          <w:sz w:val="26"/>
          <w:szCs w:val="26"/>
        </w:rPr>
        <w:t xml:space="preserve">7.2. Lộ trình ba năm</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1400"/>
        <w:gridCol w:w="2200"/>
        <w:gridCol w:w="4400"/>
      </w:tblGrid>
      <w:tr>
        <w:trPr>
          <w:tblHeader/>
        </w:trPr>
        <w:tc>
          <w:tcPr>
            <w:tcW w:type="dxa" w:w="14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Giai đoạn</w:t>
            </w:r>
          </w:p>
        </w:tc>
        <w:tc>
          <w:tcPr>
            <w:tcW w:type="dxa" w:w="22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Trọng tâm</w:t>
            </w:r>
          </w:p>
        </w:tc>
        <w:tc>
          <w:tcPr>
            <w:tcW w:type="dxa" w:w="44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Nội dung chính</w:t>
            </w:r>
          </w:p>
        </w:tc>
      </w:tr>
      <w:tr>
        <w:trPr>
          <w:tblHeader w:val="false"/>
        </w:trPr>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Năm 1 (2026–2027)</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Hoàn thiện và thí điểm mở rộng</w:t>
            </w:r>
          </w:p>
        </w:tc>
        <w:tc>
          <w:tcPr>
            <w:tcW w:type="dxa" w:w="44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 Hoàn thiện chế độ xử lý tại chỗ</w:t>
            </w:r>
          </w:p>
          <w:p>
            <w:pPr>
              <w:spacing w:after="20" w:line="260"/>
              <w:jc w:val="left"/>
            </w:pPr>
            <w:r>
              <w:rPr>
                <w:rFonts w:ascii="Times New Roman" w:cs="Times New Roman" w:eastAsia="Times New Roman" w:hAnsi="Times New Roman"/>
                <w:sz w:val="21"/>
                <w:szCs w:val="21"/>
              </w:rPr>
              <w:t xml:space="preserve">– Xây dựng giao diện tự định nghĩa lược đồ</w:t>
            </w:r>
          </w:p>
          <w:p>
            <w:pPr>
              <w:spacing w:after="20" w:line="260"/>
              <w:jc w:val="left"/>
            </w:pPr>
            <w:r>
              <w:rPr>
                <w:rFonts w:ascii="Times New Roman" w:cs="Times New Roman" w:eastAsia="Times New Roman" w:hAnsi="Times New Roman"/>
                <w:sz w:val="21"/>
                <w:szCs w:val="21"/>
              </w:rPr>
              <w:t xml:space="preserve">– Bổ sung điểm tin cậy cho từng trường trích xuất</w:t>
            </w:r>
          </w:p>
          <w:p>
            <w:pPr>
              <w:spacing w:after="20" w:line="260"/>
              <w:jc w:val="left"/>
            </w:pPr>
            <w:r>
              <w:rPr>
                <w:rFonts w:ascii="Times New Roman" w:cs="Times New Roman" w:eastAsia="Times New Roman" w:hAnsi="Times New Roman"/>
                <w:sz w:val="21"/>
                <w:szCs w:val="21"/>
              </w:rPr>
              <w:t xml:space="preserve">– Nhật ký kiểm toán đáp ứng yêu cầu hồ sơ hành chính</w:t>
            </w:r>
          </w:p>
          <w:p>
            <w:pPr>
              <w:spacing w:after="20" w:line="260"/>
              <w:jc w:val="left"/>
            </w:pPr>
            <w:r>
              <w:rPr>
                <w:rFonts w:ascii="Times New Roman" w:cs="Times New Roman" w:eastAsia="Times New Roman" w:hAnsi="Times New Roman"/>
                <w:sz w:val="21"/>
                <w:szCs w:val="21"/>
              </w:rPr>
              <w:t xml:space="preserve">– Triển khai tại 2–3 đơn vị ngoài Nhà trường</w:t>
            </w:r>
          </w:p>
          <w:p>
            <w:pPr>
              <w:spacing w:after="20" w:line="260"/>
              <w:jc w:val="left"/>
            </w:pPr>
            <w:r>
              <w:rPr>
                <w:rFonts w:ascii="Times New Roman" w:cs="Times New Roman" w:eastAsia="Times New Roman" w:hAnsi="Times New Roman"/>
                <w:sz w:val="21"/>
                <w:szCs w:val="21"/>
              </w:rPr>
              <w:t xml:space="preserve">– Đăng ký quyền tác giả chương trình máy tính</w:t>
            </w:r>
          </w:p>
        </w:tc>
      </w:tr>
      <w:tr>
        <w:trPr>
          <w:tblHeader w:val="false"/>
        </w:trPr>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Năm 2 (2027–2028)</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Chuẩn hóa và thương mại hóa</w:t>
            </w:r>
          </w:p>
        </w:tc>
        <w:tc>
          <w:tcPr>
            <w:tcW w:type="dxa" w:w="44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 Xây dựng thư viện lược đồ cho các loại hồ sơ phổ biến</w:t>
            </w:r>
          </w:p>
          <w:p>
            <w:pPr>
              <w:spacing w:after="20" w:line="260"/>
              <w:jc w:val="left"/>
            </w:pPr>
            <w:r>
              <w:rPr>
                <w:rFonts w:ascii="Times New Roman" w:cs="Times New Roman" w:eastAsia="Times New Roman" w:hAnsi="Times New Roman"/>
                <w:sz w:val="21"/>
                <w:szCs w:val="21"/>
              </w:rPr>
              <w:t xml:space="preserve">– Bổ sung kết nối tới hệ thống quản lý văn bản thông dụng</w:t>
            </w:r>
          </w:p>
          <w:p>
            <w:pPr>
              <w:spacing w:after="20" w:line="260"/>
              <w:jc w:val="left"/>
            </w:pPr>
            <w:r>
              <w:rPr>
                <w:rFonts w:ascii="Times New Roman" w:cs="Times New Roman" w:eastAsia="Times New Roman" w:hAnsi="Times New Roman"/>
                <w:sz w:val="21"/>
                <w:szCs w:val="21"/>
              </w:rPr>
              <w:t xml:space="preserve">– Xác định pháp nhân vận hành và mô hình giá</w:t>
            </w:r>
          </w:p>
          <w:p>
            <w:pPr>
              <w:spacing w:after="20" w:line="260"/>
              <w:jc w:val="left"/>
            </w:pPr>
            <w:r>
              <w:rPr>
                <w:rFonts w:ascii="Times New Roman" w:cs="Times New Roman" w:eastAsia="Times New Roman" w:hAnsi="Times New Roman"/>
                <w:sz w:val="21"/>
                <w:szCs w:val="21"/>
              </w:rPr>
              <w:t xml:space="preserve">– Xây dựng năng lực hỗ trợ khách hàng</w:t>
            </w:r>
          </w:p>
          <w:p>
            <w:pPr>
              <w:spacing w:after="20" w:line="260"/>
              <w:jc w:val="left"/>
            </w:pPr>
            <w:r>
              <w:rPr>
                <w:rFonts w:ascii="Times New Roman" w:cs="Times New Roman" w:eastAsia="Times New Roman" w:hAnsi="Times New Roman"/>
                <w:sz w:val="21"/>
                <w:szCs w:val="21"/>
              </w:rPr>
              <w:t xml:space="preserve">– Mở rộng sang chứng từ logistics</w:t>
            </w:r>
          </w:p>
        </w:tc>
      </w:tr>
      <w:tr>
        <w:trPr>
          <w:tblHeader w:val="false"/>
        </w:trPr>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Năm 3 (2028–2029)</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Nhân rộng</w:t>
            </w:r>
          </w:p>
        </w:tc>
        <w:tc>
          <w:tcPr>
            <w:tcW w:type="dxa" w:w="44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 Cung cấp dịch vụ qua API công khai</w:t>
            </w:r>
          </w:p>
          <w:p>
            <w:pPr>
              <w:spacing w:after="20" w:line="260"/>
              <w:jc w:val="left"/>
            </w:pPr>
            <w:r>
              <w:rPr>
                <w:rFonts w:ascii="Times New Roman" w:cs="Times New Roman" w:eastAsia="Times New Roman" w:hAnsi="Times New Roman"/>
                <w:sz w:val="21"/>
                <w:szCs w:val="21"/>
              </w:rPr>
              <w:t xml:space="preserve">– Tinh chỉnh mô hình nhận dạng chuyên biệt cho văn bản hành chính Việt Nam</w:t>
            </w:r>
          </w:p>
          <w:p>
            <w:pPr>
              <w:spacing w:after="20" w:line="260"/>
              <w:jc w:val="left"/>
            </w:pPr>
            <w:r>
              <w:rPr>
                <w:rFonts w:ascii="Times New Roman" w:cs="Times New Roman" w:eastAsia="Times New Roman" w:hAnsi="Times New Roman"/>
                <w:sz w:val="21"/>
                <w:szCs w:val="21"/>
              </w:rPr>
              <w:t xml:space="preserve">– Xử lý con dấu và chữ ký</w:t>
            </w:r>
          </w:p>
          <w:p>
            <w:pPr>
              <w:spacing w:after="20" w:line="260"/>
              <w:jc w:val="left"/>
            </w:pPr>
            <w:r>
              <w:rPr>
                <w:rFonts w:ascii="Times New Roman" w:cs="Times New Roman" w:eastAsia="Times New Roman" w:hAnsi="Times New Roman"/>
                <w:sz w:val="21"/>
                <w:szCs w:val="21"/>
              </w:rPr>
              <w:t xml:space="preserve">– Mở rộng ra địa phương khác</w:t>
            </w:r>
          </w:p>
        </w:tc>
      </w:tr>
    </w:tbl>
    <w:p>
      <w:pPr>
        <w:pStyle w:val="Heading3"/>
        <w:spacing w:after="100" w:before="180"/>
      </w:pPr>
      <w:r>
        <w:rPr>
          <w:rFonts w:ascii="Times New Roman" w:cs="Times New Roman" w:eastAsia="Times New Roman" w:hAnsi="Times New Roman"/>
          <w:b/>
          <w:bCs/>
          <w:i/>
          <w:iCs/>
          <w:color w:val="333333"/>
          <w:sz w:val="26"/>
          <w:szCs w:val="26"/>
        </w:rPr>
        <w:t xml:space="preserve">7.3. Kế hoạch khai thác dữ liệu và hạ tầng thành phố</w:t>
      </w:r>
    </w:p>
    <w:p>
      <w:pPr>
        <w:spacing w:after="120" w:line="300"/>
        <w:jc w:val="both"/>
      </w:pPr>
      <w:r>
        <w:rPr>
          <w:rFonts w:ascii="Times New Roman" w:cs="Times New Roman" w:eastAsia="Times New Roman" w:hAnsi="Times New Roman"/>
          <w:b w:val="false"/>
          <w:bCs w:val="false"/>
          <w:i w:val="false"/>
          <w:iCs w:val="false"/>
          <w:sz w:val="26"/>
          <w:szCs w:val="26"/>
        </w:rPr>
        <w:t xml:space="preserve">Hệ thống được thiết kế để bổ trợ, không thay thế các hệ thống sẵn có. Phương án kết nối: (a) tiếp nhận tài liệu scan từ hệ thống hiện có của đơn vị; (b) trả về dữ liệu có cấu trúc qua API để nạp vào hệ thống đó; (c) không đòi hỏi thay đổi hệ thống đang chạy.</w:t>
      </w:r>
    </w:p>
    <w:p>
      <w:pPr>
        <w:spacing w:after="120" w:line="300"/>
        <w:jc w:val="both"/>
      </w:pPr>
      <w:r>
        <w:rPr>
          <w:rFonts w:ascii="Times New Roman" w:cs="Times New Roman" w:eastAsia="Times New Roman" w:hAnsi="Times New Roman"/>
          <w:b/>
          <w:bCs/>
          <w:color w:val="C00000"/>
          <w:sz w:val="26"/>
          <w:szCs w:val="26"/>
        </w:rPr>
        <w:t xml:space="preserve">Ghi chú trung thực: </w:t>
      </w:r>
      <w:r>
        <w:rPr>
          <w:rFonts w:ascii="Times New Roman" w:cs="Times New Roman" w:eastAsia="Times New Roman" w:hAnsi="Times New Roman"/>
          <w:i/>
          <w:iCs/>
          <w:color w:val="C00000"/>
          <w:sz w:val="26"/>
          <w:szCs w:val="26"/>
        </w:rPr>
        <w:t xml:space="preserve">Việc kết nối với hạ tầng dữ liệu của thành phố phụ thuộc vào sự cho phép và điều kiện kỹ thuật của cơ quan quản lý. Hồ sơ chỉ nên nêu khả năng kết nối về mặt kỹ thuật, không nên cam kết những gì chưa được thỏa thuận.</w:t>
      </w:r>
    </w:p>
    <w:p>
      <w:pPr>
        <w:pStyle w:val="Heading3"/>
        <w:spacing w:after="100" w:before="180"/>
      </w:pPr>
      <w:r>
        <w:rPr>
          <w:rFonts w:ascii="Times New Roman" w:cs="Times New Roman" w:eastAsia="Times New Roman" w:hAnsi="Times New Roman"/>
          <w:b/>
          <w:bCs/>
          <w:i/>
          <w:iCs/>
          <w:color w:val="333333"/>
          <w:sz w:val="26"/>
          <w:szCs w:val="26"/>
        </w:rPr>
        <w:t xml:space="preserve">7.4. Kế hoạch nhân sự và hạ tầng</w:t>
      </w:r>
    </w:p>
    <w:p>
      <w:pPr>
        <w:spacing w:after="120" w:line="300"/>
        <w:jc w:val="both"/>
      </w:pPr>
      <w:r>
        <w:rPr>
          <w:rFonts w:ascii="Times New Roman" w:cs="Times New Roman" w:eastAsia="Times New Roman" w:hAnsi="Times New Roman"/>
          <w:b/>
          <w:bCs/>
          <w:color w:val="C00000"/>
          <w:sz w:val="26"/>
          <w:szCs w:val="26"/>
        </w:rPr>
        <w:t xml:space="preserve">Cần điền: </w:t>
      </w:r>
      <w:r>
        <w:rPr>
          <w:rFonts w:ascii="Times New Roman" w:cs="Times New Roman" w:eastAsia="Times New Roman" w:hAnsi="Times New Roman"/>
          <w:i/>
          <w:iCs/>
          <w:color w:val="C00000"/>
          <w:sz w:val="26"/>
          <w:szCs w:val="26"/>
        </w:rPr>
        <w:t xml:space="preserve">[…cần điền…] — Nêu rõ: nhân sự hiện có và thời lượng dành cho dự án; nhu cầu bổ sung nhân sự theo từng giai đoạn; hạ tầng máy chủ hiện có của Nhà trường dành cho hệ thống (cấu hình cụ thể); nhu cầu nâng cấp nếu mở rộng.</w:t>
      </w:r>
    </w:p>
    <w:p>
      <w:pPr>
        <w:pStyle w:val="Heading3"/>
        <w:spacing w:after="100" w:before="180"/>
      </w:pPr>
      <w:r>
        <w:rPr>
          <w:rFonts w:ascii="Times New Roman" w:cs="Times New Roman" w:eastAsia="Times New Roman" w:hAnsi="Times New Roman"/>
          <w:b/>
          <w:bCs/>
          <w:i/>
          <w:iCs/>
          <w:color w:val="333333"/>
          <w:sz w:val="26"/>
          <w:szCs w:val="26"/>
        </w:rPr>
        <w:t xml:space="preserve">7.5. Chiến lược marketing và phát triển thị trường</w:t>
      </w:r>
    </w:p>
    <w:p>
      <w:pPr>
        <w:pStyle w:val="ListParagraph"/>
        <w:numPr>
          <w:ilvl w:val="0"/>
          <w:numId w:val="2"/>
        </w:numPr>
        <w:spacing w:after="80" w:line="290"/>
        <w:jc w:val="both"/>
      </w:pPr>
      <w:r>
        <w:rPr>
          <w:rFonts w:ascii="Times New Roman" w:cs="Times New Roman" w:eastAsia="Times New Roman" w:hAnsi="Times New Roman"/>
          <w:sz w:val="26"/>
          <w:szCs w:val="26"/>
        </w:rPr>
        <w:t xml:space="preserve">Giai đoạn đầu: dựa vào mạng lưới quan hệ sẵn có của Nhà trường — hệ thống trường thành viên và doanh nghiệp đã ký ghi nhớ hợp tác — làm khách hàng thí điểm đầu tiên, đổi lấy phản hồi và thư xác nhận hiệu quả.</w:t>
      </w:r>
    </w:p>
    <w:p>
      <w:pPr>
        <w:pStyle w:val="ListParagraph"/>
        <w:numPr>
          <w:ilvl w:val="0"/>
          <w:numId w:val="2"/>
        </w:numPr>
        <w:spacing w:after="80" w:line="290"/>
        <w:jc w:val="both"/>
      </w:pPr>
      <w:r>
        <w:rPr>
          <w:rFonts w:ascii="Times New Roman" w:cs="Times New Roman" w:eastAsia="Times New Roman" w:hAnsi="Times New Roman"/>
          <w:sz w:val="26"/>
          <w:szCs w:val="26"/>
        </w:rPr>
        <w:t xml:space="preserve">Trình diễn tại sự kiện công nghệ của thành phố (Techfest Hải Phòng 2026) để tiếp cận trực tiếp hệ sinh thái và cơ quan quản lý.</w:t>
      </w:r>
    </w:p>
    <w:p>
      <w:pPr>
        <w:pStyle w:val="ListParagraph"/>
        <w:numPr>
          <w:ilvl w:val="0"/>
          <w:numId w:val="2"/>
        </w:numPr>
        <w:spacing w:after="80" w:line="290"/>
        <w:jc w:val="both"/>
      </w:pPr>
      <w:r>
        <w:rPr>
          <w:rFonts w:ascii="Times New Roman" w:cs="Times New Roman" w:eastAsia="Times New Roman" w:hAnsi="Times New Roman"/>
          <w:sz w:val="26"/>
          <w:szCs w:val="26"/>
        </w:rPr>
        <w:t xml:space="preserve">Xây dựng tài liệu chứng minh hiệu quả bằng số liệu thật từ các đơn vị đã triển khai — đây là công cụ bán hàng thuyết phục nhất với khu vực công.</w:t>
      </w:r>
    </w:p>
    <w:p>
      <w:pPr>
        <w:pStyle w:val="ListParagraph"/>
        <w:numPr>
          <w:ilvl w:val="0"/>
          <w:numId w:val="2"/>
        </w:numPr>
        <w:spacing w:after="80" w:line="290"/>
        <w:jc w:val="both"/>
      </w:pPr>
      <w:r>
        <w:rPr>
          <w:rFonts w:ascii="Times New Roman" w:cs="Times New Roman" w:eastAsia="Times New Roman" w:hAnsi="Times New Roman"/>
          <w:sz w:val="26"/>
          <w:szCs w:val="26"/>
        </w:rPr>
        <w:t xml:space="preserve">Truyền thông qua kênh của Nhà trường và các kênh của hệ sinh thái khởi nghiệp thành phố.</w:t>
      </w:r>
    </w:p>
    <w:p>
      <w:pPr>
        <w:pStyle w:val="ListParagraph"/>
        <w:numPr>
          <w:ilvl w:val="0"/>
          <w:numId w:val="2"/>
        </w:numPr>
        <w:spacing w:after="80" w:line="290"/>
        <w:jc w:val="both"/>
      </w:pPr>
      <w:r>
        <w:rPr>
          <w:rFonts w:ascii="Times New Roman" w:cs="Times New Roman" w:eastAsia="Times New Roman" w:hAnsi="Times New Roman"/>
          <w:sz w:val="26"/>
          <w:szCs w:val="26"/>
        </w:rPr>
        <w:t xml:space="preserve">Không đầu tư vào quảng cáo đại chúng — khách hàng mục tiêu là tổ chức, tiếp cận hiệu quả nhất qua giới thiệu và trình diễn trực tiếp.</w:t>
      </w:r>
    </w:p>
    <w:p>
      <w:r>
        <w:br w:type="page"/>
      </w:r>
    </w:p>
    <w:p>
      <w:pPr>
        <w:pStyle w:val="Heading2"/>
        <w:spacing w:after="140" w:before="240"/>
      </w:pPr>
      <w:r>
        <w:rPr>
          <w:rFonts w:ascii="Times New Roman" w:cs="Times New Roman" w:eastAsia="Times New Roman" w:hAnsi="Times New Roman"/>
          <w:b/>
          <w:bCs/>
          <w:color w:val="2E5496"/>
          <w:sz w:val="27"/>
          <w:szCs w:val="27"/>
        </w:rPr>
        <w:t xml:space="preserve">8. Tình hình tài chính</w:t>
      </w:r>
    </w:p>
    <w:p>
      <w:pPr>
        <w:spacing w:after="120" w:line="300"/>
        <w:jc w:val="both"/>
      </w:pPr>
      <w:r>
        <w:rPr>
          <w:rFonts w:ascii="Times New Roman" w:cs="Times New Roman" w:eastAsia="Times New Roman" w:hAnsi="Times New Roman"/>
          <w:b/>
          <w:bCs/>
          <w:color w:val="C00000"/>
          <w:sz w:val="26"/>
          <w:szCs w:val="26"/>
        </w:rPr>
        <w:t xml:space="preserve">Cần điền toàn bộ mục này: </w:t>
      </w:r>
      <w:r>
        <w:rPr>
          <w:rFonts w:ascii="Times New Roman" w:cs="Times New Roman" w:eastAsia="Times New Roman" w:hAnsi="Times New Roman"/>
          <w:i/>
          <w:iCs/>
          <w:color w:val="C00000"/>
          <w:sz w:val="26"/>
          <w:szCs w:val="26"/>
        </w:rPr>
        <w:t xml:space="preserve">Đây là mục em không thể lập thay vì mọi con số đều phải xuất phát từ số liệu thật của Nhà trường. Dưới đây là khung nội dung cần điền và cách tính.</w:t>
      </w:r>
    </w:p>
    <w:p>
      <w:pPr>
        <w:pStyle w:val="Heading3"/>
        <w:spacing w:after="100" w:before="180"/>
      </w:pPr>
      <w:r>
        <w:rPr>
          <w:rFonts w:ascii="Times New Roman" w:cs="Times New Roman" w:eastAsia="Times New Roman" w:hAnsi="Times New Roman"/>
          <w:b/>
          <w:bCs/>
          <w:i/>
          <w:iCs/>
          <w:color w:val="333333"/>
          <w:sz w:val="26"/>
          <w:szCs w:val="26"/>
        </w:rPr>
        <w:t xml:space="preserve">8.1. Tổng mức đầu tư</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2600"/>
        <w:gridCol w:w="2000"/>
        <w:gridCol w:w="3400"/>
      </w:tblGrid>
      <w:tr>
        <w:trPr>
          <w:tblHeader/>
        </w:trPr>
        <w:tc>
          <w:tcPr>
            <w:tcW w:type="dxa" w:w="26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Khoản mục</w:t>
            </w:r>
          </w:p>
        </w:tc>
        <w:tc>
          <w:tcPr>
            <w:tcW w:type="dxa" w:w="20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Giá trị</w:t>
            </w:r>
          </w:p>
        </w:tc>
        <w:tc>
          <w:tcPr>
            <w:tcW w:type="dxa" w:w="34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Cách xác định</w:t>
            </w:r>
          </w:p>
        </w:tc>
      </w:tr>
      <w:tr>
        <w:trPr>
          <w:tblHeader w:val="false"/>
        </w:trPr>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Chi phí đã đầu tư (2025 – nay)</w:t>
            </w:r>
          </w:p>
        </w:tc>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i/>
                <w:iCs/>
                <w:sz w:val="22"/>
                <w:szCs w:val="22"/>
              </w:rPr>
              <w:t xml:space="preserve">[…cần điền…]</w:t>
            </w:r>
          </w:p>
        </w:tc>
        <w:tc>
          <w:tcPr>
            <w:tcW w:type="dxa" w:w="34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Quy đổi giờ công của đội ngũ đã bỏ ra xây dựng hệ thống + chi phí hạ tầng máy chủ đã sử dụng + chi phí gọi mô hình AI trong giai đoạn phát triển</w:t>
            </w:r>
          </w:p>
        </w:tc>
      </w:tr>
      <w:tr>
        <w:trPr>
          <w:tblHeader w:val="false"/>
        </w:trPr>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Nhu cầu đầu tư năm 1</w:t>
            </w:r>
          </w:p>
        </w:tc>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i/>
                <w:iCs/>
                <w:sz w:val="22"/>
                <w:szCs w:val="22"/>
              </w:rPr>
              <w:t xml:space="preserve">[…cần điền…]</w:t>
            </w:r>
          </w:p>
        </w:tc>
        <w:tc>
          <w:tcPr>
            <w:tcW w:type="dxa" w:w="34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Nhân sự phát triển + hạ tầng bổ sung + chi phí bảo hộ sở hữu trí tuệ + chi phí triển khai thí điểm</w:t>
            </w:r>
          </w:p>
        </w:tc>
      </w:tr>
      <w:tr>
        <w:trPr>
          <w:tblHeader w:val="false"/>
        </w:trPr>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Nhu cầu đầu tư năm 2–3</w:t>
            </w:r>
          </w:p>
        </w:tc>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i/>
                <w:iCs/>
                <w:sz w:val="22"/>
                <w:szCs w:val="22"/>
              </w:rPr>
              <w:t xml:space="preserve">[…cần điền…]</w:t>
            </w:r>
          </w:p>
        </w:tc>
        <w:tc>
          <w:tcPr>
            <w:tcW w:type="dxa" w:w="34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Nhân sự mở rộng + xây dựng năng lực hỗ trợ khách hàng + marketing</w:t>
            </w:r>
          </w:p>
        </w:tc>
      </w:tr>
    </w:tbl>
    <w:p>
      <w:pPr>
        <w:pStyle w:val="Heading3"/>
        <w:spacing w:after="100" w:before="180"/>
      </w:pPr>
      <w:r>
        <w:rPr>
          <w:rFonts w:ascii="Times New Roman" w:cs="Times New Roman" w:eastAsia="Times New Roman" w:hAnsi="Times New Roman"/>
          <w:b/>
          <w:bCs/>
          <w:i/>
          <w:iCs/>
          <w:color w:val="333333"/>
          <w:sz w:val="26"/>
          <w:szCs w:val="26"/>
        </w:rPr>
        <w:t xml:space="preserve">8.2. Nguồn vốn</w:t>
      </w:r>
    </w:p>
    <w:p>
      <w:pPr>
        <w:spacing w:after="120" w:line="300"/>
        <w:jc w:val="both"/>
      </w:pPr>
      <w:r>
        <w:rPr>
          <w:rFonts w:ascii="Times New Roman" w:cs="Times New Roman" w:eastAsia="Times New Roman" w:hAnsi="Times New Roman"/>
          <w:i/>
          <w:iCs/>
          <w:color w:val="C00000"/>
          <w:sz w:val="26"/>
          <w:szCs w:val="26"/>
        </w:rPr>
        <w:t xml:space="preserve">[…cần điền…] — Nêu rõ: phần nguồn lực Nhà trường đã và sẽ bố trí; nhu cầu huy động thêm (nếu có) và mục đích sử dụng. Nếu không có nhu cầu huy động vốn bên ngoài, nêu thẳng — đây không phải điểm trừ với một giải pháp đã vận hành bằng nguồn lực nội bộ.</w:t>
      </w:r>
    </w:p>
    <w:p>
      <w:pPr>
        <w:pStyle w:val="Heading3"/>
        <w:spacing w:after="100" w:before="180"/>
      </w:pPr>
      <w:r>
        <w:rPr>
          <w:rFonts w:ascii="Times New Roman" w:cs="Times New Roman" w:eastAsia="Times New Roman" w:hAnsi="Times New Roman"/>
          <w:b/>
          <w:bCs/>
          <w:i/>
          <w:iCs/>
          <w:color w:val="333333"/>
          <w:sz w:val="26"/>
          <w:szCs w:val="26"/>
        </w:rPr>
        <w:t xml:space="preserve">8.3. Dự báo doanh thu, chi phí và điểm hòa vốn</w:t>
      </w:r>
    </w:p>
    <w:p>
      <w:pPr>
        <w:spacing w:after="120" w:line="300"/>
        <w:jc w:val="both"/>
      </w:pPr>
      <w:r>
        <w:rPr>
          <w:rFonts w:ascii="Times New Roman" w:cs="Times New Roman" w:eastAsia="Times New Roman" w:hAnsi="Times New Roman"/>
          <w:i/>
          <w:iCs/>
          <w:color w:val="C00000"/>
          <w:sz w:val="26"/>
          <w:szCs w:val="26"/>
        </w:rPr>
        <w:t xml:space="preserve">[…cần điền…] — Cần lập bảng dự báo ba năm. Nguyên tắc: mọi con số phải xuất phát từ giả định nêu rõ (số khách hàng dự kiến, mức phí bình quân, chi phí phục vụ mỗi khách hàng). Trình bày kịch bản thận trọng thay vì kịch bản lạc quan. Giám khảo có kinh nghiệm đầu tư sẽ kiểm tra tính hợp lý của giả định, không phải độ lớn của con số.</w:t>
      </w:r>
    </w:p>
    <w:p>
      <w:pPr>
        <w:spacing w:after="120" w:line="300"/>
        <w:jc w:val="both"/>
      </w:pPr>
      <w:r>
        <w:rPr>
          <w:rFonts w:ascii="Times New Roman" w:cs="Times New Roman" w:eastAsia="Times New Roman" w:hAnsi="Times New Roman"/>
          <w:b/>
          <w:bCs/>
          <w:color w:val="C00000"/>
          <w:sz w:val="26"/>
          <w:szCs w:val="26"/>
        </w:rPr>
        <w:t xml:space="preserve">Khuyến nghị: </w:t>
      </w:r>
      <w:r>
        <w:rPr>
          <w:rFonts w:ascii="Times New Roman" w:cs="Times New Roman" w:eastAsia="Times New Roman" w:hAnsi="Times New Roman"/>
          <w:i/>
          <w:iCs/>
          <w:color w:val="C00000"/>
          <w:sz w:val="26"/>
          <w:szCs w:val="26"/>
        </w:rPr>
        <w:t xml:space="preserve">Trước khi lập dự báo, cần tính được giá thành thực tế trên mỗi trang xử lý — bao gồm chi phí gọi mô hình AI và chi phí hạ tầng. Con số này lấy được từ log hệ thống và hóa đơn dịch vụ. Không có con số này thì mọi dự báo doanh thu đều không có cơ sở.</w:t>
      </w:r>
    </w:p>
    <w:p>
      <w:pPr>
        <w:pStyle w:val="Heading3"/>
        <w:spacing w:after="100" w:before="180"/>
      </w:pPr>
      <w:r>
        <w:rPr>
          <w:rFonts w:ascii="Times New Roman" w:cs="Times New Roman" w:eastAsia="Times New Roman" w:hAnsi="Times New Roman"/>
          <w:b/>
          <w:bCs/>
          <w:i/>
          <w:iCs/>
          <w:color w:val="333333"/>
          <w:sz w:val="26"/>
          <w:szCs w:val="26"/>
        </w:rPr>
        <w:t xml:space="preserve">8.4. Quản trị rủi ro tài chính</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2600"/>
        <w:gridCol w:w="2600"/>
        <w:gridCol w:w="2800"/>
      </w:tblGrid>
      <w:tr>
        <w:trPr>
          <w:tblHeader/>
        </w:trPr>
        <w:tc>
          <w:tcPr>
            <w:tcW w:type="dxa" w:w="26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Rủi ro</w:t>
            </w:r>
          </w:p>
        </w:tc>
        <w:tc>
          <w:tcPr>
            <w:tcW w:type="dxa" w:w="26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Mức độ</w:t>
            </w:r>
          </w:p>
        </w:tc>
        <w:tc>
          <w:tcPr>
            <w:tcW w:type="dxa" w:w="28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Biện pháp</w:t>
            </w:r>
          </w:p>
        </w:tc>
      </w:tr>
      <w:tr>
        <w:trPr>
          <w:tblHeader w:val="false"/>
        </w:trPr>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Chi phí gọi mô hình AI tăng hoặc nhà cung cấp thay đổi chính sách</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Cao</w:t>
            </w:r>
          </w:p>
        </w:tc>
        <w:tc>
          <w:tcPr>
            <w:tcW w:type="dxa" w:w="28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Hoàn thiện chế độ chạy mô hình tại chỗ; thiết kế lớp trừu tượng cho phép thay thế mô hình; theo dõi chi phí thực tế trên mỗi trang</w:t>
            </w:r>
          </w:p>
        </w:tc>
      </w:tr>
      <w:tr>
        <w:trPr>
          <w:tblHeader w:val="false"/>
        </w:trPr>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Chu kỳ mua sắm công kéo dài, dòng tiền chậm</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Cao</w:t>
            </w:r>
          </w:p>
        </w:tc>
        <w:tc>
          <w:tcPr>
            <w:tcW w:type="dxa" w:w="28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Ưu tiên khách hàng ngoài khu vực công trong giai đoạn đầu; vận hành với chi phí cố định thấp</w:t>
            </w:r>
          </w:p>
        </w:tc>
      </w:tr>
      <w:tr>
        <w:trPr>
          <w:tblHeader w:val="false"/>
        </w:trPr>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Đội ngũ mỏng, phụ thuộc vài cá nhân</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Trung bình – cao</w:t>
            </w:r>
          </w:p>
        </w:tc>
        <w:tc>
          <w:tcPr>
            <w:tcW w:type="dxa" w:w="28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Tài liệu hóa hệ thống đầy đủ; chuẩn hóa quy trình triển khai; đào tạo bổ sung nhân lực</w:t>
            </w:r>
          </w:p>
        </w:tc>
      </w:tr>
      <w:tr>
        <w:trPr>
          <w:tblHeader w:val="false"/>
        </w:trPr>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Nhà cung cấp lớn tung sản phẩm cạnh tranh</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Trung bình</w:t>
            </w:r>
          </w:p>
        </w:tc>
        <w:tc>
          <w:tcPr>
            <w:tcW w:type="dxa" w:w="28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Tập trung vào phân khúc và loại hồ sơ đặc thù mà giải pháp gói lớn không phục vụ hiệu quả</w:t>
            </w:r>
          </w:p>
        </w:tc>
      </w:tr>
    </w:tbl>
    <w:p>
      <w:r>
        <w:br w:type="page"/>
      </w:r>
    </w:p>
    <w:p>
      <w:pPr>
        <w:pStyle w:val="Heading2"/>
        <w:spacing w:after="140" w:before="240"/>
      </w:pPr>
      <w:r>
        <w:rPr>
          <w:rFonts w:ascii="Times New Roman" w:cs="Times New Roman" w:eastAsia="Times New Roman" w:hAnsi="Times New Roman"/>
          <w:b/>
          <w:bCs/>
          <w:color w:val="2E5496"/>
          <w:sz w:val="27"/>
          <w:szCs w:val="27"/>
        </w:rPr>
        <w:t xml:space="preserve">9. Giai đoạn phát triển hiện tại</w:t>
      </w:r>
    </w:p>
    <w:p>
      <w:pPr>
        <w:pStyle w:val="Heading3"/>
        <w:spacing w:after="100" w:before="180"/>
      </w:pPr>
      <w:r>
        <w:rPr>
          <w:rFonts w:ascii="Times New Roman" w:cs="Times New Roman" w:eastAsia="Times New Roman" w:hAnsi="Times New Roman"/>
          <w:b/>
          <w:bCs/>
          <w:i/>
          <w:iCs/>
          <w:color w:val="333333"/>
          <w:sz w:val="26"/>
          <w:szCs w:val="26"/>
        </w:rPr>
        <w:t xml:space="preserve">9.1. Mức độ hoàn thiện</w:t>
      </w:r>
    </w:p>
    <w:p>
      <w:pPr>
        <w:spacing w:after="120" w:line="300"/>
        <w:jc w:val="both"/>
      </w:pPr>
      <w:r>
        <w:rPr>
          <w:rFonts w:ascii="Times New Roman" w:cs="Times New Roman" w:eastAsia="Times New Roman" w:hAnsi="Times New Roman"/>
          <w:b/>
          <w:bCs/>
          <w:sz w:val="26"/>
          <w:szCs w:val="26"/>
        </w:rPr>
        <w:t xml:space="preserve">Trạng thái: Thí điểm (Pilot) – đã triển khai và đang vận hành thực tế.</w:t>
      </w:r>
    </w:p>
    <w:p>
      <w:pPr>
        <w:spacing w:after="120" w:line="300"/>
        <w:jc w:val="both"/>
      </w:pPr>
      <w:r>
        <w:rPr>
          <w:rFonts w:ascii="Times New Roman" w:cs="Times New Roman" w:eastAsia="Times New Roman" w:hAnsi="Times New Roman"/>
          <w:b w:val="false"/>
          <w:bCs w:val="false"/>
          <w:i w:val="false"/>
          <w:iCs w:val="false"/>
          <w:sz w:val="26"/>
          <w:szCs w:val="26"/>
        </w:rPr>
        <w:t xml:space="preserve">Toàn bộ mười một chức năng cốt lõi nêu tại Mục 3.1 đã hoàn thành và đang được sử dụng trong công việc hằng ngày tại Trung tâm Thông tin Thư viện, Trường Đại học Quản lý và Công nghệ Hải Phòng từ năm 2025. Hệ thống có nhật ký vận hành lưu trữ đầy đủ.</w:t>
      </w:r>
    </w:p>
    <w:p>
      <w:pPr>
        <w:spacing w:after="120" w:line="300"/>
        <w:jc w:val="both"/>
      </w:pPr>
      <w:r>
        <w:rPr>
          <w:rFonts w:ascii="Times New Roman" w:cs="Times New Roman" w:eastAsia="Times New Roman" w:hAnsi="Times New Roman"/>
          <w:b/>
          <w:bCs/>
          <w:sz w:val="26"/>
          <w:szCs w:val="26"/>
        </w:rPr>
        <w:t xml:space="preserve">Phần chưa hoàn thiện (nêu trung thực): </w:t>
      </w:r>
      <w:r>
        <w:rPr>
          <w:rFonts w:ascii="Times New Roman" w:cs="Times New Roman" w:eastAsia="Times New Roman" w:hAnsi="Times New Roman"/>
          <w:b w:val="false"/>
          <w:bCs w:val="false"/>
          <w:i w:val="false"/>
          <w:iCs w:val="false"/>
          <w:sz w:val="26"/>
          <w:szCs w:val="26"/>
        </w:rPr>
        <w:t xml:space="preserve">chế độ xử lý bằng mô hình chạy tại chỗ cho tài liệu nhạy cảm; giao diện cho phép người quản trị tự định nghĩa lược đồ trích xuất; điểm tin cậy cho từng trường. Các hạng mục này nằm trong lộ trình năm thứ nhất.</w:t>
      </w:r>
    </w:p>
    <w:p>
      <w:pPr>
        <w:pStyle w:val="Heading3"/>
        <w:spacing w:after="100" w:before="180"/>
      </w:pPr>
      <w:r>
        <w:rPr>
          <w:rFonts w:ascii="Times New Roman" w:cs="Times New Roman" w:eastAsia="Times New Roman" w:hAnsi="Times New Roman"/>
          <w:b/>
          <w:bCs/>
          <w:i/>
          <w:iCs/>
          <w:color w:val="333333"/>
          <w:sz w:val="26"/>
          <w:szCs w:val="26"/>
        </w:rPr>
        <w:t xml:space="preserve">9.2. Khách hàng đã tiếp cận và thử nghiệm</w:t>
      </w:r>
    </w:p>
    <w:p>
      <w:pPr>
        <w:spacing w:after="120" w:line="300"/>
        <w:jc w:val="both"/>
      </w:pPr>
      <w:r>
        <w:rPr>
          <w:rFonts w:ascii="Times New Roman" w:cs="Times New Roman" w:eastAsia="Times New Roman" w:hAnsi="Times New Roman"/>
          <w:b/>
          <w:bCs/>
          <w:sz w:val="26"/>
          <w:szCs w:val="26"/>
        </w:rPr>
        <w:t xml:space="preserve">Người dùng hiện tại: </w:t>
      </w:r>
      <w:r>
        <w:rPr>
          <w:rFonts w:ascii="Times New Roman" w:cs="Times New Roman" w:eastAsia="Times New Roman" w:hAnsi="Times New Roman"/>
          <w:b w:val="false"/>
          <w:bCs w:val="false"/>
          <w:i w:val="false"/>
          <w:iCs w:val="false"/>
          <w:sz w:val="26"/>
          <w:szCs w:val="26"/>
        </w:rPr>
        <w:t xml:space="preserve">Cán bộ Trung tâm Thông tin Thư viện, Trường Đại học Quản lý và Công nghệ Hải Phòng — người dùng thật, sử dụng trong công việc thật.</w:t>
      </w:r>
    </w:p>
    <w:p>
      <w:pPr>
        <w:spacing w:after="120" w:line="300"/>
        <w:jc w:val="both"/>
      </w:pPr>
      <w:r>
        <w:rPr>
          <w:rFonts w:ascii="Times New Roman" w:cs="Times New Roman" w:eastAsia="Times New Roman" w:hAnsi="Times New Roman"/>
          <w:b/>
          <w:bCs/>
          <w:sz w:val="26"/>
          <w:szCs w:val="26"/>
        </w:rPr>
        <w:t xml:space="preserve">Đơn vị ngoài Nhà trường: </w:t>
      </w:r>
      <w:r>
        <w:rPr>
          <w:rFonts w:ascii="Times New Roman" w:cs="Times New Roman" w:eastAsia="Times New Roman" w:hAnsi="Times New Roman"/>
          <w:i/>
          <w:iCs/>
          <w:color w:val="C00000"/>
          <w:sz w:val="26"/>
          <w:szCs w:val="26"/>
        </w:rPr>
        <w:t xml:space="preserve">[…cần điền…] — Nếu đã vận động được văn bản đồng ý thí điểm từ đơn vị bên ngoài (trường thành viên hệ thống HNS, đơn vị sự nghiệp, doanh nghiệp đối tác), nêu tại đây và đính kèm tại Phụ lục. Đây là hạng mục có tác động lớn nhất đến điểm chấm — biến "giải pháp nội bộ" thành "giải pháp có nhu cầu thị trường". Nếu chưa có, nêu thẳng là chưa, và nêu kế hoạch cụ thể.</w:t>
      </w:r>
    </w:p>
    <w:p>
      <w:pPr>
        <w:pStyle w:val="Heading3"/>
        <w:spacing w:after="100" w:before="180"/>
      </w:pPr>
      <w:r>
        <w:rPr>
          <w:rFonts w:ascii="Times New Roman" w:cs="Times New Roman" w:eastAsia="Times New Roman" w:hAnsi="Times New Roman"/>
          <w:b/>
          <w:bCs/>
          <w:i/>
          <w:iCs/>
          <w:color w:val="333333"/>
          <w:sz w:val="26"/>
          <w:szCs w:val="26"/>
        </w:rPr>
        <w:t xml:space="preserve">9.3. Doanh thu hiện tại</w:t>
      </w:r>
    </w:p>
    <w:p>
      <w:pPr>
        <w:spacing w:after="120" w:line="300"/>
        <w:jc w:val="both"/>
      </w:pPr>
      <w:r>
        <w:rPr>
          <w:rFonts w:ascii="Times New Roman" w:cs="Times New Roman" w:eastAsia="Times New Roman" w:hAnsi="Times New Roman"/>
          <w:b/>
          <w:bCs/>
          <w:sz w:val="26"/>
          <w:szCs w:val="26"/>
        </w:rPr>
        <w:t xml:space="preserve">Chưa phát sinh doanh thu. </w:t>
      </w:r>
      <w:r>
        <w:rPr>
          <w:rFonts w:ascii="Times New Roman" w:cs="Times New Roman" w:eastAsia="Times New Roman" w:hAnsi="Times New Roman"/>
          <w:b w:val="false"/>
          <w:bCs w:val="false"/>
          <w:i w:val="false"/>
          <w:iCs w:val="false"/>
          <w:sz w:val="26"/>
          <w:szCs w:val="26"/>
        </w:rPr>
        <w:t xml:space="preserve">Sản phẩm hiện được sử dụng nội bộ, giá trị tạo ra thể hiện dưới dạng tiết kiệm giờ công và chi phí vận hành thay vì doanh thu bán hàng.</w:t>
      </w:r>
    </w:p>
    <w:p>
      <w:pPr>
        <w:spacing w:after="120" w:line="300"/>
        <w:jc w:val="both"/>
      </w:pPr>
      <w:r>
        <w:rPr>
          <w:rFonts w:ascii="Times New Roman" w:cs="Times New Roman" w:eastAsia="Times New Roman" w:hAnsi="Times New Roman"/>
          <w:b/>
          <w:bCs/>
          <w:color w:val="C00000"/>
          <w:sz w:val="26"/>
          <w:szCs w:val="26"/>
        </w:rPr>
        <w:t xml:space="preserve">Ghi chú: </w:t>
      </w:r>
      <w:r>
        <w:rPr>
          <w:rFonts w:ascii="Times New Roman" w:cs="Times New Roman" w:eastAsia="Times New Roman" w:hAnsi="Times New Roman"/>
          <w:i/>
          <w:iCs/>
          <w:color w:val="C00000"/>
          <w:sz w:val="26"/>
          <w:szCs w:val="26"/>
        </w:rPr>
        <w:t xml:space="preserve">Không được phóng đại hoặc gán ghép doanh thu chưa có. Việc trình bày trung thực trạng thái chưa có doanh thu, kèm số liệu tiết kiệm đã đo được, có sức thuyết phục hơn nhiều so với những con số không kiểm chứng được. Bản cam kết (Mẫu 02) ràng buộc tính trung thực của mọi thông tin trong hồ sơ này.</w:t>
      </w:r>
    </w:p>
    <w:p>
      <w:pPr>
        <w:pStyle w:val="Heading3"/>
        <w:spacing w:after="100" w:before="180"/>
      </w:pPr>
      <w:r>
        <w:rPr>
          <w:rFonts w:ascii="Times New Roman" w:cs="Times New Roman" w:eastAsia="Times New Roman" w:hAnsi="Times New Roman"/>
          <w:b/>
          <w:bCs/>
          <w:i/>
          <w:iCs/>
          <w:color w:val="333333"/>
          <w:sz w:val="26"/>
          <w:szCs w:val="26"/>
        </w:rPr>
        <w:t xml:space="preserve">9.4. Giấy tờ pháp lý và sở hữu trí tuệ</w:t>
      </w:r>
    </w:p>
    <w:p>
      <w:pPr>
        <w:spacing w:after="120" w:line="300"/>
        <w:jc w:val="both"/>
      </w:pPr>
      <w:r>
        <w:rPr>
          <w:rFonts w:ascii="Times New Roman" w:cs="Times New Roman" w:eastAsia="Times New Roman" w:hAnsi="Times New Roman"/>
          <w:i/>
          <w:iCs/>
          <w:color w:val="C00000"/>
          <w:sz w:val="26"/>
          <w:szCs w:val="26"/>
        </w:rPr>
        <w:t xml:space="preserve">[…cần điền…] — Trạng thái hiện tại: chưa đăng ký bảo hộ. Khuyến nghị nộp đơn đăng ký quyền tác giả đối với chương trình máy tính tại Cục Bản quyền tác giả trước khi nộp hồ sơ dự thi, và nêu tại mục này là "đã nộp đơn ngày…". Cần kiểm tra thủ tục, hồ sơ và lệ phí hiện hành trước khi thực hiện. Ban tổ chức cuộc thi công bố có hỗ trợ đăng ký sở hữu trí tuệ cho đội thi — có thể tận dụng.</w:t>
      </w:r>
    </w:p>
    <w:p>
      <w:pPr>
        <w:pStyle w:val="Heading3"/>
        <w:spacing w:after="100" w:before="180"/>
      </w:pPr>
      <w:r>
        <w:rPr>
          <w:rFonts w:ascii="Times New Roman" w:cs="Times New Roman" w:eastAsia="Times New Roman" w:hAnsi="Times New Roman"/>
          <w:b/>
          <w:bCs/>
          <w:i/>
          <w:iCs/>
          <w:color w:val="333333"/>
          <w:sz w:val="26"/>
          <w:szCs w:val="26"/>
        </w:rPr>
        <w:t xml:space="preserve">9.5. Đối tác đã hợp tác hoặc ký kết</w:t>
      </w:r>
    </w:p>
    <w:p>
      <w:pPr>
        <w:spacing w:after="120" w:line="300"/>
        <w:jc w:val="both"/>
      </w:pPr>
      <w:r>
        <w:rPr>
          <w:rFonts w:ascii="Times New Roman" w:cs="Times New Roman" w:eastAsia="Times New Roman" w:hAnsi="Times New Roman"/>
          <w:i/>
          <w:iCs/>
          <w:color w:val="C00000"/>
          <w:sz w:val="26"/>
          <w:szCs w:val="26"/>
        </w:rPr>
        <w:t xml:space="preserve">[…cần điền…] — Nêu các thỏa thuận hợp tác của Nhà trường có liên quan đến dự án. Lưu ý: chỉ nêu những thỏa thuận thật sự có liên quan đến sản phẩm này; việc liệt kê các biên bản ghi nhớ không liên quan sẽ làm giảm độ tin cậy của hồ sơ.</w:t>
      </w:r>
    </w:p>
    <w:p>
      <w:pPr>
        <w:spacing w:before="500"/>
        <w:jc w:val="both"/>
      </w:pPr>
      <w:r>
        <w:rPr>
          <w:rFonts w:ascii="Times New Roman" w:cs="Times New Roman" w:eastAsia="Times New Roman" w:hAnsi="Times New Roman"/>
          <w:b w:val="false"/>
          <w:bCs w:val="false"/>
          <w:i w:val="false"/>
          <w:iCs w:val="false"/>
          <w:sz w:val="26"/>
          <w:szCs w:val="26"/>
        </w:rPr>
        <w:t xml:space="preserve"/>
      </w:r>
    </w:p>
    <w:p>
      <w:pPr>
        <w:spacing w:after="120" w:line="300"/>
        <w:jc w:val="right"/>
      </w:pPr>
      <w:r>
        <w:rPr>
          <w:rFonts w:ascii="Times New Roman" w:cs="Times New Roman" w:eastAsia="Times New Roman" w:hAnsi="Times New Roman"/>
          <w:b w:val="false"/>
          <w:bCs w:val="false"/>
          <w:i/>
          <w:iCs/>
          <w:sz w:val="26"/>
          <w:szCs w:val="26"/>
        </w:rPr>
        <w:t xml:space="preserve">Hải Phòng, ngày ...... tháng ...... năm 2026</w:t>
      </w:r>
    </w:p>
    <w:p>
      <w:pPr>
        <w:spacing w:after="60" w:before="160"/>
        <w:jc w:val="right"/>
      </w:pPr>
      <w:r>
        <w:rPr>
          <w:rFonts w:ascii="Times New Roman" w:cs="Times New Roman" w:eastAsia="Times New Roman" w:hAnsi="Times New Roman"/>
          <w:b/>
          <w:bCs/>
          <w:i w:val="false"/>
          <w:iCs w:val="false"/>
          <w:sz w:val="26"/>
          <w:szCs w:val="26"/>
        </w:rPr>
        <w:t xml:space="preserve">ĐẠI DIỆN NHÓM DỰ ÁN</w:t>
      </w:r>
    </w:p>
    <w:p>
      <w:pPr>
        <w:spacing w:after="600"/>
        <w:jc w:val="right"/>
      </w:pPr>
      <w:r>
        <w:rPr>
          <w:rFonts w:ascii="Times New Roman" w:cs="Times New Roman" w:eastAsia="Times New Roman" w:hAnsi="Times New Roman"/>
          <w:b w:val="false"/>
          <w:bCs w:val="false"/>
          <w:i/>
          <w:iCs/>
          <w:sz w:val="26"/>
          <w:szCs w:val="26"/>
        </w:rPr>
        <w:t xml:space="preserve">(Ký và ghi rõ họ tên)</w:t>
      </w:r>
    </w:p>
    <w:p>
      <w:pPr>
        <w:spacing w:after="120" w:line="300"/>
        <w:jc w:val="right"/>
      </w:pPr>
      <w:r>
        <w:rPr>
          <w:rFonts w:ascii="Times New Roman" w:cs="Times New Roman" w:eastAsia="Times New Roman" w:hAnsi="Times New Roman"/>
          <w:b/>
          <w:bCs/>
          <w:i w:val="false"/>
          <w:iCs w:val="false"/>
          <w:sz w:val="26"/>
          <w:szCs w:val="26"/>
        </w:rPr>
        <w:t xml:space="preserve">Trần Hữu Trung</w:t>
      </w:r>
    </w:p>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01 - Bản mô tả dự án</dc:title>
  <dc:creator>Trường Đại học Quản lý và Công nghệ Hải Phòng</dc:creator>
  <cp:lastModifiedBy>Un-named</cp:lastModifiedBy>
  <cp:revision>1</cp:revision>
  <dcterms:created xsi:type="dcterms:W3CDTF">2026-07-16T07:57:07.740Z</dcterms:created>
  <dcterms:modified xsi:type="dcterms:W3CDTF">2026-07-16T07:57:07.766Z</dcterms:modified>
</cp:coreProperties>
</file>

<file path=docProps/custom.xml><?xml version="1.0" encoding="utf-8"?>
<Properties xmlns="http://schemas.openxmlformats.org/officeDocument/2006/custom-properties" xmlns:vt="http://schemas.openxmlformats.org/officeDocument/2006/docPropsVTypes"/>
</file>