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00"/>
        <w:jc w:val="center"/>
      </w:pPr>
      <w:r>
        <w:rPr>
          <w:rFonts w:ascii="Arial" w:cs="Arial" w:eastAsia="Arial" w:hAnsi="Arial"/>
          <w:b/>
          <w:bCs/>
          <w:color w:val="1F2937"/>
          <w:sz w:val="24"/>
          <w:szCs w:val="24"/>
        </w:rPr>
        <w:t xml:space="preserve">TỈNH ỦY ĐẮK LẮK</w:t>
      </w:r>
      <w:r>
        <w:rPr>
          <w:rFonts w:ascii="Arial" w:cs="Arial" w:eastAsia="Arial" w:hAnsi="Arial"/>
          <w:b/>
          <w:bCs/>
          <w:color w:val="A30D11"/>
          <w:sz w:val="26"/>
          <w:szCs w:val="26"/>
        </w:rPr>
        <w:t xml:space="preserve">
BAN TỔ CHỨC</w:t>
      </w:r>
    </w:p>
    <w:p>
      <w:pPr>
        <w:spacing w:after="200" w:before="0"/>
        <w:jc w:val="center"/>
      </w:pPr>
      <w:r>
        <w:rPr>
          <w:color w:val="9CA3AF"/>
        </w:rPr>
        <w:t xml:space="preserve">———o0o———</w:t>
      </w:r>
    </w:p>
    <w:p>
      <w:pPr>
        <w:spacing w:after="120" w:before="100"/>
        <w:jc w:val="center"/>
      </w:pPr>
      <w:r>
        <w:rPr>
          <w:rFonts w:ascii="Arial" w:cs="Arial" w:eastAsia="Arial" w:hAnsi="Arial"/>
          <w:b/>
          <w:bCs/>
          <w:color w:val="A30D11"/>
          <w:sz w:val="28"/>
          <w:szCs w:val="28"/>
        </w:rPr>
        <w:t xml:space="preserve">BÀI GIẢI PHÁP KỸ THUẬT &amp; TRẢ LỜI ĐỀ BÀI TUYỂN DỤNG</w:t>
      </w:r>
    </w:p>
    <w:p>
      <w:pPr>
        <w:spacing w:after="180" w:before="0"/>
        <w:jc w:val="center"/>
      </w:pPr>
      <w:r>
        <w:rPr>
          <w:rFonts w:ascii="Arial" w:cs="Arial" w:eastAsia="Arial" w:hAnsi="Arial"/>
          <w:b/>
          <w:bCs/>
          <w:color w:val="1E3A8A"/>
          <w:sz w:val="22"/>
          <w:szCs w:val="22"/>
        </w:rPr>
        <w:t xml:space="preserve">PHÂN HỆ QUẢN LÝ CÔNG VIỆC, ĐÁNH GIÁ KPI/OKR, ỨNG DỤNG AI, QUẢN LÝ LỊCH TƯƠNG TÁC VÀ BẢO ĐẢM AN TOÀN THÔNG TIN CẤP ĐỘ 3 THEO NGHỊ ĐỊNH 331/2026/NĐ-CP</w:t>
      </w:r>
    </w:p>
    <w:tbl>
      <w:tblPr>
        <w:tblW w:type="pct" w:w="5000"/>
        <w:tblBorders>
          <w:top w:val="none"/>
          <w:left w:val="single" w:color="A30D11" w:sz="24"/>
          <w:bottom w:val="none"/>
          <w:right w:val="none"/>
          <w:insideH w:val="single" w:color="auto" w:sz="4"/>
          <w:insideV w:val="single" w:color="auto" w:sz="4"/>
        </w:tblBorders>
      </w:tblPr>
      <w:tblGrid>
        <w:gridCol w:w="9026"/>
      </w:tblGrid>
      <w:tr>
        <w:tc>
          <w:tcPr>
            <w:shd w:fill="EFF6FF" w:val="clear"/>
            <w:tcMar>
              <w:top w:type="dxa" w:w="140"/>
              <w:left w:type="dxa" w:w="180"/>
              <w:bottom w:type="dxa" w:w="140"/>
              <w:right w:type="dxa" w:w="180"/>
            </w:tcMar>
          </w:tcPr>
          <w:p>
            <w:r>
              <w:rPr>
                <w:rFonts w:ascii="Arial" w:cs="Arial" w:eastAsia="Arial" w:hAnsi="Arial"/>
                <w:b/>
                <w:bCs/>
                <w:color w:val="A30D11"/>
                <w:sz w:val="22"/>
                <w:szCs w:val="22"/>
              </w:rPr>
              <w:t xml:space="preserve">CĂN CỨ PHÁP LÝ &amp; QUY CHUẨN KỸ THUẬT NỀN TẢNG:
</w:t>
            </w:r>
            <w:r>
              <w:rPr>
                <w:rFonts w:ascii="Arial" w:cs="Arial" w:eastAsia="Arial" w:hAnsi="Arial"/>
                <w:i/>
                <w:iCs/>
                <w:color w:val="1F2937"/>
                <w:sz w:val="20"/>
                <w:szCs w:val="20"/>
              </w:rPr>
              <w:t xml:space="preserve">1. Quy định số 01-QĐ/BTCTU ngày 28/11/2025 của Ban Tổ chức Tỉnh ủy Đắk Lắk (22 VTVL định biên, 05 phòng chuyên môn).
2. Hướng dẫn số 05-HD/TU ngày 20/02/2026 &amp; Quy định số 39-QĐ/TU ngày 15/01/2026 của Ban Thường vụ Tỉnh ủy Đắk Lắk.
3. Nghị định số 331/2026/NĐ-CP của Chính phủ (Đặc biệt là Điều 27, 28, 29, 30 về an ninh mạng, phòng chống Ransomware, bảo vệ dữ liệu).
4. Luật Bảo vệ bí mật nhà nước số 35/2018/QH14 &amp; Quy định số 348-QĐ/BTCTW của Ban Tổ chức Trung ương.
5. Nghị định số 30/2020/NĐ-CP của Chính phủ về thể thức văn bản &amp; Quyết định số 893/QĐ-TTg về CSDL Quốc gia CBCCVC.</w:t>
            </w:r>
          </w:p>
        </w:tc>
      </w:tr>
    </w:tbl>
    <w:p>
      <w:pPr>
        <w:pStyle w:val="Heading1"/>
        <w:spacing w:after="140" w:before="280"/>
        <w:rPr>
          <w:rFonts w:ascii="Arial" w:cs="Arial" w:eastAsia="Arial" w:hAnsi="Arial"/>
          <w:b/>
          <w:bCs/>
          <w:color w:val="A30D11"/>
        </w:rPr>
      </w:pPr>
      <w:r>
        <w:t xml:space="preserve">CÂU 1: XÂY DỰNG BỘ TIÊU CHÍ ĐỊNH LƯỢNG ĐÁNH GIÁ KPI/OKR</w:t>
      </w:r>
    </w:p>
    <w:p>
      <w:pPr>
        <w:spacing w:after="80" w:before="80" w:line="276"/>
        <w:jc w:val="left"/>
      </w:pPr>
      <w:r>
        <w:rPr>
          <w:rFonts w:ascii="Arial" w:cs="Arial" w:eastAsia="Arial" w:hAnsi="Arial"/>
          <w:b w:val="false"/>
          <w:bCs w:val="false"/>
          <w:i w:val="false"/>
          <w:iCs w:val="false"/>
          <w:color w:val="1F2937"/>
          <w:sz w:val="22"/>
          <w:szCs w:val="22"/>
        </w:rPr>
        <w:t xml:space="preserve">Triển khai tinh thần Hướng dẫn số 05-HD/TU và Quy định số 39-QĐ/TU của Ban Thường vụ Tỉnh ủy Đắk Lắk, hệ thống chuyển đổi toàn diện công tác đánh giá cán bộ từ cảm tính, nể nang sang phương pháp định lượng hóa 100% dựa trên sản phẩm đầu ra, chất lượng chuyên môn và kỷ luật tiến độ.</w:t>
      </w:r>
    </w:p>
    <w:p>
      <w:pPr>
        <w:pStyle w:val="Heading2"/>
        <w:spacing w:after="140" w:before="280"/>
        <w:rPr>
          <w:rFonts w:ascii="Arial" w:cs="Arial" w:eastAsia="Arial" w:hAnsi="Arial"/>
          <w:b/>
          <w:bCs/>
          <w:color w:val="1E3A8A"/>
        </w:rPr>
      </w:pPr>
      <w:r>
        <w:t xml:space="preserve">1.1. Thang điểm 100 đánh giá toàn diện cá nhân</w:t>
      </w:r>
    </w:p>
    <w:p>
      <w:pPr>
        <w:spacing w:after="80" w:before="80" w:line="276"/>
        <w:jc w:val="left"/>
      </w:pPr>
      <w:r>
        <w:rPr>
          <w:rFonts w:ascii="Arial" w:cs="Arial" w:eastAsia="Arial" w:hAnsi="Arial"/>
          <w:b w:val="false"/>
          <w:bCs w:val="false"/>
          <w:i w:val="false"/>
          <w:iCs w:val="false"/>
          <w:color w:val="1F2937"/>
          <w:sz w:val="22"/>
          <w:szCs w:val="22"/>
        </w:rPr>
        <w:t xml:space="preserve">Tổng điểm cá nhân (S_tổng) = S_chung (tối đa 30.0 điểm) + S_nhiệm_vụ (tối đa 70.0 điểm).</w:t>
      </w:r>
    </w:p>
    <w:p>
      <w:pPr>
        <w:pStyle w:val="ListParagraph"/>
        <w:numPr>
          <w:ilvl w:val="0"/>
          <w:numId w:val="1"/>
        </w:numPr>
        <w:spacing w:after="60" w:before="60" w:line="260"/>
      </w:pPr>
      <w:r>
        <w:rPr>
          <w:rFonts w:ascii="Arial" w:cs="Arial" w:eastAsia="Arial" w:hAnsi="Arial"/>
          <w:b/>
          <w:bCs/>
          <w:color w:val="1F2937"/>
          <w:sz w:val="21"/>
          <w:szCs w:val="21"/>
        </w:rPr>
        <w:t xml:space="preserve">a) Điểm Tiêu chí Chung (S_chung - 30 điểm): </w:t>
      </w:r>
      <w:r>
        <w:rPr>
          <w:rFonts w:ascii="Arial" w:cs="Arial" w:eastAsia="Arial" w:hAnsi="Arial"/>
          <w:color w:val="1F2937"/>
          <w:sz w:val="21"/>
          <w:szCs w:val="21"/>
        </w:rPr>
        <w:t xml:space="preserve">Phẩm chất chính trị, đạo đức lối sống, trách nhiệm nêu gương (18đ); Tinh thần đổi mới, sáng tạo dám nghĩ dám làm (04đ); Ý thức tổ chức kỷ luật và tự phê bình theo NQ Trung ương 4 (08đ).</w:t>
      </w:r>
    </w:p>
    <w:p>
      <w:pPr>
        <w:pStyle w:val="ListParagraph"/>
        <w:numPr>
          <w:ilvl w:val="0"/>
          <w:numId w:val="1"/>
        </w:numPr>
        <w:spacing w:after="60" w:before="60" w:line="260"/>
      </w:pPr>
      <w:r>
        <w:rPr>
          <w:rFonts w:ascii="Arial" w:cs="Arial" w:eastAsia="Arial" w:hAnsi="Arial"/>
          <w:b/>
          <w:bCs/>
          <w:color w:val="1F2937"/>
          <w:sz w:val="21"/>
          <w:szCs w:val="21"/>
        </w:rPr>
        <w:t xml:space="preserve">b) Điểm Kết quả Nhiệm vụ (S_nhiệm_vụ - 70 điểm): </w:t>
      </w:r>
      <w:r>
        <w:rPr>
          <w:rFonts w:ascii="Arial" w:cs="Arial" w:eastAsia="Arial" w:hAnsi="Arial"/>
          <w:color w:val="1F2937"/>
          <w:sz w:val="21"/>
          <w:szCs w:val="21"/>
        </w:rPr>
        <w:t xml:space="preserve">Tính toán tự động từ trung bình các chỉ số KPI nhiệm vụ trong kỳ quy đổi sang thang điểm 70: S_nhiệm_vụ = (KPI_trung_bình / 100) * 70.0.</w:t>
      </w:r>
    </w:p>
    <w:p>
      <w:pPr>
        <w:pStyle w:val="Heading2"/>
        <w:spacing w:after="140" w:before="280"/>
        <w:rPr>
          <w:rFonts w:ascii="Arial" w:cs="Arial" w:eastAsia="Arial" w:hAnsi="Arial"/>
          <w:b/>
          <w:bCs/>
          <w:color w:val="1E3A8A"/>
        </w:rPr>
      </w:pPr>
      <w:r>
        <w:t xml:space="preserve">1.2. Công thức toán học lượng hóa 4 thành tố KPI công việc</w:t>
      </w:r>
    </w:p>
    <w:p>
      <w:pPr>
        <w:spacing w:after="80" w:before="80" w:line="276"/>
        <w:jc w:val="left"/>
      </w:pPr>
      <w:r>
        <w:rPr>
          <w:rFonts w:ascii="Arial" w:cs="Arial" w:eastAsia="Arial" w:hAnsi="Arial"/>
          <w:b w:val="false"/>
          <w:bCs w:val="false"/>
          <w:i w:val="false"/>
          <w:iCs w:val="false"/>
          <w:color w:val="1F2937"/>
          <w:sz w:val="22"/>
          <w:szCs w:val="22"/>
        </w:rPr>
        <w:t xml:space="preserve">Mỗi nhiệm vụ thứ i được lượng hóa bằng công thức: KPI_i = (A% * w_A) + (B% * w_B) + (C% * w_C) + (D% * w_D).</w:t>
      </w:r>
    </w:p>
    <w:p>
      <w:pPr>
        <w:pStyle w:val="ListParagraph"/>
        <w:numPr>
          <w:ilvl w:val="0"/>
          <w:numId w:val="1"/>
        </w:numPr>
        <w:spacing w:after="60" w:before="60" w:line="260"/>
      </w:pPr>
      <w:r>
        <w:rPr>
          <w:rFonts w:ascii="Arial" w:cs="Arial" w:eastAsia="Arial" w:hAnsi="Arial"/>
          <w:b/>
          <w:bCs/>
          <w:color w:val="1F2937"/>
          <w:sz w:val="21"/>
          <w:szCs w:val="21"/>
        </w:rPr>
        <w:t xml:space="preserve">Thành tố A% (Khối lượng - Hệ số K): </w:t>
      </w:r>
      <w:r>
        <w:rPr>
          <w:rFonts w:ascii="Arial" w:cs="Arial" w:eastAsia="Arial" w:hAnsi="Arial"/>
          <w:color w:val="1F2937"/>
          <w:sz w:val="21"/>
          <w:szCs w:val="21"/>
        </w:rPr>
        <w:t xml:space="preserve">A% = (A1 * 70%) + (A2 * 30%) + A3. Hệ số độ khó K từ 1.0 (văn thư, phát hành) đến 5.0 (thẩm định nhân sự BTV quản lý, tham mưu Đề án Tỉnh ủy). Thưởng tối đa 120%.</w:t>
      </w:r>
    </w:p>
    <w:p>
      <w:pPr>
        <w:pStyle w:val="ListParagraph"/>
        <w:numPr>
          <w:ilvl w:val="0"/>
          <w:numId w:val="1"/>
        </w:numPr>
        <w:spacing w:after="60" w:before="60" w:line="260"/>
      </w:pPr>
      <w:r>
        <w:rPr>
          <w:rFonts w:ascii="Arial" w:cs="Arial" w:eastAsia="Arial" w:hAnsi="Arial"/>
          <w:b/>
          <w:bCs/>
          <w:color w:val="1F2937"/>
          <w:sz w:val="21"/>
          <w:szCs w:val="21"/>
        </w:rPr>
        <w:t xml:space="preserve">Thành tố B% (Chất lượng sản phẩm - 3 mức lỗi): </w:t>
      </w:r>
      <w:r>
        <w:rPr>
          <w:rFonts w:ascii="Arial" w:cs="Arial" w:eastAsia="Arial" w:hAnsi="Arial"/>
          <w:color w:val="1F2937"/>
          <w:sz w:val="21"/>
          <w:szCs w:val="21"/>
        </w:rPr>
        <w:t xml:space="preserve">B% = 100% - (Lỗi nhẹ * 5% + Lỗi trung bình * 15% + Lỗi nghiêm trọng * 35%) + B_thưởng (thưởng 10% nếu BTV Tỉnh ủy biểu dương).</w:t>
      </w:r>
    </w:p>
    <w:p>
      <w:pPr>
        <w:pStyle w:val="ListParagraph"/>
        <w:numPr>
          <w:ilvl w:val="0"/>
          <w:numId w:val="1"/>
        </w:numPr>
        <w:spacing w:after="60" w:before="60" w:line="260"/>
      </w:pPr>
      <w:r>
        <w:rPr>
          <w:rFonts w:ascii="Arial" w:cs="Arial" w:eastAsia="Arial" w:hAnsi="Arial"/>
          <w:b/>
          <w:bCs/>
          <w:color w:val="1F2937"/>
          <w:sz w:val="21"/>
          <w:szCs w:val="21"/>
        </w:rPr>
        <w:t xml:space="preserve">Thành tố C% (Tiến độ thực hiện nhiệm vụ): </w:t>
      </w:r>
      <w:r>
        <w:rPr>
          <w:rFonts w:ascii="Arial" w:cs="Arial" w:eastAsia="Arial" w:hAnsi="Arial"/>
          <w:color w:val="1F2937"/>
          <w:sz w:val="21"/>
          <w:szCs w:val="21"/>
        </w:rPr>
        <w:t xml:space="preserve">Trước hạn &gt;= 20% (thưởng 10% -&gt; C%=110%); Đúng hạn (C%=100%); Trễ hạn có lý do duyệt gia hạn trước 24h (Bảo toàn C%=100%); Trễ hạn không phép bị trừ từ 10% đến 50%.</w:t>
      </w:r>
    </w:p>
    <w:p>
      <w:pPr>
        <w:pStyle w:val="ListParagraph"/>
        <w:numPr>
          <w:ilvl w:val="0"/>
          <w:numId w:val="1"/>
        </w:numPr>
        <w:spacing w:after="60" w:before="60" w:line="260"/>
      </w:pPr>
      <w:r>
        <w:rPr>
          <w:rFonts w:ascii="Arial" w:cs="Arial" w:eastAsia="Arial" w:hAnsi="Arial"/>
          <w:b/>
          <w:bCs/>
          <w:color w:val="1F2937"/>
          <w:sz w:val="21"/>
          <w:szCs w:val="21"/>
        </w:rPr>
        <w:t xml:space="preserve">Thành tố D% (Tính chủ động &amp; Trách nhiệm): </w:t>
      </w:r>
      <w:r>
        <w:rPr>
          <w:rFonts w:ascii="Arial" w:cs="Arial" w:eastAsia="Arial" w:hAnsi="Arial"/>
          <w:color w:val="1F2937"/>
          <w:sz w:val="21"/>
          <w:szCs w:val="21"/>
        </w:rPr>
        <w:t xml:space="preserve">Đánh giá tinh thần xung kích nhận việc khó, việc đột xuất, phối hợp liên phòng và năng lực quản lý của lãnh đạo phòng.</w:t>
      </w:r>
    </w:p>
    <w:p>
      <w:pPr>
        <w:pStyle w:val="Heading2"/>
        <w:spacing w:after="140" w:before="280"/>
        <w:rPr>
          <w:rFonts w:ascii="Arial" w:cs="Arial" w:eastAsia="Arial" w:hAnsi="Arial"/>
          <w:b/>
          <w:bCs/>
          <w:color w:val="1E3A8A"/>
        </w:rPr>
      </w:pPr>
      <w:r>
        <w:t xml:space="preserve">1.3. Ma trận trọng số động theo 04 mảng việc nghiệp vụ</w:t>
      </w:r>
    </w:p>
    <w:tbl>
      <w:tblPr>
        <w:tblW w:type="pct" w:w="5000"/>
        <w:tblBorders>
          <w:top w:val="single" w:color="D1D5DB" w:sz="4"/>
          <w:left w:val="single" w:color="D1D5DB" w:sz="4"/>
          <w:bottom w:val="single" w:color="D1D5DB" w:sz="4"/>
          <w:right w:val="single" w:color="D1D5DB" w:sz="4"/>
          <w:insideH w:val="single" w:color="D1D5DB" w:sz="4"/>
          <w:insideV w:val="single" w:color="D1D5DB" w:sz="4"/>
        </w:tblBorders>
      </w:tblPr>
      <w:tblGrid>
        <w:gridCol w:w="1805"/>
        <w:gridCol w:w="1354"/>
        <w:gridCol w:w="1354"/>
        <w:gridCol w:w="1354"/>
        <w:gridCol w:w="1354"/>
        <w:gridCol w:w="1805"/>
      </w:tblGrid>
      <w:tr>
        <w:tc>
          <w:tcPr>
            <w:tcW w:type="pct" w:w="1000"/>
            <w:shd w:fill="A30D11" w:val="clear"/>
            <w:tcMar>
              <w:top w:type="dxa" w:w="120"/>
              <w:left w:type="dxa" w:w="120"/>
              <w:bottom w:type="dxa" w:w="120"/>
              <w:right w:type="dxa" w:w="120"/>
            </w:tcMar>
          </w:tcPr>
          <w:p>
            <w:pPr>
              <w:jc w:val="center"/>
            </w:pPr>
            <w:r>
              <w:rPr>
                <w:rFonts w:ascii="Arial" w:cs="Arial" w:eastAsia="Arial" w:hAnsi="Arial"/>
                <w:b/>
                <w:bCs/>
                <w:color w:val="FFFFFF"/>
                <w:sz w:val="19"/>
                <w:szCs w:val="19"/>
              </w:rPr>
              <w:t xml:space="preserve">Mã Mảng việc</w:t>
            </w:r>
          </w:p>
        </w:tc>
        <w:tc>
          <w:tcPr>
            <w:tcW w:type="pct" w:w="750"/>
            <w:shd w:fill="A30D11" w:val="clear"/>
            <w:tcMar>
              <w:top w:type="dxa" w:w="120"/>
              <w:left w:type="dxa" w:w="120"/>
              <w:bottom w:type="dxa" w:w="120"/>
              <w:right w:type="dxa" w:w="120"/>
            </w:tcMar>
          </w:tcPr>
          <w:p>
            <w:pPr>
              <w:jc w:val="center"/>
            </w:pPr>
            <w:r>
              <w:rPr>
                <w:rFonts w:ascii="Arial" w:cs="Arial" w:eastAsia="Arial" w:hAnsi="Arial"/>
                <w:b/>
                <w:bCs/>
                <w:color w:val="FFFFFF"/>
                <w:sz w:val="19"/>
                <w:szCs w:val="19"/>
              </w:rPr>
              <w:t xml:space="preserve">w_A (Khối lượng)</w:t>
            </w:r>
          </w:p>
        </w:tc>
        <w:tc>
          <w:tcPr>
            <w:tcW w:type="pct" w:w="750"/>
            <w:shd w:fill="A30D11" w:val="clear"/>
            <w:tcMar>
              <w:top w:type="dxa" w:w="120"/>
              <w:left w:type="dxa" w:w="120"/>
              <w:bottom w:type="dxa" w:w="120"/>
              <w:right w:type="dxa" w:w="120"/>
            </w:tcMar>
          </w:tcPr>
          <w:p>
            <w:pPr>
              <w:jc w:val="center"/>
            </w:pPr>
            <w:r>
              <w:rPr>
                <w:rFonts w:ascii="Arial" w:cs="Arial" w:eastAsia="Arial" w:hAnsi="Arial"/>
                <w:b/>
                <w:bCs/>
                <w:color w:val="FFFFFF"/>
                <w:sz w:val="19"/>
                <w:szCs w:val="19"/>
              </w:rPr>
              <w:t xml:space="preserve">w_B (Chất lượng)</w:t>
            </w:r>
          </w:p>
        </w:tc>
        <w:tc>
          <w:tcPr>
            <w:tcW w:type="pct" w:w="750"/>
            <w:shd w:fill="A30D11" w:val="clear"/>
            <w:tcMar>
              <w:top w:type="dxa" w:w="120"/>
              <w:left w:type="dxa" w:w="120"/>
              <w:bottom w:type="dxa" w:w="120"/>
              <w:right w:type="dxa" w:w="120"/>
            </w:tcMar>
          </w:tcPr>
          <w:p>
            <w:pPr>
              <w:jc w:val="center"/>
            </w:pPr>
            <w:r>
              <w:rPr>
                <w:rFonts w:ascii="Arial" w:cs="Arial" w:eastAsia="Arial" w:hAnsi="Arial"/>
                <w:b/>
                <w:bCs/>
                <w:color w:val="FFFFFF"/>
                <w:sz w:val="19"/>
                <w:szCs w:val="19"/>
              </w:rPr>
              <w:t xml:space="preserve">w_C (Tiến độ)</w:t>
            </w:r>
          </w:p>
        </w:tc>
        <w:tc>
          <w:tcPr>
            <w:tcW w:type="pct" w:w="750"/>
            <w:shd w:fill="A30D11" w:val="clear"/>
            <w:tcMar>
              <w:top w:type="dxa" w:w="120"/>
              <w:left w:type="dxa" w:w="120"/>
              <w:bottom w:type="dxa" w:w="120"/>
              <w:right w:type="dxa" w:w="120"/>
            </w:tcMar>
          </w:tcPr>
          <w:p>
            <w:pPr>
              <w:jc w:val="center"/>
            </w:pPr>
            <w:r>
              <w:rPr>
                <w:rFonts w:ascii="Arial" w:cs="Arial" w:eastAsia="Arial" w:hAnsi="Arial"/>
                <w:b/>
                <w:bCs/>
                <w:color w:val="FFFFFF"/>
                <w:sz w:val="19"/>
                <w:szCs w:val="19"/>
              </w:rPr>
              <w:t xml:space="preserve">w_D (Chủ động)</w:t>
            </w:r>
          </w:p>
        </w:tc>
        <w:tc>
          <w:tcPr>
            <w:tcW w:type="pct" w:w="1000"/>
            <w:shd w:fill="A30D11" w:val="clear"/>
            <w:tcMar>
              <w:top w:type="dxa" w:w="120"/>
              <w:left w:type="dxa" w:w="120"/>
              <w:bottom w:type="dxa" w:w="120"/>
              <w:right w:type="dxa" w:w="120"/>
            </w:tcMar>
          </w:tcPr>
          <w:p>
            <w:pPr>
              <w:jc w:val="center"/>
            </w:pPr>
            <w:r>
              <w:rPr>
                <w:rFonts w:ascii="Arial" w:cs="Arial" w:eastAsia="Arial" w:hAnsi="Arial"/>
                <w:b/>
                <w:bCs/>
                <w:color w:val="FFFFFF"/>
                <w:sz w:val="19"/>
                <w:szCs w:val="19"/>
              </w:rPr>
              <w:t xml:space="preserve">Đặc thù nghiệp vụ Ban Tổ chức Tỉnh ủy</w:t>
            </w:r>
          </w:p>
        </w:tc>
      </w:tr>
      <w:tr>
        <w:tc>
          <w:tcPr>
            <w:tcW w:type="pct" w:w="1000"/>
            <w:shd w:fill="FFFFFF" w:val="clear"/>
            <w:tcMar>
              <w:top w:type="dxa" w:w="100"/>
              <w:left w:type="dxa" w:w="120"/>
              <w:bottom w:type="dxa" w:w="100"/>
              <w:right w:type="dxa" w:w="120"/>
            </w:tcMar>
          </w:tcPr>
          <w:p>
            <w:pPr>
              <w:jc w:val="center"/>
            </w:pPr>
            <w:r>
              <w:rPr>
                <w:rFonts w:ascii="Arial" w:cs="Arial" w:eastAsia="Arial" w:hAnsi="Arial"/>
                <w:color w:val="1F2937"/>
                <w:sz w:val="18"/>
                <w:szCs w:val="18"/>
              </w:rPr>
              <w:t xml:space="preserve">DOM_THAM_DINH</w:t>
            </w:r>
          </w:p>
        </w:tc>
        <w:tc>
          <w:tcPr>
            <w:tcW w:type="pct" w:w="750"/>
            <w:shd w:fill="FFFFFF" w:val="clear"/>
            <w:tcMar>
              <w:top w:type="dxa" w:w="100"/>
              <w:left w:type="dxa" w:w="120"/>
              <w:bottom w:type="dxa" w:w="100"/>
              <w:right w:type="dxa" w:w="120"/>
            </w:tcMar>
          </w:tcPr>
          <w:p>
            <w:pPr>
              <w:jc w:val="left"/>
            </w:pPr>
            <w:r>
              <w:rPr>
                <w:rFonts w:ascii="Arial" w:cs="Arial" w:eastAsia="Arial" w:hAnsi="Arial"/>
                <w:color w:val="1F2937"/>
                <w:sz w:val="18"/>
                <w:szCs w:val="18"/>
              </w:rPr>
              <w:t xml:space="preserve">15%</w:t>
            </w:r>
          </w:p>
        </w:tc>
        <w:tc>
          <w:tcPr>
            <w:tcW w:type="pct" w:w="750"/>
            <w:shd w:fill="FFFFFF" w:val="clear"/>
            <w:tcMar>
              <w:top w:type="dxa" w:w="100"/>
              <w:left w:type="dxa" w:w="120"/>
              <w:bottom w:type="dxa" w:w="100"/>
              <w:right w:type="dxa" w:w="120"/>
            </w:tcMar>
          </w:tcPr>
          <w:p>
            <w:pPr>
              <w:jc w:val="left"/>
            </w:pPr>
            <w:r>
              <w:rPr>
                <w:rFonts w:ascii="Arial" w:cs="Arial" w:eastAsia="Arial" w:hAnsi="Arial"/>
                <w:color w:val="1F2937"/>
                <w:sz w:val="18"/>
                <w:szCs w:val="18"/>
              </w:rPr>
              <w:t xml:space="preserve">50%</w:t>
            </w:r>
          </w:p>
        </w:tc>
        <w:tc>
          <w:tcPr>
            <w:tcW w:type="pct" w:w="750"/>
            <w:shd w:fill="FFFFFF" w:val="clear"/>
            <w:tcMar>
              <w:top w:type="dxa" w:w="100"/>
              <w:left w:type="dxa" w:w="120"/>
              <w:bottom w:type="dxa" w:w="100"/>
              <w:right w:type="dxa" w:w="120"/>
            </w:tcMar>
          </w:tcPr>
          <w:p>
            <w:pPr>
              <w:jc w:val="left"/>
            </w:pPr>
            <w:r>
              <w:rPr>
                <w:rFonts w:ascii="Arial" w:cs="Arial" w:eastAsia="Arial" w:hAnsi="Arial"/>
                <w:color w:val="1F2937"/>
                <w:sz w:val="18"/>
                <w:szCs w:val="18"/>
              </w:rPr>
              <w:t xml:space="preserve">20%</w:t>
            </w:r>
          </w:p>
        </w:tc>
        <w:tc>
          <w:tcPr>
            <w:tcW w:type="pct" w:w="750"/>
            <w:shd w:fill="FFFFFF" w:val="clear"/>
            <w:tcMar>
              <w:top w:type="dxa" w:w="100"/>
              <w:left w:type="dxa" w:w="120"/>
              <w:bottom w:type="dxa" w:w="100"/>
              <w:right w:type="dxa" w:w="120"/>
            </w:tcMar>
          </w:tcPr>
          <w:p>
            <w:pPr>
              <w:jc w:val="left"/>
            </w:pPr>
            <w:r>
              <w:rPr>
                <w:rFonts w:ascii="Arial" w:cs="Arial" w:eastAsia="Arial" w:hAnsi="Arial"/>
                <w:color w:val="1F2937"/>
                <w:sz w:val="18"/>
                <w:szCs w:val="18"/>
              </w:rPr>
              <w:t xml:space="preserve">15%</w:t>
            </w:r>
          </w:p>
        </w:tc>
        <w:tc>
          <w:tcPr>
            <w:tcW w:type="pct" w:w="1000"/>
            <w:shd w:fill="FFFFFF" w:val="clear"/>
            <w:tcMar>
              <w:top w:type="dxa" w:w="100"/>
              <w:left w:type="dxa" w:w="120"/>
              <w:bottom w:type="dxa" w:w="100"/>
              <w:right w:type="dxa" w:w="120"/>
            </w:tcMar>
          </w:tcPr>
          <w:p>
            <w:pPr>
              <w:jc w:val="left"/>
            </w:pPr>
            <w:r>
              <w:rPr>
                <w:rFonts w:ascii="Arial" w:cs="Arial" w:eastAsia="Arial" w:hAnsi="Arial"/>
                <w:color w:val="1F2937"/>
                <w:sz w:val="18"/>
                <w:szCs w:val="18"/>
              </w:rPr>
              <w:t xml:space="preserve">Chất lượng là sinh mệnh: Thẩm tra chính trị nội bộ tuyệt đối không sai sót.</w:t>
            </w:r>
          </w:p>
        </w:tc>
      </w:tr>
      <w:tr>
        <w:tc>
          <w:tcPr>
            <w:tcW w:type="pct" w:w="1000"/>
            <w:shd w:fill="F9FAFB" w:val="clear"/>
            <w:tcMar>
              <w:top w:type="dxa" w:w="100"/>
              <w:left w:type="dxa" w:w="120"/>
              <w:bottom w:type="dxa" w:w="100"/>
              <w:right w:type="dxa" w:w="120"/>
            </w:tcMar>
          </w:tcPr>
          <w:p>
            <w:pPr>
              <w:jc w:val="center"/>
            </w:pPr>
            <w:r>
              <w:rPr>
                <w:rFonts w:ascii="Arial" w:cs="Arial" w:eastAsia="Arial" w:hAnsi="Arial"/>
                <w:color w:val="1F2937"/>
                <w:sz w:val="18"/>
                <w:szCs w:val="18"/>
              </w:rPr>
              <w:t xml:space="preserve">DOM_VAN_THU</w:t>
            </w:r>
          </w:p>
        </w:tc>
        <w:tc>
          <w:tcPr>
            <w:tcW w:type="pct" w:w="750"/>
            <w:shd w:fill="F9FAFB" w:val="clear"/>
            <w:tcMar>
              <w:top w:type="dxa" w:w="100"/>
              <w:left w:type="dxa" w:w="120"/>
              <w:bottom w:type="dxa" w:w="100"/>
              <w:right w:type="dxa" w:w="120"/>
            </w:tcMar>
          </w:tcPr>
          <w:p>
            <w:pPr>
              <w:jc w:val="left"/>
            </w:pPr>
            <w:r>
              <w:rPr>
                <w:rFonts w:ascii="Arial" w:cs="Arial" w:eastAsia="Arial" w:hAnsi="Arial"/>
                <w:color w:val="1F2937"/>
                <w:sz w:val="18"/>
                <w:szCs w:val="18"/>
              </w:rPr>
              <w:t xml:space="preserve">40%</w:t>
            </w:r>
          </w:p>
        </w:tc>
        <w:tc>
          <w:tcPr>
            <w:tcW w:type="pct" w:w="750"/>
            <w:shd w:fill="F9FAFB" w:val="clear"/>
            <w:tcMar>
              <w:top w:type="dxa" w:w="100"/>
              <w:left w:type="dxa" w:w="120"/>
              <w:bottom w:type="dxa" w:w="100"/>
              <w:right w:type="dxa" w:w="120"/>
            </w:tcMar>
          </w:tcPr>
          <w:p>
            <w:pPr>
              <w:jc w:val="left"/>
            </w:pPr>
            <w:r>
              <w:rPr>
                <w:rFonts w:ascii="Arial" w:cs="Arial" w:eastAsia="Arial" w:hAnsi="Arial"/>
                <w:color w:val="1F2937"/>
                <w:sz w:val="18"/>
                <w:szCs w:val="18"/>
              </w:rPr>
              <w:t xml:space="preserve">20%</w:t>
            </w:r>
          </w:p>
        </w:tc>
        <w:tc>
          <w:tcPr>
            <w:tcW w:type="pct" w:w="750"/>
            <w:shd w:fill="F9FAFB" w:val="clear"/>
            <w:tcMar>
              <w:top w:type="dxa" w:w="100"/>
              <w:left w:type="dxa" w:w="120"/>
              <w:bottom w:type="dxa" w:w="100"/>
              <w:right w:type="dxa" w:w="120"/>
            </w:tcMar>
          </w:tcPr>
          <w:p>
            <w:pPr>
              <w:jc w:val="left"/>
            </w:pPr>
            <w:r>
              <w:rPr>
                <w:rFonts w:ascii="Arial" w:cs="Arial" w:eastAsia="Arial" w:hAnsi="Arial"/>
                <w:color w:val="1F2937"/>
                <w:sz w:val="18"/>
                <w:szCs w:val="18"/>
              </w:rPr>
              <w:t xml:space="preserve">30%</w:t>
            </w:r>
          </w:p>
        </w:tc>
        <w:tc>
          <w:tcPr>
            <w:tcW w:type="pct" w:w="750"/>
            <w:shd w:fill="F9FAFB" w:val="clear"/>
            <w:tcMar>
              <w:top w:type="dxa" w:w="100"/>
              <w:left w:type="dxa" w:w="120"/>
              <w:bottom w:type="dxa" w:w="100"/>
              <w:right w:type="dxa" w:w="120"/>
            </w:tcMar>
          </w:tcPr>
          <w:p>
            <w:pPr>
              <w:jc w:val="left"/>
            </w:pPr>
            <w:r>
              <w:rPr>
                <w:rFonts w:ascii="Arial" w:cs="Arial" w:eastAsia="Arial" w:hAnsi="Arial"/>
                <w:color w:val="1F2937"/>
                <w:sz w:val="18"/>
                <w:szCs w:val="18"/>
              </w:rPr>
              <w:t xml:space="preserve">10%</w:t>
            </w:r>
          </w:p>
        </w:tc>
        <w:tc>
          <w:tcPr>
            <w:tcW w:type="pct" w:w="1000"/>
            <w:shd w:fill="F9FAFB" w:val="clear"/>
            <w:tcMar>
              <w:top w:type="dxa" w:w="100"/>
              <w:left w:type="dxa" w:w="120"/>
              <w:bottom w:type="dxa" w:w="100"/>
              <w:right w:type="dxa" w:w="120"/>
            </w:tcMar>
          </w:tcPr>
          <w:p>
            <w:pPr>
              <w:jc w:val="left"/>
            </w:pPr>
            <w:r>
              <w:rPr>
                <w:rFonts w:ascii="Arial" w:cs="Arial" w:eastAsia="Arial" w:hAnsi="Arial"/>
                <w:color w:val="1F2937"/>
                <w:sz w:val="18"/>
                <w:szCs w:val="18"/>
              </w:rPr>
              <w:t xml:space="preserve">Khối lượng lớn &amp; kịp thời: Quản lý lượng lớn văn bản, thẻ Đảng viên.</w:t>
            </w:r>
          </w:p>
        </w:tc>
      </w:tr>
      <w:tr>
        <w:tc>
          <w:tcPr>
            <w:tcW w:type="pct" w:w="1000"/>
            <w:shd w:fill="FFFFFF" w:val="clear"/>
            <w:tcMar>
              <w:top w:type="dxa" w:w="100"/>
              <w:left w:type="dxa" w:w="120"/>
              <w:bottom w:type="dxa" w:w="100"/>
              <w:right w:type="dxa" w:w="120"/>
            </w:tcMar>
          </w:tcPr>
          <w:p>
            <w:pPr>
              <w:jc w:val="center"/>
            </w:pPr>
            <w:r>
              <w:rPr>
                <w:rFonts w:ascii="Arial" w:cs="Arial" w:eastAsia="Arial" w:hAnsi="Arial"/>
                <w:color w:val="1F2937"/>
                <w:sz w:val="18"/>
                <w:szCs w:val="18"/>
              </w:rPr>
              <w:t xml:space="preserve">DOM_IT_ATTT</w:t>
            </w:r>
          </w:p>
        </w:tc>
        <w:tc>
          <w:tcPr>
            <w:tcW w:type="pct" w:w="750"/>
            <w:shd w:fill="FFFFFF" w:val="clear"/>
            <w:tcMar>
              <w:top w:type="dxa" w:w="100"/>
              <w:left w:type="dxa" w:w="120"/>
              <w:bottom w:type="dxa" w:w="100"/>
              <w:right w:type="dxa" w:w="120"/>
            </w:tcMar>
          </w:tcPr>
          <w:p>
            <w:pPr>
              <w:jc w:val="left"/>
            </w:pPr>
            <w:r>
              <w:rPr>
                <w:rFonts w:ascii="Arial" w:cs="Arial" w:eastAsia="Arial" w:hAnsi="Arial"/>
                <w:color w:val="1F2937"/>
                <w:sz w:val="18"/>
                <w:szCs w:val="18"/>
              </w:rPr>
              <w:t xml:space="preserve">20%</w:t>
            </w:r>
          </w:p>
        </w:tc>
        <w:tc>
          <w:tcPr>
            <w:tcW w:type="pct" w:w="750"/>
            <w:shd w:fill="FFFFFF" w:val="clear"/>
            <w:tcMar>
              <w:top w:type="dxa" w:w="100"/>
              <w:left w:type="dxa" w:w="120"/>
              <w:bottom w:type="dxa" w:w="100"/>
              <w:right w:type="dxa" w:w="120"/>
            </w:tcMar>
          </w:tcPr>
          <w:p>
            <w:pPr>
              <w:jc w:val="left"/>
            </w:pPr>
            <w:r>
              <w:rPr>
                <w:rFonts w:ascii="Arial" w:cs="Arial" w:eastAsia="Arial" w:hAnsi="Arial"/>
                <w:color w:val="1F2937"/>
                <w:sz w:val="18"/>
                <w:szCs w:val="18"/>
              </w:rPr>
              <w:t xml:space="preserve">30%</w:t>
            </w:r>
          </w:p>
        </w:tc>
        <w:tc>
          <w:tcPr>
            <w:tcW w:type="pct" w:w="750"/>
            <w:shd w:fill="FFFFFF" w:val="clear"/>
            <w:tcMar>
              <w:top w:type="dxa" w:w="100"/>
              <w:left w:type="dxa" w:w="120"/>
              <w:bottom w:type="dxa" w:w="100"/>
              <w:right w:type="dxa" w:w="120"/>
            </w:tcMar>
          </w:tcPr>
          <w:p>
            <w:pPr>
              <w:jc w:val="left"/>
            </w:pPr>
            <w:r>
              <w:rPr>
                <w:rFonts w:ascii="Arial" w:cs="Arial" w:eastAsia="Arial" w:hAnsi="Arial"/>
                <w:color w:val="1F2937"/>
                <w:sz w:val="18"/>
                <w:szCs w:val="18"/>
              </w:rPr>
              <w:t xml:space="preserve">35%</w:t>
            </w:r>
          </w:p>
        </w:tc>
        <w:tc>
          <w:tcPr>
            <w:tcW w:type="pct" w:w="750"/>
            <w:shd w:fill="FFFFFF" w:val="clear"/>
            <w:tcMar>
              <w:top w:type="dxa" w:w="100"/>
              <w:left w:type="dxa" w:w="120"/>
              <w:bottom w:type="dxa" w:w="100"/>
              <w:right w:type="dxa" w:w="120"/>
            </w:tcMar>
          </w:tcPr>
          <w:p>
            <w:pPr>
              <w:jc w:val="left"/>
            </w:pPr>
            <w:r>
              <w:rPr>
                <w:rFonts w:ascii="Arial" w:cs="Arial" w:eastAsia="Arial" w:hAnsi="Arial"/>
                <w:color w:val="1F2937"/>
                <w:sz w:val="18"/>
                <w:szCs w:val="18"/>
              </w:rPr>
              <w:t xml:space="preserve">15%</w:t>
            </w:r>
          </w:p>
        </w:tc>
        <w:tc>
          <w:tcPr>
            <w:tcW w:type="pct" w:w="1000"/>
            <w:shd w:fill="FFFFFF" w:val="clear"/>
            <w:tcMar>
              <w:top w:type="dxa" w:w="100"/>
              <w:left w:type="dxa" w:w="120"/>
              <w:bottom w:type="dxa" w:w="100"/>
              <w:right w:type="dxa" w:w="120"/>
            </w:tcMar>
          </w:tcPr>
          <w:p>
            <w:pPr>
              <w:jc w:val="left"/>
            </w:pPr>
            <w:r>
              <w:rPr>
                <w:rFonts w:ascii="Arial" w:cs="Arial" w:eastAsia="Arial" w:hAnsi="Arial"/>
                <w:color w:val="1F2937"/>
                <w:sz w:val="18"/>
                <w:szCs w:val="18"/>
              </w:rPr>
              <w:t xml:space="preserve">Tiến độ &amp; Độ sẵn sàng cao: Vận hành hạ tầng số, ứng cứu sự cố &lt; 2 giờ.</w:t>
            </w:r>
          </w:p>
        </w:tc>
      </w:tr>
      <w:tr>
        <w:tc>
          <w:tcPr>
            <w:tcW w:type="pct" w:w="1000"/>
            <w:shd w:fill="F9FAFB" w:val="clear"/>
            <w:tcMar>
              <w:top w:type="dxa" w:w="100"/>
              <w:left w:type="dxa" w:w="120"/>
              <w:bottom w:type="dxa" w:w="100"/>
              <w:right w:type="dxa" w:w="120"/>
            </w:tcMar>
          </w:tcPr>
          <w:p>
            <w:pPr>
              <w:jc w:val="center"/>
            </w:pPr>
            <w:r>
              <w:rPr>
                <w:rFonts w:ascii="Arial" w:cs="Arial" w:eastAsia="Arial" w:hAnsi="Arial"/>
                <w:color w:val="1F2937"/>
                <w:sz w:val="18"/>
                <w:szCs w:val="18"/>
              </w:rPr>
              <w:t xml:space="preserve">DOM_THAM_MUU</w:t>
            </w:r>
          </w:p>
        </w:tc>
        <w:tc>
          <w:tcPr>
            <w:tcW w:type="pct" w:w="750"/>
            <w:shd w:fill="F9FAFB" w:val="clear"/>
            <w:tcMar>
              <w:top w:type="dxa" w:w="100"/>
              <w:left w:type="dxa" w:w="120"/>
              <w:bottom w:type="dxa" w:w="100"/>
              <w:right w:type="dxa" w:w="120"/>
            </w:tcMar>
          </w:tcPr>
          <w:p>
            <w:pPr>
              <w:jc w:val="left"/>
            </w:pPr>
            <w:r>
              <w:rPr>
                <w:rFonts w:ascii="Arial" w:cs="Arial" w:eastAsia="Arial" w:hAnsi="Arial"/>
                <w:color w:val="1F2937"/>
                <w:sz w:val="18"/>
                <w:szCs w:val="18"/>
              </w:rPr>
              <w:t xml:space="preserve">20%</w:t>
            </w:r>
          </w:p>
        </w:tc>
        <w:tc>
          <w:tcPr>
            <w:tcW w:type="pct" w:w="750"/>
            <w:shd w:fill="F9FAFB" w:val="clear"/>
            <w:tcMar>
              <w:top w:type="dxa" w:w="100"/>
              <w:left w:type="dxa" w:w="120"/>
              <w:bottom w:type="dxa" w:w="100"/>
              <w:right w:type="dxa" w:w="120"/>
            </w:tcMar>
          </w:tcPr>
          <w:p>
            <w:pPr>
              <w:jc w:val="left"/>
            </w:pPr>
            <w:r>
              <w:rPr>
                <w:rFonts w:ascii="Arial" w:cs="Arial" w:eastAsia="Arial" w:hAnsi="Arial"/>
                <w:color w:val="1F2937"/>
                <w:sz w:val="18"/>
                <w:szCs w:val="18"/>
              </w:rPr>
              <w:t xml:space="preserve">40%</w:t>
            </w:r>
          </w:p>
        </w:tc>
        <w:tc>
          <w:tcPr>
            <w:tcW w:type="pct" w:w="750"/>
            <w:shd w:fill="F9FAFB" w:val="clear"/>
            <w:tcMar>
              <w:top w:type="dxa" w:w="100"/>
              <w:left w:type="dxa" w:w="120"/>
              <w:bottom w:type="dxa" w:w="100"/>
              <w:right w:type="dxa" w:w="120"/>
            </w:tcMar>
          </w:tcPr>
          <w:p>
            <w:pPr>
              <w:jc w:val="left"/>
            </w:pPr>
            <w:r>
              <w:rPr>
                <w:rFonts w:ascii="Arial" w:cs="Arial" w:eastAsia="Arial" w:hAnsi="Arial"/>
                <w:color w:val="1F2937"/>
                <w:sz w:val="18"/>
                <w:szCs w:val="18"/>
              </w:rPr>
              <w:t xml:space="preserve">20%</w:t>
            </w:r>
          </w:p>
        </w:tc>
        <w:tc>
          <w:tcPr>
            <w:tcW w:type="pct" w:w="750"/>
            <w:shd w:fill="F9FAFB" w:val="clear"/>
            <w:tcMar>
              <w:top w:type="dxa" w:w="100"/>
              <w:left w:type="dxa" w:w="120"/>
              <w:bottom w:type="dxa" w:w="100"/>
              <w:right w:type="dxa" w:w="120"/>
            </w:tcMar>
          </w:tcPr>
          <w:p>
            <w:pPr>
              <w:jc w:val="left"/>
            </w:pPr>
            <w:r>
              <w:rPr>
                <w:rFonts w:ascii="Arial" w:cs="Arial" w:eastAsia="Arial" w:hAnsi="Arial"/>
                <w:color w:val="1F2937"/>
                <w:sz w:val="18"/>
                <w:szCs w:val="18"/>
              </w:rPr>
              <w:t xml:space="preserve">20%</w:t>
            </w:r>
          </w:p>
        </w:tc>
        <w:tc>
          <w:tcPr>
            <w:tcW w:type="pct" w:w="1000"/>
            <w:shd w:fill="F9FAFB" w:val="clear"/>
            <w:tcMar>
              <w:top w:type="dxa" w:w="100"/>
              <w:left w:type="dxa" w:w="120"/>
              <w:bottom w:type="dxa" w:w="100"/>
              <w:right w:type="dxa" w:w="120"/>
            </w:tcMar>
          </w:tcPr>
          <w:p>
            <w:pPr>
              <w:jc w:val="left"/>
            </w:pPr>
            <w:r>
              <w:rPr>
                <w:rFonts w:ascii="Arial" w:cs="Arial" w:eastAsia="Arial" w:hAnsi="Arial"/>
                <w:color w:val="1F2937"/>
                <w:sz w:val="18"/>
                <w:szCs w:val="18"/>
              </w:rPr>
              <w:t xml:space="preserve">Hàm lượng trí tuệ sâu: Đề án tham mưu Ban Thường vụ Tỉnh ủy chất lượng cao.</w:t>
            </w:r>
          </w:p>
        </w:tc>
      </w:tr>
    </w:tbl>
    <w:p>
      <w:pPr>
        <w:pStyle w:val="Heading2"/>
        <w:spacing w:after="140" w:before="280"/>
        <w:rPr>
          <w:rFonts w:ascii="Arial" w:cs="Arial" w:eastAsia="Arial" w:hAnsi="Arial"/>
          <w:b/>
          <w:bCs/>
          <w:color w:val="1E3A8A"/>
        </w:rPr>
      </w:pPr>
      <w:r>
        <w:t xml:space="preserve">1.4. Cơ chế xếp loại 4 mức chất lượng &amp; Khống chế trần xuất sắc 20%</w:t>
      </w:r>
    </w:p>
    <w:p>
      <w:pPr>
        <w:pStyle w:val="ListParagraph"/>
        <w:numPr>
          <w:ilvl w:val="0"/>
          <w:numId w:val="1"/>
        </w:numPr>
        <w:spacing w:after="60" w:before="60" w:line="260"/>
      </w:pPr>
      <w:r>
        <w:rPr>
          <w:rFonts w:ascii="Arial" w:cs="Arial" w:eastAsia="Arial" w:hAnsi="Arial"/>
          <w:b/>
          <w:bCs/>
          <w:color w:val="1F2937"/>
          <w:sz w:val="21"/>
          <w:szCs w:val="21"/>
        </w:rPr>
        <w:t xml:space="preserve">Hoàn thành xuất sắc nhiệm vụ: </w:t>
      </w:r>
      <w:r>
        <w:rPr>
          <w:rFonts w:ascii="Arial" w:cs="Arial" w:eastAsia="Arial" w:hAnsi="Arial"/>
          <w:color w:val="1F2937"/>
          <w:sz w:val="21"/>
          <w:szCs w:val="21"/>
        </w:rPr>
        <w:t xml:space="preserve">Tổng điểm &gt;= 90.0 điểm, có sản phẩm nổi trội (Mẫu 04). Bắt buộc khống chế tỷ lệ không vượt quá 20% tổng số cán bộ theo Hướng dẫn 05-HD/TU.</w:t>
      </w:r>
    </w:p>
    <w:p>
      <w:pPr>
        <w:pStyle w:val="ListParagraph"/>
        <w:numPr>
          <w:ilvl w:val="0"/>
          <w:numId w:val="1"/>
        </w:numPr>
        <w:spacing w:after="60" w:before="60" w:line="260"/>
      </w:pPr>
      <w:r>
        <w:rPr>
          <w:rFonts w:ascii="Arial" w:cs="Arial" w:eastAsia="Arial" w:hAnsi="Arial"/>
          <w:b/>
          <w:bCs/>
          <w:color w:val="1F2937"/>
          <w:sz w:val="21"/>
          <w:szCs w:val="21"/>
        </w:rPr>
        <w:t xml:space="preserve">Hoàn thành tốt nhiệm vụ: </w:t>
      </w:r>
      <w:r>
        <w:rPr>
          <w:rFonts w:ascii="Arial" w:cs="Arial" w:eastAsia="Arial" w:hAnsi="Arial"/>
          <w:color w:val="1F2937"/>
          <w:sz w:val="21"/>
          <w:szCs w:val="21"/>
        </w:rPr>
        <w:t xml:space="preserve">Tổng điểm từ 70.0 đến dưới 90.0 điểm (hoặc đạt &gt;= 90 điểm nhưng do hết quota 20%).</w:t>
      </w:r>
    </w:p>
    <w:p>
      <w:pPr>
        <w:pStyle w:val="ListParagraph"/>
        <w:numPr>
          <w:ilvl w:val="0"/>
          <w:numId w:val="1"/>
        </w:numPr>
        <w:spacing w:after="60" w:before="60" w:line="260"/>
      </w:pPr>
      <w:r>
        <w:rPr>
          <w:rFonts w:ascii="Arial" w:cs="Arial" w:eastAsia="Arial" w:hAnsi="Arial"/>
          <w:b/>
          <w:bCs/>
          <w:color w:val="1F2937"/>
          <w:sz w:val="21"/>
          <w:szCs w:val="21"/>
        </w:rPr>
        <w:t xml:space="preserve">Hoàn thành nhiệm vụ: </w:t>
      </w:r>
      <w:r>
        <w:rPr>
          <w:rFonts w:ascii="Arial" w:cs="Arial" w:eastAsia="Arial" w:hAnsi="Arial"/>
          <w:color w:val="1F2937"/>
          <w:sz w:val="21"/>
          <w:szCs w:val="21"/>
        </w:rPr>
        <w:t xml:space="preserve">Tổng điểm từ 50.0 đến dưới 70.0 điểm.</w:t>
      </w:r>
    </w:p>
    <w:p>
      <w:pPr>
        <w:pStyle w:val="ListParagraph"/>
        <w:numPr>
          <w:ilvl w:val="0"/>
          <w:numId w:val="1"/>
        </w:numPr>
        <w:spacing w:after="60" w:before="60" w:line="260"/>
      </w:pPr>
      <w:r>
        <w:rPr>
          <w:rFonts w:ascii="Arial" w:cs="Arial" w:eastAsia="Arial" w:hAnsi="Arial"/>
          <w:b/>
          <w:bCs/>
          <w:color w:val="1F2937"/>
          <w:sz w:val="21"/>
          <w:szCs w:val="21"/>
        </w:rPr>
        <w:t xml:space="preserve">Không hoàn thành nhiệm vụ: </w:t>
      </w:r>
      <w:r>
        <w:rPr>
          <w:rFonts w:ascii="Arial" w:cs="Arial" w:eastAsia="Arial" w:hAnsi="Arial"/>
          <w:color w:val="1F2937"/>
          <w:sz w:val="21"/>
          <w:szCs w:val="21"/>
        </w:rPr>
        <w:t xml:space="preserve">Tổng điểm dưới 50.0 điểm hoặc để xảy ra vi phạm kỷ luật, sai phạm thẩm định nhân sự.</w:t>
      </w:r>
    </w:p>
    <w:p>
      <w:pPr>
        <w:pStyle w:val="Heading1"/>
        <w:spacing w:after="140" w:before="280"/>
        <w:rPr>
          <w:rFonts w:ascii="Arial" w:cs="Arial" w:eastAsia="Arial" w:hAnsi="Arial"/>
          <w:b/>
          <w:bCs/>
          <w:color w:val="A30D11"/>
        </w:rPr>
      </w:pPr>
      <w:r>
        <w:t xml:space="preserve">CÂU 2: ỨNG DỤNG LẬP TRÌNH XÂY DỰNG PHẦN MỀM QUẢN LÝ &amp; ĐÁNH GIÁ KPI/OKR</w:t>
      </w:r>
    </w:p>
    <w:p>
      <w:pPr>
        <w:spacing w:after="80" w:before="80" w:line="276"/>
        <w:jc w:val="left"/>
      </w:pPr>
      <w:r>
        <w:rPr>
          <w:rFonts w:ascii="Arial" w:cs="Arial" w:eastAsia="Arial" w:hAnsi="Arial"/>
          <w:b w:val="false"/>
          <w:bCs w:val="false"/>
          <w:i w:val="false"/>
          <w:iCs w:val="false"/>
          <w:color w:val="1F2937"/>
          <w:sz w:val="22"/>
          <w:szCs w:val="22"/>
        </w:rPr>
        <w:t xml:space="preserve">Hệ thống được thiết kế và triển khai thực tế trên kiến trúc Microservices chuẩn doanh nghiệp, tích hợp sâu trí tuệ nhân tạo (Private AI Engine), Quản lý Lịch công tác trực quan và Cửa ngõ liên thông đa cấp Trung ương - Tỉnh.</w:t>
      </w:r>
    </w:p>
    <w:p>
      <w:pPr>
        <w:pStyle w:val="Heading2"/>
        <w:spacing w:after="140" w:before="280"/>
        <w:rPr>
          <w:rFonts w:ascii="Arial" w:cs="Arial" w:eastAsia="Arial" w:hAnsi="Arial"/>
          <w:b/>
          <w:bCs/>
          <w:color w:val="1E3A8A"/>
        </w:rPr>
      </w:pPr>
      <w:r>
        <w:t xml:space="preserve">2.1. Kiến trúc Phân tầng 6 Lớp (Multi-Tier Architecture Blueprint)</w:t>
      </w:r>
    </w:p>
    <w:p>
      <w:pPr>
        <w:pStyle w:val="ListParagraph"/>
        <w:numPr>
          <w:ilvl w:val="0"/>
          <w:numId w:val="1"/>
        </w:numPr>
        <w:spacing w:after="60" w:before="60" w:line="260"/>
      </w:pPr>
      <w:r>
        <w:rPr>
          <w:rFonts w:ascii="Arial" w:cs="Arial" w:eastAsia="Arial" w:hAnsi="Arial"/>
          <w:b/>
          <w:bCs/>
          <w:color w:val="1F2937"/>
          <w:sz w:val="21"/>
          <w:szCs w:val="21"/>
        </w:rPr>
        <w:t xml:space="preserve">Lớp 1: Giao diện Đa kênh (Presentation UI): </w:t>
      </w:r>
      <w:r>
        <w:rPr>
          <w:rFonts w:ascii="Arial" w:cs="Arial" w:eastAsia="Arial" w:hAnsi="Arial"/>
          <w:color w:val="1F2937"/>
          <w:sz w:val="21"/>
          <w:szCs w:val="21"/>
        </w:rPr>
        <w:t xml:space="preserve">Next.js 16 App Router, TailwindCSS, Phân hệ Lịch công tác tương tác (Interactive Calendar Hub), AI Assistant Widgets và Executive Dashboard.</w:t>
      </w:r>
    </w:p>
    <w:p>
      <w:pPr>
        <w:pStyle w:val="ListParagraph"/>
        <w:numPr>
          <w:ilvl w:val="0"/>
          <w:numId w:val="1"/>
        </w:numPr>
        <w:spacing w:after="60" w:before="60" w:line="260"/>
      </w:pPr>
      <w:r>
        <w:rPr>
          <w:rFonts w:ascii="Arial" w:cs="Arial" w:eastAsia="Arial" w:hAnsi="Arial"/>
          <w:b/>
          <w:bCs/>
          <w:color w:val="1F2937"/>
          <w:sz w:val="21"/>
          <w:szCs w:val="21"/>
        </w:rPr>
        <w:t xml:space="preserve">Lớp 2: Cửa ngõ Bảo mật API Gateway: </w:t>
      </w:r>
      <w:r>
        <w:rPr>
          <w:rFonts w:ascii="Arial" w:cs="Arial" w:eastAsia="Arial" w:hAnsi="Arial"/>
          <w:color w:val="1F2937"/>
          <w:sz w:val="21"/>
          <w:szCs w:val="21"/>
        </w:rPr>
        <w:t xml:space="preserve">NestJS Gateway, xác thực JWT &amp; MFA/2FA, tiêm ngữ cảnh PBAC (GatewayContextToken), Token Caching TTL, WAF và Rate Limiting.</w:t>
      </w:r>
    </w:p>
    <w:p>
      <w:pPr>
        <w:pStyle w:val="ListParagraph"/>
        <w:numPr>
          <w:ilvl w:val="0"/>
          <w:numId w:val="1"/>
        </w:numPr>
        <w:spacing w:after="60" w:before="60" w:line="260"/>
      </w:pPr>
      <w:r>
        <w:rPr>
          <w:rFonts w:ascii="Arial" w:cs="Arial" w:eastAsia="Arial" w:hAnsi="Arial"/>
          <w:b/>
          <w:bCs/>
          <w:color w:val="1F2937"/>
          <w:sz w:val="21"/>
          <w:szCs w:val="21"/>
        </w:rPr>
        <w:t xml:space="preserve">Lớp 3: Cụm Microservices Nghiệp vụ cốt lõi: </w:t>
      </w:r>
      <w:r>
        <w:rPr>
          <w:rFonts w:ascii="Arial" w:cs="Arial" w:eastAsia="Arial" w:hAnsi="Arial"/>
          <w:color w:val="1F2937"/>
          <w:sz w:val="21"/>
          <w:szCs w:val="21"/>
        </w:rPr>
        <w:t xml:space="preserve">user-service (22 VTVL), hrm-service (nhiệm vụ, KPI, Lịch), workflow-service (BPMN), document-service, report-service, media-service (MinIO).</w:t>
      </w:r>
    </w:p>
    <w:p>
      <w:pPr>
        <w:pStyle w:val="ListParagraph"/>
        <w:numPr>
          <w:ilvl w:val="0"/>
          <w:numId w:val="1"/>
        </w:numPr>
        <w:spacing w:after="60" w:before="60" w:line="260"/>
      </w:pPr>
      <w:r>
        <w:rPr>
          <w:rFonts w:ascii="Arial" w:cs="Arial" w:eastAsia="Arial" w:hAnsi="Arial"/>
          <w:b/>
          <w:bCs/>
          <w:color w:val="1F2937"/>
          <w:sz w:val="21"/>
          <w:szCs w:val="21"/>
        </w:rPr>
        <w:t xml:space="preserve">Lớp 4: Cụm Động cơ Trí tuệ Nhân tạo (Private AI Engine): </w:t>
      </w:r>
      <w:r>
        <w:rPr>
          <w:rFonts w:ascii="Arial" w:cs="Arial" w:eastAsia="Arial" w:hAnsi="Arial"/>
          <w:color w:val="1F2937"/>
          <w:sz w:val="21"/>
          <w:szCs w:val="21"/>
        </w:rPr>
        <w:t xml:space="preserve">Chạy On-Premise nội bộ: Gợi ý phân công O(1), OCR bóc tách văn bản, rà soát thể thức Nghị định 30, cảnh báo sớm trễ hạn trước 48h/24h.</w:t>
      </w:r>
    </w:p>
    <w:p>
      <w:pPr>
        <w:pStyle w:val="ListParagraph"/>
        <w:numPr>
          <w:ilvl w:val="0"/>
          <w:numId w:val="1"/>
        </w:numPr>
        <w:spacing w:after="60" w:before="60" w:line="260"/>
      </w:pPr>
      <w:r>
        <w:rPr>
          <w:rFonts w:ascii="Arial" w:cs="Arial" w:eastAsia="Arial" w:hAnsi="Arial"/>
          <w:b/>
          <w:bCs/>
          <w:color w:val="1F2937"/>
          <w:sz w:val="21"/>
          <w:szCs w:val="21"/>
        </w:rPr>
        <w:t xml:space="preserve">Lớp 5: Trục Liên thông Đa cấp (Interop Gateway Hub): </w:t>
      </w:r>
      <w:r>
        <w:rPr>
          <w:rFonts w:ascii="Arial" w:cs="Arial" w:eastAsia="Arial" w:hAnsi="Arial"/>
          <w:color w:val="1F2937"/>
          <w:sz w:val="21"/>
          <w:szCs w:val="21"/>
        </w:rPr>
        <w:t xml:space="preserve">API Manager kết nối Trục Quốc gia VDXP, CSDL Quốc gia CBCCVC, Ban Tổ chức Trung ương, Trục LGSP Tỉnh Đắk Lắk và iOffice Tỉnh ủy.</w:t>
      </w:r>
    </w:p>
    <w:p>
      <w:pPr>
        <w:pStyle w:val="ListParagraph"/>
        <w:numPr>
          <w:ilvl w:val="0"/>
          <w:numId w:val="1"/>
        </w:numPr>
        <w:spacing w:after="60" w:before="60" w:line="260"/>
      </w:pPr>
      <w:r>
        <w:rPr>
          <w:rFonts w:ascii="Arial" w:cs="Arial" w:eastAsia="Arial" w:hAnsi="Arial"/>
          <w:b/>
          <w:bCs/>
          <w:color w:val="1F2937"/>
          <w:sz w:val="21"/>
          <w:szCs w:val="21"/>
        </w:rPr>
        <w:t xml:space="preserve">Lớp 6: Tầng Dữ liệu Độc lập &amp; Event Bus: </w:t>
      </w:r>
      <w:r>
        <w:rPr>
          <w:rFonts w:ascii="Arial" w:cs="Arial" w:eastAsia="Arial" w:hAnsi="Arial"/>
          <w:color w:val="1F2937"/>
          <w:sz w:val="21"/>
          <w:szCs w:val="21"/>
        </w:rPr>
        <w:t xml:space="preserve">CSDL MySQL Enterprise phân tán per service, MinIO S3 Encrypted WORM và RabbitMQ Async Event Bus.</w:t>
      </w:r>
    </w:p>
    <w:p>
      <w:pPr>
        <w:pStyle w:val="Heading2"/>
        <w:spacing w:after="140" w:before="280"/>
        <w:rPr>
          <w:rFonts w:ascii="Arial" w:cs="Arial" w:eastAsia="Arial" w:hAnsi="Arial"/>
          <w:b/>
          <w:bCs/>
          <w:color w:val="1E3A8A"/>
        </w:rPr>
      </w:pPr>
      <w:r>
        <w:t xml:space="preserve">2.2. Sơ đồ Thực thể Dữ liệu Mở rộng (Enhanced ERD Domain Model)</w:t>
      </w:r>
    </w:p>
    <w:tbl>
      <w:tblPr>
        <w:tblW w:type="pct" w:w="5000"/>
        <w:tblBorders>
          <w:top w:val="single" w:color="D1D5DB" w:sz="4"/>
          <w:left w:val="single" w:color="D1D5DB" w:sz="4"/>
          <w:bottom w:val="single" w:color="D1D5DB" w:sz="4"/>
          <w:right w:val="single" w:color="D1D5DB" w:sz="4"/>
          <w:insideH w:val="single" w:color="D1D5DB" w:sz="4"/>
          <w:insideV w:val="single" w:color="D1D5DB" w:sz="4"/>
        </w:tblBorders>
      </w:tblPr>
      <w:tblGrid>
        <w:gridCol w:w="1805"/>
        <w:gridCol w:w="2257"/>
        <w:gridCol w:w="3159"/>
        <w:gridCol w:w="1805"/>
      </w:tblGrid>
      <w:tr>
        <w:tc>
          <w:tcPr>
            <w:tcW w:type="pct" w:w="1000"/>
            <w:shd w:fill="A30D11" w:val="clear"/>
            <w:tcMar>
              <w:top w:type="dxa" w:w="120"/>
              <w:left w:type="dxa" w:w="120"/>
              <w:bottom w:type="dxa" w:w="120"/>
              <w:right w:type="dxa" w:w="120"/>
            </w:tcMar>
          </w:tcPr>
          <w:p>
            <w:pPr>
              <w:jc w:val="center"/>
            </w:pPr>
            <w:r>
              <w:rPr>
                <w:rFonts w:ascii="Arial" w:cs="Arial" w:eastAsia="Arial" w:hAnsi="Arial"/>
                <w:b/>
                <w:bCs/>
                <w:color w:val="FFFFFF"/>
                <w:sz w:val="19"/>
                <w:szCs w:val="19"/>
              </w:rPr>
              <w:t xml:space="preserve">Cụm Dữ liệu</w:t>
            </w:r>
          </w:p>
        </w:tc>
        <w:tc>
          <w:tcPr>
            <w:tcW w:type="pct" w:w="1250"/>
            <w:shd w:fill="A30D11" w:val="clear"/>
            <w:tcMar>
              <w:top w:type="dxa" w:w="120"/>
              <w:left w:type="dxa" w:w="120"/>
              <w:bottom w:type="dxa" w:w="120"/>
              <w:right w:type="dxa" w:w="120"/>
            </w:tcMar>
          </w:tcPr>
          <w:p>
            <w:pPr>
              <w:jc w:val="center"/>
            </w:pPr>
            <w:r>
              <w:rPr>
                <w:rFonts w:ascii="Arial" w:cs="Arial" w:eastAsia="Arial" w:hAnsi="Arial"/>
                <w:b/>
                <w:bCs/>
                <w:color w:val="FFFFFF"/>
                <w:sz w:val="19"/>
                <w:szCs w:val="19"/>
              </w:rPr>
              <w:t xml:space="preserve">Các Thực thể Cốt lõi</w:t>
            </w:r>
          </w:p>
        </w:tc>
        <w:tc>
          <w:tcPr>
            <w:tcW w:type="pct" w:w="1750"/>
            <w:shd w:fill="A30D11" w:val="clear"/>
            <w:tcMar>
              <w:top w:type="dxa" w:w="120"/>
              <w:left w:type="dxa" w:w="120"/>
              <w:bottom w:type="dxa" w:w="120"/>
              <w:right w:type="dxa" w:w="120"/>
            </w:tcMar>
          </w:tcPr>
          <w:p>
            <w:pPr>
              <w:jc w:val="center"/>
            </w:pPr>
            <w:r>
              <w:rPr>
                <w:rFonts w:ascii="Arial" w:cs="Arial" w:eastAsia="Arial" w:hAnsi="Arial"/>
                <w:b/>
                <w:bCs/>
                <w:color w:val="FFFFFF"/>
                <w:sz w:val="19"/>
                <w:szCs w:val="19"/>
              </w:rPr>
              <w:t xml:space="preserve">Đặc tả Trường nghiệp vụ tiêu biểu</w:t>
            </w:r>
          </w:p>
        </w:tc>
        <w:tc>
          <w:tcPr>
            <w:tcW w:type="pct" w:w="1000"/>
            <w:shd w:fill="A30D11" w:val="clear"/>
            <w:tcMar>
              <w:top w:type="dxa" w:w="120"/>
              <w:left w:type="dxa" w:w="120"/>
              <w:bottom w:type="dxa" w:w="120"/>
              <w:right w:type="dxa" w:w="120"/>
            </w:tcMar>
          </w:tcPr>
          <w:p>
            <w:pPr>
              <w:jc w:val="center"/>
            </w:pPr>
            <w:r>
              <w:rPr>
                <w:rFonts w:ascii="Arial" w:cs="Arial" w:eastAsia="Arial" w:hAnsi="Arial"/>
                <w:b/>
                <w:bCs/>
                <w:color w:val="FFFFFF"/>
                <w:sz w:val="19"/>
                <w:szCs w:val="19"/>
              </w:rPr>
              <w:t xml:space="preserve">Quyền sở hữu (Source of Truth)</w:t>
            </w:r>
          </w:p>
        </w:tc>
      </w:tr>
      <w:tr>
        <w:tc>
          <w:tcPr>
            <w:tcW w:type="pct" w:w="1000"/>
            <w:shd w:fill="FFFFFF" w:val="clear"/>
            <w:tcMar>
              <w:top w:type="dxa" w:w="100"/>
              <w:left w:type="dxa" w:w="120"/>
              <w:bottom w:type="dxa" w:w="100"/>
              <w:right w:type="dxa" w:w="120"/>
            </w:tcMar>
          </w:tcPr>
          <w:p>
            <w:pPr>
              <w:jc w:val="center"/>
            </w:pPr>
            <w:r>
              <w:rPr>
                <w:rFonts w:ascii="Arial" w:cs="Arial" w:eastAsia="Arial" w:hAnsi="Arial"/>
                <w:color w:val="1F2937"/>
                <w:sz w:val="18"/>
                <w:szCs w:val="18"/>
              </w:rPr>
              <w:t xml:space="preserve">Tổ chức &amp; VTVL</w:t>
            </w:r>
          </w:p>
        </w:tc>
        <w:tc>
          <w:tcPr>
            <w:tcW w:type="pct" w:w="1250"/>
            <w:shd w:fill="FFFFFF" w:val="clear"/>
            <w:tcMar>
              <w:top w:type="dxa" w:w="100"/>
              <w:left w:type="dxa" w:w="120"/>
              <w:bottom w:type="dxa" w:w="100"/>
              <w:right w:type="dxa" w:w="120"/>
            </w:tcMar>
          </w:tcPr>
          <w:p>
            <w:pPr>
              <w:jc w:val="left"/>
            </w:pPr>
            <w:r>
              <w:rPr>
                <w:rFonts w:ascii="Arial" w:cs="Arial" w:eastAsia="Arial" w:hAnsi="Arial"/>
                <w:color w:val="1F2937"/>
                <w:sz w:val="18"/>
                <w:szCs w:val="18"/>
              </w:rPr>
              <w:t xml:space="preserve">ORGANIZATION, JOB_TITLE, STAFFING_SLOT, EMPLOYEE</w:t>
            </w:r>
          </w:p>
        </w:tc>
        <w:tc>
          <w:tcPr>
            <w:tcW w:type="pct" w:w="1750"/>
            <w:shd w:fill="FFFFFF" w:val="clear"/>
            <w:tcMar>
              <w:top w:type="dxa" w:w="100"/>
              <w:left w:type="dxa" w:w="120"/>
              <w:bottom w:type="dxa" w:w="100"/>
              <w:right w:type="dxa" w:w="120"/>
            </w:tcMar>
          </w:tcPr>
          <w:p>
            <w:pPr>
              <w:jc w:val="left"/>
            </w:pPr>
            <w:r>
              <w:rPr>
                <w:rFonts w:ascii="Arial" w:cs="Arial" w:eastAsia="Arial" w:hAnsi="Arial"/>
                <w:color w:val="1F2937"/>
                <w:sz w:val="18"/>
                <w:szCs w:val="18"/>
              </w:rPr>
              <w:t xml:space="preserve">code (BTCTU, P_TCCB), 22 VTVL định biên, monitoredUnits, reportsToJobTitleId</w:t>
            </w:r>
          </w:p>
        </w:tc>
        <w:tc>
          <w:tcPr>
            <w:tcW w:type="pct" w:w="1000"/>
            <w:shd w:fill="FFFFFF" w:val="clear"/>
            <w:tcMar>
              <w:top w:type="dxa" w:w="100"/>
              <w:left w:type="dxa" w:w="120"/>
              <w:bottom w:type="dxa" w:w="100"/>
              <w:right w:type="dxa" w:w="120"/>
            </w:tcMar>
          </w:tcPr>
          <w:p>
            <w:pPr>
              <w:jc w:val="left"/>
            </w:pPr>
            <w:r>
              <w:rPr>
                <w:rFonts w:ascii="Arial" w:cs="Arial" w:eastAsia="Arial" w:hAnsi="Arial"/>
                <w:color w:val="1F2937"/>
                <w:sz w:val="18"/>
                <w:szCs w:val="18"/>
              </w:rPr>
              <w:t xml:space="preserve">user-service (admin_systems)</w:t>
            </w:r>
          </w:p>
        </w:tc>
      </w:tr>
      <w:tr>
        <w:tc>
          <w:tcPr>
            <w:tcW w:type="pct" w:w="1000"/>
            <w:shd w:fill="F9FAFB" w:val="clear"/>
            <w:tcMar>
              <w:top w:type="dxa" w:w="100"/>
              <w:left w:type="dxa" w:w="120"/>
              <w:bottom w:type="dxa" w:w="100"/>
              <w:right w:type="dxa" w:w="120"/>
            </w:tcMar>
          </w:tcPr>
          <w:p>
            <w:pPr>
              <w:jc w:val="center"/>
            </w:pPr>
            <w:r>
              <w:rPr>
                <w:rFonts w:ascii="Arial" w:cs="Arial" w:eastAsia="Arial" w:hAnsi="Arial"/>
                <w:color w:val="1F2937"/>
                <w:sz w:val="18"/>
                <w:szCs w:val="18"/>
              </w:rPr>
              <w:t xml:space="preserve">Nhiệm vụ &amp; Tiến độ</w:t>
            </w:r>
          </w:p>
        </w:tc>
        <w:tc>
          <w:tcPr>
            <w:tcW w:type="pct" w:w="1250"/>
            <w:shd w:fill="F9FAFB" w:val="clear"/>
            <w:tcMar>
              <w:top w:type="dxa" w:w="100"/>
              <w:left w:type="dxa" w:w="120"/>
              <w:bottom w:type="dxa" w:w="100"/>
              <w:right w:type="dxa" w:w="120"/>
            </w:tcMar>
          </w:tcPr>
          <w:p>
            <w:pPr>
              <w:jc w:val="left"/>
            </w:pPr>
            <w:r>
              <w:rPr>
                <w:rFonts w:ascii="Arial" w:cs="Arial" w:eastAsia="Arial" w:hAnsi="Arial"/>
                <w:color w:val="1F2937"/>
                <w:sz w:val="18"/>
                <w:szCs w:val="18"/>
              </w:rPr>
              <w:t xml:space="preserve">TASK, TASK_PROGRESS, TASK_ATTACHMENT, TASK_HISTORY</w:t>
            </w:r>
          </w:p>
        </w:tc>
        <w:tc>
          <w:tcPr>
            <w:tcW w:type="pct" w:w="1750"/>
            <w:shd w:fill="F9FAFB" w:val="clear"/>
            <w:tcMar>
              <w:top w:type="dxa" w:w="100"/>
              <w:left w:type="dxa" w:w="120"/>
              <w:bottom w:type="dxa" w:w="100"/>
              <w:right w:type="dxa" w:w="120"/>
            </w:tcMar>
          </w:tcPr>
          <w:p>
            <w:pPr>
              <w:jc w:val="left"/>
            </w:pPr>
            <w:r>
              <w:rPr>
                <w:rFonts w:ascii="Arial" w:cs="Arial" w:eastAsia="Arial" w:hAnsi="Arial"/>
                <w:color w:val="1F2937"/>
                <w:sz w:val="18"/>
                <w:szCs w:val="18"/>
              </w:rPr>
              <w:t xml:space="preserve">difficultyWeight (K: 1.0-5.0), deadline, isExtended, isIncidental, hashSha256</w:t>
            </w:r>
          </w:p>
        </w:tc>
        <w:tc>
          <w:tcPr>
            <w:tcW w:type="pct" w:w="1000"/>
            <w:shd w:fill="F9FAFB" w:val="clear"/>
            <w:tcMar>
              <w:top w:type="dxa" w:w="100"/>
              <w:left w:type="dxa" w:w="120"/>
              <w:bottom w:type="dxa" w:w="100"/>
              <w:right w:type="dxa" w:w="120"/>
            </w:tcMar>
          </w:tcPr>
          <w:p>
            <w:pPr>
              <w:jc w:val="left"/>
            </w:pPr>
            <w:r>
              <w:rPr>
                <w:rFonts w:ascii="Arial" w:cs="Arial" w:eastAsia="Arial" w:hAnsi="Arial"/>
                <w:color w:val="1F2937"/>
                <w:sz w:val="18"/>
                <w:szCs w:val="18"/>
              </w:rPr>
              <w:t xml:space="preserve">hrm-service (admin_hrm)</w:t>
            </w:r>
          </w:p>
        </w:tc>
      </w:tr>
      <w:tr>
        <w:tc>
          <w:tcPr>
            <w:tcW w:type="pct" w:w="1000"/>
            <w:shd w:fill="FFFFFF" w:val="clear"/>
            <w:tcMar>
              <w:top w:type="dxa" w:w="100"/>
              <w:left w:type="dxa" w:w="120"/>
              <w:bottom w:type="dxa" w:w="100"/>
              <w:right w:type="dxa" w:w="120"/>
            </w:tcMar>
          </w:tcPr>
          <w:p>
            <w:pPr>
              <w:jc w:val="center"/>
            </w:pPr>
            <w:r>
              <w:rPr>
                <w:rFonts w:ascii="Arial" w:cs="Arial" w:eastAsia="Arial" w:hAnsi="Arial"/>
                <w:color w:val="1F2937"/>
                <w:sz w:val="18"/>
                <w:szCs w:val="18"/>
              </w:rPr>
              <w:t xml:space="preserve">Lịch Công tác &amp; Họp</w:t>
            </w:r>
          </w:p>
        </w:tc>
        <w:tc>
          <w:tcPr>
            <w:tcW w:type="pct" w:w="1250"/>
            <w:shd w:fill="FFFFFF" w:val="clear"/>
            <w:tcMar>
              <w:top w:type="dxa" w:w="100"/>
              <w:left w:type="dxa" w:w="120"/>
              <w:bottom w:type="dxa" w:w="100"/>
              <w:right w:type="dxa" w:w="120"/>
            </w:tcMar>
          </w:tcPr>
          <w:p>
            <w:pPr>
              <w:jc w:val="left"/>
            </w:pPr>
            <w:r>
              <w:rPr>
                <w:rFonts w:ascii="Arial" w:cs="Arial" w:eastAsia="Arial" w:hAnsi="Arial"/>
                <w:color w:val="1F2937"/>
                <w:sz w:val="18"/>
                <w:szCs w:val="18"/>
              </w:rPr>
              <w:t xml:space="preserve">CALENDAR_EVENT</w:t>
            </w:r>
          </w:p>
        </w:tc>
        <w:tc>
          <w:tcPr>
            <w:tcW w:type="pct" w:w="1750"/>
            <w:shd w:fill="FFFFFF" w:val="clear"/>
            <w:tcMar>
              <w:top w:type="dxa" w:w="100"/>
              <w:left w:type="dxa" w:w="120"/>
              <w:bottom w:type="dxa" w:w="100"/>
              <w:right w:type="dxa" w:w="120"/>
            </w:tcMar>
          </w:tcPr>
          <w:p>
            <w:pPr>
              <w:jc w:val="left"/>
            </w:pPr>
            <w:r>
              <w:rPr>
                <w:rFonts w:ascii="Arial" w:cs="Arial" w:eastAsia="Arial" w:hAnsi="Arial"/>
                <w:color w:val="1F2937"/>
                <w:sz w:val="18"/>
                <w:szCs w:val="18"/>
              </w:rPr>
              <w:t xml:space="preserve">eventType (LEADERSHIP_WEEKLY / DEPT / DEADLINE), startTime, endTime, attendeesJson</w:t>
            </w:r>
          </w:p>
        </w:tc>
        <w:tc>
          <w:tcPr>
            <w:tcW w:type="pct" w:w="1000"/>
            <w:shd w:fill="FFFFFF" w:val="clear"/>
            <w:tcMar>
              <w:top w:type="dxa" w:w="100"/>
              <w:left w:type="dxa" w:w="120"/>
              <w:bottom w:type="dxa" w:w="100"/>
              <w:right w:type="dxa" w:w="120"/>
            </w:tcMar>
          </w:tcPr>
          <w:p>
            <w:pPr>
              <w:jc w:val="left"/>
            </w:pPr>
            <w:r>
              <w:rPr>
                <w:rFonts w:ascii="Arial" w:cs="Arial" w:eastAsia="Arial" w:hAnsi="Arial"/>
                <w:color w:val="1F2937"/>
                <w:sz w:val="18"/>
                <w:szCs w:val="18"/>
              </w:rPr>
              <w:t xml:space="preserve">hrm-service (admin_hrm)</w:t>
            </w:r>
          </w:p>
        </w:tc>
      </w:tr>
      <w:tr>
        <w:tc>
          <w:tcPr>
            <w:tcW w:type="pct" w:w="1000"/>
            <w:shd w:fill="F9FAFB" w:val="clear"/>
            <w:tcMar>
              <w:top w:type="dxa" w:w="100"/>
              <w:left w:type="dxa" w:w="120"/>
              <w:bottom w:type="dxa" w:w="100"/>
              <w:right w:type="dxa" w:w="120"/>
            </w:tcMar>
          </w:tcPr>
          <w:p>
            <w:pPr>
              <w:jc w:val="center"/>
            </w:pPr>
            <w:r>
              <w:rPr>
                <w:rFonts w:ascii="Arial" w:cs="Arial" w:eastAsia="Arial" w:hAnsi="Arial"/>
                <w:color w:val="1F2937"/>
                <w:sz w:val="18"/>
                <w:szCs w:val="18"/>
              </w:rPr>
              <w:t xml:space="preserve">Trợ lý AI Copilot</w:t>
            </w:r>
          </w:p>
        </w:tc>
        <w:tc>
          <w:tcPr>
            <w:tcW w:type="pct" w:w="1250"/>
            <w:shd w:fill="F9FAFB" w:val="clear"/>
            <w:tcMar>
              <w:top w:type="dxa" w:w="100"/>
              <w:left w:type="dxa" w:w="120"/>
              <w:bottom w:type="dxa" w:w="100"/>
              <w:right w:type="dxa" w:w="120"/>
            </w:tcMar>
          </w:tcPr>
          <w:p>
            <w:pPr>
              <w:jc w:val="left"/>
            </w:pPr>
            <w:r>
              <w:rPr>
                <w:rFonts w:ascii="Arial" w:cs="Arial" w:eastAsia="Arial" w:hAnsi="Arial"/>
                <w:color w:val="1F2937"/>
                <w:sz w:val="18"/>
                <w:szCs w:val="18"/>
              </w:rPr>
              <w:t xml:space="preserve">AI_ANALYSIS_LOG</w:t>
            </w:r>
          </w:p>
        </w:tc>
        <w:tc>
          <w:tcPr>
            <w:tcW w:type="pct" w:w="1750"/>
            <w:shd w:fill="F9FAFB" w:val="clear"/>
            <w:tcMar>
              <w:top w:type="dxa" w:w="100"/>
              <w:left w:type="dxa" w:w="120"/>
              <w:bottom w:type="dxa" w:w="100"/>
              <w:right w:type="dxa" w:w="120"/>
            </w:tcMar>
          </w:tcPr>
          <w:p>
            <w:pPr>
              <w:jc w:val="left"/>
            </w:pPr>
            <w:r>
              <w:rPr>
                <w:rFonts w:ascii="Arial" w:cs="Arial" w:eastAsia="Arial" w:hAnsi="Arial"/>
                <w:color w:val="1F2937"/>
                <w:sz w:val="18"/>
                <w:szCs w:val="18"/>
              </w:rPr>
              <w:t xml:space="preserve">aiModule (WORKLOAD_RECOMMEND / OCR / NQ30_AUDIT / EARLY_WARNING), confidenceScore</w:t>
            </w:r>
          </w:p>
        </w:tc>
        <w:tc>
          <w:tcPr>
            <w:tcW w:type="pct" w:w="1000"/>
            <w:shd w:fill="F9FAFB" w:val="clear"/>
            <w:tcMar>
              <w:top w:type="dxa" w:w="100"/>
              <w:left w:type="dxa" w:w="120"/>
              <w:bottom w:type="dxa" w:w="100"/>
              <w:right w:type="dxa" w:w="120"/>
            </w:tcMar>
          </w:tcPr>
          <w:p>
            <w:pPr>
              <w:jc w:val="left"/>
            </w:pPr>
            <w:r>
              <w:rPr>
                <w:rFonts w:ascii="Arial" w:cs="Arial" w:eastAsia="Arial" w:hAnsi="Arial"/>
                <w:color w:val="1F2937"/>
                <w:sz w:val="18"/>
                <w:szCs w:val="18"/>
              </w:rPr>
              <w:t xml:space="preserve">hrm-service / ai-engine</w:t>
            </w:r>
          </w:p>
        </w:tc>
      </w:tr>
      <w:tr>
        <w:tc>
          <w:tcPr>
            <w:tcW w:type="pct" w:w="1000"/>
            <w:shd w:fill="FFFFFF" w:val="clear"/>
            <w:tcMar>
              <w:top w:type="dxa" w:w="100"/>
              <w:left w:type="dxa" w:w="120"/>
              <w:bottom w:type="dxa" w:w="100"/>
              <w:right w:type="dxa" w:w="120"/>
            </w:tcMar>
          </w:tcPr>
          <w:p>
            <w:pPr>
              <w:jc w:val="center"/>
            </w:pPr>
            <w:r>
              <w:rPr>
                <w:rFonts w:ascii="Arial" w:cs="Arial" w:eastAsia="Arial" w:hAnsi="Arial"/>
                <w:color w:val="1F2937"/>
                <w:sz w:val="18"/>
                <w:szCs w:val="18"/>
              </w:rPr>
              <w:t xml:space="preserve">Đánh giá KPI &amp; Quy tắc</w:t>
            </w:r>
          </w:p>
        </w:tc>
        <w:tc>
          <w:tcPr>
            <w:tcW w:type="pct" w:w="1250"/>
            <w:shd w:fill="FFFFFF" w:val="clear"/>
            <w:tcMar>
              <w:top w:type="dxa" w:w="100"/>
              <w:left w:type="dxa" w:w="120"/>
              <w:bottom w:type="dxa" w:w="100"/>
              <w:right w:type="dxa" w:w="120"/>
            </w:tcMar>
          </w:tcPr>
          <w:p>
            <w:pPr>
              <w:jc w:val="left"/>
            </w:pPr>
            <w:r>
              <w:rPr>
                <w:rFonts w:ascii="Arial" w:cs="Arial" w:eastAsia="Arial" w:hAnsi="Arial"/>
                <w:color w:val="1F2937"/>
                <w:sz w:val="18"/>
                <w:szCs w:val="18"/>
              </w:rPr>
              <w:t xml:space="preserve">KPI_PERIOD, KPI_EVALUATION, KPI_RULE_SET, QUOTA_RULE</w:t>
            </w:r>
          </w:p>
        </w:tc>
        <w:tc>
          <w:tcPr>
            <w:tcW w:type="pct" w:w="1750"/>
            <w:shd w:fill="FFFFFF" w:val="clear"/>
            <w:tcMar>
              <w:top w:type="dxa" w:w="100"/>
              <w:left w:type="dxa" w:w="120"/>
              <w:bottom w:type="dxa" w:w="100"/>
              <w:right w:type="dxa" w:w="120"/>
            </w:tcMar>
          </w:tcPr>
          <w:p>
            <w:pPr>
              <w:jc w:val="left"/>
            </w:pPr>
            <w:r>
              <w:rPr>
                <w:rFonts w:ascii="Arial" w:cs="Arial" w:eastAsia="Arial" w:hAnsi="Arial"/>
                <w:color w:val="1F2937"/>
                <w:sz w:val="18"/>
                <w:szCs w:val="18"/>
              </w:rPr>
              <w:t xml:space="preserve">scoreCommon (30đ), scoreTask (70đ), scoreTotal (100đ), rankClassification, trần 20%</w:t>
            </w:r>
          </w:p>
        </w:tc>
        <w:tc>
          <w:tcPr>
            <w:tcW w:type="pct" w:w="1000"/>
            <w:shd w:fill="FFFFFF" w:val="clear"/>
            <w:tcMar>
              <w:top w:type="dxa" w:w="100"/>
              <w:left w:type="dxa" w:w="120"/>
              <w:bottom w:type="dxa" w:w="100"/>
              <w:right w:type="dxa" w:w="120"/>
            </w:tcMar>
          </w:tcPr>
          <w:p>
            <w:pPr>
              <w:jc w:val="left"/>
            </w:pPr>
            <w:r>
              <w:rPr>
                <w:rFonts w:ascii="Arial" w:cs="Arial" w:eastAsia="Arial" w:hAnsi="Arial"/>
                <w:color w:val="1F2937"/>
                <w:sz w:val="18"/>
                <w:szCs w:val="18"/>
              </w:rPr>
              <w:t xml:space="preserve">hrm-service (admin_hrm)</w:t>
            </w:r>
          </w:p>
        </w:tc>
      </w:tr>
      <w:tr>
        <w:tc>
          <w:tcPr>
            <w:tcW w:type="pct" w:w="1000"/>
            <w:shd w:fill="F9FAFB" w:val="clear"/>
            <w:tcMar>
              <w:top w:type="dxa" w:w="100"/>
              <w:left w:type="dxa" w:w="120"/>
              <w:bottom w:type="dxa" w:w="100"/>
              <w:right w:type="dxa" w:w="120"/>
            </w:tcMar>
          </w:tcPr>
          <w:p>
            <w:pPr>
              <w:jc w:val="center"/>
            </w:pPr>
            <w:r>
              <w:rPr>
                <w:rFonts w:ascii="Arial" w:cs="Arial" w:eastAsia="Arial" w:hAnsi="Arial"/>
                <w:color w:val="1F2937"/>
                <w:sz w:val="18"/>
                <w:szCs w:val="18"/>
              </w:rPr>
              <w:t xml:space="preserve">Liên thông Đa cấp</w:t>
            </w:r>
          </w:p>
        </w:tc>
        <w:tc>
          <w:tcPr>
            <w:tcW w:type="pct" w:w="1250"/>
            <w:shd w:fill="F9FAFB" w:val="clear"/>
            <w:tcMar>
              <w:top w:type="dxa" w:w="100"/>
              <w:left w:type="dxa" w:w="120"/>
              <w:bottom w:type="dxa" w:w="100"/>
              <w:right w:type="dxa" w:w="120"/>
            </w:tcMar>
          </w:tcPr>
          <w:p>
            <w:pPr>
              <w:jc w:val="left"/>
            </w:pPr>
            <w:r>
              <w:rPr>
                <w:rFonts w:ascii="Arial" w:cs="Arial" w:eastAsia="Arial" w:hAnsi="Arial"/>
                <w:color w:val="1F2937"/>
                <w:sz w:val="18"/>
                <w:szCs w:val="18"/>
              </w:rPr>
              <w:t xml:space="preserve">INTEROP_SYNC_LOG</w:t>
            </w:r>
          </w:p>
        </w:tc>
        <w:tc>
          <w:tcPr>
            <w:tcW w:type="pct" w:w="1750"/>
            <w:shd w:fill="F9FAFB" w:val="clear"/>
            <w:tcMar>
              <w:top w:type="dxa" w:w="100"/>
              <w:left w:type="dxa" w:w="120"/>
              <w:bottom w:type="dxa" w:w="100"/>
              <w:right w:type="dxa" w:w="120"/>
            </w:tcMar>
          </w:tcPr>
          <w:p>
            <w:pPr>
              <w:jc w:val="left"/>
            </w:pPr>
            <w:r>
              <w:rPr>
                <w:rFonts w:ascii="Arial" w:cs="Arial" w:eastAsia="Arial" w:hAnsi="Arial"/>
                <w:color w:val="1F2937"/>
                <w:sz w:val="18"/>
                <w:szCs w:val="18"/>
              </w:rPr>
              <w:t xml:space="preserve">targetSystem (VDXP, MOI_CBCCVC, DAKLAK_LGSP, PARTY_BTCTW), transactionType, payloadDigest</w:t>
            </w:r>
          </w:p>
        </w:tc>
        <w:tc>
          <w:tcPr>
            <w:tcW w:type="pct" w:w="1000"/>
            <w:shd w:fill="F9FAFB" w:val="clear"/>
            <w:tcMar>
              <w:top w:type="dxa" w:w="100"/>
              <w:left w:type="dxa" w:w="120"/>
              <w:bottom w:type="dxa" w:w="100"/>
              <w:right w:type="dxa" w:w="120"/>
            </w:tcMar>
          </w:tcPr>
          <w:p>
            <w:pPr>
              <w:jc w:val="left"/>
            </w:pPr>
            <w:r>
              <w:rPr>
                <w:rFonts w:ascii="Arial" w:cs="Arial" w:eastAsia="Arial" w:hAnsi="Arial"/>
                <w:color w:val="1F2937"/>
                <w:sz w:val="18"/>
                <w:szCs w:val="18"/>
              </w:rPr>
              <w:t xml:space="preserve">report-service / gateway</w:t>
            </w:r>
          </w:p>
        </w:tc>
      </w:tr>
    </w:tbl>
    <w:p>
      <w:pPr>
        <w:pStyle w:val="Heading2"/>
        <w:spacing w:after="140" w:before="280"/>
        <w:rPr>
          <w:rFonts w:ascii="Arial" w:cs="Arial" w:eastAsia="Arial" w:hAnsi="Arial"/>
          <w:b/>
          <w:bCs/>
          <w:color w:val="1E3A8A"/>
        </w:rPr>
      </w:pPr>
      <w:r>
        <w:t xml:space="preserve">2.3. Sơ đồ Luồng Dữ liệu Nghiệp vụ Đa tầng (DFD Level 0, Level 1 &amp; Level 2)</w:t>
      </w:r>
    </w:p>
    <w:p>
      <w:pPr>
        <w:spacing w:after="80" w:before="80" w:line="276"/>
        <w:jc w:val="left"/>
      </w:pPr>
      <w:r>
        <w:rPr>
          <w:rFonts w:ascii="Arial" w:cs="Arial" w:eastAsia="Arial" w:hAnsi="Arial"/>
          <w:b w:val="false"/>
          <w:bCs w:val="false"/>
          <w:i w:val="false"/>
          <w:iCs w:val="false"/>
          <w:color w:val="1F2937"/>
          <w:sz w:val="22"/>
          <w:szCs w:val="22"/>
        </w:rPr>
        <w:t xml:space="preserve">Dòng thông tin vận hành khép kín qua 8 tiến trình cốt lõi:</w:t>
      </w:r>
    </w:p>
    <w:p>
      <w:pPr>
        <w:pStyle w:val="ListParagraph"/>
        <w:numPr>
          <w:ilvl w:val="0"/>
          <w:numId w:val="1"/>
        </w:numPr>
        <w:spacing w:after="60" w:before="60" w:line="260"/>
      </w:pPr>
      <w:r>
        <w:rPr>
          <w:rFonts w:ascii="Arial" w:cs="Arial" w:eastAsia="Arial" w:hAnsi="Arial"/>
          <w:b/>
          <w:bCs/>
          <w:color w:val="1F2937"/>
          <w:sz w:val="21"/>
          <w:szCs w:val="21"/>
        </w:rPr>
        <w:t xml:space="preserve">P1.0 - Quản trị VTVL &amp; Định biên: </w:t>
      </w:r>
      <w:r>
        <w:rPr>
          <w:rFonts w:ascii="Arial" w:cs="Arial" w:eastAsia="Arial" w:hAnsi="Arial"/>
          <w:color w:val="1F2937"/>
          <w:sz w:val="21"/>
          <w:szCs w:val="21"/>
        </w:rPr>
        <w:t xml:space="preserve">user-service quản lý 22 VTVL định biên, phân công địa bàn và thẩm quyền theo dõi.</w:t>
      </w:r>
    </w:p>
    <w:p>
      <w:pPr>
        <w:pStyle w:val="ListParagraph"/>
        <w:numPr>
          <w:ilvl w:val="0"/>
          <w:numId w:val="1"/>
        </w:numPr>
        <w:spacing w:after="60" w:before="60" w:line="260"/>
      </w:pPr>
      <w:r>
        <w:rPr>
          <w:rFonts w:ascii="Arial" w:cs="Arial" w:eastAsia="Arial" w:hAnsi="Arial"/>
          <w:b/>
          <w:bCs/>
          <w:color w:val="1F2937"/>
          <w:sz w:val="21"/>
          <w:szCs w:val="21"/>
        </w:rPr>
        <w:t xml:space="preserve">P2.0 - Giao việc &amp; Cân bằng tải AI: </w:t>
      </w:r>
      <w:r>
        <w:rPr>
          <w:rFonts w:ascii="Arial" w:cs="Arial" w:eastAsia="Arial" w:hAnsi="Arial"/>
          <w:color w:val="1F2937"/>
          <w:sz w:val="21"/>
          <w:szCs w:val="21"/>
        </w:rPr>
        <w:t xml:space="preserve">AI phân tích tải công việc O(1) gợi ý chuyên viên tối ưu, tự sinh căn cứ phân công.</w:t>
      </w:r>
    </w:p>
    <w:p>
      <w:pPr>
        <w:pStyle w:val="ListParagraph"/>
        <w:numPr>
          <w:ilvl w:val="0"/>
          <w:numId w:val="1"/>
        </w:numPr>
        <w:spacing w:after="60" w:before="60" w:line="260"/>
      </w:pPr>
      <w:r>
        <w:rPr>
          <w:rFonts w:ascii="Arial" w:cs="Arial" w:eastAsia="Arial" w:hAnsi="Arial"/>
          <w:b/>
          <w:bCs/>
          <w:color w:val="1F2937"/>
          <w:sz w:val="21"/>
          <w:szCs w:val="21"/>
        </w:rPr>
        <w:t xml:space="preserve">P3.0 - Quản lý Lịch Công tác &amp; Họp: </w:t>
      </w:r>
      <w:r>
        <w:rPr>
          <w:rFonts w:ascii="Arial" w:cs="Arial" w:eastAsia="Arial" w:hAnsi="Arial"/>
          <w:color w:val="1F2937"/>
          <w:sz w:val="21"/>
          <w:szCs w:val="21"/>
        </w:rPr>
        <w:t xml:space="preserve">Ánh xạ deadline mốc việc lên Lịch tuần; đồng bộ 2 chiều với Lịch Thường trực Tỉnh ủy.</w:t>
      </w:r>
    </w:p>
    <w:p>
      <w:pPr>
        <w:pStyle w:val="ListParagraph"/>
        <w:numPr>
          <w:ilvl w:val="0"/>
          <w:numId w:val="1"/>
        </w:numPr>
        <w:spacing w:after="60" w:before="60" w:line="260"/>
      </w:pPr>
      <w:r>
        <w:rPr>
          <w:rFonts w:ascii="Arial" w:cs="Arial" w:eastAsia="Arial" w:hAnsi="Arial"/>
          <w:b/>
          <w:bCs/>
          <w:color w:val="1F2937"/>
          <w:sz w:val="21"/>
          <w:szCs w:val="21"/>
        </w:rPr>
        <w:t xml:space="preserve">P4.0 - Tiến độ &amp; AI Cảnh báo sớm: </w:t>
      </w:r>
      <w:r>
        <w:rPr>
          <w:rFonts w:ascii="Arial" w:cs="Arial" w:eastAsia="Arial" w:hAnsi="Arial"/>
          <w:color w:val="1F2937"/>
          <w:sz w:val="21"/>
          <w:szCs w:val="21"/>
        </w:rPr>
        <w:t xml:space="preserve">Chuyên viên nộp sản phẩm; AI phân tích tốc độ các bước, cảnh báo nguy cơ chậm hạn trước 48h/24h; xử lý gia hạn trước 24h.</w:t>
      </w:r>
    </w:p>
    <w:p>
      <w:pPr>
        <w:pStyle w:val="ListParagraph"/>
        <w:numPr>
          <w:ilvl w:val="0"/>
          <w:numId w:val="1"/>
        </w:numPr>
        <w:spacing w:after="60" w:before="60" w:line="260"/>
      </w:pPr>
      <w:r>
        <w:rPr>
          <w:rFonts w:ascii="Arial" w:cs="Arial" w:eastAsia="Arial" w:hAnsi="Arial"/>
          <w:b/>
          <w:bCs/>
          <w:color w:val="1F2937"/>
          <w:sz w:val="21"/>
          <w:szCs w:val="21"/>
        </w:rPr>
        <w:t xml:space="preserve">P5.0 - AI OCR &amp; Document Copilot: </w:t>
      </w:r>
      <w:r>
        <w:rPr>
          <w:rFonts w:ascii="Arial" w:cs="Arial" w:eastAsia="Arial" w:hAnsi="Arial"/>
          <w:color w:val="1F2937"/>
          <w:sz w:val="21"/>
          <w:szCs w:val="21"/>
        </w:rPr>
        <w:t xml:space="preserve">Tự động bóc tách văn bản chỉ đạo; kiểm tra thể thức Nghị định 30, bắt lỗi chất lượng B% (-5%/-15%/-35%).</w:t>
      </w:r>
    </w:p>
    <w:p>
      <w:pPr>
        <w:pStyle w:val="ListParagraph"/>
        <w:numPr>
          <w:ilvl w:val="0"/>
          <w:numId w:val="1"/>
        </w:numPr>
        <w:spacing w:after="60" w:before="60" w:line="260"/>
      </w:pPr>
      <w:r>
        <w:rPr>
          <w:rFonts w:ascii="Arial" w:cs="Arial" w:eastAsia="Arial" w:hAnsi="Arial"/>
          <w:b/>
          <w:bCs/>
          <w:color w:val="1F2937"/>
          <w:sz w:val="21"/>
          <w:szCs w:val="21"/>
        </w:rPr>
        <w:t xml:space="preserve">P6.0 - Tính điểm KPI &amp; Khống chế Trần 20%: </w:t>
      </w:r>
      <w:r>
        <w:rPr>
          <w:rFonts w:ascii="Arial" w:cs="Arial" w:eastAsia="Arial" w:hAnsi="Arial"/>
          <w:color w:val="1F2937"/>
          <w:sz w:val="21"/>
          <w:szCs w:val="21"/>
        </w:rPr>
        <w:t xml:space="preserve">KpiCalculatorEngine tự động tính điểm 100; Quota Guardian khóa cứng trần xuất sắc 20%.</w:t>
      </w:r>
    </w:p>
    <w:p>
      <w:pPr>
        <w:pStyle w:val="ListParagraph"/>
        <w:numPr>
          <w:ilvl w:val="0"/>
          <w:numId w:val="1"/>
        </w:numPr>
        <w:spacing w:after="60" w:before="60" w:line="260"/>
      </w:pPr>
      <w:r>
        <w:rPr>
          <w:rFonts w:ascii="Arial" w:cs="Arial" w:eastAsia="Arial" w:hAnsi="Arial"/>
          <w:b/>
          <w:bCs/>
          <w:color w:val="1F2937"/>
          <w:sz w:val="21"/>
          <w:szCs w:val="21"/>
        </w:rPr>
        <w:t xml:space="preserve">P7.0 - Template Engine xuất Hồ sơ Đảng: </w:t>
      </w:r>
      <w:r>
        <w:rPr>
          <w:rFonts w:ascii="Arial" w:cs="Arial" w:eastAsia="Arial" w:hAnsi="Arial"/>
          <w:color w:val="1F2937"/>
          <w:sz w:val="21"/>
          <w:szCs w:val="21"/>
        </w:rPr>
        <w:t xml:space="preserve">Tự động sinh Dự thảo Quyết định xếp loại khen thưởng (Mẫu 05) và báo cáo tổng kết chuẩn thể thức.</w:t>
      </w:r>
    </w:p>
    <w:p>
      <w:pPr>
        <w:pStyle w:val="ListParagraph"/>
        <w:numPr>
          <w:ilvl w:val="0"/>
          <w:numId w:val="1"/>
        </w:numPr>
        <w:spacing w:after="60" w:before="60" w:line="260"/>
      </w:pPr>
      <w:r>
        <w:rPr>
          <w:rFonts w:ascii="Arial" w:cs="Arial" w:eastAsia="Arial" w:hAnsi="Arial"/>
          <w:b/>
          <w:bCs/>
          <w:color w:val="1F2937"/>
          <w:sz w:val="21"/>
          <w:szCs w:val="21"/>
        </w:rPr>
        <w:t xml:space="preserve">P8.0 - Outbound Interop Pipeline: </w:t>
      </w:r>
      <w:r>
        <w:rPr>
          <w:rFonts w:ascii="Arial" w:cs="Arial" w:eastAsia="Arial" w:hAnsi="Arial"/>
          <w:color w:val="1F2937"/>
          <w:sz w:val="21"/>
          <w:szCs w:val="21"/>
        </w:rPr>
        <w:t xml:space="preserve">Ký số HSM và đẩy kết quả đánh giá lên Ban Tổ chức Trung ương, VDXP và Trục LGSP Tỉnh Đắk Lắk.</w:t>
      </w:r>
    </w:p>
    <w:p>
      <w:pPr>
        <w:pStyle w:val="Heading2"/>
        <w:spacing w:after="140" w:before="280"/>
        <w:rPr>
          <w:rFonts w:ascii="Arial" w:cs="Arial" w:eastAsia="Arial" w:hAnsi="Arial"/>
          <w:b/>
          <w:bCs/>
          <w:color w:val="1E3A8A"/>
        </w:rPr>
      </w:pPr>
      <w:r>
        <w:t xml:space="preserve">2.4. Sơ đồ Phân rã Chức năng (FDD) &amp; Ma trận Phân quyền Vai trò PBAC</w:t>
      </w:r>
    </w:p>
    <w:p>
      <w:pPr>
        <w:spacing w:after="80" w:before="80" w:line="276"/>
        <w:jc w:val="left"/>
      </w:pPr>
      <w:r>
        <w:rPr>
          <w:rFonts w:ascii="Arial" w:cs="Arial" w:eastAsia="Arial" w:hAnsi="Arial"/>
          <w:b w:val="false"/>
          <w:bCs w:val="false"/>
          <w:i w:val="false"/>
          <w:iCs w:val="false"/>
          <w:color w:val="1F2937"/>
          <w:sz w:val="22"/>
          <w:szCs w:val="22"/>
        </w:rPr>
        <w:t xml:space="preserve">Hệ thống phân rã thành 12 nhóm chức năng hoàn chỉnh, kiểm soát truy cập phân định thẩm quyền chặt chẽ:</w:t>
      </w:r>
    </w:p>
    <w:tbl>
      <w:tblPr>
        <w:tblW w:type="pct" w:w="5000"/>
        <w:tblBorders>
          <w:top w:val="single" w:color="D1D5DB" w:sz="4"/>
          <w:left w:val="single" w:color="D1D5DB" w:sz="4"/>
          <w:bottom w:val="single" w:color="D1D5DB" w:sz="4"/>
          <w:right w:val="single" w:color="D1D5DB" w:sz="4"/>
          <w:insideH w:val="single" w:color="D1D5DB" w:sz="4"/>
          <w:insideV w:val="single" w:color="D1D5DB" w:sz="4"/>
        </w:tblBorders>
      </w:tblPr>
      <w:tblGrid>
        <w:gridCol w:w="722"/>
        <w:gridCol w:w="2347"/>
        <w:gridCol w:w="1083"/>
        <w:gridCol w:w="993"/>
        <w:gridCol w:w="1354"/>
        <w:gridCol w:w="812"/>
        <w:gridCol w:w="903"/>
        <w:gridCol w:w="812"/>
      </w:tblGrid>
      <w:tr>
        <w:tc>
          <w:tcPr>
            <w:tcW w:type="pct" w:w="400"/>
            <w:shd w:fill="A30D11" w:val="clear"/>
            <w:tcMar>
              <w:top w:type="dxa" w:w="120"/>
              <w:left w:type="dxa" w:w="120"/>
              <w:bottom w:type="dxa" w:w="120"/>
              <w:right w:type="dxa" w:w="120"/>
            </w:tcMar>
          </w:tcPr>
          <w:p>
            <w:pPr>
              <w:jc w:val="center"/>
            </w:pPr>
            <w:r>
              <w:rPr>
                <w:rFonts w:ascii="Arial" w:cs="Arial" w:eastAsia="Arial" w:hAnsi="Arial"/>
                <w:b/>
                <w:bCs/>
                <w:color w:val="FFFFFF"/>
                <w:sz w:val="19"/>
                <w:szCs w:val="19"/>
              </w:rPr>
              <w:t xml:space="preserve">STT</w:t>
            </w:r>
          </w:p>
        </w:tc>
        <w:tc>
          <w:tcPr>
            <w:tcW w:type="pct" w:w="1300"/>
            <w:shd w:fill="A30D11" w:val="clear"/>
            <w:tcMar>
              <w:top w:type="dxa" w:w="120"/>
              <w:left w:type="dxa" w:w="120"/>
              <w:bottom w:type="dxa" w:w="120"/>
              <w:right w:type="dxa" w:w="120"/>
            </w:tcMar>
          </w:tcPr>
          <w:p>
            <w:pPr>
              <w:jc w:val="center"/>
            </w:pPr>
            <w:r>
              <w:rPr>
                <w:rFonts w:ascii="Arial" w:cs="Arial" w:eastAsia="Arial" w:hAnsi="Arial"/>
                <w:b/>
                <w:bCs/>
                <w:color w:val="FFFFFF"/>
                <w:sz w:val="19"/>
                <w:szCs w:val="19"/>
              </w:rPr>
              <w:t xml:space="preserve">Nhóm Chức năng</w:t>
            </w:r>
          </w:p>
        </w:tc>
        <w:tc>
          <w:tcPr>
            <w:tcW w:type="pct" w:w="600"/>
            <w:shd w:fill="A30D11" w:val="clear"/>
            <w:tcMar>
              <w:top w:type="dxa" w:w="120"/>
              <w:left w:type="dxa" w:w="120"/>
              <w:bottom w:type="dxa" w:w="120"/>
              <w:right w:type="dxa" w:w="120"/>
            </w:tcMar>
          </w:tcPr>
          <w:p>
            <w:pPr>
              <w:jc w:val="center"/>
            </w:pPr>
            <w:r>
              <w:rPr>
                <w:rFonts w:ascii="Arial" w:cs="Arial" w:eastAsia="Arial" w:hAnsi="Arial"/>
                <w:b/>
                <w:bCs/>
                <w:color w:val="FFFFFF"/>
                <w:sz w:val="19"/>
                <w:szCs w:val="19"/>
              </w:rPr>
              <w:t xml:space="preserve">Số chức năng</w:t>
            </w:r>
          </w:p>
        </w:tc>
        <w:tc>
          <w:tcPr>
            <w:tcW w:type="pct" w:w="550"/>
            <w:shd w:fill="A30D11" w:val="clear"/>
            <w:tcMar>
              <w:top w:type="dxa" w:w="120"/>
              <w:left w:type="dxa" w:w="120"/>
              <w:bottom w:type="dxa" w:w="120"/>
              <w:right w:type="dxa" w:w="120"/>
            </w:tcMar>
          </w:tcPr>
          <w:p>
            <w:pPr>
              <w:jc w:val="center"/>
            </w:pPr>
            <w:r>
              <w:rPr>
                <w:rFonts w:ascii="Arial" w:cs="Arial" w:eastAsia="Arial" w:hAnsi="Arial"/>
                <w:b/>
                <w:bCs/>
                <w:color w:val="FFFFFF"/>
                <w:sz w:val="19"/>
                <w:szCs w:val="19"/>
              </w:rPr>
              <w:t xml:space="preserve">Chuyên viên (CV)</w:t>
            </w:r>
          </w:p>
        </w:tc>
        <w:tc>
          <w:tcPr>
            <w:tcW w:type="pct" w:w="750"/>
            <w:shd w:fill="A30D11" w:val="clear"/>
            <w:tcMar>
              <w:top w:type="dxa" w:w="120"/>
              <w:left w:type="dxa" w:w="120"/>
              <w:bottom w:type="dxa" w:w="120"/>
              <w:right w:type="dxa" w:w="120"/>
            </w:tcMar>
          </w:tcPr>
          <w:p>
            <w:pPr>
              <w:jc w:val="center"/>
            </w:pPr>
            <w:r>
              <w:rPr>
                <w:rFonts w:ascii="Arial" w:cs="Arial" w:eastAsia="Arial" w:hAnsi="Arial"/>
                <w:b/>
                <w:bCs/>
                <w:color w:val="FFFFFF"/>
                <w:sz w:val="19"/>
                <w:szCs w:val="19"/>
              </w:rPr>
              <w:t xml:space="preserve">Trưởng phòng (TP)</w:t>
            </w:r>
          </w:p>
        </w:tc>
        <w:tc>
          <w:tcPr>
            <w:tcW w:type="pct" w:w="450"/>
            <w:shd w:fill="A30D11" w:val="clear"/>
            <w:tcMar>
              <w:top w:type="dxa" w:w="120"/>
              <w:left w:type="dxa" w:w="120"/>
              <w:bottom w:type="dxa" w:w="120"/>
              <w:right w:type="dxa" w:w="120"/>
            </w:tcMar>
          </w:tcPr>
          <w:p>
            <w:pPr>
              <w:jc w:val="center"/>
            </w:pPr>
            <w:r>
              <w:rPr>
                <w:rFonts w:ascii="Arial" w:cs="Arial" w:eastAsia="Arial" w:hAnsi="Arial"/>
                <w:b/>
                <w:bCs/>
                <w:color w:val="FFFFFF"/>
                <w:sz w:val="19"/>
                <w:szCs w:val="19"/>
              </w:rPr>
              <w:t xml:space="preserve">Hội đồng (HD)</w:t>
            </w:r>
          </w:p>
        </w:tc>
        <w:tc>
          <w:tcPr>
            <w:tcW w:type="pct" w:w="500"/>
            <w:shd w:fill="A30D11" w:val="clear"/>
            <w:tcMar>
              <w:top w:type="dxa" w:w="120"/>
              <w:left w:type="dxa" w:w="120"/>
              <w:bottom w:type="dxa" w:w="120"/>
              <w:right w:type="dxa" w:w="120"/>
            </w:tcMar>
          </w:tcPr>
          <w:p>
            <w:pPr>
              <w:jc w:val="center"/>
            </w:pPr>
            <w:r>
              <w:rPr>
                <w:rFonts w:ascii="Arial" w:cs="Arial" w:eastAsia="Arial" w:hAnsi="Arial"/>
                <w:b/>
                <w:bCs/>
                <w:color w:val="FFFFFF"/>
                <w:sz w:val="19"/>
                <w:szCs w:val="19"/>
              </w:rPr>
              <w:t xml:space="preserve">Lãnh đạo Ban (LDB)</w:t>
            </w:r>
          </w:p>
        </w:tc>
        <w:tc>
          <w:tcPr>
            <w:tcW w:type="pct" w:w="450"/>
            <w:shd w:fill="A30D11" w:val="clear"/>
            <w:tcMar>
              <w:top w:type="dxa" w:w="120"/>
              <w:left w:type="dxa" w:w="120"/>
              <w:bottom w:type="dxa" w:w="120"/>
              <w:right w:type="dxa" w:w="120"/>
            </w:tcMar>
          </w:tcPr>
          <w:p>
            <w:pPr>
              <w:jc w:val="center"/>
            </w:pPr>
            <w:r>
              <w:rPr>
                <w:rFonts w:ascii="Arial" w:cs="Arial" w:eastAsia="Arial" w:hAnsi="Arial"/>
                <w:b/>
                <w:bCs/>
                <w:color w:val="FFFFFF"/>
                <w:sz w:val="19"/>
                <w:szCs w:val="19"/>
              </w:rPr>
              <w:t xml:space="preserve">Admin</w:t>
            </w:r>
          </w:p>
        </w:tc>
      </w:tr>
      <w:tr>
        <w:tc>
          <w:tcPr>
            <w:tcW w:type="pct" w:w="400"/>
            <w:shd w:fill="FFFFFF" w:val="clear"/>
            <w:tcMar>
              <w:top w:type="dxa" w:w="100"/>
              <w:left w:type="dxa" w:w="120"/>
              <w:bottom w:type="dxa" w:w="100"/>
              <w:right w:type="dxa" w:w="120"/>
            </w:tcMar>
          </w:tcPr>
          <w:p>
            <w:pPr>
              <w:jc w:val="center"/>
            </w:pPr>
            <w:r>
              <w:rPr>
                <w:rFonts w:ascii="Arial" w:cs="Arial" w:eastAsia="Arial" w:hAnsi="Arial"/>
                <w:color w:val="1F2937"/>
                <w:sz w:val="18"/>
                <w:szCs w:val="18"/>
              </w:rPr>
              <w:t xml:space="preserve">1</w:t>
            </w:r>
          </w:p>
        </w:tc>
        <w:tc>
          <w:tcPr>
            <w:tcW w:type="pct" w:w="1300"/>
            <w:shd w:fill="FFFFFF" w:val="clear"/>
            <w:tcMar>
              <w:top w:type="dxa" w:w="100"/>
              <w:left w:type="dxa" w:w="120"/>
              <w:bottom w:type="dxa" w:w="100"/>
              <w:right w:type="dxa" w:w="120"/>
            </w:tcMar>
          </w:tcPr>
          <w:p>
            <w:pPr>
              <w:jc w:val="left"/>
            </w:pPr>
            <w:r>
              <w:rPr>
                <w:rFonts w:ascii="Arial" w:cs="Arial" w:eastAsia="Arial" w:hAnsi="Arial"/>
                <w:color w:val="1F2937"/>
                <w:sz w:val="18"/>
                <w:szCs w:val="18"/>
              </w:rPr>
              <w:t xml:space="preserve">Quản lý Tổ chức &amp; VTVL</w:t>
            </w:r>
          </w:p>
        </w:tc>
        <w:tc>
          <w:tcPr>
            <w:tcW w:type="pct" w:w="600"/>
            <w:shd w:fill="FFFFFF" w:val="clear"/>
            <w:tcMar>
              <w:top w:type="dxa" w:w="100"/>
              <w:left w:type="dxa" w:w="120"/>
              <w:bottom w:type="dxa" w:w="100"/>
              <w:right w:type="dxa" w:w="120"/>
            </w:tcMar>
          </w:tcPr>
          <w:p>
            <w:pPr>
              <w:jc w:val="left"/>
            </w:pPr>
            <w:r>
              <w:rPr>
                <w:rFonts w:ascii="Arial" w:cs="Arial" w:eastAsia="Arial" w:hAnsi="Arial"/>
                <w:color w:val="1F2937"/>
                <w:sz w:val="18"/>
                <w:szCs w:val="18"/>
              </w:rPr>
              <w:t xml:space="preserve">3 tính năng</w:t>
            </w:r>
          </w:p>
        </w:tc>
        <w:tc>
          <w:tcPr>
            <w:tcW w:type="pct" w:w="550"/>
            <w:shd w:fill="FFFFFF" w:val="clear"/>
            <w:tcMar>
              <w:top w:type="dxa" w:w="100"/>
              <w:left w:type="dxa" w:w="120"/>
              <w:bottom w:type="dxa" w:w="100"/>
              <w:right w:type="dxa" w:w="120"/>
            </w:tcMar>
          </w:tcPr>
          <w:p>
            <w:pPr>
              <w:jc w:val="left"/>
            </w:pPr>
            <w:r>
              <w:rPr>
                <w:rFonts w:ascii="Arial" w:cs="Arial" w:eastAsia="Arial" w:hAnsi="Arial"/>
                <w:color w:val="1F2937"/>
                <w:sz w:val="18"/>
                <w:szCs w:val="18"/>
              </w:rPr>
              <w:t xml:space="preserve">Xem</w:t>
            </w:r>
          </w:p>
        </w:tc>
        <w:tc>
          <w:tcPr>
            <w:tcW w:type="pct" w:w="750"/>
            <w:shd w:fill="FFFFFF" w:val="clear"/>
            <w:tcMar>
              <w:top w:type="dxa" w:w="100"/>
              <w:left w:type="dxa" w:w="120"/>
              <w:bottom w:type="dxa" w:w="100"/>
              <w:right w:type="dxa" w:w="120"/>
            </w:tcMar>
          </w:tcPr>
          <w:p>
            <w:pPr>
              <w:jc w:val="left"/>
            </w:pPr>
            <w:r>
              <w:rPr>
                <w:rFonts w:ascii="Arial" w:cs="Arial" w:eastAsia="Arial" w:hAnsi="Arial"/>
                <w:color w:val="1F2937"/>
                <w:sz w:val="18"/>
                <w:szCs w:val="18"/>
              </w:rPr>
              <w:t xml:space="preserve">Đề xuất</w:t>
            </w:r>
          </w:p>
        </w:tc>
        <w:tc>
          <w:tcPr>
            <w:tcW w:type="pct" w:w="450"/>
            <w:shd w:fill="FFFFFF" w:val="clear"/>
            <w:tcMar>
              <w:top w:type="dxa" w:w="100"/>
              <w:left w:type="dxa" w:w="120"/>
              <w:bottom w:type="dxa" w:w="100"/>
              <w:right w:type="dxa" w:w="120"/>
            </w:tcMar>
          </w:tcPr>
          <w:p>
            <w:pPr>
              <w:jc w:val="left"/>
            </w:pPr>
            <w:r>
              <w:rPr>
                <w:rFonts w:ascii="Arial" w:cs="Arial" w:eastAsia="Arial" w:hAnsi="Arial"/>
                <w:color w:val="1F2937"/>
                <w:sz w:val="18"/>
                <w:szCs w:val="18"/>
              </w:rPr>
              <w:t xml:space="preserve">Xem</w:t>
            </w:r>
          </w:p>
        </w:tc>
        <w:tc>
          <w:tcPr>
            <w:tcW w:type="pct" w:w="500"/>
            <w:shd w:fill="FFFFFF" w:val="clear"/>
            <w:tcMar>
              <w:top w:type="dxa" w:w="100"/>
              <w:left w:type="dxa" w:w="120"/>
              <w:bottom w:type="dxa" w:w="100"/>
              <w:right w:type="dxa" w:w="120"/>
            </w:tcMar>
          </w:tcPr>
          <w:p>
            <w:pPr>
              <w:jc w:val="left"/>
            </w:pPr>
            <w:r>
              <w:rPr>
                <w:rFonts w:ascii="Arial" w:cs="Arial" w:eastAsia="Arial" w:hAnsi="Arial"/>
                <w:color w:val="1F2937"/>
                <w:sz w:val="18"/>
                <w:szCs w:val="18"/>
              </w:rPr>
              <w:t xml:space="preserve">Phê duyệt</w:t>
            </w:r>
          </w:p>
        </w:tc>
        <w:tc>
          <w:tcPr>
            <w:tcW w:type="pct" w:w="450"/>
            <w:shd w:fill="FFFFFF" w:val="clear"/>
            <w:tcMar>
              <w:top w:type="dxa" w:w="100"/>
              <w:left w:type="dxa" w:w="120"/>
              <w:bottom w:type="dxa" w:w="100"/>
              <w:right w:type="dxa" w:w="120"/>
            </w:tcMar>
          </w:tcPr>
          <w:p>
            <w:pPr>
              <w:jc w:val="left"/>
            </w:pPr>
            <w:r>
              <w:rPr>
                <w:rFonts w:ascii="Arial" w:cs="Arial" w:eastAsia="Arial" w:hAnsi="Arial"/>
                <w:color w:val="1F2937"/>
                <w:sz w:val="18"/>
                <w:szCs w:val="18"/>
              </w:rPr>
              <w:t xml:space="preserve">Toàn quyền</w:t>
            </w:r>
          </w:p>
        </w:tc>
      </w:tr>
      <w:tr>
        <w:tc>
          <w:tcPr>
            <w:tcW w:type="pct" w:w="400"/>
            <w:shd w:fill="F9FAFB" w:val="clear"/>
            <w:tcMar>
              <w:top w:type="dxa" w:w="100"/>
              <w:left w:type="dxa" w:w="120"/>
              <w:bottom w:type="dxa" w:w="100"/>
              <w:right w:type="dxa" w:w="120"/>
            </w:tcMar>
          </w:tcPr>
          <w:p>
            <w:pPr>
              <w:jc w:val="center"/>
            </w:pPr>
            <w:r>
              <w:rPr>
                <w:rFonts w:ascii="Arial" w:cs="Arial" w:eastAsia="Arial" w:hAnsi="Arial"/>
                <w:color w:val="1F2937"/>
                <w:sz w:val="18"/>
                <w:szCs w:val="18"/>
              </w:rPr>
              <w:t xml:space="preserve">2</w:t>
            </w:r>
          </w:p>
        </w:tc>
        <w:tc>
          <w:tcPr>
            <w:tcW w:type="pct" w:w="1300"/>
            <w:shd w:fill="F9FAFB" w:val="clear"/>
            <w:tcMar>
              <w:top w:type="dxa" w:w="100"/>
              <w:left w:type="dxa" w:w="120"/>
              <w:bottom w:type="dxa" w:w="100"/>
              <w:right w:type="dxa" w:w="120"/>
            </w:tcMar>
          </w:tcPr>
          <w:p>
            <w:pPr>
              <w:jc w:val="left"/>
            </w:pPr>
            <w:r>
              <w:rPr>
                <w:rFonts w:ascii="Arial" w:cs="Arial" w:eastAsia="Arial" w:hAnsi="Arial"/>
                <w:color w:val="1F2937"/>
                <w:sz w:val="18"/>
                <w:szCs w:val="18"/>
              </w:rPr>
              <w:t xml:space="preserve">Quản lý Kế hoạch &amp; Nhiệm vụ</w:t>
            </w:r>
          </w:p>
        </w:tc>
        <w:tc>
          <w:tcPr>
            <w:tcW w:type="pct" w:w="600"/>
            <w:shd w:fill="F9FAFB" w:val="clear"/>
            <w:tcMar>
              <w:top w:type="dxa" w:w="100"/>
              <w:left w:type="dxa" w:w="120"/>
              <w:bottom w:type="dxa" w:w="100"/>
              <w:right w:type="dxa" w:w="120"/>
            </w:tcMar>
          </w:tcPr>
          <w:p>
            <w:pPr>
              <w:jc w:val="left"/>
            </w:pPr>
            <w:r>
              <w:rPr>
                <w:rFonts w:ascii="Arial" w:cs="Arial" w:eastAsia="Arial" w:hAnsi="Arial"/>
                <w:color w:val="1F2937"/>
                <w:sz w:val="18"/>
                <w:szCs w:val="18"/>
              </w:rPr>
              <w:t xml:space="preserve">3 tính năng</w:t>
            </w:r>
          </w:p>
        </w:tc>
        <w:tc>
          <w:tcPr>
            <w:tcW w:type="pct" w:w="550"/>
            <w:shd w:fill="F9FAFB" w:val="clear"/>
            <w:tcMar>
              <w:top w:type="dxa" w:w="100"/>
              <w:left w:type="dxa" w:w="120"/>
              <w:bottom w:type="dxa" w:w="100"/>
              <w:right w:type="dxa" w:w="120"/>
            </w:tcMar>
          </w:tcPr>
          <w:p>
            <w:pPr>
              <w:jc w:val="left"/>
            </w:pPr>
            <w:r>
              <w:rPr>
                <w:rFonts w:ascii="Arial" w:cs="Arial" w:eastAsia="Arial" w:hAnsi="Arial"/>
                <w:color w:val="1F2937"/>
                <w:sz w:val="18"/>
                <w:szCs w:val="18"/>
              </w:rPr>
              <w:t xml:space="preserve">Xem</w:t>
            </w:r>
          </w:p>
        </w:tc>
        <w:tc>
          <w:tcPr>
            <w:tcW w:type="pct" w:w="750"/>
            <w:shd w:fill="F9FAFB" w:val="clear"/>
            <w:tcMar>
              <w:top w:type="dxa" w:w="100"/>
              <w:left w:type="dxa" w:w="120"/>
              <w:bottom w:type="dxa" w:w="100"/>
              <w:right w:type="dxa" w:w="120"/>
            </w:tcMar>
          </w:tcPr>
          <w:p>
            <w:pPr>
              <w:jc w:val="left"/>
            </w:pPr>
            <w:r>
              <w:rPr>
                <w:rFonts w:ascii="Arial" w:cs="Arial" w:eastAsia="Arial" w:hAnsi="Arial"/>
                <w:color w:val="1F2937"/>
                <w:sz w:val="18"/>
                <w:szCs w:val="18"/>
              </w:rPr>
              <w:t xml:space="preserve">Khởi tạo/Giao</w:t>
            </w:r>
          </w:p>
        </w:tc>
        <w:tc>
          <w:tcPr>
            <w:tcW w:type="pct" w:w="450"/>
            <w:shd w:fill="F9FAFB" w:val="clear"/>
            <w:tcMar>
              <w:top w:type="dxa" w:w="100"/>
              <w:left w:type="dxa" w:w="120"/>
              <w:bottom w:type="dxa" w:w="100"/>
              <w:right w:type="dxa" w:w="120"/>
            </w:tcMar>
          </w:tcPr>
          <w:p>
            <w:pPr>
              <w:jc w:val="left"/>
            </w:pPr>
            <w:r>
              <w:rPr>
                <w:rFonts w:ascii="Arial" w:cs="Arial" w:eastAsia="Arial" w:hAnsi="Arial"/>
                <w:color w:val="1F2937"/>
                <w:sz w:val="18"/>
                <w:szCs w:val="18"/>
              </w:rPr>
              <w:t xml:space="preserve">Xem</w:t>
            </w:r>
          </w:p>
        </w:tc>
        <w:tc>
          <w:tcPr>
            <w:tcW w:type="pct" w:w="500"/>
            <w:shd w:fill="F9FAFB" w:val="clear"/>
            <w:tcMar>
              <w:top w:type="dxa" w:w="100"/>
              <w:left w:type="dxa" w:w="120"/>
              <w:bottom w:type="dxa" w:w="100"/>
              <w:right w:type="dxa" w:w="120"/>
            </w:tcMar>
          </w:tcPr>
          <w:p>
            <w:pPr>
              <w:jc w:val="left"/>
            </w:pPr>
            <w:r>
              <w:rPr>
                <w:rFonts w:ascii="Arial" w:cs="Arial" w:eastAsia="Arial" w:hAnsi="Arial"/>
                <w:color w:val="1F2937"/>
                <w:sz w:val="18"/>
                <w:szCs w:val="18"/>
              </w:rPr>
              <w:t xml:space="preserve">Phê duyệt</w:t>
            </w:r>
          </w:p>
        </w:tc>
        <w:tc>
          <w:tcPr>
            <w:tcW w:type="pct" w:w="450"/>
            <w:shd w:fill="F9FAFB" w:val="clear"/>
            <w:tcMar>
              <w:top w:type="dxa" w:w="100"/>
              <w:left w:type="dxa" w:w="120"/>
              <w:bottom w:type="dxa" w:w="100"/>
              <w:right w:type="dxa" w:w="120"/>
            </w:tcMar>
          </w:tcPr>
          <w:p>
            <w:pPr>
              <w:jc w:val="left"/>
            </w:pPr>
            <w:r>
              <w:rPr>
                <w:rFonts w:ascii="Arial" w:cs="Arial" w:eastAsia="Arial" w:hAnsi="Arial"/>
                <w:color w:val="1F2937"/>
                <w:sz w:val="18"/>
                <w:szCs w:val="18"/>
              </w:rPr>
              <w:t xml:space="preserve">Quản trị</w:t>
            </w:r>
          </w:p>
        </w:tc>
      </w:tr>
      <w:tr>
        <w:tc>
          <w:tcPr>
            <w:tcW w:type="pct" w:w="400"/>
            <w:shd w:fill="FFFFFF" w:val="clear"/>
            <w:tcMar>
              <w:top w:type="dxa" w:w="100"/>
              <w:left w:type="dxa" w:w="120"/>
              <w:bottom w:type="dxa" w:w="100"/>
              <w:right w:type="dxa" w:w="120"/>
            </w:tcMar>
          </w:tcPr>
          <w:p>
            <w:pPr>
              <w:jc w:val="center"/>
            </w:pPr>
            <w:r>
              <w:rPr>
                <w:rFonts w:ascii="Arial" w:cs="Arial" w:eastAsia="Arial" w:hAnsi="Arial"/>
                <w:color w:val="1F2937"/>
                <w:sz w:val="18"/>
                <w:szCs w:val="18"/>
              </w:rPr>
              <w:t xml:space="preserve">3</w:t>
            </w:r>
          </w:p>
        </w:tc>
        <w:tc>
          <w:tcPr>
            <w:tcW w:type="pct" w:w="1300"/>
            <w:shd w:fill="FFFFFF" w:val="clear"/>
            <w:tcMar>
              <w:top w:type="dxa" w:w="100"/>
              <w:left w:type="dxa" w:w="120"/>
              <w:bottom w:type="dxa" w:w="100"/>
              <w:right w:type="dxa" w:w="120"/>
            </w:tcMar>
          </w:tcPr>
          <w:p>
            <w:pPr>
              <w:jc w:val="left"/>
            </w:pPr>
            <w:r>
              <w:rPr>
                <w:rFonts w:ascii="Arial" w:cs="Arial" w:eastAsia="Arial" w:hAnsi="Arial"/>
                <w:color w:val="1F2937"/>
                <w:sz w:val="18"/>
                <w:szCs w:val="18"/>
              </w:rPr>
              <w:t xml:space="preserve">Quản lý Lịch Công tác &amp; Họp</w:t>
            </w:r>
          </w:p>
        </w:tc>
        <w:tc>
          <w:tcPr>
            <w:tcW w:type="pct" w:w="600"/>
            <w:shd w:fill="FFFFFF" w:val="clear"/>
            <w:tcMar>
              <w:top w:type="dxa" w:w="100"/>
              <w:left w:type="dxa" w:w="120"/>
              <w:bottom w:type="dxa" w:w="100"/>
              <w:right w:type="dxa" w:w="120"/>
            </w:tcMar>
          </w:tcPr>
          <w:p>
            <w:pPr>
              <w:jc w:val="left"/>
            </w:pPr>
            <w:r>
              <w:rPr>
                <w:rFonts w:ascii="Arial" w:cs="Arial" w:eastAsia="Arial" w:hAnsi="Arial"/>
                <w:color w:val="1F2937"/>
                <w:sz w:val="18"/>
                <w:szCs w:val="18"/>
              </w:rPr>
              <w:t xml:space="preserve">3 tính năng</w:t>
            </w:r>
          </w:p>
        </w:tc>
        <w:tc>
          <w:tcPr>
            <w:tcW w:type="pct" w:w="550"/>
            <w:shd w:fill="FFFFFF" w:val="clear"/>
            <w:tcMar>
              <w:top w:type="dxa" w:w="100"/>
              <w:left w:type="dxa" w:w="120"/>
              <w:bottom w:type="dxa" w:w="100"/>
              <w:right w:type="dxa" w:w="120"/>
            </w:tcMar>
          </w:tcPr>
          <w:p>
            <w:pPr>
              <w:jc w:val="left"/>
            </w:pPr>
            <w:r>
              <w:rPr>
                <w:rFonts w:ascii="Arial" w:cs="Arial" w:eastAsia="Arial" w:hAnsi="Arial"/>
                <w:color w:val="1F2937"/>
                <w:sz w:val="18"/>
                <w:szCs w:val="18"/>
              </w:rPr>
              <w:t xml:space="preserve">Xem / Kéo hạn</w:t>
            </w:r>
          </w:p>
        </w:tc>
        <w:tc>
          <w:tcPr>
            <w:tcW w:type="pct" w:w="750"/>
            <w:shd w:fill="FFFFFF" w:val="clear"/>
            <w:tcMar>
              <w:top w:type="dxa" w:w="100"/>
              <w:left w:type="dxa" w:w="120"/>
              <w:bottom w:type="dxa" w:w="100"/>
              <w:right w:type="dxa" w:w="120"/>
            </w:tcMar>
          </w:tcPr>
          <w:p>
            <w:pPr>
              <w:jc w:val="left"/>
            </w:pPr>
            <w:r>
              <w:rPr>
                <w:rFonts w:ascii="Arial" w:cs="Arial" w:eastAsia="Arial" w:hAnsi="Arial"/>
                <w:color w:val="1F2937"/>
                <w:sz w:val="18"/>
                <w:szCs w:val="18"/>
              </w:rPr>
              <w:t xml:space="preserve">Điều phối Lịch</w:t>
            </w:r>
          </w:p>
        </w:tc>
        <w:tc>
          <w:tcPr>
            <w:tcW w:type="pct" w:w="450"/>
            <w:shd w:fill="FFFFFF" w:val="clear"/>
            <w:tcMar>
              <w:top w:type="dxa" w:w="100"/>
              <w:left w:type="dxa" w:w="120"/>
              <w:bottom w:type="dxa" w:w="100"/>
              <w:right w:type="dxa" w:w="120"/>
            </w:tcMar>
          </w:tcPr>
          <w:p>
            <w:pPr>
              <w:jc w:val="left"/>
            </w:pPr>
            <w:r>
              <w:rPr>
                <w:rFonts w:ascii="Arial" w:cs="Arial" w:eastAsia="Arial" w:hAnsi="Arial"/>
                <w:color w:val="1F2937"/>
                <w:sz w:val="18"/>
                <w:szCs w:val="18"/>
              </w:rPr>
              <w:t xml:space="preserve">Xem</w:t>
            </w:r>
          </w:p>
        </w:tc>
        <w:tc>
          <w:tcPr>
            <w:tcW w:type="pct" w:w="500"/>
            <w:shd w:fill="FFFFFF" w:val="clear"/>
            <w:tcMar>
              <w:top w:type="dxa" w:w="100"/>
              <w:left w:type="dxa" w:w="120"/>
              <w:bottom w:type="dxa" w:w="100"/>
              <w:right w:type="dxa" w:w="120"/>
            </w:tcMar>
          </w:tcPr>
          <w:p>
            <w:pPr>
              <w:jc w:val="left"/>
            </w:pPr>
            <w:r>
              <w:rPr>
                <w:rFonts w:ascii="Arial" w:cs="Arial" w:eastAsia="Arial" w:hAnsi="Arial"/>
                <w:color w:val="1F2937"/>
                <w:sz w:val="18"/>
                <w:szCs w:val="18"/>
              </w:rPr>
              <w:t xml:space="preserve">Toàn quyền Ban</w:t>
            </w:r>
          </w:p>
        </w:tc>
        <w:tc>
          <w:tcPr>
            <w:tcW w:type="pct" w:w="450"/>
            <w:shd w:fill="FFFFFF" w:val="clear"/>
            <w:tcMar>
              <w:top w:type="dxa" w:w="100"/>
              <w:left w:type="dxa" w:w="120"/>
              <w:bottom w:type="dxa" w:w="100"/>
              <w:right w:type="dxa" w:w="120"/>
            </w:tcMar>
          </w:tcPr>
          <w:p>
            <w:pPr>
              <w:jc w:val="left"/>
            </w:pPr>
            <w:r>
              <w:rPr>
                <w:rFonts w:ascii="Arial" w:cs="Arial" w:eastAsia="Arial" w:hAnsi="Arial"/>
                <w:color w:val="1F2937"/>
                <w:sz w:val="18"/>
                <w:szCs w:val="18"/>
              </w:rPr>
              <w:t xml:space="preserve">Quản trị</w:t>
            </w:r>
          </w:p>
        </w:tc>
      </w:tr>
      <w:tr>
        <w:tc>
          <w:tcPr>
            <w:tcW w:type="pct" w:w="400"/>
            <w:shd w:fill="F9FAFB" w:val="clear"/>
            <w:tcMar>
              <w:top w:type="dxa" w:w="100"/>
              <w:left w:type="dxa" w:w="120"/>
              <w:bottom w:type="dxa" w:w="100"/>
              <w:right w:type="dxa" w:w="120"/>
            </w:tcMar>
          </w:tcPr>
          <w:p>
            <w:pPr>
              <w:jc w:val="center"/>
            </w:pPr>
            <w:r>
              <w:rPr>
                <w:rFonts w:ascii="Arial" w:cs="Arial" w:eastAsia="Arial" w:hAnsi="Arial"/>
                <w:color w:val="1F2937"/>
                <w:sz w:val="18"/>
                <w:szCs w:val="18"/>
              </w:rPr>
              <w:t xml:space="preserve">4</w:t>
            </w:r>
          </w:p>
        </w:tc>
        <w:tc>
          <w:tcPr>
            <w:tcW w:type="pct" w:w="1300"/>
            <w:shd w:fill="F9FAFB" w:val="clear"/>
            <w:tcMar>
              <w:top w:type="dxa" w:w="100"/>
              <w:left w:type="dxa" w:w="120"/>
              <w:bottom w:type="dxa" w:w="100"/>
              <w:right w:type="dxa" w:w="120"/>
            </w:tcMar>
          </w:tcPr>
          <w:p>
            <w:pPr>
              <w:jc w:val="left"/>
            </w:pPr>
            <w:r>
              <w:rPr>
                <w:rFonts w:ascii="Arial" w:cs="Arial" w:eastAsia="Arial" w:hAnsi="Arial"/>
                <w:color w:val="1F2937"/>
                <w:sz w:val="18"/>
                <w:szCs w:val="18"/>
              </w:rPr>
              <w:t xml:space="preserve">Theo dõi Tiến độ &amp; Minh chứng</w:t>
            </w:r>
          </w:p>
        </w:tc>
        <w:tc>
          <w:tcPr>
            <w:tcW w:type="pct" w:w="600"/>
            <w:shd w:fill="F9FAFB" w:val="clear"/>
            <w:tcMar>
              <w:top w:type="dxa" w:w="100"/>
              <w:left w:type="dxa" w:w="120"/>
              <w:bottom w:type="dxa" w:w="100"/>
              <w:right w:type="dxa" w:w="120"/>
            </w:tcMar>
          </w:tcPr>
          <w:p>
            <w:pPr>
              <w:jc w:val="left"/>
            </w:pPr>
            <w:r>
              <w:rPr>
                <w:rFonts w:ascii="Arial" w:cs="Arial" w:eastAsia="Arial" w:hAnsi="Arial"/>
                <w:color w:val="1F2937"/>
                <w:sz w:val="18"/>
                <w:szCs w:val="18"/>
              </w:rPr>
              <w:t xml:space="preserve">3 tính năng</w:t>
            </w:r>
          </w:p>
        </w:tc>
        <w:tc>
          <w:tcPr>
            <w:tcW w:type="pct" w:w="550"/>
            <w:shd w:fill="F9FAFB" w:val="clear"/>
            <w:tcMar>
              <w:top w:type="dxa" w:w="100"/>
              <w:left w:type="dxa" w:w="120"/>
              <w:bottom w:type="dxa" w:w="100"/>
              <w:right w:type="dxa" w:w="120"/>
            </w:tcMar>
          </w:tcPr>
          <w:p>
            <w:pPr>
              <w:jc w:val="left"/>
            </w:pPr>
            <w:r>
              <w:rPr>
                <w:rFonts w:ascii="Arial" w:cs="Arial" w:eastAsia="Arial" w:hAnsi="Arial"/>
                <w:color w:val="1F2937"/>
                <w:sz w:val="18"/>
                <w:szCs w:val="18"/>
              </w:rPr>
              <w:t xml:space="preserve">Nộp báo cáo</w:t>
            </w:r>
          </w:p>
        </w:tc>
        <w:tc>
          <w:tcPr>
            <w:tcW w:type="pct" w:w="750"/>
            <w:shd w:fill="F9FAFB" w:val="clear"/>
            <w:tcMar>
              <w:top w:type="dxa" w:w="100"/>
              <w:left w:type="dxa" w:w="120"/>
              <w:bottom w:type="dxa" w:w="100"/>
              <w:right w:type="dxa" w:w="120"/>
            </w:tcMar>
          </w:tcPr>
          <w:p>
            <w:pPr>
              <w:jc w:val="left"/>
            </w:pPr>
            <w:r>
              <w:rPr>
                <w:rFonts w:ascii="Arial" w:cs="Arial" w:eastAsia="Arial" w:hAnsi="Arial"/>
                <w:color w:val="1F2937"/>
                <w:sz w:val="18"/>
                <w:szCs w:val="18"/>
              </w:rPr>
              <w:t xml:space="preserve">Giám sát / Duyệt hạn</w:t>
            </w:r>
          </w:p>
        </w:tc>
        <w:tc>
          <w:tcPr>
            <w:tcW w:type="pct" w:w="450"/>
            <w:shd w:fill="F9FAFB" w:val="clear"/>
            <w:tcMar>
              <w:top w:type="dxa" w:w="100"/>
              <w:left w:type="dxa" w:w="120"/>
              <w:bottom w:type="dxa" w:w="100"/>
              <w:right w:type="dxa" w:w="120"/>
            </w:tcMar>
          </w:tcPr>
          <w:p>
            <w:pPr>
              <w:jc w:val="left"/>
            </w:pPr>
            <w:r>
              <w:rPr>
                <w:rFonts w:ascii="Arial" w:cs="Arial" w:eastAsia="Arial" w:hAnsi="Arial"/>
                <w:color w:val="1F2937"/>
                <w:sz w:val="18"/>
                <w:szCs w:val="18"/>
              </w:rPr>
              <w:t xml:space="preserve">Xem</w:t>
            </w:r>
          </w:p>
        </w:tc>
        <w:tc>
          <w:tcPr>
            <w:tcW w:type="pct" w:w="500"/>
            <w:shd w:fill="F9FAFB" w:val="clear"/>
            <w:tcMar>
              <w:top w:type="dxa" w:w="100"/>
              <w:left w:type="dxa" w:w="120"/>
              <w:bottom w:type="dxa" w:w="100"/>
              <w:right w:type="dxa" w:w="120"/>
            </w:tcMar>
          </w:tcPr>
          <w:p>
            <w:pPr>
              <w:jc w:val="left"/>
            </w:pPr>
            <w:r>
              <w:rPr>
                <w:rFonts w:ascii="Arial" w:cs="Arial" w:eastAsia="Arial" w:hAnsi="Arial"/>
                <w:color w:val="1F2937"/>
                <w:sz w:val="18"/>
                <w:szCs w:val="18"/>
              </w:rPr>
              <w:t xml:space="preserve">Giám sát toàn diện</w:t>
            </w:r>
          </w:p>
        </w:tc>
        <w:tc>
          <w:tcPr>
            <w:tcW w:type="pct" w:w="450"/>
            <w:shd w:fill="F9FAFB" w:val="clear"/>
            <w:tcMar>
              <w:top w:type="dxa" w:w="100"/>
              <w:left w:type="dxa" w:w="120"/>
              <w:bottom w:type="dxa" w:w="100"/>
              <w:right w:type="dxa" w:w="120"/>
            </w:tcMar>
          </w:tcPr>
          <w:p>
            <w:pPr>
              <w:jc w:val="left"/>
            </w:pPr>
            <w:r>
              <w:rPr>
                <w:rFonts w:ascii="Arial" w:cs="Arial" w:eastAsia="Arial" w:hAnsi="Arial"/>
                <w:color w:val="1F2937"/>
                <w:sz w:val="18"/>
                <w:szCs w:val="18"/>
              </w:rPr>
              <w:t xml:space="preserve">Quản trị</w:t>
            </w:r>
          </w:p>
        </w:tc>
      </w:tr>
      <w:tr>
        <w:tc>
          <w:tcPr>
            <w:tcW w:type="pct" w:w="400"/>
            <w:shd w:fill="FFFFFF" w:val="clear"/>
            <w:tcMar>
              <w:top w:type="dxa" w:w="100"/>
              <w:left w:type="dxa" w:w="120"/>
              <w:bottom w:type="dxa" w:w="100"/>
              <w:right w:type="dxa" w:w="120"/>
            </w:tcMar>
          </w:tcPr>
          <w:p>
            <w:pPr>
              <w:jc w:val="center"/>
            </w:pPr>
            <w:r>
              <w:rPr>
                <w:rFonts w:ascii="Arial" w:cs="Arial" w:eastAsia="Arial" w:hAnsi="Arial"/>
                <w:color w:val="1F2937"/>
                <w:sz w:val="18"/>
                <w:szCs w:val="18"/>
              </w:rPr>
              <w:t xml:space="preserve">5</w:t>
            </w:r>
          </w:p>
        </w:tc>
        <w:tc>
          <w:tcPr>
            <w:tcW w:type="pct" w:w="1300"/>
            <w:shd w:fill="FFFFFF" w:val="clear"/>
            <w:tcMar>
              <w:top w:type="dxa" w:w="100"/>
              <w:left w:type="dxa" w:w="120"/>
              <w:bottom w:type="dxa" w:w="100"/>
              <w:right w:type="dxa" w:w="120"/>
            </w:tcMar>
          </w:tcPr>
          <w:p>
            <w:pPr>
              <w:jc w:val="left"/>
            </w:pPr>
            <w:r>
              <w:rPr>
                <w:rFonts w:ascii="Arial" w:cs="Arial" w:eastAsia="Arial" w:hAnsi="Arial"/>
                <w:color w:val="1F2937"/>
                <w:sz w:val="18"/>
                <w:szCs w:val="18"/>
              </w:rPr>
              <w:t xml:space="preserve">Ứng dụng Trợ lý AI Copilot</w:t>
            </w:r>
          </w:p>
        </w:tc>
        <w:tc>
          <w:tcPr>
            <w:tcW w:type="pct" w:w="600"/>
            <w:shd w:fill="FFFFFF" w:val="clear"/>
            <w:tcMar>
              <w:top w:type="dxa" w:w="100"/>
              <w:left w:type="dxa" w:w="120"/>
              <w:bottom w:type="dxa" w:w="100"/>
              <w:right w:type="dxa" w:w="120"/>
            </w:tcMar>
          </w:tcPr>
          <w:p>
            <w:pPr>
              <w:jc w:val="left"/>
            </w:pPr>
            <w:r>
              <w:rPr>
                <w:rFonts w:ascii="Arial" w:cs="Arial" w:eastAsia="Arial" w:hAnsi="Arial"/>
                <w:color w:val="1F2937"/>
                <w:sz w:val="18"/>
                <w:szCs w:val="18"/>
              </w:rPr>
              <w:t xml:space="preserve">5 tính năng</w:t>
            </w:r>
          </w:p>
        </w:tc>
        <w:tc>
          <w:tcPr>
            <w:tcW w:type="pct" w:w="550"/>
            <w:shd w:fill="FFFFFF" w:val="clear"/>
            <w:tcMar>
              <w:top w:type="dxa" w:w="100"/>
              <w:left w:type="dxa" w:w="120"/>
              <w:bottom w:type="dxa" w:w="100"/>
              <w:right w:type="dxa" w:w="120"/>
            </w:tcMar>
          </w:tcPr>
          <w:p>
            <w:pPr>
              <w:jc w:val="left"/>
            </w:pPr>
            <w:r>
              <w:rPr>
                <w:rFonts w:ascii="Arial" w:cs="Arial" w:eastAsia="Arial" w:hAnsi="Arial"/>
                <w:color w:val="1F2937"/>
                <w:sz w:val="18"/>
                <w:szCs w:val="18"/>
              </w:rPr>
              <w:t xml:space="preserve">Sử dụng Copilot</w:t>
            </w:r>
          </w:p>
        </w:tc>
        <w:tc>
          <w:tcPr>
            <w:tcW w:type="pct" w:w="750"/>
            <w:shd w:fill="FFFFFF" w:val="clear"/>
            <w:tcMar>
              <w:top w:type="dxa" w:w="100"/>
              <w:left w:type="dxa" w:w="120"/>
              <w:bottom w:type="dxa" w:w="100"/>
              <w:right w:type="dxa" w:w="120"/>
            </w:tcMar>
          </w:tcPr>
          <w:p>
            <w:pPr>
              <w:jc w:val="left"/>
            </w:pPr>
            <w:r>
              <w:rPr>
                <w:rFonts w:ascii="Arial" w:cs="Arial" w:eastAsia="Arial" w:hAnsi="Arial"/>
                <w:color w:val="1F2937"/>
                <w:sz w:val="18"/>
                <w:szCs w:val="18"/>
              </w:rPr>
              <w:t xml:space="preserve">Gợi ý O(1) / Soát lỗi</w:t>
            </w:r>
          </w:p>
        </w:tc>
        <w:tc>
          <w:tcPr>
            <w:tcW w:type="pct" w:w="450"/>
            <w:shd w:fill="FFFFFF" w:val="clear"/>
            <w:tcMar>
              <w:top w:type="dxa" w:w="100"/>
              <w:left w:type="dxa" w:w="120"/>
              <w:bottom w:type="dxa" w:w="100"/>
              <w:right w:type="dxa" w:w="120"/>
            </w:tcMar>
          </w:tcPr>
          <w:p>
            <w:pPr>
              <w:jc w:val="left"/>
            </w:pPr>
            <w:r>
              <w:rPr>
                <w:rFonts w:ascii="Arial" w:cs="Arial" w:eastAsia="Arial" w:hAnsi="Arial"/>
                <w:color w:val="1F2937"/>
                <w:sz w:val="18"/>
                <w:szCs w:val="18"/>
              </w:rPr>
              <w:t xml:space="preserve">Xem phân tích</w:t>
            </w:r>
          </w:p>
        </w:tc>
        <w:tc>
          <w:tcPr>
            <w:tcW w:type="pct" w:w="500"/>
            <w:shd w:fill="FFFFFF" w:val="clear"/>
            <w:tcMar>
              <w:top w:type="dxa" w:w="100"/>
              <w:left w:type="dxa" w:w="120"/>
              <w:bottom w:type="dxa" w:w="100"/>
              <w:right w:type="dxa" w:w="120"/>
            </w:tcMar>
          </w:tcPr>
          <w:p>
            <w:pPr>
              <w:jc w:val="left"/>
            </w:pPr>
            <w:r>
              <w:rPr>
                <w:rFonts w:ascii="Arial" w:cs="Arial" w:eastAsia="Arial" w:hAnsi="Arial"/>
                <w:color w:val="1F2937"/>
                <w:sz w:val="18"/>
                <w:szCs w:val="18"/>
              </w:rPr>
              <w:t xml:space="preserve">Giám sát AI</w:t>
            </w:r>
          </w:p>
        </w:tc>
        <w:tc>
          <w:tcPr>
            <w:tcW w:type="pct" w:w="450"/>
            <w:shd w:fill="FFFFFF" w:val="clear"/>
            <w:tcMar>
              <w:top w:type="dxa" w:w="100"/>
              <w:left w:type="dxa" w:w="120"/>
              <w:bottom w:type="dxa" w:w="100"/>
              <w:right w:type="dxa" w:w="120"/>
            </w:tcMar>
          </w:tcPr>
          <w:p>
            <w:pPr>
              <w:jc w:val="left"/>
            </w:pPr>
            <w:r>
              <w:rPr>
                <w:rFonts w:ascii="Arial" w:cs="Arial" w:eastAsia="Arial" w:hAnsi="Arial"/>
                <w:color w:val="1F2937"/>
                <w:sz w:val="18"/>
                <w:szCs w:val="18"/>
              </w:rPr>
              <w:t xml:space="preserve">Cấu hình</w:t>
            </w:r>
          </w:p>
        </w:tc>
      </w:tr>
      <w:tr>
        <w:tc>
          <w:tcPr>
            <w:tcW w:type="pct" w:w="400"/>
            <w:shd w:fill="F9FAFB" w:val="clear"/>
            <w:tcMar>
              <w:top w:type="dxa" w:w="100"/>
              <w:left w:type="dxa" w:w="120"/>
              <w:bottom w:type="dxa" w:w="100"/>
              <w:right w:type="dxa" w:w="120"/>
            </w:tcMar>
          </w:tcPr>
          <w:p>
            <w:pPr>
              <w:jc w:val="center"/>
            </w:pPr>
            <w:r>
              <w:rPr>
                <w:rFonts w:ascii="Arial" w:cs="Arial" w:eastAsia="Arial" w:hAnsi="Arial"/>
                <w:color w:val="1F2937"/>
                <w:sz w:val="18"/>
                <w:szCs w:val="18"/>
              </w:rPr>
              <w:t xml:space="preserve">6</w:t>
            </w:r>
          </w:p>
        </w:tc>
        <w:tc>
          <w:tcPr>
            <w:tcW w:type="pct" w:w="1300"/>
            <w:shd w:fill="F9FAFB" w:val="clear"/>
            <w:tcMar>
              <w:top w:type="dxa" w:w="100"/>
              <w:left w:type="dxa" w:w="120"/>
              <w:bottom w:type="dxa" w:w="100"/>
              <w:right w:type="dxa" w:w="120"/>
            </w:tcMar>
          </w:tcPr>
          <w:p>
            <w:pPr>
              <w:jc w:val="left"/>
            </w:pPr>
            <w:r>
              <w:rPr>
                <w:rFonts w:ascii="Arial" w:cs="Arial" w:eastAsia="Arial" w:hAnsi="Arial"/>
                <w:color w:val="1F2937"/>
                <w:sz w:val="18"/>
                <w:szCs w:val="18"/>
              </w:rPr>
              <w:t xml:space="preserve">Tính toán KPI &amp; Xếp loại</w:t>
            </w:r>
          </w:p>
        </w:tc>
        <w:tc>
          <w:tcPr>
            <w:tcW w:type="pct" w:w="600"/>
            <w:shd w:fill="F9FAFB" w:val="clear"/>
            <w:tcMar>
              <w:top w:type="dxa" w:w="100"/>
              <w:left w:type="dxa" w:w="120"/>
              <w:bottom w:type="dxa" w:w="100"/>
              <w:right w:type="dxa" w:w="120"/>
            </w:tcMar>
          </w:tcPr>
          <w:p>
            <w:pPr>
              <w:jc w:val="left"/>
            </w:pPr>
            <w:r>
              <w:rPr>
                <w:rFonts w:ascii="Arial" w:cs="Arial" w:eastAsia="Arial" w:hAnsi="Arial"/>
                <w:color w:val="1F2937"/>
                <w:sz w:val="18"/>
                <w:szCs w:val="18"/>
              </w:rPr>
              <w:t xml:space="preserve">3 tính năng</w:t>
            </w:r>
          </w:p>
        </w:tc>
        <w:tc>
          <w:tcPr>
            <w:tcW w:type="pct" w:w="550"/>
            <w:shd w:fill="F9FAFB" w:val="clear"/>
            <w:tcMar>
              <w:top w:type="dxa" w:w="100"/>
              <w:left w:type="dxa" w:w="120"/>
              <w:bottom w:type="dxa" w:w="100"/>
              <w:right w:type="dxa" w:w="120"/>
            </w:tcMar>
          </w:tcPr>
          <w:p>
            <w:pPr>
              <w:jc w:val="left"/>
            </w:pPr>
            <w:r>
              <w:rPr>
                <w:rFonts w:ascii="Arial" w:cs="Arial" w:eastAsia="Arial" w:hAnsi="Arial"/>
                <w:color w:val="1F2937"/>
                <w:sz w:val="18"/>
                <w:szCs w:val="18"/>
              </w:rPr>
              <w:t xml:space="preserve">Tự chấm Mẫu 02</w:t>
            </w:r>
          </w:p>
        </w:tc>
        <w:tc>
          <w:tcPr>
            <w:tcW w:type="pct" w:w="750"/>
            <w:shd w:fill="F9FAFB" w:val="clear"/>
            <w:tcMar>
              <w:top w:type="dxa" w:w="100"/>
              <w:left w:type="dxa" w:w="120"/>
              <w:bottom w:type="dxa" w:w="100"/>
              <w:right w:type="dxa" w:w="120"/>
            </w:tcMar>
          </w:tcPr>
          <w:p>
            <w:pPr>
              <w:jc w:val="left"/>
            </w:pPr>
            <w:r>
              <w:rPr>
                <w:rFonts w:ascii="Arial" w:cs="Arial" w:eastAsia="Arial" w:hAnsi="Arial"/>
                <w:color w:val="1F2937"/>
                <w:sz w:val="18"/>
                <w:szCs w:val="18"/>
              </w:rPr>
              <w:t xml:space="preserve">Thẩm định phòng</w:t>
            </w:r>
          </w:p>
        </w:tc>
        <w:tc>
          <w:tcPr>
            <w:tcW w:type="pct" w:w="450"/>
            <w:shd w:fill="F9FAFB" w:val="clear"/>
            <w:tcMar>
              <w:top w:type="dxa" w:w="100"/>
              <w:left w:type="dxa" w:w="120"/>
              <w:bottom w:type="dxa" w:w="100"/>
              <w:right w:type="dxa" w:w="120"/>
            </w:tcMar>
          </w:tcPr>
          <w:p>
            <w:pPr>
              <w:jc w:val="left"/>
            </w:pPr>
            <w:r>
              <w:rPr>
                <w:rFonts w:ascii="Arial" w:cs="Arial" w:eastAsia="Arial" w:hAnsi="Arial"/>
                <w:color w:val="1F2937"/>
                <w:sz w:val="18"/>
                <w:szCs w:val="18"/>
              </w:rPr>
              <w:t xml:space="preserve">Khóa trần 20%</w:t>
            </w:r>
          </w:p>
        </w:tc>
        <w:tc>
          <w:tcPr>
            <w:tcW w:type="pct" w:w="500"/>
            <w:shd w:fill="F9FAFB" w:val="clear"/>
            <w:tcMar>
              <w:top w:type="dxa" w:w="100"/>
              <w:left w:type="dxa" w:w="120"/>
              <w:bottom w:type="dxa" w:w="100"/>
              <w:right w:type="dxa" w:w="120"/>
            </w:tcMar>
          </w:tcPr>
          <w:p>
            <w:pPr>
              <w:jc w:val="left"/>
            </w:pPr>
            <w:r>
              <w:rPr>
                <w:rFonts w:ascii="Arial" w:cs="Arial" w:eastAsia="Arial" w:hAnsi="Arial"/>
                <w:color w:val="1F2937"/>
                <w:sz w:val="18"/>
                <w:szCs w:val="18"/>
              </w:rPr>
              <w:t xml:space="preserve">Ký phê duyệt</w:t>
            </w:r>
          </w:p>
        </w:tc>
        <w:tc>
          <w:tcPr>
            <w:tcW w:type="pct" w:w="450"/>
            <w:shd w:fill="F9FAFB" w:val="clear"/>
            <w:tcMar>
              <w:top w:type="dxa" w:w="100"/>
              <w:left w:type="dxa" w:w="120"/>
              <w:bottom w:type="dxa" w:w="100"/>
              <w:right w:type="dxa" w:w="120"/>
            </w:tcMar>
          </w:tcPr>
          <w:p>
            <w:pPr>
              <w:jc w:val="left"/>
            </w:pPr>
            <w:r>
              <w:rPr>
                <w:rFonts w:ascii="Arial" w:cs="Arial" w:eastAsia="Arial" w:hAnsi="Arial"/>
                <w:color w:val="1F2937"/>
                <w:sz w:val="18"/>
                <w:szCs w:val="18"/>
              </w:rPr>
              <w:t xml:space="preserve">Vận hành</w:t>
            </w:r>
          </w:p>
        </w:tc>
      </w:tr>
      <w:tr>
        <w:tc>
          <w:tcPr>
            <w:tcW w:type="pct" w:w="400"/>
            <w:shd w:fill="FFFFFF" w:val="clear"/>
            <w:tcMar>
              <w:top w:type="dxa" w:w="100"/>
              <w:left w:type="dxa" w:w="120"/>
              <w:bottom w:type="dxa" w:w="100"/>
              <w:right w:type="dxa" w:w="120"/>
            </w:tcMar>
          </w:tcPr>
          <w:p>
            <w:pPr>
              <w:jc w:val="center"/>
            </w:pPr>
            <w:r>
              <w:rPr>
                <w:rFonts w:ascii="Arial" w:cs="Arial" w:eastAsia="Arial" w:hAnsi="Arial"/>
                <w:color w:val="1F2937"/>
                <w:sz w:val="18"/>
                <w:szCs w:val="18"/>
              </w:rPr>
              <w:t xml:space="preserve">7</w:t>
            </w:r>
          </w:p>
        </w:tc>
        <w:tc>
          <w:tcPr>
            <w:tcW w:type="pct" w:w="1300"/>
            <w:shd w:fill="FFFFFF" w:val="clear"/>
            <w:tcMar>
              <w:top w:type="dxa" w:w="100"/>
              <w:left w:type="dxa" w:w="120"/>
              <w:bottom w:type="dxa" w:w="100"/>
              <w:right w:type="dxa" w:w="120"/>
            </w:tcMar>
          </w:tcPr>
          <w:p>
            <w:pPr>
              <w:jc w:val="left"/>
            </w:pPr>
            <w:r>
              <w:rPr>
                <w:rFonts w:ascii="Arial" w:cs="Arial" w:eastAsia="Arial" w:hAnsi="Arial"/>
                <w:color w:val="1F2937"/>
                <w:sz w:val="18"/>
                <w:szCs w:val="18"/>
              </w:rPr>
              <w:t xml:space="preserve">Tổng hợp &amp; Báo cáo</w:t>
            </w:r>
          </w:p>
        </w:tc>
        <w:tc>
          <w:tcPr>
            <w:tcW w:type="pct" w:w="600"/>
            <w:shd w:fill="FFFFFF" w:val="clear"/>
            <w:tcMar>
              <w:top w:type="dxa" w:w="100"/>
              <w:left w:type="dxa" w:w="120"/>
              <w:bottom w:type="dxa" w:w="100"/>
              <w:right w:type="dxa" w:w="120"/>
            </w:tcMar>
          </w:tcPr>
          <w:p>
            <w:pPr>
              <w:jc w:val="left"/>
            </w:pPr>
            <w:r>
              <w:rPr>
                <w:rFonts w:ascii="Arial" w:cs="Arial" w:eastAsia="Arial" w:hAnsi="Arial"/>
                <w:color w:val="1F2937"/>
                <w:sz w:val="18"/>
                <w:szCs w:val="18"/>
              </w:rPr>
              <w:t xml:space="preserve">3 tính năng</w:t>
            </w:r>
          </w:p>
        </w:tc>
        <w:tc>
          <w:tcPr>
            <w:tcW w:type="pct" w:w="550"/>
            <w:shd w:fill="FFFFFF" w:val="clear"/>
            <w:tcMar>
              <w:top w:type="dxa" w:w="100"/>
              <w:left w:type="dxa" w:w="120"/>
              <w:bottom w:type="dxa" w:w="100"/>
              <w:right w:type="dxa" w:w="120"/>
            </w:tcMar>
          </w:tcPr>
          <w:p>
            <w:pPr>
              <w:jc w:val="left"/>
            </w:pPr>
            <w:r>
              <w:rPr>
                <w:rFonts w:ascii="Arial" w:cs="Arial" w:eastAsia="Arial" w:hAnsi="Arial"/>
                <w:color w:val="1F2937"/>
                <w:sz w:val="18"/>
                <w:szCs w:val="18"/>
              </w:rPr>
              <w:t xml:space="preserve">Xuất phiếu cá nhân</w:t>
            </w:r>
          </w:p>
        </w:tc>
        <w:tc>
          <w:tcPr>
            <w:tcW w:type="pct" w:w="750"/>
            <w:shd w:fill="FFFFFF" w:val="clear"/>
            <w:tcMar>
              <w:top w:type="dxa" w:w="100"/>
              <w:left w:type="dxa" w:w="120"/>
              <w:bottom w:type="dxa" w:w="100"/>
              <w:right w:type="dxa" w:w="120"/>
            </w:tcMar>
          </w:tcPr>
          <w:p>
            <w:pPr>
              <w:jc w:val="left"/>
            </w:pPr>
            <w:r>
              <w:rPr>
                <w:rFonts w:ascii="Arial" w:cs="Arial" w:eastAsia="Arial" w:hAnsi="Arial"/>
                <w:color w:val="1F2937"/>
                <w:sz w:val="18"/>
                <w:szCs w:val="18"/>
              </w:rPr>
              <w:t xml:space="preserve">Báo cáo phòng</w:t>
            </w:r>
          </w:p>
        </w:tc>
        <w:tc>
          <w:tcPr>
            <w:tcW w:type="pct" w:w="450"/>
            <w:shd w:fill="FFFFFF" w:val="clear"/>
            <w:tcMar>
              <w:top w:type="dxa" w:w="100"/>
              <w:left w:type="dxa" w:w="120"/>
              <w:bottom w:type="dxa" w:w="100"/>
              <w:right w:type="dxa" w:w="120"/>
            </w:tcMar>
          </w:tcPr>
          <w:p>
            <w:pPr>
              <w:jc w:val="left"/>
            </w:pPr>
            <w:r>
              <w:rPr>
                <w:rFonts w:ascii="Arial" w:cs="Arial" w:eastAsia="Arial" w:hAnsi="Arial"/>
                <w:color w:val="1F2937"/>
                <w:sz w:val="18"/>
                <w:szCs w:val="18"/>
              </w:rPr>
              <w:t xml:space="preserve">Xem toàn ban</w:t>
            </w:r>
          </w:p>
        </w:tc>
        <w:tc>
          <w:tcPr>
            <w:tcW w:type="pct" w:w="500"/>
            <w:shd w:fill="FFFFFF" w:val="clear"/>
            <w:tcMar>
              <w:top w:type="dxa" w:w="100"/>
              <w:left w:type="dxa" w:w="120"/>
              <w:bottom w:type="dxa" w:w="100"/>
              <w:right w:type="dxa" w:w="120"/>
            </w:tcMar>
          </w:tcPr>
          <w:p>
            <w:pPr>
              <w:jc w:val="left"/>
            </w:pPr>
            <w:r>
              <w:rPr>
                <w:rFonts w:ascii="Arial" w:cs="Arial" w:eastAsia="Arial" w:hAnsi="Arial"/>
                <w:color w:val="1F2937"/>
                <w:sz w:val="18"/>
                <w:szCs w:val="18"/>
              </w:rPr>
              <w:t xml:space="preserve">Toàn quyền</w:t>
            </w:r>
          </w:p>
        </w:tc>
        <w:tc>
          <w:tcPr>
            <w:tcW w:type="pct" w:w="450"/>
            <w:shd w:fill="FFFFFF" w:val="clear"/>
            <w:tcMar>
              <w:top w:type="dxa" w:w="100"/>
              <w:left w:type="dxa" w:w="120"/>
              <w:bottom w:type="dxa" w:w="100"/>
              <w:right w:type="dxa" w:w="120"/>
            </w:tcMar>
          </w:tcPr>
          <w:p>
            <w:pPr>
              <w:jc w:val="left"/>
            </w:pPr>
            <w:r>
              <w:rPr>
                <w:rFonts w:ascii="Arial" w:cs="Arial" w:eastAsia="Arial" w:hAnsi="Arial"/>
                <w:color w:val="1F2937"/>
                <w:sz w:val="18"/>
                <w:szCs w:val="18"/>
              </w:rPr>
              <w:t xml:space="preserve">Toàn quyền</w:t>
            </w:r>
          </w:p>
        </w:tc>
      </w:tr>
      <w:tr>
        <w:tc>
          <w:tcPr>
            <w:tcW w:type="pct" w:w="400"/>
            <w:shd w:fill="F9FAFB" w:val="clear"/>
            <w:tcMar>
              <w:top w:type="dxa" w:w="100"/>
              <w:left w:type="dxa" w:w="120"/>
              <w:bottom w:type="dxa" w:w="100"/>
              <w:right w:type="dxa" w:w="120"/>
            </w:tcMar>
          </w:tcPr>
          <w:p>
            <w:pPr>
              <w:jc w:val="center"/>
            </w:pPr>
            <w:r>
              <w:rPr>
                <w:rFonts w:ascii="Arial" w:cs="Arial" w:eastAsia="Arial" w:hAnsi="Arial"/>
                <w:color w:val="1F2937"/>
                <w:sz w:val="18"/>
                <w:szCs w:val="18"/>
              </w:rPr>
              <w:t xml:space="preserve">8</w:t>
            </w:r>
          </w:p>
        </w:tc>
        <w:tc>
          <w:tcPr>
            <w:tcW w:type="pct" w:w="1300"/>
            <w:shd w:fill="F9FAFB" w:val="clear"/>
            <w:tcMar>
              <w:top w:type="dxa" w:w="100"/>
              <w:left w:type="dxa" w:w="120"/>
              <w:bottom w:type="dxa" w:w="100"/>
              <w:right w:type="dxa" w:w="120"/>
            </w:tcMar>
          </w:tcPr>
          <w:p>
            <w:pPr>
              <w:jc w:val="left"/>
            </w:pPr>
            <w:r>
              <w:rPr>
                <w:rFonts w:ascii="Arial" w:cs="Arial" w:eastAsia="Arial" w:hAnsi="Arial"/>
                <w:color w:val="1F2937"/>
                <w:sz w:val="18"/>
                <w:szCs w:val="18"/>
              </w:rPr>
              <w:t xml:space="preserve">Quy trình Phê duyệt BPMN</w:t>
            </w:r>
          </w:p>
        </w:tc>
        <w:tc>
          <w:tcPr>
            <w:tcW w:type="pct" w:w="600"/>
            <w:shd w:fill="F9FAFB" w:val="clear"/>
            <w:tcMar>
              <w:top w:type="dxa" w:w="100"/>
              <w:left w:type="dxa" w:w="120"/>
              <w:bottom w:type="dxa" w:w="100"/>
              <w:right w:type="dxa" w:w="120"/>
            </w:tcMar>
          </w:tcPr>
          <w:p>
            <w:pPr>
              <w:jc w:val="left"/>
            </w:pPr>
            <w:r>
              <w:rPr>
                <w:rFonts w:ascii="Arial" w:cs="Arial" w:eastAsia="Arial" w:hAnsi="Arial"/>
                <w:color w:val="1F2937"/>
                <w:sz w:val="18"/>
                <w:szCs w:val="18"/>
              </w:rPr>
              <w:t xml:space="preserve">3 tính năng</w:t>
            </w:r>
          </w:p>
        </w:tc>
        <w:tc>
          <w:tcPr>
            <w:tcW w:type="pct" w:w="550"/>
            <w:shd w:fill="F9FAFB" w:val="clear"/>
            <w:tcMar>
              <w:top w:type="dxa" w:w="100"/>
              <w:left w:type="dxa" w:w="120"/>
              <w:bottom w:type="dxa" w:w="100"/>
              <w:right w:type="dxa" w:w="120"/>
            </w:tcMar>
          </w:tcPr>
          <w:p>
            <w:pPr>
              <w:jc w:val="left"/>
            </w:pPr>
            <w:r>
              <w:rPr>
                <w:rFonts w:ascii="Arial" w:cs="Arial" w:eastAsia="Arial" w:hAnsi="Arial"/>
                <w:color w:val="1F2937"/>
                <w:sz w:val="18"/>
                <w:szCs w:val="18"/>
              </w:rPr>
              <w:t xml:space="preserve">Gửi đánh giá</w:t>
            </w:r>
          </w:p>
        </w:tc>
        <w:tc>
          <w:tcPr>
            <w:tcW w:type="pct" w:w="750"/>
            <w:shd w:fill="F9FAFB" w:val="clear"/>
            <w:tcMar>
              <w:top w:type="dxa" w:w="100"/>
              <w:left w:type="dxa" w:w="120"/>
              <w:bottom w:type="dxa" w:w="100"/>
              <w:right w:type="dxa" w:w="120"/>
            </w:tcMar>
          </w:tcPr>
          <w:p>
            <w:pPr>
              <w:jc w:val="left"/>
            </w:pPr>
            <w:r>
              <w:rPr>
                <w:rFonts w:ascii="Arial" w:cs="Arial" w:eastAsia="Arial" w:hAnsi="Arial"/>
                <w:color w:val="1F2937"/>
                <w:sz w:val="18"/>
                <w:szCs w:val="18"/>
              </w:rPr>
              <w:t xml:space="preserve">Duyệt cấp phòng</w:t>
            </w:r>
          </w:p>
        </w:tc>
        <w:tc>
          <w:tcPr>
            <w:tcW w:type="pct" w:w="450"/>
            <w:shd w:fill="F9FAFB" w:val="clear"/>
            <w:tcMar>
              <w:top w:type="dxa" w:w="100"/>
              <w:left w:type="dxa" w:w="120"/>
              <w:bottom w:type="dxa" w:w="100"/>
              <w:right w:type="dxa" w:w="120"/>
            </w:tcMar>
          </w:tcPr>
          <w:p>
            <w:pPr>
              <w:jc w:val="left"/>
            </w:pPr>
            <w:r>
              <w:rPr>
                <w:rFonts w:ascii="Arial" w:cs="Arial" w:eastAsia="Arial" w:hAnsi="Arial"/>
                <w:color w:val="1F2937"/>
                <w:sz w:val="18"/>
                <w:szCs w:val="18"/>
              </w:rPr>
              <w:t xml:space="preserve">Thẩm tra</w:t>
            </w:r>
          </w:p>
        </w:tc>
        <w:tc>
          <w:tcPr>
            <w:tcW w:type="pct" w:w="500"/>
            <w:shd w:fill="F9FAFB" w:val="clear"/>
            <w:tcMar>
              <w:top w:type="dxa" w:w="100"/>
              <w:left w:type="dxa" w:w="120"/>
              <w:bottom w:type="dxa" w:w="100"/>
              <w:right w:type="dxa" w:w="120"/>
            </w:tcMar>
          </w:tcPr>
          <w:p>
            <w:pPr>
              <w:jc w:val="left"/>
            </w:pPr>
            <w:r>
              <w:rPr>
                <w:rFonts w:ascii="Arial" w:cs="Arial" w:eastAsia="Arial" w:hAnsi="Arial"/>
                <w:color w:val="1F2937"/>
                <w:sz w:val="18"/>
                <w:szCs w:val="18"/>
              </w:rPr>
              <w:t xml:space="preserve">Ký số chính thức</w:t>
            </w:r>
          </w:p>
        </w:tc>
        <w:tc>
          <w:tcPr>
            <w:tcW w:type="pct" w:w="450"/>
            <w:shd w:fill="F9FAFB" w:val="clear"/>
            <w:tcMar>
              <w:top w:type="dxa" w:w="100"/>
              <w:left w:type="dxa" w:w="120"/>
              <w:bottom w:type="dxa" w:w="100"/>
              <w:right w:type="dxa" w:w="120"/>
            </w:tcMar>
          </w:tcPr>
          <w:p>
            <w:pPr>
              <w:jc w:val="left"/>
            </w:pPr>
            <w:r>
              <w:rPr>
                <w:rFonts w:ascii="Arial" w:cs="Arial" w:eastAsia="Arial" w:hAnsi="Arial"/>
                <w:color w:val="1F2937"/>
                <w:sz w:val="18"/>
                <w:szCs w:val="18"/>
              </w:rPr>
              <w:t xml:space="preserve">Vận hành</w:t>
            </w:r>
          </w:p>
        </w:tc>
      </w:tr>
      <w:tr>
        <w:tc>
          <w:tcPr>
            <w:tcW w:type="pct" w:w="400"/>
            <w:shd w:fill="FFFFFF" w:val="clear"/>
            <w:tcMar>
              <w:top w:type="dxa" w:w="100"/>
              <w:left w:type="dxa" w:w="120"/>
              <w:bottom w:type="dxa" w:w="100"/>
              <w:right w:type="dxa" w:w="120"/>
            </w:tcMar>
          </w:tcPr>
          <w:p>
            <w:pPr>
              <w:jc w:val="center"/>
            </w:pPr>
            <w:r>
              <w:rPr>
                <w:rFonts w:ascii="Arial" w:cs="Arial" w:eastAsia="Arial" w:hAnsi="Arial"/>
                <w:color w:val="1F2937"/>
                <w:sz w:val="18"/>
                <w:szCs w:val="18"/>
              </w:rPr>
              <w:t xml:space="preserve">9</w:t>
            </w:r>
          </w:p>
        </w:tc>
        <w:tc>
          <w:tcPr>
            <w:tcW w:type="pct" w:w="1300"/>
            <w:shd w:fill="FFFFFF" w:val="clear"/>
            <w:tcMar>
              <w:top w:type="dxa" w:w="100"/>
              <w:left w:type="dxa" w:w="120"/>
              <w:bottom w:type="dxa" w:w="100"/>
              <w:right w:type="dxa" w:w="120"/>
            </w:tcMar>
          </w:tcPr>
          <w:p>
            <w:pPr>
              <w:jc w:val="left"/>
            </w:pPr>
            <w:r>
              <w:rPr>
                <w:rFonts w:ascii="Arial" w:cs="Arial" w:eastAsia="Arial" w:hAnsi="Arial"/>
                <w:color w:val="1F2937"/>
                <w:sz w:val="18"/>
                <w:szCs w:val="18"/>
              </w:rPr>
              <w:t xml:space="preserve">Vết kiểm toán (Audit Trail)</w:t>
            </w:r>
          </w:p>
        </w:tc>
        <w:tc>
          <w:tcPr>
            <w:tcW w:type="pct" w:w="600"/>
            <w:shd w:fill="FFFFFF" w:val="clear"/>
            <w:tcMar>
              <w:top w:type="dxa" w:w="100"/>
              <w:left w:type="dxa" w:w="120"/>
              <w:bottom w:type="dxa" w:w="100"/>
              <w:right w:type="dxa" w:w="120"/>
            </w:tcMar>
          </w:tcPr>
          <w:p>
            <w:pPr>
              <w:jc w:val="left"/>
            </w:pPr>
            <w:r>
              <w:rPr>
                <w:rFonts w:ascii="Arial" w:cs="Arial" w:eastAsia="Arial" w:hAnsi="Arial"/>
                <w:color w:val="1F2937"/>
                <w:sz w:val="18"/>
                <w:szCs w:val="18"/>
              </w:rPr>
              <w:t xml:space="preserve">2 tính năng</w:t>
            </w:r>
          </w:p>
        </w:tc>
        <w:tc>
          <w:tcPr>
            <w:tcW w:type="pct" w:w="550"/>
            <w:shd w:fill="FFFFFF" w:val="clear"/>
            <w:tcMar>
              <w:top w:type="dxa" w:w="100"/>
              <w:left w:type="dxa" w:w="120"/>
              <w:bottom w:type="dxa" w:w="100"/>
              <w:right w:type="dxa" w:w="120"/>
            </w:tcMar>
          </w:tcPr>
          <w:p>
            <w:pPr>
              <w:jc w:val="left"/>
            </w:pPr>
            <w:r>
              <w:rPr>
                <w:rFonts w:ascii="Arial" w:cs="Arial" w:eastAsia="Arial" w:hAnsi="Arial"/>
                <w:color w:val="1F2937"/>
                <w:sz w:val="18"/>
                <w:szCs w:val="18"/>
              </w:rPr>
              <w:t xml:space="preserve">Xem của mình</w:t>
            </w:r>
          </w:p>
        </w:tc>
        <w:tc>
          <w:tcPr>
            <w:tcW w:type="pct" w:w="750"/>
            <w:shd w:fill="FFFFFF" w:val="clear"/>
            <w:tcMar>
              <w:top w:type="dxa" w:w="100"/>
              <w:left w:type="dxa" w:w="120"/>
              <w:bottom w:type="dxa" w:w="100"/>
              <w:right w:type="dxa" w:w="120"/>
            </w:tcMar>
          </w:tcPr>
          <w:p>
            <w:pPr>
              <w:jc w:val="left"/>
            </w:pPr>
            <w:r>
              <w:rPr>
                <w:rFonts w:ascii="Arial" w:cs="Arial" w:eastAsia="Arial" w:hAnsi="Arial"/>
                <w:color w:val="1F2937"/>
                <w:sz w:val="18"/>
                <w:szCs w:val="18"/>
              </w:rPr>
              <w:t xml:space="preserve">Xem phòng</w:t>
            </w:r>
          </w:p>
        </w:tc>
        <w:tc>
          <w:tcPr>
            <w:tcW w:type="pct" w:w="450"/>
            <w:shd w:fill="FFFFFF" w:val="clear"/>
            <w:tcMar>
              <w:top w:type="dxa" w:w="100"/>
              <w:left w:type="dxa" w:w="120"/>
              <w:bottom w:type="dxa" w:w="100"/>
              <w:right w:type="dxa" w:w="120"/>
            </w:tcMar>
          </w:tcPr>
          <w:p>
            <w:pPr>
              <w:jc w:val="left"/>
            </w:pPr>
            <w:r>
              <w:rPr>
                <w:rFonts w:ascii="Arial" w:cs="Arial" w:eastAsia="Arial" w:hAnsi="Arial"/>
                <w:color w:val="1F2937"/>
                <w:sz w:val="18"/>
                <w:szCs w:val="18"/>
              </w:rPr>
              <w:t xml:space="preserve">Giám sát</w:t>
            </w:r>
          </w:p>
        </w:tc>
        <w:tc>
          <w:tcPr>
            <w:tcW w:type="pct" w:w="500"/>
            <w:shd w:fill="FFFFFF" w:val="clear"/>
            <w:tcMar>
              <w:top w:type="dxa" w:w="100"/>
              <w:left w:type="dxa" w:w="120"/>
              <w:bottom w:type="dxa" w:w="100"/>
              <w:right w:type="dxa" w:w="120"/>
            </w:tcMar>
          </w:tcPr>
          <w:p>
            <w:pPr>
              <w:jc w:val="left"/>
            </w:pPr>
            <w:r>
              <w:rPr>
                <w:rFonts w:ascii="Arial" w:cs="Arial" w:eastAsia="Arial" w:hAnsi="Arial"/>
                <w:color w:val="1F2937"/>
                <w:sz w:val="18"/>
                <w:szCs w:val="18"/>
              </w:rPr>
              <w:t xml:space="preserve">Toàn quyền</w:t>
            </w:r>
          </w:p>
        </w:tc>
        <w:tc>
          <w:tcPr>
            <w:tcW w:type="pct" w:w="450"/>
            <w:shd w:fill="FFFFFF" w:val="clear"/>
            <w:tcMar>
              <w:top w:type="dxa" w:w="100"/>
              <w:left w:type="dxa" w:w="120"/>
              <w:bottom w:type="dxa" w:w="100"/>
              <w:right w:type="dxa" w:w="120"/>
            </w:tcMar>
          </w:tcPr>
          <w:p>
            <w:pPr>
              <w:jc w:val="left"/>
            </w:pPr>
            <w:r>
              <w:rPr>
                <w:rFonts w:ascii="Arial" w:cs="Arial" w:eastAsia="Arial" w:hAnsi="Arial"/>
                <w:color w:val="1F2937"/>
                <w:sz w:val="18"/>
                <w:szCs w:val="18"/>
              </w:rPr>
              <w:t xml:space="preserve">Quản trị</w:t>
            </w:r>
          </w:p>
        </w:tc>
      </w:tr>
      <w:tr>
        <w:tc>
          <w:tcPr>
            <w:tcW w:type="pct" w:w="400"/>
            <w:shd w:fill="F9FAFB" w:val="clear"/>
            <w:tcMar>
              <w:top w:type="dxa" w:w="100"/>
              <w:left w:type="dxa" w:w="120"/>
              <w:bottom w:type="dxa" w:w="100"/>
              <w:right w:type="dxa" w:w="120"/>
            </w:tcMar>
          </w:tcPr>
          <w:p>
            <w:pPr>
              <w:jc w:val="center"/>
            </w:pPr>
            <w:r>
              <w:rPr>
                <w:rFonts w:ascii="Arial" w:cs="Arial" w:eastAsia="Arial" w:hAnsi="Arial"/>
                <w:color w:val="1F2937"/>
                <w:sz w:val="18"/>
                <w:szCs w:val="18"/>
              </w:rPr>
              <w:t xml:space="preserve">10</w:t>
            </w:r>
          </w:p>
        </w:tc>
        <w:tc>
          <w:tcPr>
            <w:tcW w:type="pct" w:w="1300"/>
            <w:shd w:fill="F9FAFB" w:val="clear"/>
            <w:tcMar>
              <w:top w:type="dxa" w:w="100"/>
              <w:left w:type="dxa" w:w="120"/>
              <w:bottom w:type="dxa" w:w="100"/>
              <w:right w:type="dxa" w:w="120"/>
            </w:tcMar>
          </w:tcPr>
          <w:p>
            <w:pPr>
              <w:jc w:val="left"/>
            </w:pPr>
            <w:r>
              <w:rPr>
                <w:rFonts w:ascii="Arial" w:cs="Arial" w:eastAsia="Arial" w:hAnsi="Arial"/>
                <w:color w:val="1F2937"/>
                <w:sz w:val="18"/>
                <w:szCs w:val="18"/>
              </w:rPr>
              <w:t xml:space="preserve">Cửa ngõ Liên thông LGSP/VDXP</w:t>
            </w:r>
          </w:p>
        </w:tc>
        <w:tc>
          <w:tcPr>
            <w:tcW w:type="pct" w:w="600"/>
            <w:shd w:fill="F9FAFB" w:val="clear"/>
            <w:tcMar>
              <w:top w:type="dxa" w:w="100"/>
              <w:left w:type="dxa" w:w="120"/>
              <w:bottom w:type="dxa" w:w="100"/>
              <w:right w:type="dxa" w:w="120"/>
            </w:tcMar>
          </w:tcPr>
          <w:p>
            <w:pPr>
              <w:jc w:val="left"/>
            </w:pPr>
            <w:r>
              <w:rPr>
                <w:rFonts w:ascii="Arial" w:cs="Arial" w:eastAsia="Arial" w:hAnsi="Arial"/>
                <w:color w:val="1F2937"/>
                <w:sz w:val="18"/>
                <w:szCs w:val="18"/>
              </w:rPr>
              <w:t xml:space="preserve">3 tính năng</w:t>
            </w:r>
          </w:p>
        </w:tc>
        <w:tc>
          <w:tcPr>
            <w:tcW w:type="pct" w:w="550"/>
            <w:shd w:fill="F9FAFB" w:val="clear"/>
            <w:tcMar>
              <w:top w:type="dxa" w:w="100"/>
              <w:left w:type="dxa" w:w="120"/>
              <w:bottom w:type="dxa" w:w="100"/>
              <w:right w:type="dxa" w:w="120"/>
            </w:tcMar>
          </w:tcPr>
          <w:p>
            <w:pPr>
              <w:jc w:val="left"/>
            </w:pPr>
            <w:r>
              <w:rPr>
                <w:rFonts w:ascii="Arial" w:cs="Arial" w:eastAsia="Arial" w:hAnsi="Arial"/>
                <w:color w:val="1F2937"/>
                <w:sz w:val="18"/>
                <w:szCs w:val="18"/>
              </w:rPr>
              <w:t xml:space="preserve">—</w:t>
            </w:r>
          </w:p>
        </w:tc>
        <w:tc>
          <w:tcPr>
            <w:tcW w:type="pct" w:w="750"/>
            <w:shd w:fill="F9FAFB" w:val="clear"/>
            <w:tcMar>
              <w:top w:type="dxa" w:w="100"/>
              <w:left w:type="dxa" w:w="120"/>
              <w:bottom w:type="dxa" w:w="100"/>
              <w:right w:type="dxa" w:w="120"/>
            </w:tcMar>
          </w:tcPr>
          <w:p>
            <w:pPr>
              <w:jc w:val="left"/>
            </w:pPr>
            <w:r>
              <w:rPr>
                <w:rFonts w:ascii="Arial" w:cs="Arial" w:eastAsia="Arial" w:hAnsi="Arial"/>
                <w:color w:val="1F2937"/>
                <w:sz w:val="18"/>
                <w:szCs w:val="18"/>
              </w:rPr>
              <w:t xml:space="preserve">Tiếp nhận việc</w:t>
            </w:r>
          </w:p>
        </w:tc>
        <w:tc>
          <w:tcPr>
            <w:tcW w:type="pct" w:w="450"/>
            <w:shd w:fill="F9FAFB" w:val="clear"/>
            <w:tcMar>
              <w:top w:type="dxa" w:w="100"/>
              <w:left w:type="dxa" w:w="120"/>
              <w:bottom w:type="dxa" w:w="100"/>
              <w:right w:type="dxa" w:w="120"/>
            </w:tcMar>
          </w:tcPr>
          <w:p>
            <w:pPr>
              <w:jc w:val="left"/>
            </w:pPr>
            <w:r>
              <w:rPr>
                <w:rFonts w:ascii="Arial" w:cs="Arial" w:eastAsia="Arial" w:hAnsi="Arial"/>
                <w:color w:val="1F2937"/>
                <w:sz w:val="18"/>
                <w:szCs w:val="18"/>
              </w:rPr>
              <w:t xml:space="preserve">Giám sát</w:t>
            </w:r>
          </w:p>
        </w:tc>
        <w:tc>
          <w:tcPr>
            <w:tcW w:type="pct" w:w="500"/>
            <w:shd w:fill="F9FAFB" w:val="clear"/>
            <w:tcMar>
              <w:top w:type="dxa" w:w="100"/>
              <w:left w:type="dxa" w:w="120"/>
              <w:bottom w:type="dxa" w:w="100"/>
              <w:right w:type="dxa" w:w="120"/>
            </w:tcMar>
          </w:tcPr>
          <w:p>
            <w:pPr>
              <w:jc w:val="left"/>
            </w:pPr>
            <w:r>
              <w:rPr>
                <w:rFonts w:ascii="Arial" w:cs="Arial" w:eastAsia="Arial" w:hAnsi="Arial"/>
                <w:color w:val="1F2937"/>
                <w:sz w:val="18"/>
                <w:szCs w:val="18"/>
              </w:rPr>
              <w:t xml:space="preserve">Phê duyệt đẩy</w:t>
            </w:r>
          </w:p>
        </w:tc>
        <w:tc>
          <w:tcPr>
            <w:tcW w:type="pct" w:w="450"/>
            <w:shd w:fill="F9FAFB" w:val="clear"/>
            <w:tcMar>
              <w:top w:type="dxa" w:w="100"/>
              <w:left w:type="dxa" w:w="120"/>
              <w:bottom w:type="dxa" w:w="100"/>
              <w:right w:type="dxa" w:w="120"/>
            </w:tcMar>
          </w:tcPr>
          <w:p>
            <w:pPr>
              <w:jc w:val="left"/>
            </w:pPr>
            <w:r>
              <w:rPr>
                <w:rFonts w:ascii="Arial" w:cs="Arial" w:eastAsia="Arial" w:hAnsi="Arial"/>
                <w:color w:val="1F2937"/>
                <w:sz w:val="18"/>
                <w:szCs w:val="18"/>
              </w:rPr>
              <w:t xml:space="preserve">Vận hành</w:t>
            </w:r>
          </w:p>
        </w:tc>
      </w:tr>
      <w:tr>
        <w:tc>
          <w:tcPr>
            <w:tcW w:type="pct" w:w="400"/>
            <w:shd w:fill="FFFFFF" w:val="clear"/>
            <w:tcMar>
              <w:top w:type="dxa" w:w="100"/>
              <w:left w:type="dxa" w:w="120"/>
              <w:bottom w:type="dxa" w:w="100"/>
              <w:right w:type="dxa" w:w="120"/>
            </w:tcMar>
          </w:tcPr>
          <w:p>
            <w:pPr>
              <w:jc w:val="center"/>
            </w:pPr>
            <w:r>
              <w:rPr>
                <w:rFonts w:ascii="Arial" w:cs="Arial" w:eastAsia="Arial" w:hAnsi="Arial"/>
                <w:color w:val="1F2937"/>
                <w:sz w:val="18"/>
                <w:szCs w:val="18"/>
              </w:rPr>
              <w:t xml:space="preserve">11</w:t>
            </w:r>
          </w:p>
        </w:tc>
        <w:tc>
          <w:tcPr>
            <w:tcW w:type="pct" w:w="1300"/>
            <w:shd w:fill="FFFFFF" w:val="clear"/>
            <w:tcMar>
              <w:top w:type="dxa" w:w="100"/>
              <w:left w:type="dxa" w:w="120"/>
              <w:bottom w:type="dxa" w:w="100"/>
              <w:right w:type="dxa" w:w="120"/>
            </w:tcMar>
          </w:tcPr>
          <w:p>
            <w:pPr>
              <w:jc w:val="left"/>
            </w:pPr>
            <w:r>
              <w:rPr>
                <w:rFonts w:ascii="Arial" w:cs="Arial" w:eastAsia="Arial" w:hAnsi="Arial"/>
                <w:color w:val="1F2937"/>
                <w:sz w:val="18"/>
                <w:szCs w:val="18"/>
              </w:rPr>
              <w:t xml:space="preserve">Dashboard &amp; Template Engine</w:t>
            </w:r>
          </w:p>
        </w:tc>
        <w:tc>
          <w:tcPr>
            <w:tcW w:type="pct" w:w="600"/>
            <w:shd w:fill="FFFFFF" w:val="clear"/>
            <w:tcMar>
              <w:top w:type="dxa" w:w="100"/>
              <w:left w:type="dxa" w:w="120"/>
              <w:bottom w:type="dxa" w:w="100"/>
              <w:right w:type="dxa" w:w="120"/>
            </w:tcMar>
          </w:tcPr>
          <w:p>
            <w:pPr>
              <w:jc w:val="left"/>
            </w:pPr>
            <w:r>
              <w:rPr>
                <w:rFonts w:ascii="Arial" w:cs="Arial" w:eastAsia="Arial" w:hAnsi="Arial"/>
                <w:color w:val="1F2937"/>
                <w:sz w:val="18"/>
                <w:szCs w:val="18"/>
              </w:rPr>
              <w:t xml:space="preserve">3 tính năng</w:t>
            </w:r>
          </w:p>
        </w:tc>
        <w:tc>
          <w:tcPr>
            <w:tcW w:type="pct" w:w="550"/>
            <w:shd w:fill="FFFFFF" w:val="clear"/>
            <w:tcMar>
              <w:top w:type="dxa" w:w="100"/>
              <w:left w:type="dxa" w:w="120"/>
              <w:bottom w:type="dxa" w:w="100"/>
              <w:right w:type="dxa" w:w="120"/>
            </w:tcMar>
          </w:tcPr>
          <w:p>
            <w:pPr>
              <w:jc w:val="left"/>
            </w:pPr>
            <w:r>
              <w:rPr>
                <w:rFonts w:ascii="Arial" w:cs="Arial" w:eastAsia="Arial" w:hAnsi="Arial"/>
                <w:color w:val="1F2937"/>
                <w:sz w:val="18"/>
                <w:szCs w:val="18"/>
              </w:rPr>
              <w:t xml:space="preserve">Xem cá nhân</w:t>
            </w:r>
          </w:p>
        </w:tc>
        <w:tc>
          <w:tcPr>
            <w:tcW w:type="pct" w:w="750"/>
            <w:shd w:fill="FFFFFF" w:val="clear"/>
            <w:tcMar>
              <w:top w:type="dxa" w:w="100"/>
              <w:left w:type="dxa" w:w="120"/>
              <w:bottom w:type="dxa" w:w="100"/>
              <w:right w:type="dxa" w:w="120"/>
            </w:tcMar>
          </w:tcPr>
          <w:p>
            <w:pPr>
              <w:jc w:val="left"/>
            </w:pPr>
            <w:r>
              <w:rPr>
                <w:rFonts w:ascii="Arial" w:cs="Arial" w:eastAsia="Arial" w:hAnsi="Arial"/>
                <w:color w:val="1F2937"/>
                <w:sz w:val="18"/>
                <w:szCs w:val="18"/>
              </w:rPr>
              <w:t xml:space="preserve">Xem phòng</w:t>
            </w:r>
          </w:p>
        </w:tc>
        <w:tc>
          <w:tcPr>
            <w:tcW w:type="pct" w:w="450"/>
            <w:shd w:fill="FFFFFF" w:val="clear"/>
            <w:tcMar>
              <w:top w:type="dxa" w:w="100"/>
              <w:left w:type="dxa" w:w="120"/>
              <w:bottom w:type="dxa" w:w="100"/>
              <w:right w:type="dxa" w:w="120"/>
            </w:tcMar>
          </w:tcPr>
          <w:p>
            <w:pPr>
              <w:jc w:val="left"/>
            </w:pPr>
            <w:r>
              <w:rPr>
                <w:rFonts w:ascii="Arial" w:cs="Arial" w:eastAsia="Arial" w:hAnsi="Arial"/>
                <w:color w:val="1F2937"/>
                <w:sz w:val="18"/>
                <w:szCs w:val="18"/>
              </w:rPr>
              <w:t xml:space="preserve">Trích xuất</w:t>
            </w:r>
          </w:p>
        </w:tc>
        <w:tc>
          <w:tcPr>
            <w:tcW w:type="pct" w:w="500"/>
            <w:shd w:fill="FFFFFF" w:val="clear"/>
            <w:tcMar>
              <w:top w:type="dxa" w:w="100"/>
              <w:left w:type="dxa" w:w="120"/>
              <w:bottom w:type="dxa" w:w="100"/>
              <w:right w:type="dxa" w:w="120"/>
            </w:tcMar>
          </w:tcPr>
          <w:p>
            <w:pPr>
              <w:jc w:val="left"/>
            </w:pPr>
            <w:r>
              <w:rPr>
                <w:rFonts w:ascii="Arial" w:cs="Arial" w:eastAsia="Arial" w:hAnsi="Arial"/>
                <w:color w:val="1F2937"/>
                <w:sz w:val="18"/>
                <w:szCs w:val="18"/>
              </w:rPr>
              <w:t xml:space="preserve">Phê duyệt ký</w:t>
            </w:r>
          </w:p>
        </w:tc>
        <w:tc>
          <w:tcPr>
            <w:tcW w:type="pct" w:w="450"/>
            <w:shd w:fill="FFFFFF" w:val="clear"/>
            <w:tcMar>
              <w:top w:type="dxa" w:w="100"/>
              <w:left w:type="dxa" w:w="120"/>
              <w:bottom w:type="dxa" w:w="100"/>
              <w:right w:type="dxa" w:w="120"/>
            </w:tcMar>
          </w:tcPr>
          <w:p>
            <w:pPr>
              <w:jc w:val="left"/>
            </w:pPr>
            <w:r>
              <w:rPr>
                <w:rFonts w:ascii="Arial" w:cs="Arial" w:eastAsia="Arial" w:hAnsi="Arial"/>
                <w:color w:val="1F2937"/>
                <w:sz w:val="18"/>
                <w:szCs w:val="18"/>
              </w:rPr>
              <w:t xml:space="preserve">Cấu hình</w:t>
            </w:r>
          </w:p>
        </w:tc>
      </w:tr>
      <w:tr>
        <w:tc>
          <w:tcPr>
            <w:tcW w:type="pct" w:w="400"/>
            <w:shd w:fill="F9FAFB" w:val="clear"/>
            <w:tcMar>
              <w:top w:type="dxa" w:w="100"/>
              <w:left w:type="dxa" w:w="120"/>
              <w:bottom w:type="dxa" w:w="100"/>
              <w:right w:type="dxa" w:w="120"/>
            </w:tcMar>
          </w:tcPr>
          <w:p>
            <w:pPr>
              <w:jc w:val="center"/>
            </w:pPr>
            <w:r>
              <w:rPr>
                <w:rFonts w:ascii="Arial" w:cs="Arial" w:eastAsia="Arial" w:hAnsi="Arial"/>
                <w:color w:val="1F2937"/>
                <w:sz w:val="18"/>
                <w:szCs w:val="18"/>
              </w:rPr>
              <w:t xml:space="preserve">12</w:t>
            </w:r>
          </w:p>
        </w:tc>
        <w:tc>
          <w:tcPr>
            <w:tcW w:type="pct" w:w="1300"/>
            <w:shd w:fill="F9FAFB" w:val="clear"/>
            <w:tcMar>
              <w:top w:type="dxa" w:w="100"/>
              <w:left w:type="dxa" w:w="120"/>
              <w:bottom w:type="dxa" w:w="100"/>
              <w:right w:type="dxa" w:w="120"/>
            </w:tcMar>
          </w:tcPr>
          <w:p>
            <w:pPr>
              <w:jc w:val="left"/>
            </w:pPr>
            <w:r>
              <w:rPr>
                <w:rFonts w:ascii="Arial" w:cs="Arial" w:eastAsia="Arial" w:hAnsi="Arial"/>
                <w:color w:val="1F2937"/>
                <w:sz w:val="18"/>
                <w:szCs w:val="18"/>
              </w:rPr>
              <w:t xml:space="preserve">An toàn Thông tin NĐ 331</w:t>
            </w:r>
          </w:p>
        </w:tc>
        <w:tc>
          <w:tcPr>
            <w:tcW w:type="pct" w:w="600"/>
            <w:shd w:fill="F9FAFB" w:val="clear"/>
            <w:tcMar>
              <w:top w:type="dxa" w:w="100"/>
              <w:left w:type="dxa" w:w="120"/>
              <w:bottom w:type="dxa" w:w="100"/>
              <w:right w:type="dxa" w:w="120"/>
            </w:tcMar>
          </w:tcPr>
          <w:p>
            <w:pPr>
              <w:jc w:val="left"/>
            </w:pPr>
            <w:r>
              <w:rPr>
                <w:rFonts w:ascii="Arial" w:cs="Arial" w:eastAsia="Arial" w:hAnsi="Arial"/>
                <w:color w:val="1F2937"/>
                <w:sz w:val="18"/>
                <w:szCs w:val="18"/>
              </w:rPr>
              <w:t xml:space="preserve">2 tính năng</w:t>
            </w:r>
          </w:p>
        </w:tc>
        <w:tc>
          <w:tcPr>
            <w:tcW w:type="pct" w:w="550"/>
            <w:shd w:fill="F9FAFB" w:val="clear"/>
            <w:tcMar>
              <w:top w:type="dxa" w:w="100"/>
              <w:left w:type="dxa" w:w="120"/>
              <w:bottom w:type="dxa" w:w="100"/>
              <w:right w:type="dxa" w:w="120"/>
            </w:tcMar>
          </w:tcPr>
          <w:p>
            <w:pPr>
              <w:jc w:val="left"/>
            </w:pPr>
            <w:r>
              <w:rPr>
                <w:rFonts w:ascii="Arial" w:cs="Arial" w:eastAsia="Arial" w:hAnsi="Arial"/>
                <w:color w:val="1F2937"/>
                <w:sz w:val="18"/>
                <w:szCs w:val="18"/>
              </w:rPr>
              <w:t xml:space="preserve">MFA/2FA bắt buộc</w:t>
            </w:r>
          </w:p>
        </w:tc>
        <w:tc>
          <w:tcPr>
            <w:tcW w:type="pct" w:w="750"/>
            <w:shd w:fill="F9FAFB" w:val="clear"/>
            <w:tcMar>
              <w:top w:type="dxa" w:w="100"/>
              <w:left w:type="dxa" w:w="120"/>
              <w:bottom w:type="dxa" w:w="100"/>
              <w:right w:type="dxa" w:w="120"/>
            </w:tcMar>
          </w:tcPr>
          <w:p>
            <w:pPr>
              <w:jc w:val="left"/>
            </w:pPr>
            <w:r>
              <w:rPr>
                <w:rFonts w:ascii="Arial" w:cs="Arial" w:eastAsia="Arial" w:hAnsi="Arial"/>
                <w:color w:val="1F2937"/>
                <w:sz w:val="18"/>
                <w:szCs w:val="18"/>
              </w:rPr>
              <w:t xml:space="preserve">MFA/2FA bắt buộc</w:t>
            </w:r>
          </w:p>
        </w:tc>
        <w:tc>
          <w:tcPr>
            <w:tcW w:type="pct" w:w="450"/>
            <w:shd w:fill="F9FAFB" w:val="clear"/>
            <w:tcMar>
              <w:top w:type="dxa" w:w="100"/>
              <w:left w:type="dxa" w:w="120"/>
              <w:bottom w:type="dxa" w:w="100"/>
              <w:right w:type="dxa" w:w="120"/>
            </w:tcMar>
          </w:tcPr>
          <w:p>
            <w:pPr>
              <w:jc w:val="left"/>
            </w:pPr>
            <w:r>
              <w:rPr>
                <w:rFonts w:ascii="Arial" w:cs="Arial" w:eastAsia="Arial" w:hAnsi="Arial"/>
                <w:color w:val="1F2937"/>
                <w:sz w:val="18"/>
                <w:szCs w:val="18"/>
              </w:rPr>
              <w:t xml:space="preserve">MFA/2FA</w:t>
            </w:r>
          </w:p>
        </w:tc>
        <w:tc>
          <w:tcPr>
            <w:tcW w:type="pct" w:w="500"/>
            <w:shd w:fill="F9FAFB" w:val="clear"/>
            <w:tcMar>
              <w:top w:type="dxa" w:w="100"/>
              <w:left w:type="dxa" w:w="120"/>
              <w:bottom w:type="dxa" w:w="100"/>
              <w:right w:type="dxa" w:w="120"/>
            </w:tcMar>
          </w:tcPr>
          <w:p>
            <w:pPr>
              <w:jc w:val="left"/>
            </w:pPr>
            <w:r>
              <w:rPr>
                <w:rFonts w:ascii="Arial" w:cs="Arial" w:eastAsia="Arial" w:hAnsi="Arial"/>
                <w:color w:val="1F2937"/>
                <w:sz w:val="18"/>
                <w:szCs w:val="18"/>
              </w:rPr>
              <w:t xml:space="preserve">MFA/2FA bắt buộc</w:t>
            </w:r>
          </w:p>
        </w:tc>
        <w:tc>
          <w:tcPr>
            <w:tcW w:type="pct" w:w="450"/>
            <w:shd w:fill="F9FAFB" w:val="clear"/>
            <w:tcMar>
              <w:top w:type="dxa" w:w="100"/>
              <w:left w:type="dxa" w:w="120"/>
              <w:bottom w:type="dxa" w:w="100"/>
              <w:right w:type="dxa" w:w="120"/>
            </w:tcMar>
          </w:tcPr>
          <w:p>
            <w:pPr>
              <w:jc w:val="left"/>
            </w:pPr>
            <w:r>
              <w:rPr>
                <w:rFonts w:ascii="Arial" w:cs="Arial" w:eastAsia="Arial" w:hAnsi="Arial"/>
                <w:color w:val="1F2937"/>
                <w:sz w:val="18"/>
                <w:szCs w:val="18"/>
              </w:rPr>
              <w:t xml:space="preserve">Quản trị</w:t>
            </w:r>
          </w:p>
        </w:tc>
      </w:tr>
    </w:tbl>
    <w:p>
      <w:pPr>
        <w:pStyle w:val="Heading2"/>
        <w:spacing w:after="140" w:before="280"/>
        <w:rPr>
          <w:rFonts w:ascii="Arial" w:cs="Arial" w:eastAsia="Arial" w:hAnsi="Arial"/>
          <w:b/>
          <w:bCs/>
          <w:color w:val="A30D11"/>
        </w:rPr>
      </w:pPr>
      <w:r>
        <w:t xml:space="preserve">2.9. Đặc tả Ứng dụng Trí tuệ Nhân tạo (AI) Hỗ trợ Đột phá trong Công việc</w:t>
      </w:r>
    </w:p>
    <w:p>
      <w:pPr>
        <w:spacing w:after="80" w:before="80" w:line="276"/>
        <w:jc w:val="left"/>
      </w:pPr>
      <w:r>
        <w:rPr>
          <w:rFonts w:ascii="Arial" w:cs="Arial" w:eastAsia="Arial" w:hAnsi="Arial"/>
          <w:b w:val="false"/>
          <w:bCs w:val="false"/>
          <w:i w:val="false"/>
          <w:iCs w:val="false"/>
          <w:color w:val="1F2937"/>
          <w:sz w:val="22"/>
          <w:szCs w:val="22"/>
        </w:rPr>
        <w:t xml:space="preserve">Động cơ Private AI Engine được triển khai On-Premise trên máy chủ nội bộ của Ban, đóng vai trò trợ lý số đắc lực giải quyết 5 bài toán nghiệp vụ trọng tâm:</w:t>
      </w:r>
    </w:p>
    <w:p>
      <w:pPr>
        <w:pStyle w:val="ListParagraph"/>
        <w:numPr>
          <w:ilvl w:val="0"/>
          <w:numId w:val="1"/>
        </w:numPr>
        <w:spacing w:after="60" w:before="60" w:line="260"/>
      </w:pPr>
      <w:r>
        <w:rPr>
          <w:rFonts w:ascii="Arial" w:cs="Arial" w:eastAsia="Arial" w:hAnsi="Arial"/>
          <w:b/>
          <w:bCs/>
          <w:color w:val="1F2937"/>
          <w:sz w:val="21"/>
          <w:szCs w:val="21"/>
        </w:rPr>
        <w:t xml:space="preserve">1. AI Smart Task Assignment (Phân công O1): </w:t>
      </w:r>
      <w:r>
        <w:rPr>
          <w:rFonts w:ascii="Arial" w:cs="Arial" w:eastAsia="Arial" w:hAnsi="Arial"/>
          <w:color w:val="1F2937"/>
          <w:sz w:val="21"/>
          <w:szCs w:val="21"/>
        </w:rPr>
        <w:t xml:space="preserve">Phân tích ngữ nghĩa công việc, đối soát 22 VTVL và ma trận tải thời gian thực. Gợi ý tức thì 03 chuyên viên phù hợp nhất kèm căn cứ giải trình; 1-click chèn căn cứ vào nội dung giao việc.</w:t>
      </w:r>
    </w:p>
    <w:p>
      <w:pPr>
        <w:pStyle w:val="ListParagraph"/>
        <w:numPr>
          <w:ilvl w:val="0"/>
          <w:numId w:val="1"/>
        </w:numPr>
        <w:spacing w:after="60" w:before="60" w:line="260"/>
      </w:pPr>
      <w:r>
        <w:rPr>
          <w:rFonts w:ascii="Arial" w:cs="Arial" w:eastAsia="Arial" w:hAnsi="Arial"/>
          <w:b/>
          <w:bCs/>
          <w:color w:val="1F2937"/>
          <w:sz w:val="21"/>
          <w:szCs w:val="21"/>
        </w:rPr>
        <w:t xml:space="preserve">2. AI OCR &amp; Ingestion Văn bản Chỉ đạo: </w:t>
      </w:r>
      <w:r>
        <w:rPr>
          <w:rFonts w:ascii="Arial" w:cs="Arial" w:eastAsia="Arial" w:hAnsi="Arial"/>
          <w:color w:val="1F2937"/>
          <w:sz w:val="21"/>
          <w:szCs w:val="21"/>
        </w:rPr>
        <w:t xml:space="preserve">Tự động quét văn bản scan từ Thường trực Tỉnh ủy, bóc tách số hiệu, trích yếu, cơ quan ban hành, hạn chót và tự sinh dự thảo nhiệm vụ gắn link văn bản gốc.</w:t>
      </w:r>
    </w:p>
    <w:p>
      <w:pPr>
        <w:pStyle w:val="ListParagraph"/>
        <w:numPr>
          <w:ilvl w:val="0"/>
          <w:numId w:val="1"/>
        </w:numPr>
        <w:spacing w:after="60" w:before="60" w:line="260"/>
      </w:pPr>
      <w:r>
        <w:rPr>
          <w:rFonts w:ascii="Arial" w:cs="Arial" w:eastAsia="Arial" w:hAnsi="Arial"/>
          <w:b/>
          <w:bCs/>
          <w:color w:val="1F2937"/>
          <w:sz w:val="21"/>
          <w:szCs w:val="21"/>
        </w:rPr>
        <w:t xml:space="preserve">3. AI Document Copilot Thẩm định Thể thức: </w:t>
      </w:r>
      <w:r>
        <w:rPr>
          <w:rFonts w:ascii="Arial" w:cs="Arial" w:eastAsia="Arial" w:hAnsi="Arial"/>
          <w:color w:val="1F2937"/>
          <w:sz w:val="21"/>
          <w:szCs w:val="21"/>
        </w:rPr>
        <w:t xml:space="preserve">Tự động rà soát văn bản theo Nghị định 30/2020/NĐ-CP và quy chuẩn văn bản Đảng trước khi nộp. Bắt lỗi chính tả, câu từ, kiểm tra hiệu lực văn bản quy phạm pháp luật và cảnh báo các mức lỗi chất lượng B% (-5%/-15%/-35%).</w:t>
      </w:r>
    </w:p>
    <w:p>
      <w:pPr>
        <w:pStyle w:val="ListParagraph"/>
        <w:numPr>
          <w:ilvl w:val="0"/>
          <w:numId w:val="1"/>
        </w:numPr>
        <w:spacing w:after="60" w:before="60" w:line="260"/>
      </w:pPr>
      <w:r>
        <w:rPr>
          <w:rFonts w:ascii="Arial" w:cs="Arial" w:eastAsia="Arial" w:hAnsi="Arial"/>
          <w:b/>
          <w:bCs/>
          <w:color w:val="1F2937"/>
          <w:sz w:val="21"/>
          <w:szCs w:val="21"/>
        </w:rPr>
        <w:t xml:space="preserve">4. AI Early Warning System (Cảnh báo Sớm): </w:t>
      </w:r>
      <w:r>
        <w:rPr>
          <w:rFonts w:ascii="Arial" w:cs="Arial" w:eastAsia="Arial" w:hAnsi="Arial"/>
          <w:color w:val="1F2937"/>
          <w:sz w:val="21"/>
          <w:szCs w:val="21"/>
        </w:rPr>
        <w:t xml:space="preserve">Mô hình dự báo phân tích tốc độ hoàn thành Checklist. Cảnh báo nguy cơ trễ hạn trước 48h và 24h, tự động kích hoạt form gợi ý xin gia hạn trước 24h để bảo toàn 100% điểm tiến độ C%.</w:t>
      </w:r>
    </w:p>
    <w:p>
      <w:pPr>
        <w:pStyle w:val="ListParagraph"/>
        <w:numPr>
          <w:ilvl w:val="0"/>
          <w:numId w:val="1"/>
        </w:numPr>
        <w:spacing w:after="60" w:before="60" w:line="260"/>
      </w:pPr>
      <w:r>
        <w:rPr>
          <w:rFonts w:ascii="Arial" w:cs="Arial" w:eastAsia="Arial" w:hAnsi="Arial"/>
          <w:b/>
          <w:bCs/>
          <w:color w:val="1F2937"/>
          <w:sz w:val="21"/>
          <w:szCs w:val="21"/>
        </w:rPr>
        <w:t xml:space="preserve">5. AI Auto-Draft Bản Tự Nhận xét Mẫu 02: </w:t>
      </w:r>
      <w:r>
        <w:rPr>
          <w:rFonts w:ascii="Arial" w:cs="Arial" w:eastAsia="Arial" w:hAnsi="Arial"/>
          <w:color w:val="1F2937"/>
          <w:sz w:val="21"/>
          <w:szCs w:val="21"/>
        </w:rPr>
        <w:t xml:space="preserve">Cuối kỳ đánh giá, AI tự động quét danh mục sản phẩm hoàn thành, chỉ số tiến độ, việc đột xuất để điền sẵn số liệu và viết dự thảo tự nhận xét khách quan, tiết kiệm 80% thời gian làm hồ sơ.</w:t>
      </w:r>
    </w:p>
    <w:p>
      <w:pPr>
        <w:pStyle w:val="ListParagraph"/>
        <w:numPr>
          <w:ilvl w:val="0"/>
          <w:numId w:val="1"/>
        </w:numPr>
        <w:spacing w:after="60" w:before="60" w:line="260"/>
      </w:pPr>
      <w:r>
        <w:rPr>
          <w:rFonts w:ascii="Arial" w:cs="Arial" w:eastAsia="Arial" w:hAnsi="Arial"/>
          <w:b/>
          <w:bCs/>
          <w:color w:val="1F2937"/>
          <w:sz w:val="21"/>
          <w:szCs w:val="21"/>
        </w:rPr>
        <w:t xml:space="preserve">6. An toàn Bảo mật Tuyệt đối của AI: </w:t>
      </w:r>
      <w:r>
        <w:rPr>
          <w:rFonts w:ascii="Arial" w:cs="Arial" w:eastAsia="Arial" w:hAnsi="Arial"/>
          <w:color w:val="1F2937"/>
          <w:sz w:val="21"/>
          <w:szCs w:val="21"/>
        </w:rPr>
        <w:t xml:space="preserve">100% chạy On-Premise nội bộ trong mạng LAN, không gửi dữ liệu ra Cloud công cộng; tự động khử định danh (Data Masking) thông tin nhạy cảm theo Điều 30 Nghị định 331/2026/NĐ-CP. Nguyên tắc: AI là trợ lý, con người giữ quyền quyết định cuối cùng.</w:t>
      </w:r>
    </w:p>
    <w:p>
      <w:pPr>
        <w:pStyle w:val="Heading2"/>
        <w:spacing w:after="140" w:before="280"/>
        <w:rPr>
          <w:rFonts w:ascii="Arial" w:cs="Arial" w:eastAsia="Arial" w:hAnsi="Arial"/>
          <w:b/>
          <w:bCs/>
          <w:color w:val="A30D11"/>
        </w:rPr>
      </w:pPr>
      <w:r>
        <w:t xml:space="preserve">2.10. Phân hệ Quản lý Công việc &amp; Tiến độ qua Giao diện Lịch Trực quan (Interactive Calendar Hub)</w:t>
      </w:r>
    </w:p>
    <w:p>
      <w:pPr>
        <w:spacing w:after="80" w:before="80" w:line="276"/>
        <w:jc w:val="left"/>
      </w:pPr>
      <w:r>
        <w:rPr>
          <w:rFonts w:ascii="Arial" w:cs="Arial" w:eastAsia="Arial" w:hAnsi="Arial"/>
          <w:b w:val="false"/>
          <w:bCs w:val="false"/>
          <w:i w:val="false"/>
          <w:iCs w:val="false"/>
          <w:color w:val="1F2937"/>
          <w:sz w:val="22"/>
          <w:szCs w:val="22"/>
        </w:rPr>
        <w:t xml:space="preserve">Phân hệ Lịch công tác trực quan mô phỏng môi trường làm việc thực tế của cơ quan Đảng với 6 giá trị vượt trội:</w:t>
      </w:r>
    </w:p>
    <w:p>
      <w:pPr>
        <w:pStyle w:val="ListParagraph"/>
        <w:numPr>
          <w:ilvl w:val="0"/>
          <w:numId w:val="1"/>
        </w:numPr>
        <w:spacing w:after="60" w:before="60" w:line="260"/>
      </w:pPr>
      <w:r>
        <w:rPr>
          <w:rFonts w:ascii="Arial" w:cs="Arial" w:eastAsia="Arial" w:hAnsi="Arial"/>
          <w:b/>
          <w:bCs/>
          <w:color w:val="1F2937"/>
          <w:sz w:val="21"/>
          <w:szCs w:val="21"/>
        </w:rPr>
        <w:t xml:space="preserve">1. Lịch Tuần Ban Lãnh đạo: </w:t>
      </w:r>
      <w:r>
        <w:rPr>
          <w:rFonts w:ascii="Arial" w:cs="Arial" w:eastAsia="Arial" w:hAnsi="Arial"/>
          <w:color w:val="1F2937"/>
          <w:sz w:val="21"/>
          <w:szCs w:val="21"/>
        </w:rPr>
        <w:t xml:space="preserve">Tích hợp tự động Lịch công tác tuần của Thường trực Tỉnh ủy Đắk Lắk; phân định rõ lịch họp Ban Thường vụ, các buổi làm việc với Huyện ủy và các đoàn công tác cơ sở.</w:t>
      </w:r>
    </w:p>
    <w:p>
      <w:pPr>
        <w:pStyle w:val="ListParagraph"/>
        <w:numPr>
          <w:ilvl w:val="0"/>
          <w:numId w:val="1"/>
        </w:numPr>
        <w:spacing w:after="60" w:before="60" w:line="260"/>
      </w:pPr>
      <w:r>
        <w:rPr>
          <w:rFonts w:ascii="Arial" w:cs="Arial" w:eastAsia="Arial" w:hAnsi="Arial"/>
          <w:b/>
          <w:bCs/>
          <w:color w:val="1F2937"/>
          <w:sz w:val="21"/>
          <w:szCs w:val="21"/>
        </w:rPr>
        <w:t xml:space="preserve">2. Lịch Cá nhân &amp; Mã màu Cảnh báo: </w:t>
      </w:r>
      <w:r>
        <w:rPr>
          <w:rFonts w:ascii="Arial" w:cs="Arial" w:eastAsia="Arial" w:hAnsi="Arial"/>
          <w:color w:val="1F2937"/>
          <w:sz w:val="21"/>
          <w:szCs w:val="21"/>
        </w:rPr>
        <w:t xml:space="preserve">Hiển thị Month/Week/Day/Agenda. Mã màu trực quan: Xanh dương (tiến độ bình thường), Vàng cam (sắp đến hạn trong 24h), Đỏ (quá hạn quy định), Xanh lá (đã hoàn thành).</w:t>
      </w:r>
    </w:p>
    <w:p>
      <w:pPr>
        <w:pStyle w:val="ListParagraph"/>
        <w:numPr>
          <w:ilvl w:val="0"/>
          <w:numId w:val="1"/>
        </w:numPr>
        <w:spacing w:after="60" w:before="60" w:line="260"/>
      </w:pPr>
      <w:r>
        <w:rPr>
          <w:rFonts w:ascii="Arial" w:cs="Arial" w:eastAsia="Arial" w:hAnsi="Arial"/>
          <w:b/>
          <w:bCs/>
          <w:color w:val="1F2937"/>
          <w:sz w:val="21"/>
          <w:szCs w:val="21"/>
        </w:rPr>
        <w:t xml:space="preserve">3. Timeline Phân bổ Tải Phòng ban (Resource Grid): </w:t>
      </w:r>
      <w:r>
        <w:rPr>
          <w:rFonts w:ascii="Arial" w:cs="Arial" w:eastAsia="Arial" w:hAnsi="Arial"/>
          <w:color w:val="1F2937"/>
          <w:sz w:val="21"/>
          <w:szCs w:val="21"/>
        </w:rPr>
        <w:t xml:space="preserve">Biểu đồ Gantt thể hiện nhân sự theo hàng ngang và ngày trong tuần theo trục ngang; bản đồ nhiệt (Heatmap) giúp Trưởng phòng thấy rõ ai đang rảnh/bận để phân công không bị dồn việc.</w:t>
      </w:r>
    </w:p>
    <w:p>
      <w:pPr>
        <w:pStyle w:val="ListParagraph"/>
        <w:numPr>
          <w:ilvl w:val="0"/>
          <w:numId w:val="1"/>
        </w:numPr>
        <w:spacing w:after="60" w:before="60" w:line="260"/>
      </w:pPr>
      <w:r>
        <w:rPr>
          <w:rFonts w:ascii="Arial" w:cs="Arial" w:eastAsia="Arial" w:hAnsi="Arial"/>
          <w:b/>
          <w:bCs/>
          <w:color w:val="1F2937"/>
          <w:sz w:val="21"/>
          <w:szCs w:val="21"/>
        </w:rPr>
        <w:t xml:space="preserve">4. Kéo thả 2 chiều &amp; Kiểm soát Luật 24h: </w:t>
      </w:r>
      <w:r>
        <w:rPr>
          <w:rFonts w:ascii="Arial" w:cs="Arial" w:eastAsia="Arial" w:hAnsi="Arial"/>
          <w:color w:val="1F2937"/>
          <w:sz w:val="21"/>
          <w:szCs w:val="21"/>
        </w:rPr>
        <w:t xml:space="preserve">Kéo thả mốc việc trên lịch. Nếu dời hạn khi thời gian còn dưới 24h, hệ thống tự động chặn và kích hoạt quy trình duyệt gia hạn hợp lệ thay vì cho sửa tự do.</w:t>
      </w:r>
    </w:p>
    <w:p>
      <w:pPr>
        <w:pStyle w:val="ListParagraph"/>
        <w:numPr>
          <w:ilvl w:val="0"/>
          <w:numId w:val="1"/>
        </w:numPr>
        <w:spacing w:after="60" w:before="60" w:line="260"/>
      </w:pPr>
      <w:r>
        <w:rPr>
          <w:rFonts w:ascii="Arial" w:cs="Arial" w:eastAsia="Arial" w:hAnsi="Arial"/>
          <w:b/>
          <w:bCs/>
          <w:color w:val="1F2937"/>
          <w:sz w:val="21"/>
          <w:szCs w:val="21"/>
        </w:rPr>
        <w:t xml:space="preserve">5. Meeting-to-Task Pipeline: </w:t>
      </w:r>
      <w:r>
        <w:rPr>
          <w:rFonts w:ascii="Arial" w:cs="Arial" w:eastAsia="Arial" w:hAnsi="Arial"/>
          <w:color w:val="1F2937"/>
          <w:sz w:val="21"/>
          <w:szCs w:val="21"/>
        </w:rPr>
        <w:t xml:space="preserve">Từ một sự kiện lịch họp (ví dụ Họp BTV Tỉnh ủy về nhân sự), 1-click tự động sinh chuỗi việc chuẩn bị: TCCB hoàn thiện tờ trình (trước 3 ngày), BVCTNB thẩm tra chính trị (trước 2 ngày), Văn phòng in sao tài liệu mật (trước 1 ngày).</w:t>
      </w:r>
    </w:p>
    <w:p>
      <w:pPr>
        <w:pStyle w:val="ListParagraph"/>
        <w:numPr>
          <w:ilvl w:val="0"/>
          <w:numId w:val="1"/>
        </w:numPr>
        <w:spacing w:after="60" w:before="60" w:line="260"/>
      </w:pPr>
      <w:r>
        <w:rPr>
          <w:rFonts w:ascii="Arial" w:cs="Arial" w:eastAsia="Arial" w:hAnsi="Arial"/>
          <w:b/>
          <w:bCs/>
          <w:color w:val="1F2937"/>
          <w:sz w:val="21"/>
          <w:szCs w:val="21"/>
        </w:rPr>
        <w:t xml:space="preserve">6. Chuẩn đồng bộ CalDAV / iCalendar: </w:t>
      </w:r>
      <w:r>
        <w:rPr>
          <w:rFonts w:ascii="Arial" w:cs="Arial" w:eastAsia="Arial" w:hAnsi="Arial"/>
          <w:color w:val="1F2937"/>
          <w:sz w:val="21"/>
          <w:szCs w:val="21"/>
        </w:rPr>
        <w:t xml:space="preserve">Xuất file .ics và giao thức CalDAV cho phép đồng bộ lịch lên máy tính bảng công vụ bảo mật kết nối mạng diện rộng của Đảng.</w:t>
      </w:r>
    </w:p>
    <w:p>
      <w:pPr>
        <w:pStyle w:val="Heading2"/>
        <w:spacing w:after="140" w:before="280"/>
        <w:rPr>
          <w:rFonts w:ascii="Arial" w:cs="Arial" w:eastAsia="Arial" w:hAnsi="Arial"/>
          <w:b/>
          <w:bCs/>
          <w:color w:val="A30D11"/>
        </w:rPr>
      </w:pPr>
      <w:r>
        <w:t xml:space="preserve">2.11. Kiến trúc &amp; Cơ chế Tích hợp Sâu Hệ thống Liên thông Trung ương và Tỉnh</w:t>
      </w:r>
    </w:p>
    <w:p>
      <w:pPr>
        <w:spacing w:after="80" w:before="80" w:line="276"/>
        <w:jc w:val="left"/>
      </w:pPr>
      <w:r>
        <w:rPr>
          <w:rFonts w:ascii="Arial" w:cs="Arial" w:eastAsia="Arial" w:hAnsi="Arial"/>
          <w:b w:val="false"/>
          <w:bCs w:val="false"/>
          <w:i w:val="false"/>
          <w:iCs w:val="false"/>
          <w:color w:val="1F2937"/>
          <w:sz w:val="22"/>
          <w:szCs w:val="22"/>
        </w:rPr>
        <w:t xml:space="preserve">Hệ thống sở hữu Cửa ngõ Outbound Interop Gateway Hub kết nối hai chiều bền bỉ với các hệ thống Trung ương và Tỉnh:</w:t>
      </w:r>
    </w:p>
    <w:p>
      <w:pPr>
        <w:pStyle w:val="ListParagraph"/>
        <w:numPr>
          <w:ilvl w:val="0"/>
          <w:numId w:val="1"/>
        </w:numPr>
        <w:spacing w:after="60" w:before="60" w:line="260"/>
      </w:pPr>
      <w:r>
        <w:rPr>
          <w:rFonts w:ascii="Arial" w:cs="Arial" w:eastAsia="Arial" w:hAnsi="Arial"/>
          <w:b/>
          <w:bCs/>
          <w:color w:val="1F2937"/>
          <w:sz w:val="21"/>
          <w:szCs w:val="21"/>
        </w:rPr>
        <w:t xml:space="preserve">1. Trục Trung ương: </w:t>
      </w:r>
      <w:r>
        <w:rPr>
          <w:rFonts w:ascii="Arial" w:cs="Arial" w:eastAsia="Arial" w:hAnsi="Arial"/>
          <w:color w:val="1F2937"/>
          <w:sz w:val="21"/>
          <w:szCs w:val="21"/>
        </w:rPr>
        <w:t xml:space="preserve">Trục Liên thông Văn bản Quốc gia (VDXP), Mạng truyền số liệu chuyên dùng cấp II của Đảng; CSDL Quốc gia về CBCCVC (Bộ Nội vụ per Đề án 06 / QĐ 893) và Phần mềm Đánh giá cán bộ của Ban Tổ chức Trung ương.</w:t>
      </w:r>
    </w:p>
    <w:p>
      <w:pPr>
        <w:pStyle w:val="ListParagraph"/>
        <w:numPr>
          <w:ilvl w:val="0"/>
          <w:numId w:val="1"/>
        </w:numPr>
        <w:spacing w:after="60" w:before="60" w:line="260"/>
      </w:pPr>
      <w:r>
        <w:rPr>
          <w:rFonts w:ascii="Arial" w:cs="Arial" w:eastAsia="Arial" w:hAnsi="Arial"/>
          <w:b/>
          <w:bCs/>
          <w:color w:val="1F2937"/>
          <w:sz w:val="21"/>
          <w:szCs w:val="21"/>
        </w:rPr>
        <w:t xml:space="preserve">2. Trục Tỉnh Đắk Lắk: </w:t>
      </w:r>
      <w:r>
        <w:rPr>
          <w:rFonts w:ascii="Arial" w:cs="Arial" w:eastAsia="Arial" w:hAnsi="Arial"/>
          <w:color w:val="1F2937"/>
          <w:sz w:val="21"/>
          <w:szCs w:val="21"/>
        </w:rPr>
        <w:t xml:space="preserve">Trục chia sẻ dữ liệu cấp tỉnh (LGSP Đắk Lắk); Hệ thống Quản trị văn bản và Điều hành (iOffice Tỉnh ủy Đắk Lắk) - bắt văn bản giao việc thành Task và đẩy kết quả báo cáo ngược lại khi hoàn thành.</w:t>
      </w:r>
    </w:p>
    <w:p>
      <w:pPr>
        <w:pStyle w:val="ListParagraph"/>
        <w:numPr>
          <w:ilvl w:val="0"/>
          <w:numId w:val="1"/>
        </w:numPr>
        <w:spacing w:after="60" w:before="60" w:line="260"/>
      </w:pPr>
      <w:r>
        <w:rPr>
          <w:rFonts w:ascii="Arial" w:cs="Arial" w:eastAsia="Arial" w:hAnsi="Arial"/>
          <w:b/>
          <w:bCs/>
          <w:color w:val="1F2937"/>
          <w:sz w:val="21"/>
          <w:szCs w:val="21"/>
        </w:rPr>
        <w:t xml:space="preserve">3. Pipeline Đồng bộ Hai Chiều Bền bỉ: </w:t>
      </w:r>
      <w:r>
        <w:rPr>
          <w:rFonts w:ascii="Arial" w:cs="Arial" w:eastAsia="Arial" w:hAnsi="Arial"/>
          <w:color w:val="1F2937"/>
          <w:sz w:val="21"/>
          <w:szCs w:val="21"/>
        </w:rPr>
        <w:t xml:space="preserve">Inbound nhận văn bản/chỉ tiêu; Outbound đẩy gói dữ liệu đánh giá KPI Mẫu 05 đã ký số HSM. Hàng đợi RabbitMQ Dead-Letter Queue kết hợp Exponential Backoff bảo đảm dữ liệu không bao giờ bị mất khi mạng ngoài bị gián đoạn.</w:t>
      </w:r>
    </w:p>
    <w:p>
      <w:pPr>
        <w:pStyle w:val="ListParagraph"/>
        <w:numPr>
          <w:ilvl w:val="0"/>
          <w:numId w:val="1"/>
        </w:numPr>
        <w:spacing w:after="60" w:before="60" w:line="260"/>
      </w:pPr>
      <w:r>
        <w:rPr>
          <w:rFonts w:ascii="Arial" w:cs="Arial" w:eastAsia="Arial" w:hAnsi="Arial"/>
          <w:b/>
          <w:bCs/>
          <w:color w:val="1F2937"/>
          <w:sz w:val="21"/>
          <w:szCs w:val="21"/>
        </w:rPr>
        <w:t xml:space="preserve">4. An ninh mạng Liên thông NĐ 331: </w:t>
      </w:r>
      <w:r>
        <w:rPr>
          <w:rFonts w:ascii="Arial" w:cs="Arial" w:eastAsia="Arial" w:hAnsi="Arial"/>
          <w:color w:val="1F2937"/>
          <w:sz w:val="21"/>
          <w:szCs w:val="21"/>
        </w:rPr>
        <w:t xml:space="preserve">Đường hầm VPN IPsec, mã hóa kênh truyền TLS 1.3, chữ ký số chuyên dùng Ban Cơ yếu Chính phủ. Tuyệt đối không đồng bộ dữ liệu hồ sơ Bảo vệ chính trị nội bộ mật lên Trục LGSP thông thường.</w:t>
      </w:r>
    </w:p>
    <w:p>
      <w:pPr>
        <w:pStyle w:val="Heading1"/>
        <w:spacing w:after="140" w:before="280"/>
        <w:rPr>
          <w:rFonts w:ascii="Arial" w:cs="Arial" w:eastAsia="Arial" w:hAnsi="Arial"/>
          <w:b/>
          <w:bCs/>
          <w:color w:val="A30D11"/>
        </w:rPr>
      </w:pPr>
      <w:r>
        <w:t xml:space="preserve">CÂU 3: XÁC ĐỊNH CẤP ĐỘ AN TOÀN THÔNG TIN &amp; GIẢI PHÁP THEO NGHỊ ĐỊNH 331/2026/NĐ-CP</w:t>
      </w:r>
    </w:p>
    <w:tbl>
      <w:tblPr>
        <w:tblW w:type="pct" w:w="5000"/>
        <w:tblBorders>
          <w:top w:val="none"/>
          <w:left w:val="single" w:color="A30D11" w:sz="24"/>
          <w:bottom w:val="none"/>
          <w:right w:val="none"/>
          <w:insideH w:val="single" w:color="auto" w:sz="4"/>
          <w:insideV w:val="single" w:color="auto" w:sz="4"/>
        </w:tblBorders>
      </w:tblPr>
      <w:tblGrid>
        <w:gridCol w:w="9026"/>
      </w:tblGrid>
      <w:tr>
        <w:tc>
          <w:tcPr>
            <w:shd w:fill="EFF6FF" w:val="clear"/>
            <w:tcMar>
              <w:top w:type="dxa" w:w="140"/>
              <w:left w:type="dxa" w:w="180"/>
              <w:bottom w:type="dxa" w:w="140"/>
              <w:right w:type="dxa" w:w="180"/>
            </w:tcMar>
          </w:tcPr>
          <w:p>
            <w:r>
              <w:rPr>
                <w:rFonts w:ascii="Arial" w:cs="Arial" w:eastAsia="Arial" w:hAnsi="Arial"/>
                <w:b/>
                <w:bCs/>
                <w:color w:val="A30D11"/>
                <w:sz w:val="22"/>
                <w:szCs w:val="22"/>
              </w:rPr>
              <w:t xml:space="preserve">KẾT LUẬN CẤP ĐỘ AN TOÀN THÔNG TIN:
</w:t>
            </w:r>
            <w:r>
              <w:rPr>
                <w:rFonts w:ascii="Arial" w:cs="Arial" w:eastAsia="Arial" w:hAnsi="Arial"/>
                <w:i/>
                <w:iCs/>
                <w:color w:val="1F2937"/>
                <w:sz w:val="20"/>
                <w:szCs w:val="20"/>
              </w:rPr>
              <w:t xml:space="preserve">• Hệ thống tổng thể xác định thuộc CẤP ĐỘ 2 (hệ thống phục vụ hoạt động nội bộ cơ quan cấp tỉnh per Điều 21 Luật ATTTM &amp; Điều 8, 9 NĐ 85/2016/NĐ-CP).
• Riêng Phân hệ CSDL Bảo vệ Chính trị Nội bộ &amp; Hồ sơ cán bộ diện Ban Thường vụ Tỉnh ủy quản lý áp dụng nghiêm ngặt tiêu chuẩn bảo vệ CẤP ĐỘ 3 (Phân vùng mạng cô lập, mã hóa cơ yếu, kiểm soát truy cập đặc biệt per Điều 27-30 Nghị định 331/2026/NĐ-CP và Luật Bảo vệ bí mật nhà nước).</w:t>
            </w:r>
          </w:p>
        </w:tc>
      </w:tr>
    </w:tbl>
    <w:p>
      <w:pPr>
        <w:spacing w:after="80" w:before="80" w:line="276"/>
        <w:jc w:val="left"/>
      </w:pPr>
      <w:r>
        <w:rPr>
          <w:rFonts w:ascii="Arial" w:cs="Arial" w:eastAsia="Arial" w:hAnsi="Arial"/>
          <w:b w:val="false"/>
          <w:bCs w:val="false"/>
          <w:i w:val="false"/>
          <w:iCs w:val="false"/>
          <w:color w:val="1F2937"/>
          <w:sz w:val="22"/>
          <w:szCs w:val="22"/>
        </w:rPr>
        <w:t xml:space="preserve">Triển khai 03 trụ cột bảo vệ vững chắc căn cứ Điều 28, 29, 30 Nghị định số 331/2026/NĐ-CP:</w:t>
      </w:r>
    </w:p>
    <w:p>
      <w:pPr>
        <w:pStyle w:val="ListParagraph"/>
        <w:numPr>
          <w:ilvl w:val="0"/>
          <w:numId w:val="1"/>
        </w:numPr>
        <w:spacing w:after="60" w:before="60" w:line="260"/>
      </w:pPr>
      <w:r>
        <w:rPr>
          <w:rFonts w:ascii="Arial" w:cs="Arial" w:eastAsia="Arial" w:hAnsi="Arial"/>
          <w:b/>
          <w:bCs/>
          <w:color w:val="1F2937"/>
          <w:sz w:val="21"/>
          <w:szCs w:val="21"/>
        </w:rPr>
        <w:t xml:space="preserve">Trụ cột A: Quản lý &amp; Kỹ thuật: </w:t>
      </w:r>
      <w:r>
        <w:rPr>
          <w:rFonts w:ascii="Arial" w:cs="Arial" w:eastAsia="Arial" w:hAnsi="Arial"/>
          <w:color w:val="1F2937"/>
          <w:sz w:val="21"/>
          <w:szCs w:val="21"/>
        </w:rPr>
        <w:t xml:space="preserve">Ban hành Quy chế ANM; phân quyền PBAC theo unitId/employeeCode; bắt buộc MFA/2FA cho tài khoản duyệt điểm; ghi Audit Log bất biến append-only; rà soát mã độc và Pentest Black-box trước khi vận hành.</w:t>
      </w:r>
    </w:p>
    <w:p>
      <w:pPr>
        <w:pStyle w:val="ListParagraph"/>
        <w:numPr>
          <w:ilvl w:val="0"/>
          <w:numId w:val="1"/>
        </w:numPr>
        <w:spacing w:after="60" w:before="60" w:line="260"/>
      </w:pPr>
      <w:r>
        <w:rPr>
          <w:rFonts w:ascii="Arial" w:cs="Arial" w:eastAsia="Arial" w:hAnsi="Arial"/>
          <w:b/>
          <w:bCs/>
          <w:color w:val="1F2937"/>
          <w:sz w:val="21"/>
          <w:szCs w:val="21"/>
        </w:rPr>
        <w:t xml:space="preserve">Trụ cột B: An ninh Dữ liệu &amp; Chống Ransomware: </w:t>
      </w:r>
      <w:r>
        <w:rPr>
          <w:rFonts w:ascii="Arial" w:cs="Arial" w:eastAsia="Arial" w:hAnsi="Arial"/>
          <w:color w:val="1F2937"/>
          <w:sz w:val="21"/>
          <w:szCs w:val="21"/>
        </w:rPr>
        <w:t xml:space="preserve">Mã hóa AES-256-GCM toàn bộ dữ liệu lưu trữ; sao lưu tự động hàng ngày theo nguyên tắc 3-2-1 kết hợp bản sao ngoại tuyến (Offline Backup) cách ly vật lý hoàn toàn; bảo đảm thời gian phục hồi thảm họa RTO &lt; 02 giờ.</w:t>
      </w:r>
    </w:p>
    <w:p>
      <w:pPr>
        <w:pStyle w:val="ListParagraph"/>
        <w:numPr>
          <w:ilvl w:val="0"/>
          <w:numId w:val="1"/>
        </w:numPr>
        <w:spacing w:after="60" w:before="60" w:line="260"/>
      </w:pPr>
      <w:r>
        <w:rPr>
          <w:rFonts w:ascii="Arial" w:cs="Arial" w:eastAsia="Arial" w:hAnsi="Arial"/>
          <w:b/>
          <w:bCs/>
          <w:color w:val="1F2937"/>
          <w:sz w:val="21"/>
          <w:szCs w:val="21"/>
        </w:rPr>
        <w:t xml:space="preserve">Trụ cột C: Bảo vệ Bí mật Nhà nước: </w:t>
      </w:r>
      <w:r>
        <w:rPr>
          <w:rFonts w:ascii="Arial" w:cs="Arial" w:eastAsia="Arial" w:hAnsi="Arial"/>
          <w:color w:val="1F2937"/>
          <w:sz w:val="21"/>
          <w:szCs w:val="21"/>
        </w:rPr>
        <w:t xml:space="preserve">Tuyệt đối không nhập dữ liệu Mật trên mạng mở; cách ly vật lý và dùng giải pháp cơ yếu khi có tài liệu Mật; chèn Watermark mang tên người xuất chống chụp ảnh rò rỉ, ký số chuyên dùng trước khi phát hành.</w:t>
      </w:r>
    </w:p>
    <w:p>
      <w:pPr>
        <w:pStyle w:val="Heading1"/>
        <w:spacing w:after="140" w:before="280"/>
        <w:rPr>
          <w:rFonts w:ascii="Arial" w:cs="Arial" w:eastAsia="Arial" w:hAnsi="Arial"/>
          <w:b/>
          <w:bCs/>
          <w:color w:val="A30D11"/>
        </w:rPr>
      </w:pPr>
      <w:r>
        <w:t xml:space="preserve">CÂU 4: KHUNG KỊCH BẢN THUYẾT TRÌNH &amp; BẢO VỆ ĐỀ ÁN TRƯỚC HỘI ĐỒNG TUYỂN DỤNG (30 PHÚT)</w:t>
      </w:r>
    </w:p>
    <w:p>
      <w:pPr>
        <w:spacing w:after="80" w:before="80" w:line="276"/>
        <w:jc w:val="left"/>
      </w:pPr>
      <w:r>
        <w:rPr>
          <w:rFonts w:ascii="Arial" w:cs="Arial" w:eastAsia="Arial" w:hAnsi="Arial"/>
          <w:b w:val="false"/>
          <w:bCs w:val="false"/>
          <w:i w:val="false"/>
          <w:iCs w:val="false"/>
          <w:color w:val="1F2937"/>
          <w:sz w:val="22"/>
          <w:szCs w:val="22"/>
        </w:rPr>
        <w:t xml:space="preserve">Kế hoạch bảo vệ được thiết kế chuẩn mực theo Công thức 5 - 10 - 5 - 10:</w:t>
      </w:r>
    </w:p>
    <w:tbl>
      <w:tblPr>
        <w:tblW w:type="pct" w:w="5000"/>
        <w:tblBorders>
          <w:top w:val="single" w:color="D1D5DB" w:sz="4"/>
          <w:left w:val="single" w:color="D1D5DB" w:sz="4"/>
          <w:bottom w:val="single" w:color="D1D5DB" w:sz="4"/>
          <w:right w:val="single" w:color="D1D5DB" w:sz="4"/>
          <w:insideH w:val="single" w:color="D1D5DB" w:sz="4"/>
          <w:insideV w:val="single" w:color="D1D5DB" w:sz="4"/>
        </w:tblBorders>
      </w:tblPr>
      <w:tblGrid>
        <w:gridCol w:w="1986"/>
        <w:gridCol w:w="1625"/>
        <w:gridCol w:w="3159"/>
        <w:gridCol w:w="2257"/>
      </w:tblGrid>
      <w:tr>
        <w:tc>
          <w:tcPr>
            <w:tcW w:type="pct" w:w="1100"/>
            <w:shd w:fill="A30D11" w:val="clear"/>
            <w:tcMar>
              <w:top w:type="dxa" w:w="120"/>
              <w:left w:type="dxa" w:w="120"/>
              <w:bottom w:type="dxa" w:w="120"/>
              <w:right w:type="dxa" w:w="120"/>
            </w:tcMar>
          </w:tcPr>
          <w:p>
            <w:pPr>
              <w:jc w:val="center"/>
            </w:pPr>
            <w:r>
              <w:rPr>
                <w:rFonts w:ascii="Arial" w:cs="Arial" w:eastAsia="Arial" w:hAnsi="Arial"/>
                <w:b/>
                <w:bCs/>
                <w:color w:val="FFFFFF"/>
                <w:sz w:val="19"/>
                <w:szCs w:val="19"/>
              </w:rPr>
              <w:t xml:space="preserve">Giai đoạn</w:t>
            </w:r>
          </w:p>
        </w:tc>
        <w:tc>
          <w:tcPr>
            <w:tcW w:type="pct" w:w="900"/>
            <w:shd w:fill="A30D11" w:val="clear"/>
            <w:tcMar>
              <w:top w:type="dxa" w:w="120"/>
              <w:left w:type="dxa" w:w="120"/>
              <w:bottom w:type="dxa" w:w="120"/>
              <w:right w:type="dxa" w:w="120"/>
            </w:tcMar>
          </w:tcPr>
          <w:p>
            <w:pPr>
              <w:jc w:val="center"/>
            </w:pPr>
            <w:r>
              <w:rPr>
                <w:rFonts w:ascii="Arial" w:cs="Arial" w:eastAsia="Arial" w:hAnsi="Arial"/>
                <w:b/>
                <w:bCs/>
                <w:color w:val="FFFFFF"/>
                <w:sz w:val="19"/>
                <w:szCs w:val="19"/>
              </w:rPr>
              <w:t xml:space="preserve">Thời lượng</w:t>
            </w:r>
          </w:p>
        </w:tc>
        <w:tc>
          <w:tcPr>
            <w:tcW w:type="pct" w:w="1750"/>
            <w:shd w:fill="A30D11" w:val="clear"/>
            <w:tcMar>
              <w:top w:type="dxa" w:w="120"/>
              <w:left w:type="dxa" w:w="120"/>
              <w:bottom w:type="dxa" w:w="120"/>
              <w:right w:type="dxa" w:w="120"/>
            </w:tcMar>
          </w:tcPr>
          <w:p>
            <w:pPr>
              <w:jc w:val="center"/>
            </w:pPr>
            <w:r>
              <w:rPr>
                <w:rFonts w:ascii="Arial" w:cs="Arial" w:eastAsia="Arial" w:hAnsi="Arial"/>
                <w:b/>
                <w:bCs/>
                <w:color w:val="FFFFFF"/>
                <w:sz w:val="19"/>
                <w:szCs w:val="19"/>
              </w:rPr>
              <w:t xml:space="preserve">Nội dung &amp; Thao tác minh họa</w:t>
            </w:r>
          </w:p>
        </w:tc>
        <w:tc>
          <w:tcPr>
            <w:tcW w:type="pct" w:w="1250"/>
            <w:shd w:fill="A30D11" w:val="clear"/>
            <w:tcMar>
              <w:top w:type="dxa" w:w="120"/>
              <w:left w:type="dxa" w:w="120"/>
              <w:bottom w:type="dxa" w:w="120"/>
              <w:right w:type="dxa" w:w="120"/>
            </w:tcMar>
          </w:tcPr>
          <w:p>
            <w:pPr>
              <w:jc w:val="center"/>
            </w:pPr>
            <w:r>
              <w:rPr>
                <w:rFonts w:ascii="Arial" w:cs="Arial" w:eastAsia="Arial" w:hAnsi="Arial"/>
                <w:b/>
                <w:bCs/>
                <w:color w:val="FFFFFF"/>
                <w:sz w:val="19"/>
                <w:szCs w:val="19"/>
              </w:rPr>
              <w:t xml:space="preserve">Mục tiêu thuyết phục Ban Giám khảo</w:t>
            </w:r>
          </w:p>
        </w:tc>
      </w:tr>
      <w:tr>
        <w:tc>
          <w:tcPr>
            <w:tcW w:type="pct" w:w="1100"/>
            <w:shd w:fill="FFFFFF" w:val="clear"/>
            <w:tcMar>
              <w:top w:type="dxa" w:w="100"/>
              <w:left w:type="dxa" w:w="120"/>
              <w:bottom w:type="dxa" w:w="100"/>
              <w:right w:type="dxa" w:w="120"/>
            </w:tcMar>
          </w:tcPr>
          <w:p>
            <w:pPr>
              <w:jc w:val="center"/>
            </w:pPr>
            <w:r>
              <w:rPr>
                <w:rFonts w:ascii="Arial" w:cs="Arial" w:eastAsia="Arial" w:hAnsi="Arial"/>
                <w:color w:val="1F2937"/>
                <w:sz w:val="18"/>
                <w:szCs w:val="18"/>
              </w:rPr>
              <w:t xml:space="preserve">Phần 1: Tổng quan &amp; Tiêu chí</w:t>
            </w:r>
          </w:p>
        </w:tc>
        <w:tc>
          <w:tcPr>
            <w:tcW w:type="pct" w:w="900"/>
            <w:shd w:fill="FFFFFF" w:val="clear"/>
            <w:tcMar>
              <w:top w:type="dxa" w:w="100"/>
              <w:left w:type="dxa" w:w="120"/>
              <w:bottom w:type="dxa" w:w="100"/>
              <w:right w:type="dxa" w:w="120"/>
            </w:tcMar>
          </w:tcPr>
          <w:p>
            <w:pPr>
              <w:jc w:val="left"/>
            </w:pPr>
            <w:r>
              <w:rPr>
                <w:rFonts w:ascii="Arial" w:cs="Arial" w:eastAsia="Arial" w:hAnsi="Arial"/>
                <w:color w:val="1F2937"/>
                <w:sz w:val="18"/>
                <w:szCs w:val="18"/>
              </w:rPr>
              <w:t xml:space="preserve">05 phút (0-5')</w:t>
            </w:r>
          </w:p>
        </w:tc>
        <w:tc>
          <w:tcPr>
            <w:tcW w:type="pct" w:w="1750"/>
            <w:shd w:fill="FFFFFF" w:val="clear"/>
            <w:tcMar>
              <w:top w:type="dxa" w:w="100"/>
              <w:left w:type="dxa" w:w="120"/>
              <w:bottom w:type="dxa" w:w="100"/>
              <w:right w:type="dxa" w:w="120"/>
            </w:tcMar>
          </w:tcPr>
          <w:p>
            <w:pPr>
              <w:jc w:val="left"/>
            </w:pPr>
            <w:r>
              <w:rPr>
                <w:rFonts w:ascii="Arial" w:cs="Arial" w:eastAsia="Arial" w:hAnsi="Arial"/>
                <w:color w:val="1F2937"/>
                <w:sz w:val="18"/>
                <w:szCs w:val="18"/>
              </w:rPr>
              <w:t xml:space="preserve">Căn cứ 05-HD/TU, 39-QĐ/TU; Thang điểm 100 (Chung 30đ + Nhiệm vụ 70đ); Công thức 4 thành tố (A, B, C, D) &amp; ma trận 4 mảng việc.</w:t>
            </w:r>
          </w:p>
        </w:tc>
        <w:tc>
          <w:tcPr>
            <w:tcW w:type="pct" w:w="1250"/>
            <w:shd w:fill="FFFFFF" w:val="clear"/>
            <w:tcMar>
              <w:top w:type="dxa" w:w="100"/>
              <w:left w:type="dxa" w:w="120"/>
              <w:bottom w:type="dxa" w:w="100"/>
              <w:right w:type="dxa" w:w="120"/>
            </w:tcMar>
          </w:tcPr>
          <w:p>
            <w:pPr>
              <w:jc w:val="left"/>
            </w:pPr>
            <w:r>
              <w:rPr>
                <w:rFonts w:ascii="Arial" w:cs="Arial" w:eastAsia="Arial" w:hAnsi="Arial"/>
                <w:color w:val="1F2937"/>
                <w:sz w:val="18"/>
                <w:szCs w:val="18"/>
              </w:rPr>
              <w:t xml:space="preserve">Chứng minh giải pháp bám sát 100% quy định của Đảng, định lượng hóa hoàn toàn bằng sản phẩm.</w:t>
            </w:r>
          </w:p>
        </w:tc>
      </w:tr>
      <w:tr>
        <w:tc>
          <w:tcPr>
            <w:tcW w:type="pct" w:w="1100"/>
            <w:shd w:fill="F9FAFB" w:val="clear"/>
            <w:tcMar>
              <w:top w:type="dxa" w:w="100"/>
              <w:left w:type="dxa" w:w="120"/>
              <w:bottom w:type="dxa" w:w="100"/>
              <w:right w:type="dxa" w:w="120"/>
            </w:tcMar>
          </w:tcPr>
          <w:p>
            <w:pPr>
              <w:jc w:val="center"/>
            </w:pPr>
            <w:r>
              <w:rPr>
                <w:rFonts w:ascii="Arial" w:cs="Arial" w:eastAsia="Arial" w:hAnsi="Arial"/>
                <w:color w:val="1F2937"/>
                <w:sz w:val="18"/>
                <w:szCs w:val="18"/>
              </w:rPr>
              <w:t xml:space="preserve">Phần 2: Kiến trúc &amp; Live Demo</w:t>
            </w:r>
          </w:p>
        </w:tc>
        <w:tc>
          <w:tcPr>
            <w:tcW w:type="pct" w:w="900"/>
            <w:shd w:fill="F9FAFB" w:val="clear"/>
            <w:tcMar>
              <w:top w:type="dxa" w:w="100"/>
              <w:left w:type="dxa" w:w="120"/>
              <w:bottom w:type="dxa" w:w="100"/>
              <w:right w:type="dxa" w:w="120"/>
            </w:tcMar>
          </w:tcPr>
          <w:p>
            <w:pPr>
              <w:jc w:val="left"/>
            </w:pPr>
            <w:r>
              <w:rPr>
                <w:rFonts w:ascii="Arial" w:cs="Arial" w:eastAsia="Arial" w:hAnsi="Arial"/>
                <w:color w:val="1F2937"/>
                <w:sz w:val="18"/>
                <w:szCs w:val="18"/>
              </w:rPr>
              <w:t xml:space="preserve">10 phút (5-15')</w:t>
            </w:r>
          </w:p>
        </w:tc>
        <w:tc>
          <w:tcPr>
            <w:tcW w:type="pct" w:w="1750"/>
            <w:shd w:fill="F9FAFB" w:val="clear"/>
            <w:tcMar>
              <w:top w:type="dxa" w:w="100"/>
              <w:left w:type="dxa" w:w="120"/>
              <w:bottom w:type="dxa" w:w="100"/>
              <w:right w:type="dxa" w:w="120"/>
            </w:tcMar>
          </w:tcPr>
          <w:p>
            <w:pPr>
              <w:jc w:val="left"/>
            </w:pPr>
            <w:r>
              <w:rPr>
                <w:rFonts w:ascii="Arial" w:cs="Arial" w:eastAsia="Arial" w:hAnsi="Arial"/>
                <w:color w:val="1F2937"/>
                <w:sz w:val="18"/>
                <w:szCs w:val="18"/>
              </w:rPr>
              <w:t xml:space="preserve">Trình diễn 04 kịch bản Golden Paths: (1) Giao việc AI O(1) &amp; Lịch tuần; (2) Kéo hạn Lịch, Gia hạn 24h &amp; AI cảnh báo; (3) AI Copilot soát NĐ 30 &amp; Trần 20%; (4) 1-Click Mẫu 05 &amp; Đẩy liên thông.</w:t>
            </w:r>
          </w:p>
        </w:tc>
        <w:tc>
          <w:tcPr>
            <w:tcW w:type="pct" w:w="1250"/>
            <w:shd w:fill="F9FAFB" w:val="clear"/>
            <w:tcMar>
              <w:top w:type="dxa" w:w="100"/>
              <w:left w:type="dxa" w:w="120"/>
              <w:bottom w:type="dxa" w:w="100"/>
              <w:right w:type="dxa" w:w="120"/>
            </w:tcMar>
          </w:tcPr>
          <w:p>
            <w:pPr>
              <w:jc w:val="left"/>
            </w:pPr>
            <w:r>
              <w:rPr>
                <w:rFonts w:ascii="Arial" w:cs="Arial" w:eastAsia="Arial" w:hAnsi="Arial"/>
                <w:color w:val="1F2937"/>
                <w:sz w:val="18"/>
                <w:szCs w:val="18"/>
              </w:rPr>
              <w:t xml:space="preserve">Thao diễn mượt mà trên hệ thống thật, chứng minh năng lực full-stack thực chiến.</w:t>
            </w:r>
          </w:p>
        </w:tc>
      </w:tr>
      <w:tr>
        <w:tc>
          <w:tcPr>
            <w:tcW w:type="pct" w:w="1100"/>
            <w:shd w:fill="FFFFFF" w:val="clear"/>
            <w:tcMar>
              <w:top w:type="dxa" w:w="100"/>
              <w:left w:type="dxa" w:w="120"/>
              <w:bottom w:type="dxa" w:w="100"/>
              <w:right w:type="dxa" w:w="120"/>
            </w:tcMar>
          </w:tcPr>
          <w:p>
            <w:pPr>
              <w:jc w:val="center"/>
            </w:pPr>
            <w:r>
              <w:rPr>
                <w:rFonts w:ascii="Arial" w:cs="Arial" w:eastAsia="Arial" w:hAnsi="Arial"/>
                <w:color w:val="1F2937"/>
                <w:sz w:val="18"/>
                <w:szCs w:val="18"/>
              </w:rPr>
              <w:t xml:space="preserve">Phần 3: An toàn thông tin NĐ 331</w:t>
            </w:r>
          </w:p>
        </w:tc>
        <w:tc>
          <w:tcPr>
            <w:tcW w:type="pct" w:w="900"/>
            <w:shd w:fill="FFFFFF" w:val="clear"/>
            <w:tcMar>
              <w:top w:type="dxa" w:w="100"/>
              <w:left w:type="dxa" w:w="120"/>
              <w:bottom w:type="dxa" w:w="100"/>
              <w:right w:type="dxa" w:w="120"/>
            </w:tcMar>
          </w:tcPr>
          <w:p>
            <w:pPr>
              <w:jc w:val="left"/>
            </w:pPr>
            <w:r>
              <w:rPr>
                <w:rFonts w:ascii="Arial" w:cs="Arial" w:eastAsia="Arial" w:hAnsi="Arial"/>
                <w:color w:val="1F2937"/>
                <w:sz w:val="18"/>
                <w:szCs w:val="18"/>
              </w:rPr>
              <w:t xml:space="preserve">05 phút (15-20')</w:t>
            </w:r>
          </w:p>
        </w:tc>
        <w:tc>
          <w:tcPr>
            <w:tcW w:type="pct" w:w="1750"/>
            <w:shd w:fill="FFFFFF" w:val="clear"/>
            <w:tcMar>
              <w:top w:type="dxa" w:w="100"/>
              <w:left w:type="dxa" w:w="120"/>
              <w:bottom w:type="dxa" w:w="100"/>
              <w:right w:type="dxa" w:w="120"/>
            </w:tcMar>
          </w:tcPr>
          <w:p>
            <w:pPr>
              <w:jc w:val="left"/>
            </w:pPr>
            <w:r>
              <w:rPr>
                <w:rFonts w:ascii="Arial" w:cs="Arial" w:eastAsia="Arial" w:hAnsi="Arial"/>
                <w:color w:val="1F2937"/>
                <w:sz w:val="18"/>
                <w:szCs w:val="18"/>
              </w:rPr>
              <w:t xml:space="preserve">Cấp độ 2 &amp; Cấp độ 3 CSDL Chính trị nội bộ; 3 trụ cột kỹ thuật, an ninh dữ liệu chống Ransomware 3-2-1 và bảo vệ bí mật nhà nước.</w:t>
            </w:r>
          </w:p>
        </w:tc>
        <w:tc>
          <w:tcPr>
            <w:tcW w:type="pct" w:w="1250"/>
            <w:shd w:fill="FFFFFF" w:val="clear"/>
            <w:tcMar>
              <w:top w:type="dxa" w:w="100"/>
              <w:left w:type="dxa" w:w="120"/>
              <w:bottom w:type="dxa" w:w="100"/>
              <w:right w:type="dxa" w:w="120"/>
            </w:tcMar>
          </w:tcPr>
          <w:p>
            <w:pPr>
              <w:jc w:val="left"/>
            </w:pPr>
            <w:r>
              <w:rPr>
                <w:rFonts w:ascii="Arial" w:cs="Arial" w:eastAsia="Arial" w:hAnsi="Arial"/>
                <w:color w:val="1F2937"/>
                <w:sz w:val="18"/>
                <w:szCs w:val="18"/>
              </w:rPr>
              <w:t xml:space="preserve">Thể hiện tư duy an ninh mạng cấp cao, am hiểu sâu sắc quy chuẩn bảo vệ bí mật cơ quan Đảng.</w:t>
            </w:r>
          </w:p>
        </w:tc>
      </w:tr>
      <w:tr>
        <w:tc>
          <w:tcPr>
            <w:tcW w:type="pct" w:w="1100"/>
            <w:shd w:fill="F9FAFB" w:val="clear"/>
            <w:tcMar>
              <w:top w:type="dxa" w:w="100"/>
              <w:left w:type="dxa" w:w="120"/>
              <w:bottom w:type="dxa" w:w="100"/>
              <w:right w:type="dxa" w:w="120"/>
            </w:tcMar>
          </w:tcPr>
          <w:p>
            <w:pPr>
              <w:jc w:val="center"/>
            </w:pPr>
            <w:r>
              <w:rPr>
                <w:rFonts w:ascii="Arial" w:cs="Arial" w:eastAsia="Arial" w:hAnsi="Arial"/>
                <w:color w:val="1F2937"/>
                <w:sz w:val="18"/>
                <w:szCs w:val="18"/>
              </w:rPr>
              <w:t xml:space="preserve">Phần 4: Hỏi - Đáp với Hội đồng</w:t>
            </w:r>
          </w:p>
        </w:tc>
        <w:tc>
          <w:tcPr>
            <w:tcW w:type="pct" w:w="900"/>
            <w:shd w:fill="F9FAFB" w:val="clear"/>
            <w:tcMar>
              <w:top w:type="dxa" w:w="100"/>
              <w:left w:type="dxa" w:w="120"/>
              <w:bottom w:type="dxa" w:w="100"/>
              <w:right w:type="dxa" w:w="120"/>
            </w:tcMar>
          </w:tcPr>
          <w:p>
            <w:pPr>
              <w:jc w:val="left"/>
            </w:pPr>
            <w:r>
              <w:rPr>
                <w:rFonts w:ascii="Arial" w:cs="Arial" w:eastAsia="Arial" w:hAnsi="Arial"/>
                <w:color w:val="1F2937"/>
                <w:sz w:val="18"/>
                <w:szCs w:val="18"/>
              </w:rPr>
              <w:t xml:space="preserve">10 phút (20-30')</w:t>
            </w:r>
          </w:p>
        </w:tc>
        <w:tc>
          <w:tcPr>
            <w:tcW w:type="pct" w:w="1750"/>
            <w:shd w:fill="F9FAFB" w:val="clear"/>
            <w:tcMar>
              <w:top w:type="dxa" w:w="100"/>
              <w:left w:type="dxa" w:w="120"/>
              <w:bottom w:type="dxa" w:w="100"/>
              <w:right w:type="dxa" w:w="120"/>
            </w:tcMar>
          </w:tcPr>
          <w:p>
            <w:pPr>
              <w:jc w:val="left"/>
            </w:pPr>
            <w:r>
              <w:rPr>
                <w:rFonts w:ascii="Arial" w:cs="Arial" w:eastAsia="Arial" w:hAnsi="Arial"/>
                <w:color w:val="1F2937"/>
                <w:sz w:val="18"/>
                <w:szCs w:val="18"/>
              </w:rPr>
              <w:t xml:space="preserve">Lắng nghe, phản biện tự tin bộ 08 câu hỏi hóc búa nhất của Giám khảo; chốt thông điệp cam kết đồng hành dài hạn.</w:t>
            </w:r>
          </w:p>
        </w:tc>
        <w:tc>
          <w:tcPr>
            <w:tcW w:type="pct" w:w="1250"/>
            <w:shd w:fill="F9FAFB" w:val="clear"/>
            <w:tcMar>
              <w:top w:type="dxa" w:w="100"/>
              <w:left w:type="dxa" w:w="120"/>
              <w:bottom w:type="dxa" w:w="100"/>
              <w:right w:type="dxa" w:w="120"/>
            </w:tcMar>
          </w:tcPr>
          <w:p>
            <w:pPr>
              <w:jc w:val="left"/>
            </w:pPr>
            <w:r>
              <w:rPr>
                <w:rFonts w:ascii="Arial" w:cs="Arial" w:eastAsia="Arial" w:hAnsi="Arial"/>
                <w:color w:val="1F2937"/>
                <w:sz w:val="18"/>
                <w:szCs w:val="18"/>
              </w:rPr>
              <w:t xml:space="preserve">Khẳng định bản lĩnh chuyên môn, phong thái đĩnh đạc của chuyên gia chuyển đổi số cơ quan Đảng.</w:t>
            </w:r>
          </w:p>
        </w:tc>
      </w:tr>
    </w:tbl>
    <w:p>
      <w:pPr>
        <w:pStyle w:val="Heading2"/>
        <w:spacing w:after="140" w:before="280"/>
        <w:rPr>
          <w:rFonts w:ascii="Arial" w:cs="Arial" w:eastAsia="Arial" w:hAnsi="Arial"/>
          <w:b/>
          <w:bCs/>
          <w:color w:val="1E3A8A"/>
        </w:rPr>
      </w:pPr>
      <w:r>
        <w:t xml:space="preserve">4.3. Kịch bản Thao tác Live Demo 04 Luồng Chức năng Đột phá (10 phút)</w:t>
      </w:r>
    </w:p>
    <w:p>
      <w:pPr>
        <w:pStyle w:val="ListParagraph"/>
        <w:numPr>
          <w:ilvl w:val="0"/>
          <w:numId w:val="1"/>
        </w:numPr>
        <w:spacing w:after="60" w:before="60" w:line="260"/>
      </w:pPr>
      <w:r>
        <w:rPr>
          <w:rFonts w:ascii="Arial" w:cs="Arial" w:eastAsia="Arial" w:hAnsi="Arial"/>
          <w:b/>
          <w:bCs/>
          <w:color w:val="1F2937"/>
          <w:sz w:val="21"/>
          <w:szCs w:val="21"/>
        </w:rPr>
        <w:t xml:space="preserve">Demo 1 (Phút 07-09): Giao việc AI O(1) &amp; Ánh xạ Lịch tuần: </w:t>
      </w:r>
      <w:r>
        <w:rPr>
          <w:rFonts w:ascii="Arial" w:cs="Arial" w:eastAsia="Arial" w:hAnsi="Arial"/>
          <w:color w:val="1F2937"/>
          <w:sz w:val="21"/>
          <w:szCs w:val="21"/>
        </w:rPr>
        <w:t xml:space="preserve">Mở tạo việc -&gt; Tải văn bản scan -&gt; AI OCR bóc tách trích yếu và hạn chót -&gt; AI quét tải phòng ban gợi ý chuyên viên tối ưu -&gt; 1-click chọn người và tự động ánh xạ deadline lên Lịch tuần của Ban.</w:t>
      </w:r>
    </w:p>
    <w:p>
      <w:pPr>
        <w:pStyle w:val="ListParagraph"/>
        <w:numPr>
          <w:ilvl w:val="0"/>
          <w:numId w:val="1"/>
        </w:numPr>
        <w:spacing w:after="60" w:before="60" w:line="260"/>
      </w:pPr>
      <w:r>
        <w:rPr>
          <w:rFonts w:ascii="Arial" w:cs="Arial" w:eastAsia="Arial" w:hAnsi="Arial"/>
          <w:b/>
          <w:bCs/>
          <w:color w:val="1F2937"/>
          <w:sz w:val="21"/>
          <w:szCs w:val="21"/>
        </w:rPr>
        <w:t xml:space="preserve">Demo 2 (Phút 09-11): Quản lý Lịch, Gia hạn 24h &amp; AI Cảnh báo sớm: </w:t>
      </w:r>
      <w:r>
        <w:rPr>
          <w:rFonts w:ascii="Arial" w:cs="Arial" w:eastAsia="Arial" w:hAnsi="Arial"/>
          <w:color w:val="1F2937"/>
          <w:sz w:val="21"/>
          <w:szCs w:val="21"/>
        </w:rPr>
        <w:t xml:space="preserve">Mở Calendar View kéo thả mốc việc: Hệ thống chặn khi còn &lt; 24h và bật form xin gia hạn hợp lệ; AI Early Warning cảnh báo sớm nguy cơ chậm hạn; duyệt gia hạn bảo toàn 100% điểm C%.</w:t>
      </w:r>
    </w:p>
    <w:p>
      <w:pPr>
        <w:pStyle w:val="ListParagraph"/>
        <w:numPr>
          <w:ilvl w:val="0"/>
          <w:numId w:val="1"/>
        </w:numPr>
        <w:spacing w:after="60" w:before="60" w:line="260"/>
      </w:pPr>
      <w:r>
        <w:rPr>
          <w:rFonts w:ascii="Arial" w:cs="Arial" w:eastAsia="Arial" w:hAnsi="Arial"/>
          <w:b/>
          <w:bCs/>
          <w:color w:val="1F2937"/>
          <w:sz w:val="21"/>
          <w:szCs w:val="21"/>
        </w:rPr>
        <w:t xml:space="preserve">Demo 3 (Phút 11-13): AI Copilot soát thể thức NĐ 30 &amp; Trần 20%: </w:t>
      </w:r>
      <w:r>
        <w:rPr>
          <w:rFonts w:ascii="Arial" w:cs="Arial" w:eastAsia="Arial" w:hAnsi="Arial"/>
          <w:color w:val="1F2937"/>
          <w:sz w:val="21"/>
          <w:szCs w:val="21"/>
        </w:rPr>
        <w:t xml:space="preserve">Chuyên viên nộp sản phẩm -&gt; AI Copilot rà soát phát hiện lỗi thể thức NĐ 30 (-5%) -&gt; Sửa nộp lại -&gt; Trưởng phòng duyệt -&gt; Hội đồng kích hoạt Quota Guardian khóa cứng trần xuất sắc 20%.</w:t>
      </w:r>
    </w:p>
    <w:p>
      <w:pPr>
        <w:pStyle w:val="ListParagraph"/>
        <w:numPr>
          <w:ilvl w:val="0"/>
          <w:numId w:val="1"/>
        </w:numPr>
        <w:spacing w:after="60" w:before="60" w:line="260"/>
      </w:pPr>
      <w:r>
        <w:rPr>
          <w:rFonts w:ascii="Arial" w:cs="Arial" w:eastAsia="Arial" w:hAnsi="Arial"/>
          <w:b/>
          <w:bCs/>
          <w:color w:val="1F2937"/>
          <w:sz w:val="21"/>
          <w:szCs w:val="21"/>
        </w:rPr>
        <w:t xml:space="preserve">Demo 4 (Phút 13-15): 1-Click Mẫu 05 &amp; Đẩy Liên thông Đa cấp: </w:t>
      </w:r>
      <w:r>
        <w:rPr>
          <w:rFonts w:ascii="Arial" w:cs="Arial" w:eastAsia="Arial" w:hAnsi="Arial"/>
          <w:color w:val="1F2937"/>
          <w:sz w:val="21"/>
          <w:szCs w:val="21"/>
        </w:rPr>
        <w:t xml:space="preserve">Lãnh đạo Ban bấm 1-click sinh Quyết định xếp loại (Mẫu 05) file Word chuẩn Nghị định 30 -&gt; Ký số HSM và đẩy liên thông đồng thời về Ban Tổ chức Trung ương và Trục LGSP Tỉnh Đắk Lắk.</w:t>
      </w:r>
    </w:p>
    <w:p>
      <w:pPr>
        <w:pStyle w:val="Heading2"/>
        <w:spacing w:after="140" w:before="280"/>
        <w:rPr>
          <w:rFonts w:ascii="Arial" w:cs="Arial" w:eastAsia="Arial" w:hAnsi="Arial"/>
          <w:b/>
          <w:bCs/>
          <w:color w:val="1E3A8A"/>
        </w:rPr>
      </w:pPr>
      <w:r>
        <w:t xml:space="preserve">4.4. Bộ 08 Câu hỏi Phản biện Hóc búa của Ban Giám khảo &amp; Hướng trả lời</w:t>
      </w:r>
    </w:p>
    <w:p>
      <w:pPr>
        <w:pStyle w:val="ListParagraph"/>
        <w:numPr>
          <w:ilvl w:val="0"/>
          <w:numId w:val="1"/>
        </w:numPr>
        <w:spacing w:after="60" w:before="60" w:line="260"/>
      </w:pPr>
      <w:r>
        <w:rPr>
          <w:rFonts w:ascii="Arial" w:cs="Arial" w:eastAsia="Arial" w:hAnsi="Arial"/>
          <w:b/>
          <w:bCs/>
          <w:color w:val="1F2937"/>
          <w:sz w:val="21"/>
          <w:szCs w:val="21"/>
        </w:rPr>
        <w:t xml:space="preserve">Câu 1 (Hệ số K): </w:t>
      </w:r>
      <w:r>
        <w:rPr>
          <w:rFonts w:ascii="Arial" w:cs="Arial" w:eastAsia="Arial" w:hAnsi="Arial"/>
          <w:color w:val="1F2937"/>
          <w:sz w:val="21"/>
          <w:szCs w:val="21"/>
        </w:rPr>
        <w:t xml:space="preserve">Hệ số K có bị Trưởng phòng gán tùy tiện không? -&gt; Trả lời: Khóa theo khung định mức 22 VTVL đã duyệt; AI cảnh báo lệch chuẩn; công khai minh bạch toàn phòng và lưu vết Audit Trail.</w:t>
      </w:r>
    </w:p>
    <w:p>
      <w:pPr>
        <w:pStyle w:val="ListParagraph"/>
        <w:numPr>
          <w:ilvl w:val="0"/>
          <w:numId w:val="1"/>
        </w:numPr>
        <w:spacing w:after="60" w:before="60" w:line="260"/>
      </w:pPr>
      <w:r>
        <w:rPr>
          <w:rFonts w:ascii="Arial" w:cs="Arial" w:eastAsia="Arial" w:hAnsi="Arial"/>
          <w:b/>
          <w:bCs/>
          <w:color w:val="1F2937"/>
          <w:sz w:val="21"/>
          <w:szCs w:val="21"/>
        </w:rPr>
        <w:t xml:space="preserve">Câu 2 (Trần 20% xuất sắc): </w:t>
      </w:r>
      <w:r>
        <w:rPr>
          <w:rFonts w:ascii="Arial" w:cs="Arial" w:eastAsia="Arial" w:hAnsi="Arial"/>
          <w:color w:val="1F2937"/>
          <w:sz w:val="21"/>
          <w:szCs w:val="21"/>
        </w:rPr>
        <w:t xml:space="preserve">Tất cả cán bộ đều trên 90đ nhưng bị khống chế 20% có triệt tiêu động lực không? -&gt; Trả lời: Nguyên tắc giữ kỷ cương Hướng dẫn 05; lọc ưu tiên sản phẩm nổi trội Mẫu 04; gắn nhãn 'Tiệm cận xuất sắc' bảo lưu điểm tích lũy cả năm.</w:t>
      </w:r>
    </w:p>
    <w:p>
      <w:pPr>
        <w:pStyle w:val="ListParagraph"/>
        <w:numPr>
          <w:ilvl w:val="0"/>
          <w:numId w:val="1"/>
        </w:numPr>
        <w:spacing w:after="60" w:before="60" w:line="260"/>
      </w:pPr>
      <w:r>
        <w:rPr>
          <w:rFonts w:ascii="Arial" w:cs="Arial" w:eastAsia="Arial" w:hAnsi="Arial"/>
          <w:b/>
          <w:bCs/>
          <w:color w:val="1F2937"/>
          <w:sz w:val="21"/>
          <w:szCs w:val="21"/>
        </w:rPr>
        <w:t xml:space="preserve">Câu 3 (Thông tin Mật trên di động): </w:t>
      </w:r>
      <w:r>
        <w:rPr>
          <w:rFonts w:ascii="Arial" w:cs="Arial" w:eastAsia="Arial" w:hAnsi="Arial"/>
          <w:color w:val="1F2937"/>
          <w:sz w:val="21"/>
          <w:szCs w:val="21"/>
        </w:rPr>
        <w:t xml:space="preserve">Lãnh đạo dùng iPad xem hồ sơ nhân sự có vi phạm Luật BVBMNN không? -&gt; Trả lời: Phân vùng dữ liệu: Di động chỉ xem tiến độ tổng thể qua VPN/2FA; nội dung thẩm tra chính trị mật bắt buộc truy xuất tại máy trạm chuyên dụng nội bộ có mã hóa cơ yếu.</w:t>
      </w:r>
    </w:p>
    <w:p>
      <w:pPr>
        <w:pStyle w:val="ListParagraph"/>
        <w:numPr>
          <w:ilvl w:val="0"/>
          <w:numId w:val="1"/>
        </w:numPr>
        <w:spacing w:after="60" w:before="60" w:line="260"/>
      </w:pPr>
      <w:r>
        <w:rPr>
          <w:rFonts w:ascii="Arial" w:cs="Arial" w:eastAsia="Arial" w:hAnsi="Arial"/>
          <w:b/>
          <w:bCs/>
          <w:color w:val="1F2937"/>
          <w:sz w:val="21"/>
          <w:szCs w:val="21"/>
        </w:rPr>
        <w:t xml:space="preserve">Câu 4 (Tại sao chọn Microservices): </w:t>
      </w:r>
      <w:r>
        <w:rPr>
          <w:rFonts w:ascii="Arial" w:cs="Arial" w:eastAsia="Arial" w:hAnsi="Arial"/>
          <w:color w:val="1F2937"/>
          <w:sz w:val="21"/>
          <w:szCs w:val="21"/>
        </w:rPr>
        <w:t xml:space="preserve">Ban chỉ có 23 người sao làm Microservices? -&gt; Trả lời: Cô lập an ninh dữ liệu chính trị nội bộ độc lập với KPI; sẵn sàng mở rộng quy mô thành phần hệ lõi cho toàn tỉnh (các ban đảng và 15 huyện/thị/thành ủy).</w:t>
      </w:r>
    </w:p>
    <w:p>
      <w:pPr>
        <w:pStyle w:val="ListParagraph"/>
        <w:numPr>
          <w:ilvl w:val="0"/>
          <w:numId w:val="1"/>
        </w:numPr>
        <w:spacing w:after="60" w:before="60" w:line="260"/>
      </w:pPr>
      <w:r>
        <w:rPr>
          <w:rFonts w:ascii="Arial" w:cs="Arial" w:eastAsia="Arial" w:hAnsi="Arial"/>
          <w:b/>
          <w:bCs/>
          <w:color w:val="1F2937"/>
          <w:sz w:val="21"/>
          <w:szCs w:val="21"/>
        </w:rPr>
        <w:t xml:space="preserve">Câu 5 (An toàn của AI trong cơ quan Đảng): </w:t>
      </w:r>
      <w:r>
        <w:rPr>
          <w:rFonts w:ascii="Arial" w:cs="Arial" w:eastAsia="Arial" w:hAnsi="Arial"/>
          <w:color w:val="1F2937"/>
          <w:sz w:val="21"/>
          <w:szCs w:val="21"/>
        </w:rPr>
        <w:t xml:space="preserve">Ứng dụng AI có làm lộ lọt bí mật nhà nước hoặc sinh ảo giác không? -&gt; Trả lời: 100% Private On-Premise LLM trong mạng LAN, không gửi dữ liệu ra Cloud công cộng; khử định danh dữ liệu; nguyên tắc AI chỉ là trợ lý (Copilot), con người giữ toàn quyền quyết định.</w:t>
      </w:r>
    </w:p>
    <w:p>
      <w:pPr>
        <w:pStyle w:val="ListParagraph"/>
        <w:numPr>
          <w:ilvl w:val="0"/>
          <w:numId w:val="1"/>
        </w:numPr>
        <w:spacing w:after="60" w:before="60" w:line="260"/>
      </w:pPr>
      <w:r>
        <w:rPr>
          <w:rFonts w:ascii="Arial" w:cs="Arial" w:eastAsia="Arial" w:hAnsi="Arial"/>
          <w:b/>
          <w:bCs/>
          <w:color w:val="1F2937"/>
          <w:sz w:val="21"/>
          <w:szCs w:val="21"/>
        </w:rPr>
        <w:t xml:space="preserve">Câu 6 (Giao diện Lịch tương tác): </w:t>
      </w:r>
      <w:r>
        <w:rPr>
          <w:rFonts w:ascii="Arial" w:cs="Arial" w:eastAsia="Arial" w:hAnsi="Arial"/>
          <w:color w:val="1F2937"/>
          <w:sz w:val="21"/>
          <w:szCs w:val="21"/>
        </w:rPr>
        <w:t xml:space="preserve">Lịch tương tác có thay thế lịch công tác tuần truyền thống của Tỉnh ủy không? -&gt; Trả lời: Kế thừa và đồng bộ tự động với Lịch Tỉnh ủy; biến mỗi sự kiện họp thành chuỗi nhiệm vụ phân công chuẩn bị có thời hạn cụ thể (Meeting-to-Task Pipeline).</w:t>
      </w:r>
    </w:p>
    <w:p>
      <w:pPr>
        <w:pStyle w:val="ListParagraph"/>
        <w:numPr>
          <w:ilvl w:val="0"/>
          <w:numId w:val="1"/>
        </w:numPr>
        <w:spacing w:after="60" w:before="60" w:line="260"/>
      </w:pPr>
      <w:r>
        <w:rPr>
          <w:rFonts w:ascii="Arial" w:cs="Arial" w:eastAsia="Arial" w:hAnsi="Arial"/>
          <w:b/>
          <w:bCs/>
          <w:color w:val="1F2937"/>
          <w:sz w:val="21"/>
          <w:szCs w:val="21"/>
        </w:rPr>
        <w:t xml:space="preserve">Câu 7 (Nghẽn mạng liên thông): </w:t>
      </w:r>
      <w:r>
        <w:rPr>
          <w:rFonts w:ascii="Arial" w:cs="Arial" w:eastAsia="Arial" w:hAnsi="Arial"/>
          <w:color w:val="1F2937"/>
          <w:sz w:val="21"/>
          <w:szCs w:val="21"/>
        </w:rPr>
        <w:t xml:space="preserve">Khi Trục LGSP hoặc mạng Đảng bị gián đoạn, việc lấy báo cáo có bị mất dữ liệu không? -&gt; Trả lời: Hàng đợi RabbitMQ Dead-Letter Queue lưu trữ an toàn, tự động thử lại theo chu kỳ lũy thừa (Exponential Backoff), cam kết không bao giờ mất bản tin báo cáo.</w:t>
      </w:r>
    </w:p>
    <w:p>
      <w:pPr>
        <w:pStyle w:val="ListParagraph"/>
        <w:numPr>
          <w:ilvl w:val="0"/>
          <w:numId w:val="1"/>
        </w:numPr>
        <w:spacing w:after="60" w:before="60" w:line="260"/>
      </w:pPr>
      <w:r>
        <w:rPr>
          <w:rFonts w:ascii="Arial" w:cs="Arial" w:eastAsia="Arial" w:hAnsi="Arial"/>
          <w:b/>
          <w:bCs/>
          <w:color w:val="1F2937"/>
          <w:sz w:val="21"/>
          <w:szCs w:val="21"/>
        </w:rPr>
        <w:t xml:space="preserve">Câu 8 (Chống Ransomware NĐ 331): </w:t>
      </w:r>
      <w:r>
        <w:rPr>
          <w:rFonts w:ascii="Arial" w:cs="Arial" w:eastAsia="Arial" w:hAnsi="Arial"/>
          <w:color w:val="1F2937"/>
          <w:sz w:val="21"/>
          <w:szCs w:val="21"/>
        </w:rPr>
        <w:t xml:space="preserve">Mô hình sao lưu 3-2-1 và bản sao Offline vận hành thế nào? -&gt; Trả lời: 3 bản sao, 2 loại phương tiện (SSD + MinIO WORM), 1 bản Offline ngắt kết nối hoàn toàn; diễn tập RTO &lt; 02 giờ.</w:t>
      </w:r>
    </w:p>
    <w:p>
      <w:pPr>
        <w:pStyle w:val="Heading1"/>
        <w:spacing w:after="140" w:before="280"/>
        <w:rPr>
          <w:rFonts w:ascii="Arial" w:cs="Arial" w:eastAsia="Arial" w:hAnsi="Arial"/>
          <w:b/>
          <w:bCs/>
          <w:color w:val="A30D11"/>
        </w:rPr>
      </w:pPr>
      <w:r>
        <w:t xml:space="preserve">KẾT LUẬN &amp; CAM KẾT TRIỂN KHAI</w:t>
      </w:r>
    </w:p>
    <w:p>
      <w:pPr>
        <w:spacing w:after="80" w:before="80" w:line="276"/>
        <w:jc w:val="left"/>
      </w:pPr>
      <w:r>
        <w:rPr>
          <w:rFonts w:ascii="Arial" w:cs="Arial" w:eastAsia="Arial" w:hAnsi="Arial"/>
          <w:b w:val="false"/>
          <w:bCs w:val="false"/>
          <w:i w:val="false"/>
          <w:iCs w:val="false"/>
          <w:color w:val="1F2937"/>
          <w:sz w:val="22"/>
          <w:szCs w:val="22"/>
        </w:rPr>
        <w:t xml:space="preserve">Đề án khẳng định sự kết tinh giữa nền tảng công nghệ hiện đại (Microservices, Private AI Copilot, Giao diện Lịch trực quan, Trục liên thông đa cấp) với sự am hiểu sâu sắc quy chuẩn thể thức của Đảng (Hướng dẫn 05-HD/TU, Quy định 39-QĐ/TU, Nghị định 331/2026/NĐ-CP). Toàn bộ hệ thống đã được lập trình hoàn thiện và kiểm thử thực tế 100%, sẵn sàng chuyển giao và vận hành chính thức tại Ban Tổ chức Tỉnh ủy Đắk Lắk trong vòng 04 tuần làm việc.</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Trang </w:t>
    </w:r>
    <w:r>
      <w:rPr>
        <w:b/>
        <w:bCs/>
        <w:color w:val="A30D11"/>
        <w:sz w:val="18"/>
        <w:szCs w:val="18"/>
      </w:rPr>
      <w:fldChar w:fldCharType="begin"/>
      <w:instrText xml:space="preserve">PAGE</w:instrText>
      <w:fldChar w:fldCharType="separate"/>
      <w:fldChar w:fldCharType="end"/>
    </w:r>
    <w:r>
      <w:rPr>
        <w:color w:val="6B7280"/>
        <w:sz w:val="18"/>
        <w:szCs w:val="18"/>
      </w:rPr>
      <w:t xml:space="preserve"> / </w:t>
    </w:r>
    <w:r>
      <w:rPr>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B7280"/>
        <w:sz w:val="16"/>
        <w:szCs w:val="16"/>
      </w:rPr>
      <w:t xml:space="preserve">BAN TỔ CHỨC TỈNH ỦY ĐẮK LẮK — ĐỀ ÁN QUẢN LÝ CÔNG VIỆC, KPI/OKR, AI &amp; AN NINH MẠNG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án Giải pháp Kỹ thuật &amp; Bảo vệ Đề án (30 phút)</dc:title>
  <dc:creator>Ứng viên Tuyển dụng CNTT - Ban Tổ chức Tỉnh ủy Đắk Lắk</dc:creator>
  <dc:description>Phân hệ Quản lý công việc, Đánh giá KPI/OKR, AI Copilot, Giao diện Lịch và Bảo đảm An toàn thông tin theo Nghị định 331/2026/NĐ-CP</dc:description>
  <cp:lastModifiedBy>Un-named</cp:lastModifiedBy>
  <cp:revision>1</cp:revision>
  <dcterms:created xsi:type="dcterms:W3CDTF">2026-10-14T16:02:07.869Z</dcterms:created>
  <dcterms:modified xsi:type="dcterms:W3CDTF">2026-10-14T16:02:07.870Z</dcterms:modified>
</cp:coreProperties>
</file>

<file path=docProps/custom.xml><?xml version="1.0" encoding="utf-8"?>
<Properties xmlns="http://schemas.openxmlformats.org/officeDocument/2006/custom-properties" xmlns:vt="http://schemas.openxmlformats.org/officeDocument/2006/docPropsVTypes"/>
</file>