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CÔNG AN THÀNH PHỐ HỒ CHÍ MINH</w:t>
      </w:r>
    </w:p>
    <w:p>
      <w:pPr>
        <w:jc w:val="center"/>
      </w:pPr>
      <w:r>
        <w:rPr>
          <w:b/>
          <w:bCs/>
        </w:rPr>
        <w:t xml:space="preserve">PHÒNG CẢNH SÁT HÌNH SỰ</w:t>
      </w:r>
    </w:p>
    <w:p>
      <w:pPr>
        <w:jc w:val="center"/>
      </w:pPr>
      <w:r>
        <w:rPr>
          <w:b/>
          <w:bCs/>
        </w:rPr>
        <w:t xml:space="preserve">{tenDoiPhongBan}</w:t>
      </w:r>
    </w:p>
    <w:p/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- Tự do - Hạnh phúc</w:t>
      </w:r>
    </w:p>
    <w:p/>
    <w:p>
      <w:pPr>
        <w:jc w:val="center"/>
      </w:pPr>
      <w:r>
        <w:rPr>
          <w:b/>
          <w:bCs/>
        </w:rPr>
        <w:t xml:space="preserve">Số: {soVanBan}/TB-PC02-{teamCode}</w:t>
      </w:r>
    </w:p>
    <w:p>
      <w:pPr>
        <w:jc w:val="right"/>
      </w:pPr>
      <w:r>
        <w:t xml:space="preserve">{diaDiem}, ngày {ngayPhatHanh}</w:t>
      </w:r>
    </w:p>
    <w:p/>
    <w:p>
      <w:pPr>
        <w:pStyle w:val="Heading1"/>
        <w:jc w:val="center"/>
      </w:pPr>
      <w:r>
        <w:rPr>
          <w:b/>
          <w:bCs/>
        </w:rPr>
        <w:t xml:space="preserve">THÔNG BÁO</w:t>
      </w:r>
    </w:p>
    <w:p/>
    <w:p>
      <w:r>
        <w:rPr>
          <w:b/>
          <w:bCs/>
        </w:rPr>
        <w:t xml:space="preserve">Kính gửi: Ông/Bà {ghiTen}</w:t>
      </w:r>
    </w:p>
    <w:p/>
    <w:p>
      <w:r>
        <w:t xml:space="preserve">Địa chỉ: {diaChi}</w:t>
      </w:r>
    </w:p>
    <w:p/>
    <w:p>
      <w:r>
        <w:t xml:space="preserve">Ngày {ngayNhan}, Phòng Cảnh sát hình sự đã tiếp nhận đơn của Ông/Bà về việc {noiDung}.</w:t>
      </w:r>
    </w:p>
    <w:p/>
    <w:p>
      <w:r>
        <w:t xml:space="preserve">Sau khi nghiên cứu nội dung, Phòng Cảnh sát hình sự xét thấy nội dung đơn thuộc thẩm quyền giải quyết của {tenDoi}.</w:t>
      </w:r>
    </w:p>
    <w:p/>
    <w:p>
      <w:r>
        <w:t xml:space="preserve">Phòng Cảnh sát hình sự đã chuyển đơn của Ông/Bà đến {tenDoi} để xem xét, giải quyết theo thẩm quyền.</w:t>
      </w:r>
    </w:p>
    <w:p/>
    <w:p>
      <w:r>
        <w:t xml:space="preserve">Đề nghị Ông/Bà liên hệ trực tiếp {tenDoi} để biết kết quả xử lý.</w:t>
      </w:r>
    </w:p>
    <w:p/>
    <w:p>
      <w:r>
        <w:t xml:space="preserve">Nơi nhận:
- Như trên;
- Lưu: PC02-{teamCode}.</w:t>
      </w:r>
      <w:r>
        <w:t xml:space="preserve">					</w:t>
      </w:r>
      <w:r>
        <w:t xml:space="preserve">KT. TRƯỞNG PHÒNG
PHÓ TRƯỞNG PHÒNG
{tenTruongPhong}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2026-06-07T17:10:16.924Z</dcterms:created>
  <dcterms:modified xsi:type="dcterms:W3CDTF">2026-06-07T17:10:16.924Z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