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 w:firstLine="2682"/>
        <w:jc w:val="both"/>
      </w:pPr>
      <w:r>
        <w:t xml:space="preserve">{kinhGui}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Nơi nhận: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>
        <w:rPr>
          <w:szCs w:val="28"/>
          <w:lang w:val="en-US"/>
        </w:rPr>
        <w:t xml:space="preserve">{noiNhan}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  <w:r>
              <w:t xml:space="preserve">{tenCanBoDeXuat}</w:t>
            </w: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