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E5" w:rsidRDefault="00484648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1.</w:t>
      </w:r>
    </w:p>
    <w:p w:rsidR="004A47B8" w:rsidRPr="00595AE5" w:rsidRDefault="008C1E47" w:rsidP="00595AE5">
      <w:pPr>
        <w:tabs>
          <w:tab w:val="left" w:leader="dot" w:pos="9639"/>
        </w:tabs>
        <w:spacing w:before="160" w:after="160" w:line="324" w:lineRule="auto"/>
        <w:ind w:right="-181" w:firstLine="540"/>
        <w:jc w:val="both"/>
        <w:rPr>
          <w:b/>
        </w:rPr>
      </w:pPr>
      <w:r w:rsidRPr="008C1E47">
        <w:t>An option gives the holder the right to do something, but the holder does not have to exercise this right</w:t>
      </w:r>
      <w:r w:rsidR="007C3B32">
        <w:t>, so t</w:t>
      </w:r>
      <w:r w:rsidR="007C3B32" w:rsidRPr="007C3B32">
        <w:t xml:space="preserve">he buyer </w:t>
      </w:r>
      <w:r w:rsidR="007C3B32">
        <w:t xml:space="preserve">have to </w:t>
      </w:r>
      <w:r w:rsidR="007C3B32" w:rsidRPr="007C3B32">
        <w:t>pay a fee (called a premium) for this right</w:t>
      </w:r>
      <w:r w:rsidRPr="008C1E47">
        <w:t>.</w:t>
      </w:r>
      <w:r w:rsidR="004A47B8">
        <w:t xml:space="preserve"> </w:t>
      </w:r>
      <w:r w:rsidRPr="008C1E47">
        <w:t>In forwards or futures, the two parties have committed themselves to do some action in the future.</w:t>
      </w:r>
    </w:p>
    <w:p w:rsidR="00DF4F39" w:rsidRPr="008F6857" w:rsidRDefault="00DF4F39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2.</w:t>
      </w:r>
    </w:p>
    <w:p w:rsidR="00595AE5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buying a European put option: option price = $5, strike price = $80</w:t>
      </w:r>
    </w:p>
    <w:p w:rsidR="00E10CC2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rPr>
          <w:noProof/>
          <w:lang w:val="en-GB" w:eastAsia="zh-TW"/>
        </w:rPr>
        <w:drawing>
          <wp:inline distT="0" distB="0" distL="0" distR="0" wp14:anchorId="2967AAA0">
            <wp:extent cx="6120765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CC2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writing the same European put option: option price = $5, strike price = $80</w:t>
      </w:r>
    </w:p>
    <w:p w:rsidR="00E10CC2" w:rsidRPr="008F6857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rPr>
          <w:noProof/>
          <w:lang w:val="en-GB" w:eastAsia="zh-TW"/>
        </w:rPr>
        <w:drawing>
          <wp:inline distT="0" distB="0" distL="0" distR="0" wp14:anchorId="77105ECF">
            <wp:extent cx="6096635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2A9" w:rsidRDefault="006E22A9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</w:p>
    <w:p w:rsidR="0076581E" w:rsidRDefault="00A922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lastRenderedPageBreak/>
        <w:t>3.</w:t>
      </w:r>
    </w:p>
    <w:p w:rsidR="0076581E" w:rsidRDefault="0076581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102520" w:rsidRDefault="00102520" w:rsidP="00102520">
      <w:pPr>
        <w:tabs>
          <w:tab w:val="left" w:leader="dot" w:pos="9639"/>
        </w:tabs>
        <w:spacing w:before="160" w:after="160" w:line="324" w:lineRule="auto"/>
        <w:ind w:right="-181"/>
        <w:jc w:val="center"/>
      </w:pPr>
      <w:r w:rsidRPr="00102520">
        <w:drawing>
          <wp:inline distT="0" distB="0" distL="0" distR="0" wp14:anchorId="17461393" wp14:editId="50BB60A5">
            <wp:extent cx="1982056" cy="16560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056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20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76581E">
        <w:t>(</w:t>
      </w:r>
      <w:r>
        <w:t>1</w:t>
      </w:r>
      <w:r w:rsidRPr="0076581E">
        <w:t>) Matching mean:</w:t>
      </w:r>
      <w:r>
        <w:t xml:space="preserve"> </w:t>
      </w:r>
    </w:p>
    <w:p w:rsidR="0076581E" w:rsidRPr="0076581E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>
          <m:r>
            <w:rPr>
              <w:rFonts w:ascii="Cambria Math" w:hAnsi="Cambria Math"/>
            </w:rPr>
            <m:t>p∙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+∆t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∆t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⇒</m:t>
              </m:r>
            </m:e>
          </m:box>
          <m:r>
            <w:rPr>
              <w:rFonts w:ascii="Cambria Math" w:hAnsi="Cambria Math"/>
            </w:rPr>
            <m:t xml:space="preserve">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6581E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76581E">
        <w:t>(</w:t>
      </w:r>
      <w:r>
        <w:t>2</w:t>
      </w:r>
      <w:r w:rsidRPr="0076581E">
        <w:t>) Matching variance:</w:t>
      </w:r>
    </w:p>
    <w:p w:rsidR="00276CDC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center"/>
        <w:rPr>
          <w:b/>
        </w:rPr>
      </w:pPr>
      <w:r>
        <w:rPr>
          <w:b/>
          <w:noProof/>
          <w:lang w:val="en-GB" w:eastAsia="zh-TW"/>
        </w:rPr>
        <w:drawing>
          <wp:inline distT="0" distB="0" distL="0" distR="0" wp14:anchorId="51841D5A">
            <wp:extent cx="4235549" cy="16560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49" cy="16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CDC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 xml:space="preserve">With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r∆t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</m:oMath>
      <w:r>
        <w:t xml:space="preserve"> and </w:t>
      </w:r>
      <w:r w:rsidRPr="00276CDC">
        <w:t>the assumption of</w:t>
      </w:r>
      <w:r>
        <w:t xml:space="preserve"> </w:t>
      </w:r>
      <m:oMath>
        <m:r>
          <w:rPr>
            <w:rFonts w:ascii="Cambria Math" w:hAnsi="Cambria Math"/>
          </w:rPr>
          <m:t>ud=1</m:t>
        </m:r>
      </m:oMath>
      <w:r>
        <w:t xml:space="preserve"> or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 xml:space="preserve"> </w:t>
      </w:r>
    </w:p>
    <w:p w:rsidR="00276CDC" w:rsidRPr="00A34BDD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u+d</m:t>
                  </m:r>
                </m:e>
              </m:d>
              <m:r>
                <w:rPr>
                  <w:rFonts w:ascii="Cambria Math" w:hAnsi="Cambria Math"/>
                </w:rPr>
                <m:t>-u∙d-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-u∙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</m:oMath>
      </m:oMathPara>
    </w:p>
    <w:p w:rsidR="00A34BDD" w:rsidRPr="00A34BDD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2r∆t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-r∆t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+2</m:t>
              </m:r>
            </m:e>
          </m:box>
          <m:r>
            <w:rPr>
              <w:rFonts w:ascii="Cambria Math" w:hAnsi="Cambria Math"/>
            </w:rPr>
            <m:t xml:space="preserve"> </m:t>
          </m:r>
        </m:oMath>
      </m:oMathPara>
    </w:p>
    <w:p w:rsidR="00276CDC" w:rsidRPr="00A34BDD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</m:e>
          </m:d>
          <m:r>
            <w:rPr>
              <w:rFonts w:ascii="Cambria Math" w:hAnsi="Cambria Math"/>
            </w:rPr>
            <m:t>u+1=0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34BDD" w:rsidRPr="00472A7E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</m:t>
              </m:r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72A7E" w:rsidRPr="00472A7E" w:rsidRDefault="00CB0D82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+1±σ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472A7E" w:rsidRPr="00A34BDD" w:rsidRDefault="00472A7E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</m:t>
          </m:r>
          <m:r>
            <m:rPr>
              <m:sty m:val="p"/>
            </m:rPr>
            <w:rPr>
              <w:rFonts w:ascii="Cambria Math" w:hAnsi="Cambria Math"/>
            </w:rPr>
            <m:t>ecause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  <m:r>
            <w:rPr>
              <w:rFonts w:ascii="Cambria Math" w:hAnsi="Cambria Math"/>
            </w:rPr>
            <m:t xml:space="preserve">&gt;∆t </m:t>
          </m:r>
          <m:r>
            <m:rPr>
              <m:sty m:val="p"/>
            </m:rPr>
            <w:rPr>
              <w:rFonts w:ascii="Cambria Math" w:hAnsi="Cambria Math"/>
            </w:rPr>
            <m:t xml:space="preserve">for a small </m:t>
          </m:r>
          <m:r>
            <w:rPr>
              <w:rFonts w:ascii="Cambria Math" w:hAnsi="Cambria Math"/>
            </w:rPr>
            <m:t>∆t</m:t>
          </m:r>
          <m:r>
            <m:rPr>
              <m:sty m:val="p"/>
            </m:rPr>
            <w:rPr>
              <w:rFonts w:ascii="Cambria Math" w:hAnsi="Cambria Math"/>
            </w:rPr>
            <m:t>, and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&lt;σ ⇒</m:t>
          </m:r>
          <m:r>
            <m:rPr>
              <m:sty m:val="p"/>
            </m:rPr>
            <w:rPr>
              <w:rFonts w:ascii="Cambria Math" w:hAnsi="Cambria Math"/>
            </w:rPr>
            <m:t>ignore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72A7E" w:rsidRPr="009909CD" w:rsidRDefault="00CB0D82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≈1±σ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because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u&gt;1⇒u≠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909CD" w:rsidRPr="009909CD" w:rsidRDefault="009909CD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</m:oMath>
      </m:oMathPara>
    </w:p>
    <w:p w:rsidR="00CB0D82" w:rsidRPr="008F6857" w:rsidRDefault="00CB0D82" w:rsidP="00CB0D82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lang w:val="en-GB"/>
        </w:rPr>
      </w:pPr>
      <w:r w:rsidRPr="008F6857">
        <w:rPr>
          <w:b/>
          <w:lang w:val="en-GB"/>
        </w:rPr>
        <w:t>(b</w:t>
      </w:r>
      <w:r>
        <w:rPr>
          <w:b/>
          <w:lang w:val="en-GB"/>
        </w:rPr>
        <w:t>)</w:t>
      </w:r>
    </w:p>
    <w:p w:rsidR="001E5B0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 w:rsidR="001E5B06">
        <w:t xml:space="preserve">,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</m:t>
        </m:r>
      </m:oMath>
    </w:p>
    <w:p w:rsidR="009909CD" w:rsidRPr="001E5B0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year</m:t>
        </m:r>
      </m:oMath>
      <w:r w:rsidR="001E5B06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hAnsi="Cambria Math"/>
          </w:rPr>
          <m:t>steps</m:t>
        </m:r>
      </m:oMath>
    </w:p>
    <w:p w:rsidR="00AA4F16" w:rsidRPr="001E5B06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25%</m:t>
        </m:r>
      </m:oMath>
      <w:r w:rsidR="001E5B06"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1.85</m:t>
        </m:r>
        <m:r>
          <w:rPr>
            <w:rFonts w:ascii="Cambria Math" w:hAnsi="Cambria Math"/>
          </w:rPr>
          <m:t>%</m:t>
        </m:r>
      </m:oMath>
    </w:p>
    <w:p w:rsidR="00AA4F16" w:rsidRPr="00AA4F16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909CD" w:rsidRPr="00AA4F1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rad>
            </m:sup>
          </m:sSup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155274025</m:t>
          </m:r>
        </m:oMath>
      </m:oMathPara>
    </w:p>
    <w:p w:rsidR="00AA4F16" w:rsidRPr="009909CD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rad>
            </m:sup>
          </m:sSup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865595502</m:t>
          </m:r>
        </m:oMath>
      </m:oMathPara>
    </w:p>
    <w:p w:rsidR="009909CD" w:rsidRPr="009909CD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0.0185</m:t>
                  </m:r>
                  <m:r>
                    <w:rPr>
                      <w:rFonts w:ascii="Cambria Math" w:hAnsi="Cambria Math"/>
                    </w:rPr>
                    <m:t>/3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0.865595502</m:t>
              </m:r>
            </m:num>
            <m:den>
              <m:r>
                <w:rPr>
                  <w:rFonts w:ascii="Cambria Math" w:hAnsi="Cambria Math"/>
                </w:rPr>
                <m:t>1.155274025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0.865595502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4853318646</m:t>
          </m:r>
        </m:oMath>
      </m:oMathPara>
    </w:p>
    <w:p w:rsidR="00CB0D82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Discount per term</w:t>
      </w:r>
      <w:r w:rsidRPr="001E5B06">
        <w:t>:</w:t>
      </w:r>
    </w:p>
    <w:p w:rsidR="001E5B06" w:rsidRPr="001E5B06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r∆t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-0.0185/3</m:t>
              </m:r>
            </m:sup>
          </m:sSup>
          <m:r>
            <w:rPr>
              <w:rFonts w:ascii="Cambria Math" w:hAnsi="Cambria Math"/>
            </w:rPr>
            <m:t>=0.993</m:t>
          </m:r>
          <m:r>
            <w:rPr>
              <w:rFonts w:ascii="Cambria Math" w:hAnsi="Cambria Math"/>
            </w:rPr>
            <m:t>8523082</m:t>
          </m:r>
        </m:oMath>
      </m:oMathPara>
    </w:p>
    <w:p w:rsidR="001E5B06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>
        <w:rPr>
          <w:b/>
        </w:rPr>
        <w:t>4</w:t>
      </w:r>
      <w:r w:rsidRPr="008F6857">
        <w:rPr>
          <w:b/>
        </w:rPr>
        <w:t xml:space="preserve">. </w:t>
      </w:r>
    </w:p>
    <w:p w:rsidR="00D71108" w:rsidRDefault="00E7099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  <w:r>
        <w:rPr>
          <w:b/>
        </w:rPr>
        <w:t xml:space="preserve"> </w:t>
      </w:r>
    </w:p>
    <w:p w:rsidR="000F7697" w:rsidRDefault="000F7697" w:rsidP="000F7697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52.25</m:t>
        </m:r>
      </m:oMath>
      <w:r>
        <w:t xml:space="preserve">,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54</m:t>
        </m:r>
      </m:oMath>
    </w:p>
    <w:p w:rsidR="000F7697" w:rsidRPr="000F7697" w:rsidRDefault="000F7697" w:rsidP="000F7697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yea</m:t>
          </m:r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0F7697" w:rsidRPr="00B53DC3" w:rsidRDefault="000F7697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r=1.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%</m:t>
          </m:r>
        </m:oMath>
      </m:oMathPara>
    </w:p>
    <w:p w:rsidR="00B53DC3" w:rsidRDefault="0046049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 xml:space="preserve">Call option: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16.52</m:t>
        </m:r>
        <m:r>
          <w:rPr>
            <w:rFonts w:ascii="Cambria Math" w:hAnsi="Cambria Math"/>
          </w:rPr>
          <m:t>%</m:t>
        </m:r>
      </m:oMath>
    </w:p>
    <w:p w:rsidR="00460495" w:rsidRPr="00B53DC3" w:rsidRDefault="00460495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Put option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14.23</m:t>
        </m:r>
        <m:r>
          <w:rPr>
            <w:rFonts w:ascii="Cambria Math" w:hAnsi="Cambria Math"/>
          </w:rPr>
          <m:t>%</m:t>
        </m:r>
      </m:oMath>
      <w:r>
        <w:t xml:space="preserve">, </w:t>
      </w:r>
    </w:p>
    <w:p w:rsidR="00460495" w:rsidRPr="00A609ED" w:rsidRDefault="00E7099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</w:t>
      </w:r>
      <w:r>
        <w:rPr>
          <w:b/>
        </w:rPr>
        <w:t>b</w:t>
      </w:r>
      <w:r w:rsidRPr="008F6857">
        <w:rPr>
          <w:b/>
        </w:rPr>
        <w:t>)</w:t>
      </w:r>
      <w:r>
        <w:rPr>
          <w:b/>
        </w:rPr>
        <w:t xml:space="preserve"> </w:t>
      </w:r>
    </w:p>
    <w:p w:rsidR="007340A3" w:rsidRDefault="007340A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</w:p>
    <w:p w:rsidR="007340A3" w:rsidRDefault="007340A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</w:p>
    <w:p w:rsidR="006E6B71" w:rsidRPr="008F6857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5</w:t>
      </w:r>
      <w:r w:rsidR="006E6B71" w:rsidRPr="008F6857">
        <w:rPr>
          <w:b/>
        </w:rPr>
        <w:t>.</w:t>
      </w:r>
    </w:p>
    <w:p w:rsidR="00163A21" w:rsidRDefault="00E3332F" w:rsidP="00DF6AC2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  <w:r w:rsidR="00FB38FF">
        <w:rPr>
          <w:b/>
        </w:rPr>
        <w:t xml:space="preserve"> </w:t>
      </w:r>
    </w:p>
    <w:p w:rsidR="00DF6AC2" w:rsidRPr="00DF6AC2" w:rsidRDefault="00FB38FF" w:rsidP="00163A21">
      <w:pPr>
        <w:tabs>
          <w:tab w:val="left" w:leader="dot" w:pos="9639"/>
        </w:tabs>
        <w:spacing w:before="160" w:after="160" w:line="324" w:lineRule="auto"/>
        <w:ind w:right="-181" w:firstLine="426"/>
        <w:jc w:val="both"/>
      </w:pPr>
      <w:r w:rsidRPr="00FB38FF">
        <w:t>The convergence rate of Monte Carlo methods</w:t>
      </w:r>
      <w:r>
        <w:t xml:space="preserve"> </w:t>
      </w:r>
      <w:proofErr w:type="gramStart"/>
      <w: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, where N is number of paths.</w:t>
      </w:r>
      <w:r w:rsidR="00DF6AC2">
        <w:t xml:space="preserve"> If </w:t>
      </w:r>
      <w:r w:rsidR="00DF6AC2">
        <w:t>10</w:t>
      </w:r>
      <w:r w:rsidR="00DF6AC2">
        <w:t xml:space="preserve">00 paths lead to an accuracy of </w:t>
      </w:r>
      <w:r w:rsidR="00DF6AC2">
        <w:t xml:space="preserve">0.1, then approximately </w:t>
      </w:r>
      <m:oMath>
        <m:r>
          <w:rPr>
            <w:rFonts w:ascii="Cambria Math" w:hAnsi="Cambria Math"/>
          </w:rPr>
          <m:t>1000*(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</m:t>
                </m:r>
              </m:num>
              <m:den>
                <m:r>
                  <w:rPr>
                    <w:rFonts w:ascii="Cambria Math" w:hAnsi="Cambria Math"/>
                  </w:rPr>
                  <m:t>0.01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=100000</m:t>
        </m:r>
      </m:oMath>
      <w:r w:rsidR="00DF6AC2">
        <w:t xml:space="preserve"> </w:t>
      </w:r>
      <w:r w:rsidR="00DF6AC2">
        <w:t>paths will</w:t>
      </w:r>
      <w:r w:rsidR="00DF6AC2">
        <w:t xml:space="preserve"> lead to an accuracy of 0.01.</w:t>
      </w:r>
    </w:p>
    <w:p w:rsidR="00163A21" w:rsidRDefault="00E3332F" w:rsidP="001E3A26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  <w:lang w:val="en-GB"/>
        </w:rPr>
      </w:pPr>
      <w:r w:rsidRPr="008F6857">
        <w:rPr>
          <w:b/>
          <w:lang w:val="en-GB"/>
        </w:rPr>
        <w:t>(b</w:t>
      </w:r>
      <w:r w:rsidR="00DF6AC2">
        <w:rPr>
          <w:b/>
          <w:lang w:val="en-GB"/>
        </w:rPr>
        <w:t>)</w:t>
      </w:r>
      <w:r w:rsidR="00D71108">
        <w:rPr>
          <w:b/>
          <w:lang w:val="en-GB"/>
        </w:rPr>
        <w:t xml:space="preserve"> </w:t>
      </w:r>
    </w:p>
    <w:p w:rsidR="00163A21" w:rsidRPr="008F6857" w:rsidRDefault="00D71108" w:rsidP="00163A21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D71108">
        <w:rPr>
          <w:lang w:val="en-GB"/>
        </w:rPr>
        <w:t>Quasi Monte Carlo method</w:t>
      </w:r>
      <w:r>
        <w:rPr>
          <w:lang w:val="en-GB"/>
        </w:rPr>
        <w:t xml:space="preserve"> </w:t>
      </w:r>
      <w:r w:rsidRPr="00D71108">
        <w:rPr>
          <w:lang w:val="en-GB"/>
        </w:rPr>
        <w:t xml:space="preserve">is a method </w:t>
      </w:r>
      <w:r w:rsidR="001E3A26">
        <w:rPr>
          <w:lang w:val="en-GB"/>
        </w:rPr>
        <w:t xml:space="preserve">that operates in the </w:t>
      </w:r>
      <w:r w:rsidRPr="00D71108">
        <w:rPr>
          <w:lang w:val="en-GB"/>
        </w:rPr>
        <w:t xml:space="preserve">same way as Monte Carlo </w:t>
      </w:r>
      <w:r w:rsidR="001E3A26">
        <w:rPr>
          <w:lang w:val="en-GB"/>
        </w:rPr>
        <w:t>method</w:t>
      </w:r>
      <w:r w:rsidRPr="00D71108">
        <w:rPr>
          <w:lang w:val="en-GB"/>
        </w:rPr>
        <w:t>, but instead uses se</w:t>
      </w:r>
      <w:r w:rsidR="001E3A26">
        <w:rPr>
          <w:lang w:val="en-GB"/>
        </w:rPr>
        <w:t>quences of quasi-random numbers (</w:t>
      </w:r>
      <w:proofErr w:type="spellStart"/>
      <w:r w:rsidR="001E3A26" w:rsidRPr="001E3A26">
        <w:rPr>
          <w:lang w:val="en-GB"/>
        </w:rPr>
        <w:t>Halton</w:t>
      </w:r>
      <w:proofErr w:type="spellEnd"/>
      <w:r w:rsidR="001E3A26">
        <w:rPr>
          <w:lang w:val="en-GB"/>
        </w:rPr>
        <w:t xml:space="preserve"> </w:t>
      </w:r>
      <w:r w:rsidR="001E3A26" w:rsidRPr="001E3A26">
        <w:rPr>
          <w:lang w:val="en-GB"/>
        </w:rPr>
        <w:t>Sequences</w:t>
      </w:r>
      <w:r w:rsidR="001E3A26">
        <w:rPr>
          <w:lang w:val="en-GB"/>
        </w:rPr>
        <w:t xml:space="preserve">, </w:t>
      </w:r>
      <w:r w:rsidR="001E3A26" w:rsidRPr="001E3A26">
        <w:rPr>
          <w:lang w:val="en-GB"/>
        </w:rPr>
        <w:t>Faure Sequences</w:t>
      </w:r>
      <w:r w:rsidR="001E3A26">
        <w:rPr>
          <w:lang w:val="en-GB"/>
        </w:rPr>
        <w:t xml:space="preserve">, </w:t>
      </w:r>
      <w:proofErr w:type="spellStart"/>
      <w:r w:rsidR="001E3A26" w:rsidRPr="001E3A26">
        <w:rPr>
          <w:lang w:val="en-GB"/>
        </w:rPr>
        <w:t>SobolSequences</w:t>
      </w:r>
      <w:proofErr w:type="spellEnd"/>
      <w:r w:rsidR="001E3A26">
        <w:rPr>
          <w:lang w:val="en-GB"/>
        </w:rPr>
        <w:t>…). This</w:t>
      </w:r>
      <w:r w:rsidR="001E3A26" w:rsidRPr="001E3A26">
        <w:rPr>
          <w:lang w:val="en-GB"/>
        </w:rPr>
        <w:t xml:space="preserve"> method has a probabilistic error </w:t>
      </w:r>
      <w:proofErr w:type="gramStart"/>
      <w:r w:rsidR="001E3A26" w:rsidRPr="001E3A26">
        <w:rPr>
          <w:lang w:val="en-GB"/>
        </w:rPr>
        <w:t>of</w:t>
      </w:r>
      <w:r w:rsidR="001E3A26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/>
        </m:r>
        <w:proofErr w:type="gramEnd"/>
        <m: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hAnsi="Cambria Math"/>
                    <w:lang w:val="en-GB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>)</m:t>
        </m:r>
        <m:r>
          <w:rPr>
            <w:rFonts w:ascii="Cambria Math" w:hAnsi="Cambria Math"/>
            <w:lang w:val="en-GB"/>
          </w:rPr>
          <m:t>≈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0F72B0">
        <w:rPr>
          <w:lang w:val="en-GB"/>
        </w:rPr>
        <w:t xml:space="preserve"> </w:t>
      </w:r>
      <w:r w:rsidR="0018195D">
        <w:rPr>
          <w:lang w:val="en-GB"/>
        </w:rPr>
        <w:t>. T</w:t>
      </w:r>
      <w:r w:rsidR="000F72B0">
        <w:rPr>
          <w:lang w:val="en-GB"/>
        </w:rPr>
        <w:t>hus, it i</w:t>
      </w:r>
      <w:r w:rsidR="001E3A26" w:rsidRPr="001E3A26">
        <w:rPr>
          <w:lang w:val="en-GB"/>
        </w:rPr>
        <w:t>n practice is usually much faster than its theoretical bound</w:t>
      </w:r>
      <w:r w:rsidR="000F72B0">
        <w:rPr>
          <w:lang w:val="en-GB"/>
        </w:rPr>
        <w:t>.</w:t>
      </w:r>
    </w:p>
    <w:sectPr w:rsidR="00163A21" w:rsidRPr="008F6857" w:rsidSect="00A8359B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907" w:right="907" w:bottom="907" w:left="1452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598" w:rsidRDefault="00D20598" w:rsidP="0005792C">
      <w:r>
        <w:separator/>
      </w:r>
    </w:p>
  </w:endnote>
  <w:endnote w:type="continuationSeparator" w:id="0">
    <w:p w:rsidR="00D20598" w:rsidRDefault="00D20598" w:rsidP="0005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7836"/>
      <w:docPartObj>
        <w:docPartGallery w:val="Page Numbers (Bottom of Page)"/>
        <w:docPartUnique/>
      </w:docPartObj>
    </w:sdtPr>
    <w:sdtEndPr/>
    <w:sdtContent>
      <w:sdt>
        <w:sdtPr>
          <w:id w:val="1675692173"/>
          <w:docPartObj>
            <w:docPartGallery w:val="Page Numbers (Top of Page)"/>
            <w:docPartUnique/>
          </w:docPartObj>
        </w:sdtPr>
        <w:sdtEndPr/>
        <w:sdtContent>
          <w:p w:rsidR="007D6EF6" w:rsidRDefault="007D6EF6">
            <w:pPr>
              <w:pStyle w:val="Footer"/>
              <w:jc w:val="right"/>
            </w:pPr>
          </w:p>
          <w:p w:rsidR="00A8359B" w:rsidRDefault="007D6EF6" w:rsidP="007D6EF6">
            <w:pPr>
              <w:pStyle w:val="Footer"/>
              <w:tabs>
                <w:tab w:val="left" w:pos="675"/>
                <w:tab w:val="right" w:pos="9550"/>
              </w:tabs>
            </w:pPr>
            <w:r>
              <w:tab/>
            </w:r>
            <w:r>
              <w:tab/>
            </w:r>
            <w:r>
              <w:tab/>
            </w:r>
            <w:r w:rsidR="00A8359B" w:rsidRPr="00A8359B">
              <w:t xml:space="preserve">Page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PAGE </w:instrText>
            </w:r>
            <w:r w:rsidR="00A8359B" w:rsidRPr="00A8359B">
              <w:rPr>
                <w:bCs/>
              </w:rPr>
              <w:fldChar w:fldCharType="separate"/>
            </w:r>
            <w:r w:rsidR="007340A3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  <w:r w:rsidR="00A8359B" w:rsidRPr="00A8359B">
              <w:t xml:space="preserve"> of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NUMPAGES  </w:instrText>
            </w:r>
            <w:r w:rsidR="00A8359B" w:rsidRPr="00A8359B">
              <w:rPr>
                <w:bCs/>
              </w:rPr>
              <w:fldChar w:fldCharType="separate"/>
            </w:r>
            <w:r w:rsidR="007340A3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</w:p>
        </w:sdtContent>
      </w:sdt>
    </w:sdtContent>
  </w:sdt>
  <w:p w:rsidR="00420836" w:rsidRPr="001F3B29" w:rsidRDefault="00420836" w:rsidP="00532D2D">
    <w:pPr>
      <w:pStyle w:val="Footer"/>
      <w:tabs>
        <w:tab w:val="clear" w:pos="4680"/>
        <w:tab w:val="clear" w:pos="9360"/>
        <w:tab w:val="left" w:pos="5670"/>
      </w:tabs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79" w:rsidRDefault="00D31079">
    <w:pPr>
      <w:pStyle w:val="Footer"/>
      <w:rPr>
        <w:sz w:val="26"/>
        <w:szCs w:val="26"/>
      </w:rPr>
    </w:pPr>
  </w:p>
  <w:p w:rsidR="00D31079" w:rsidRPr="00467055" w:rsidRDefault="00D31079" w:rsidP="00EC59FE">
    <w:pPr>
      <w:pStyle w:val="Footer"/>
      <w:tabs>
        <w:tab w:val="clear" w:pos="4680"/>
        <w:tab w:val="clear" w:pos="9360"/>
        <w:tab w:val="right" w:leader="dot" w:pos="993"/>
        <w:tab w:val="right" w:leader="dot" w:pos="1418"/>
        <w:tab w:val="right" w:leader="dot" w:pos="2127"/>
        <w:tab w:val="left" w:pos="5670"/>
        <w:tab w:val="right" w:leader="dot" w:pos="8505"/>
      </w:tabs>
      <w:rPr>
        <w:color w:val="AEAAA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598" w:rsidRDefault="00D20598" w:rsidP="0005792C">
      <w:r>
        <w:separator/>
      </w:r>
    </w:p>
  </w:footnote>
  <w:footnote w:type="continuationSeparator" w:id="0">
    <w:p w:rsidR="00D20598" w:rsidRDefault="00D20598" w:rsidP="0005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9B" w:rsidRDefault="007D6EF6" w:rsidP="00A8359B">
    <w:pPr>
      <w:pStyle w:val="Header"/>
      <w:tabs>
        <w:tab w:val="clear" w:pos="4680"/>
        <w:tab w:val="clear" w:pos="9360"/>
        <w:tab w:val="left" w:pos="4536"/>
        <w:tab w:val="right" w:leader="dot" w:pos="8505"/>
      </w:tabs>
      <w:rPr>
        <w:rFonts w:eastAsia="PMingLiU"/>
        <w:color w:val="000000"/>
      </w:rPr>
    </w:pPr>
    <w:r>
      <w:rPr>
        <w:rFonts w:eastAsia="PMingLiU"/>
        <w:color w:val="000000"/>
      </w:rPr>
      <w:t xml:space="preserve"> </w:t>
    </w:r>
    <w:r w:rsidR="008C1E47">
      <w:rPr>
        <w:rFonts w:eastAsia="PMingLiU"/>
        <w:color w:val="000000"/>
      </w:rPr>
      <w:t>Financial Engineering - Final</w:t>
    </w:r>
    <w:r>
      <w:rPr>
        <w:rFonts w:eastAsia="PMingLiU"/>
        <w:color w:val="000000"/>
      </w:rPr>
      <w:t xml:space="preserve"> Exam (</w:t>
    </w:r>
    <w:r w:rsidR="008C1E47">
      <w:t>June</w:t>
    </w:r>
    <w:r>
      <w:t xml:space="preserve"> 1</w:t>
    </w:r>
    <w:r w:rsidR="008C1E47">
      <w:t>9</w:t>
    </w:r>
    <w:r>
      <w:t>, 2014)</w:t>
    </w:r>
    <w:r>
      <w:rPr>
        <w:rFonts w:eastAsia="PMingLiU"/>
        <w:color w:val="000000"/>
      </w:rPr>
      <w:t xml:space="preserve">                                  </w:t>
    </w:r>
    <w:r w:rsidRPr="009A6482">
      <w:rPr>
        <w:color w:val="000000"/>
      </w:rPr>
      <w:t xml:space="preserve">10257053 - </w:t>
    </w:r>
    <w:proofErr w:type="spellStart"/>
    <w:r w:rsidRPr="009A6482">
      <w:rPr>
        <w:rFonts w:eastAsia="PMingLiU"/>
        <w:color w:val="000000"/>
      </w:rPr>
      <w:t>武亭忠</w:t>
    </w:r>
    <w:proofErr w:type="spellEnd"/>
  </w:p>
  <w:p w:rsidR="00A8359B" w:rsidRDefault="00A8359B">
    <w:pPr>
      <w:pStyle w:val="Header"/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7A33C" wp14:editId="08AE06D9">
              <wp:simplePos x="0" y="0"/>
              <wp:positionH relativeFrom="column">
                <wp:posOffset>8856</wp:posOffset>
              </wp:positionH>
              <wp:positionV relativeFrom="paragraph">
                <wp:posOffset>16767</wp:posOffset>
              </wp:positionV>
              <wp:extent cx="5939481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948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5B8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.3pt" to="46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QrvgEAAMEDAAAOAAAAZHJzL2Uyb0RvYy54bWysU8uO1DAQvCPxD5bvTDLLQ7vRZPYwK7gg&#10;GLHA3eu0Jxa222qbefw9bWcmIB7SasXFiu2q6q5yZ3V79E7sgZLF0MvlopUCgsbBhl0vv3x+++Ja&#10;ipRVGJTDAL08QZK36+fPVofYwRWO6AYgwSIhdYfYyzHn2DVN0iN4lRYYIfClQfIq85Z2zUDqwOre&#10;NVdt+6Y5IA2RUENKfHo3Xcp11TcGdP5oTIIsXC+5t1xXqutDWZv1SnU7UnG0+tyGekIXXtnARWep&#10;O5WV+E72DylvNWFCkxcafYPGWA3VA7tZtr+5uR9VhOqFw0lxjin9P1n9Yb8lYQd+OymC8vxE95mU&#10;3Y1ZbDAEDhBJLEtOh5g6hm/Cls67FLdUTB8NeWGcjV+LTDlhY+JYUz7NKcMxC82Hr29e3ry65nL6&#10;ctdMEoUYKeV3gF6Uj146G0oAqlP79ylzWYZeILwpLU1N1K98clDALnwCw6a42NROHSfYOBJ7xYMw&#10;fKuGWKsiC8VY52ZSW0v+k3TGFhrUEXsscUbXihjyTPQ2IP2taj5eWjUT/uJ68lpsP+Bwqk9S4+A5&#10;qSmdZ7oM4q/7Sv/5561/AAAA//8DAFBLAwQUAAYACAAAACEAbJTgidcAAAAFAQAADwAAAGRycy9k&#10;b3ducmV2LnhtbEyPwU7DMBBE70j8g7VI3KhNoaENcapSCXGm5dLbJl6SiHgdYrcNf8/CBY5PM5p9&#10;W6wn36sTjbELbOF2ZkAR18F13Fh42z/fLEHFhOywD0wWvijCury8KDB34cyvdNqlRskIxxwttCkN&#10;udaxbsljnIWBWLL3MHpMgmOj3YhnGfe9nhuTaY8dy4UWB9q2VH/sjt7C/sWbqUrdlvjzwWwOT4uM&#10;Dwtrr6+mzSOoRFP6K8OPvqhDKU5VOLKLqhe+l6KFeQZK0tVdJo9Uv6zLQv+3L78BAAD//wMAUEsB&#10;Ai0AFAAGAAgAAAAhALaDOJL+AAAA4QEAABMAAAAAAAAAAAAAAAAAAAAAAFtDb250ZW50X1R5cGVz&#10;XS54bWxQSwECLQAUAAYACAAAACEAOP0h/9YAAACUAQAACwAAAAAAAAAAAAAAAAAvAQAAX3JlbHMv&#10;LnJlbHNQSwECLQAUAAYACAAAACEAQrfEK74BAADBAwAADgAAAAAAAAAAAAAAAAAuAgAAZHJzL2Uy&#10;b0RvYy54bWxQSwECLQAUAAYACAAAACEAbJTgidcAAAAFAQAADwAAAAAAAAAAAAAAAAAY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83D" w:rsidRDefault="003E583D" w:rsidP="003E583D">
    <w:pPr>
      <w:pStyle w:val="Header"/>
      <w:tabs>
        <w:tab w:val="clear" w:pos="4680"/>
        <w:tab w:val="clear" w:pos="9360"/>
        <w:tab w:val="left" w:pos="4536"/>
        <w:tab w:val="right" w:leader="do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D5"/>
    <w:rsid w:val="00000F7A"/>
    <w:rsid w:val="0005502B"/>
    <w:rsid w:val="0005792C"/>
    <w:rsid w:val="000A25F2"/>
    <w:rsid w:val="000C00DD"/>
    <w:rsid w:val="000C2B28"/>
    <w:rsid w:val="000E22CC"/>
    <w:rsid w:val="000F72B0"/>
    <w:rsid w:val="000F7697"/>
    <w:rsid w:val="00102520"/>
    <w:rsid w:val="001366EE"/>
    <w:rsid w:val="00163A21"/>
    <w:rsid w:val="0018195D"/>
    <w:rsid w:val="001E3A26"/>
    <w:rsid w:val="001E5B06"/>
    <w:rsid w:val="001F3B29"/>
    <w:rsid w:val="0021234B"/>
    <w:rsid w:val="00213FBE"/>
    <w:rsid w:val="00237FD5"/>
    <w:rsid w:val="00256CDC"/>
    <w:rsid w:val="00276CDC"/>
    <w:rsid w:val="002B2382"/>
    <w:rsid w:val="002D0FD2"/>
    <w:rsid w:val="002E56F6"/>
    <w:rsid w:val="00344B74"/>
    <w:rsid w:val="00386798"/>
    <w:rsid w:val="003B4491"/>
    <w:rsid w:val="003E583D"/>
    <w:rsid w:val="003F24EA"/>
    <w:rsid w:val="00420836"/>
    <w:rsid w:val="00460495"/>
    <w:rsid w:val="00467055"/>
    <w:rsid w:val="00472A7E"/>
    <w:rsid w:val="00484648"/>
    <w:rsid w:val="004A47B8"/>
    <w:rsid w:val="004E3D15"/>
    <w:rsid w:val="004E5EC9"/>
    <w:rsid w:val="004F069B"/>
    <w:rsid w:val="00532D2D"/>
    <w:rsid w:val="00576B73"/>
    <w:rsid w:val="00595AE5"/>
    <w:rsid w:val="005B2293"/>
    <w:rsid w:val="005D7AFD"/>
    <w:rsid w:val="005E71BF"/>
    <w:rsid w:val="006063F6"/>
    <w:rsid w:val="006B5391"/>
    <w:rsid w:val="006D694E"/>
    <w:rsid w:val="006D7B02"/>
    <w:rsid w:val="006E22A9"/>
    <w:rsid w:val="006E6B71"/>
    <w:rsid w:val="007340A3"/>
    <w:rsid w:val="0076581E"/>
    <w:rsid w:val="00793586"/>
    <w:rsid w:val="007C3B32"/>
    <w:rsid w:val="007D6EF6"/>
    <w:rsid w:val="00871465"/>
    <w:rsid w:val="008A1E33"/>
    <w:rsid w:val="008C1E47"/>
    <w:rsid w:val="008C6C17"/>
    <w:rsid w:val="008C6D4E"/>
    <w:rsid w:val="008F6857"/>
    <w:rsid w:val="00964EF9"/>
    <w:rsid w:val="009909CD"/>
    <w:rsid w:val="009A6482"/>
    <w:rsid w:val="00A34BDD"/>
    <w:rsid w:val="00A609ED"/>
    <w:rsid w:val="00A8359B"/>
    <w:rsid w:val="00A9224B"/>
    <w:rsid w:val="00AA4F16"/>
    <w:rsid w:val="00AC5D2D"/>
    <w:rsid w:val="00AD2A0F"/>
    <w:rsid w:val="00AF7185"/>
    <w:rsid w:val="00B04D64"/>
    <w:rsid w:val="00B05ED5"/>
    <w:rsid w:val="00B5004F"/>
    <w:rsid w:val="00B53DC3"/>
    <w:rsid w:val="00B8050A"/>
    <w:rsid w:val="00BA64EE"/>
    <w:rsid w:val="00BA6675"/>
    <w:rsid w:val="00BB743E"/>
    <w:rsid w:val="00BD1546"/>
    <w:rsid w:val="00C0308B"/>
    <w:rsid w:val="00C41966"/>
    <w:rsid w:val="00C56CBA"/>
    <w:rsid w:val="00CB0D82"/>
    <w:rsid w:val="00CF2328"/>
    <w:rsid w:val="00D20598"/>
    <w:rsid w:val="00D31079"/>
    <w:rsid w:val="00D32EF3"/>
    <w:rsid w:val="00D64A06"/>
    <w:rsid w:val="00D71108"/>
    <w:rsid w:val="00DF46D2"/>
    <w:rsid w:val="00DF4F39"/>
    <w:rsid w:val="00DF6AC2"/>
    <w:rsid w:val="00E10CC2"/>
    <w:rsid w:val="00E3332F"/>
    <w:rsid w:val="00E56791"/>
    <w:rsid w:val="00E70993"/>
    <w:rsid w:val="00E862AD"/>
    <w:rsid w:val="00EA42E1"/>
    <w:rsid w:val="00EC59FE"/>
    <w:rsid w:val="00F34404"/>
    <w:rsid w:val="00F801BF"/>
    <w:rsid w:val="00F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50F7A-682F-4BA5-AB62-1C89764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A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792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5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2"/>
    <w:rsid w:val="004D6F32"/>
    <w:rsid w:val="008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F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6DF6-2E8C-4948-9459-7001B2F4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KuLiNgo</dc:creator>
  <cp:keywords/>
  <cp:lastModifiedBy>lab308</cp:lastModifiedBy>
  <cp:revision>33</cp:revision>
  <cp:lastPrinted>2013-11-11T05:41:00Z</cp:lastPrinted>
  <dcterms:created xsi:type="dcterms:W3CDTF">2014-04-17T02:14:00Z</dcterms:created>
  <dcterms:modified xsi:type="dcterms:W3CDTF">2014-06-19T09:41:00Z</dcterms:modified>
</cp:coreProperties>
</file>