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B75612">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452D92">
      <w:pPr>
        <w:spacing w:after="0"/>
        <w:jc w:val="center"/>
      </w:pPr>
      <w:r>
        <w:rPr>
          <w:rFonts w:hint="eastAsia"/>
        </w:rPr>
        <w:t>I. INTRODUCTION</w:t>
      </w:r>
    </w:p>
    <w:p w:rsidR="00C6191A" w:rsidRDefault="00C6191A" w:rsidP="00452D92">
      <w:pPr>
        <w:pStyle w:val="BodyText"/>
        <w:tabs>
          <w:tab w:val="right" w:pos="7740"/>
        </w:tabs>
        <w:spacing w:line="360" w:lineRule="auto"/>
        <w:jc w:val="center"/>
      </w:pPr>
    </w:p>
    <w:p w:rsidR="004F2EBA" w:rsidRDefault="00C6191A" w:rsidP="00452D92">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9.4pt" o:ole="">
            <v:imagedata r:id="rId8" o:title=""/>
          </v:shape>
          <o:OLEObject Type="Embed" ProgID="Equation.3" ShapeID="_x0000_i1025" DrawAspect="Content" ObjectID="_1481662506" r:id="rId9"/>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5pt;height:18.15pt" o:ole="">
            <v:imagedata r:id="rId10" o:title=""/>
          </v:shape>
          <o:OLEObject Type="Embed" ProgID="Equation.3" ShapeID="_x0000_i1026" DrawAspect="Content" ObjectID="_1481662507"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3C260B" w:rsidRPr="00DD310B">
        <w:rPr>
          <w:b/>
          <w:position w:val="-12"/>
        </w:rPr>
        <w:object w:dxaOrig="320" w:dyaOrig="360">
          <v:shape id="_x0000_i1027" type="#_x0000_t75" style="width:15.65pt;height:18.15pt" o:ole="">
            <v:imagedata r:id="rId10" o:title=""/>
          </v:shape>
          <o:OLEObject Type="Embed" ProgID="Equation.3" ShapeID="_x0000_i1027" DrawAspect="Content" ObjectID="_1481662508" r:id="rId12"/>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3pt;height:19.4pt" o:ole="">
            <v:imagedata r:id="rId13" o:title=""/>
          </v:shape>
          <o:OLEObject Type="Embed" ProgID="Equation.3" ShapeID="_x0000_i1028" DrawAspect="Content" ObjectID="_1481662509" r:id="rId14"/>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6.9pt;height:20.65pt" o:ole="">
            <v:imagedata r:id="rId15" o:title=""/>
          </v:shape>
          <o:OLEObject Type="Embed" ProgID="Equation.3" ShapeID="_x0000_i1029" DrawAspect="Content" ObjectID="_1481662510"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55pt;height:20.65pt" o:ole="">
            <v:imagedata r:id="rId17" o:title=""/>
          </v:shape>
          <o:OLEObject Type="Embed" ProgID="Equation.3" ShapeID="_x0000_i1030" DrawAspect="Content" ObjectID="_1481662511" r:id="rId18"/>
        </w:object>
      </w:r>
      <w:r w:rsidR="009876B2">
        <w:rPr>
          <w:rFonts w:hint="eastAsia"/>
        </w:rPr>
        <w:t xml:space="preserve"> = </w:t>
      </w:r>
      <w:r w:rsidR="009876B2" w:rsidRPr="00AC4131">
        <w:rPr>
          <w:b/>
          <w:position w:val="-14"/>
        </w:rPr>
        <w:object w:dxaOrig="340" w:dyaOrig="400">
          <v:shape id="_x0000_i1031" type="#_x0000_t75" style="width:16.9pt;height:20.65pt" o:ole="">
            <v:imagedata r:id="rId15" o:title=""/>
          </v:shape>
          <o:OLEObject Type="Embed" ProgID="Equation.3" ShapeID="_x0000_i1031" DrawAspect="Content" ObjectID="_1481662512" r:id="rId19"/>
        </w:object>
      </w:r>
      <w:r w:rsidR="009876B2">
        <w:rPr>
          <w:rFonts w:hint="eastAsia"/>
        </w:rPr>
        <w:t xml:space="preserve">; otherwise let </w:t>
      </w:r>
      <w:r w:rsidR="009876B2" w:rsidRPr="00AC4131">
        <w:rPr>
          <w:position w:val="-14"/>
        </w:rPr>
        <w:object w:dxaOrig="360" w:dyaOrig="380">
          <v:shape id="_x0000_i1032" type="#_x0000_t75" style="width:17.55pt;height:19.4pt" o:ole="">
            <v:imagedata r:id="rId20" o:title=""/>
          </v:shape>
          <o:OLEObject Type="Embed" ProgID="Equation.3" ShapeID="_x0000_i1032" DrawAspect="Content" ObjectID="_1481662513"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4pt;height:20.65pt" o:ole="">
            <v:imagedata r:id="rId22" o:title=""/>
          </v:shape>
          <o:OLEObject Type="Embed" ProgID="Equation.3" ShapeID="_x0000_i1033" DrawAspect="Content" ObjectID="_1481662514" r:id="rId23"/>
        </w:object>
      </w:r>
      <w:r>
        <w:rPr>
          <w:b/>
        </w:rPr>
        <w:t xml:space="preserve"> </w:t>
      </w:r>
      <w:r>
        <w:rPr>
          <w:rFonts w:hint="eastAsia"/>
        </w:rPr>
        <w:t>=</w:t>
      </w:r>
      <w:r>
        <w:t xml:space="preserve"> </w:t>
      </w:r>
      <w:r w:rsidRPr="00DC79AE">
        <w:rPr>
          <w:position w:val="-42"/>
        </w:rPr>
        <w:object w:dxaOrig="2659" w:dyaOrig="999">
          <v:shape id="_x0000_i1034" type="#_x0000_t75" style="width:132.75pt;height:50.1pt" o:ole="">
            <v:imagedata r:id="rId24" o:title=""/>
          </v:shape>
          <o:OLEObject Type="Embed" ProgID="Equation.3" ShapeID="_x0000_i1034" DrawAspect="Content" ObjectID="_1481662515"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95pt;height:1in" o:ole="">
            <v:imagedata r:id="rId26" o:title=""/>
          </v:shape>
          <o:OLEObject Type="Embed" ProgID="Equation.3" ShapeID="_x0000_i1035" DrawAspect="Content" ObjectID="_1481662516"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3pt;height:19.4pt" o:ole="">
            <v:imagedata r:id="rId13" o:title=""/>
          </v:shape>
          <o:OLEObject Type="Embed" ProgID="Equation.3" ShapeID="_x0000_i1036" DrawAspect="Content" ObjectID="_1481662517" r:id="rId28"/>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6pt;height:35.05pt" o:ole="">
            <v:imagedata r:id="rId29" o:title=""/>
          </v:shape>
          <o:OLEObject Type="Embed" ProgID="Equation.3" ShapeID="_x0000_i1037" DrawAspect="Content" ObjectID="_1481662518" r:id="rId30"/>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05pt" o:ole="">
            <v:imagedata r:id="rId31" o:title=""/>
          </v:shape>
          <o:OLEObject Type="Embed" ProgID="Equation.3" ShapeID="_x0000_i1038" DrawAspect="Content" ObjectID="_1481662519" r:id="rId32"/>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lastRenderedPageBreak/>
        <w:t>II</w:t>
      </w:r>
      <w:r w:rsidR="00C6191A">
        <w:t>I</w:t>
      </w:r>
      <w:r>
        <w:t xml:space="preserve">. </w:t>
      </w:r>
      <w:r w:rsidR="004F2EBA">
        <w:t>Design a 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05pt;height:20.65pt" o:ole="">
            <v:imagedata r:id="rId33" o:title=""/>
          </v:shape>
          <o:OLEObject Type="Embed" ProgID="Equation.3" ShapeID="_x0000_i1039" DrawAspect="Content" ObjectID="_1481662520" r:id="rId34"/>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6D5517">
        <w:t xml:space="preserve">pdating memberships </w:t>
      </w:r>
      <w:r w:rsidR="006D5517" w:rsidRPr="00AC4131">
        <w:rPr>
          <w:b/>
          <w:position w:val="-14"/>
        </w:rPr>
        <w:object w:dxaOrig="340" w:dyaOrig="400">
          <v:shape id="_x0000_i1040" type="#_x0000_t75" style="width:16.9pt;height:20.65pt" o:ole="">
            <v:imagedata r:id="rId15" o:title=""/>
          </v:shape>
          <o:OLEObject Type="Embed" ProgID="Equation.3" ShapeID="_x0000_i1040" DrawAspect="Content" ObjectID="_1481662521" r:id="rId35"/>
        </w:object>
      </w:r>
      <w:r>
        <w:rPr>
          <w:b/>
        </w:rPr>
        <w:t xml:space="preserve"> </w:t>
      </w:r>
      <w:r>
        <w:rPr>
          <w:rFonts w:eastAsiaTheme="minorEastAsia"/>
        </w:rPr>
        <w:t>and</w:t>
      </w:r>
      <w:r w:rsidR="006D5517" w:rsidRPr="00CC61A4">
        <w:rPr>
          <w:position w:val="-14"/>
        </w:rPr>
        <w:object w:dxaOrig="360" w:dyaOrig="400">
          <v:shape id="_x0000_i1041" type="#_x0000_t75" style="width:17.55pt;height:20.65pt" o:ole="">
            <v:imagedata r:id="rId17" o:title=""/>
          </v:shape>
          <o:OLEObject Type="Embed" ProgID="Equation.3" ShapeID="_x0000_i1041" DrawAspect="Content" ObjectID="_1481662522"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2" type="#_x0000_t75" style="width:15.05pt;height:20.65pt" o:ole="">
            <v:imagedata r:id="rId37" o:title=""/>
          </v:shape>
          <o:OLEObject Type="Embed" ProgID="Equation.3" ShapeID="_x0000_i1042" DrawAspect="Content" ObjectID="_1481662523"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924BA9">
        <w:t>assign point indices corresponding to each centroids</w:t>
      </w:r>
      <w:r w:rsidR="008D65DC">
        <w:t>,</w:t>
      </w:r>
      <w:r w:rsidR="004E48C1">
        <w:t xml:space="preserve"> and</w:t>
      </w:r>
      <w:r w:rsidR="008D65DC">
        <w:t xml:space="preserve"> then, we use the</w:t>
      </w:r>
      <w:r w:rsidR="00055746">
        <w:t xml:space="preserve"> GPU-based </w:t>
      </w:r>
      <w:r w:rsidR="008D65DC">
        <w:t>parallel reduction algorithm to reduce memberships and points for each centroids</w:t>
      </w:r>
      <w:r w:rsidR="00055746">
        <w:t>.</w:t>
      </w:r>
      <w:r w:rsidR="00924BA9">
        <w:t xml:space="preserve"> </w:t>
      </w:r>
      <w:r w:rsidR="004228F1">
        <w:t>Each kernel processes for each dimension of centroids, and the kernels run concurrently.</w:t>
      </w:r>
      <w:bookmarkStart w:id="0" w:name="_GoBack"/>
      <w:bookmarkEnd w:id="0"/>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05pt;height:20.65pt" o:ole="">
            <v:imagedata r:id="rId37" o:title=""/>
          </v:shape>
          <o:OLEObject Type="Embed" ProgID="Equation.3" ShapeID="_x0000_i1043" DrawAspect="Content" ObjectID="_1481662524" r:id="rId39"/>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05pt;height:20.65pt" o:ole="">
            <v:imagedata r:id="rId37" o:title=""/>
          </v:shape>
          <o:OLEObject Type="Embed" ProgID="Equation.3" ShapeID="_x0000_i1044" DrawAspect="Content" ObjectID="_1481662525" r:id="rId40"/>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452D92">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05pt;height:20.65pt" o:ole="">
            <v:imagedata r:id="rId37" o:title=""/>
          </v:shape>
          <o:OLEObject Type="Embed" ProgID="Equation.3" ShapeID="_x0000_i1045" DrawAspect="Content" ObjectID="_1481662526" r:id="rId41"/>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986695" w:rsidRDefault="00986695"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05pt;height:20.65pt" o:ole="">
            <v:imagedata r:id="rId37" o:title=""/>
          </v:shape>
          <o:OLEObject Type="Embed" ProgID="Equation.3" ShapeID="_x0000_i1046" DrawAspect="Content" ObjectID="_1481662527" r:id="rId42"/>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lastRenderedPageBreak/>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 xml:space="preserve">Updating memberships </w:t>
      </w:r>
      <w:r w:rsidR="0068711D" w:rsidRPr="00AC4131">
        <w:rPr>
          <w:b/>
          <w:position w:val="-14"/>
        </w:rPr>
        <w:object w:dxaOrig="340" w:dyaOrig="400">
          <v:shape id="_x0000_i1047" type="#_x0000_t75" style="width:16.9pt;height:20.65pt" o:ole="">
            <v:imagedata r:id="rId15" o:title=""/>
          </v:shape>
          <o:OLEObject Type="Embed" ProgID="Equation.3" ShapeID="_x0000_i1047" DrawAspect="Content" ObjectID="_1481662528" r:id="rId43"/>
        </w:object>
      </w:r>
      <w:r w:rsidR="0068711D">
        <w:rPr>
          <w:b/>
        </w:rPr>
        <w:t xml:space="preserve"> </w:t>
      </w:r>
      <w:r w:rsidR="0068711D">
        <w:rPr>
          <w:rFonts w:eastAsiaTheme="minorEastAsia"/>
        </w:rPr>
        <w:t xml:space="preserve">and </w:t>
      </w:r>
      <w:r w:rsidR="0068711D" w:rsidRPr="00CC61A4">
        <w:rPr>
          <w:position w:val="-14"/>
        </w:rPr>
        <w:object w:dxaOrig="360" w:dyaOrig="400">
          <v:shape id="_x0000_i1048" type="#_x0000_t75" style="width:17.55pt;height:20.65pt" o:ole="">
            <v:imagedata r:id="rId17" o:title=""/>
          </v:shape>
          <o:OLEObject Type="Embed" ProgID="Equation.3" ShapeID="_x0000_i1048" DrawAspect="Content" ObjectID="_1481662529" r:id="rId44"/>
        </w:objec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68711D">
        <w:t xml:space="preserve">Updating memberships </w:t>
      </w:r>
      <w:r w:rsidR="0068711D" w:rsidRPr="00AC4131">
        <w:rPr>
          <w:b/>
          <w:position w:val="-14"/>
        </w:rPr>
        <w:object w:dxaOrig="340" w:dyaOrig="400">
          <v:shape id="_x0000_i1049" type="#_x0000_t75" style="width:16.9pt;height:20.65pt" o:ole="">
            <v:imagedata r:id="rId15" o:title=""/>
          </v:shape>
          <o:OLEObject Type="Embed" ProgID="Equation.3" ShapeID="_x0000_i1049" DrawAspect="Content" ObjectID="_1481662530" r:id="rId45"/>
        </w:object>
      </w:r>
      <w:r w:rsidR="0068711D">
        <w:rPr>
          <w:b/>
        </w:rPr>
        <w:t xml:space="preserve"> </w:t>
      </w:r>
      <w:r w:rsidR="0068711D">
        <w:rPr>
          <w:rFonts w:eastAsiaTheme="minorEastAsia"/>
        </w:rPr>
        <w:t xml:space="preserve">and </w:t>
      </w:r>
      <w:r w:rsidR="0068711D" w:rsidRPr="00CC61A4">
        <w:rPr>
          <w:position w:val="-14"/>
        </w:rPr>
        <w:object w:dxaOrig="360" w:dyaOrig="400">
          <v:shape id="_x0000_i1050" type="#_x0000_t75" style="width:17.55pt;height:20.65pt" o:ole="">
            <v:imagedata r:id="rId17" o:title=""/>
          </v:shape>
          <o:OLEObject Type="Embed" ProgID="Equation.3" ShapeID="_x0000_i1050" DrawAspect="Content" ObjectID="_1481662531" r:id="rId46"/>
        </w:objec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m:t>
        </m:r>
        <m:r>
          <w:rPr>
            <w:rFonts w:ascii="Cambria Math" w:hAnsi="Cambria Math"/>
          </w:rPr>
          <m:t>.0</m:t>
        </m:r>
        <m:r>
          <w:rPr>
            <w:rFonts w:ascii="Cambria Math" w:hAnsi="Cambria Math"/>
          </w:rPr>
          <m:t>;</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m:t>
        </m:r>
        <m:r>
          <w:rPr>
            <w:rFonts w:ascii="Cambria Math" w:hAnsi="Cambria Math"/>
          </w:rPr>
          <m:t>.0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1A3E25">
        <w:t xml:space="preserve">Updating memberships </w:t>
      </w:r>
      <w:r w:rsidR="001A3E25" w:rsidRPr="00AC4131">
        <w:rPr>
          <w:b/>
          <w:position w:val="-14"/>
        </w:rPr>
        <w:object w:dxaOrig="340" w:dyaOrig="400">
          <v:shape id="_x0000_i1051" type="#_x0000_t75" style="width:16.9pt;height:20.65pt" o:ole="">
            <v:imagedata r:id="rId15" o:title=""/>
          </v:shape>
          <o:OLEObject Type="Embed" ProgID="Equation.3" ShapeID="_x0000_i1051" DrawAspect="Content" ObjectID="_1481662532" r:id="rId47"/>
        </w:object>
      </w:r>
      <w:r w:rsidR="001A3E25">
        <w:rPr>
          <w:b/>
        </w:rPr>
        <w:t xml:space="preserve"> </w:t>
      </w:r>
      <w:r w:rsidR="001A3E25">
        <w:rPr>
          <w:rFonts w:eastAsiaTheme="minorEastAsia"/>
        </w:rPr>
        <w:t xml:space="preserve">and </w:t>
      </w:r>
      <w:r w:rsidR="001A3E25" w:rsidRPr="00CC61A4">
        <w:rPr>
          <w:position w:val="-14"/>
        </w:rPr>
        <w:object w:dxaOrig="360" w:dyaOrig="400">
          <v:shape id="_x0000_i1052" type="#_x0000_t75" style="width:17.55pt;height:20.65pt" o:ole="">
            <v:imagedata r:id="rId17" o:title=""/>
          </v:shape>
          <o:OLEObject Type="Embed" ProgID="Equation.3" ShapeID="_x0000_i1052" DrawAspect="Content" ObjectID="_1481662533" r:id="rId48"/>
        </w:objec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337972" w:rsidRPr="00337972" w:rsidRDefault="00337972" w:rsidP="006955B6">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w:lastRenderedPageBreak/>
          <m:t>GTempU=addrTempU+i×K;</m:t>
        </m:r>
      </m:oMath>
    </w:p>
    <w:p w:rsidR="00EC022B" w:rsidRPr="008C1EE9" w:rsidRDefault="00EC022B" w:rsidP="00030DD6">
      <w:pPr>
        <w:pStyle w:val="ListParagraph"/>
        <w:spacing w:after="0" w:line="300" w:lineRule="auto"/>
        <w:rPr>
          <w:rFonts w:eastAsiaTheme="minorEastAsia"/>
        </w:rPr>
      </w:pPr>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r>
              <w:rPr>
                <w:rFonts w:ascii="Cambria Math" w:hAnsi="Cambria Math"/>
              </w:rPr>
              <m:t>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r>
              <w:rPr>
                <w:rFonts w:ascii="Cambria Math" w:hAnsi="Cambria Math"/>
              </w:rPr>
              <m:t>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m:t>
        </m:r>
        <m:r>
          <w:rPr>
            <w:rFonts w:ascii="Cambria Math" w:hAnsi="Cambria Math"/>
          </w:rPr>
          <m:t>.0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r>
              <w:rPr>
                <w:rFonts w:ascii="Cambria Math" w:hAnsi="Cambria Math"/>
              </w:rPr>
              <m:t>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m:t>
        </m:r>
        <m:r>
          <w:rPr>
            <w:rFonts w:ascii="Cambria Math" w:hAnsi="Cambria Math"/>
          </w:rPr>
          <m:t>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r>
              <w:rPr>
                <w:rFonts w:ascii="Cambria Math" w:hAnsi="Cambria Math"/>
              </w:rPr>
              <m:t>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m:t>
            </m:r>
            <m:r>
              <w:rPr>
                <w:rFonts w:ascii="Cambria Math" w:hAnsi="Cambria Math"/>
              </w:rPr>
              <m:t>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m:t>
        </m:r>
        <m:r>
          <w:rPr>
            <w:rFonts w:ascii="Cambria Math" w:hAnsi="Cambria Math"/>
          </w:rPr>
          <m:t>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r>
              <w:rPr>
                <w:rFonts w:ascii="Cambria Math" w:hAnsi="Cambria Math"/>
              </w:rPr>
              <m:t>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m:t>
            </m:r>
            <m:r>
              <w:rPr>
                <w:rFonts w:ascii="Cambria Math" w:hAnsi="Cambria Math"/>
              </w:rPr>
              <m:t>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m:t>
            </m:r>
            <m:r>
              <w:rPr>
                <w:rFonts w:ascii="Cambria Math" w:hAnsi="Cambria Math"/>
              </w:rPr>
              <m:t>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m:t>
            </m:r>
            <m:r>
              <w:rPr>
                <w:rFonts w:ascii="Cambria Math" w:hAnsi="Cambria Math"/>
              </w:rPr>
              <m:t>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w:rPr>
            <w:rFonts w:ascii="Cambria Math" w:hAnsi="Cambria Math"/>
          </w:rPr>
          <m:t xml:space="preserve">X: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337972" w:rsidRPr="00BB2DED" w:rsidRDefault="00337972" w:rsidP="0033797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lastRenderedPageBreak/>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377357"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377357">
      <w:pPr>
        <w:spacing w:after="0" w:line="360" w:lineRule="auto"/>
        <w:ind w:left="539" w:hanging="539"/>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53" type="#_x0000_t75" style="width:16.3pt;height:19.4pt" o:ole="">
            <v:imagedata r:id="rId13" o:title=""/>
          </v:shape>
          <o:OLEObject Type="Embed" ProgID="Equation.3" ShapeID="_x0000_i1053" DrawAspect="Content" ObjectID="_1481662534" r:id="rId49"/>
        </w:object>
      </w:r>
      <w:r>
        <w:t>, u</w:t>
      </w:r>
      <w:r>
        <w:rPr>
          <w:rFonts w:hint="eastAsia"/>
        </w:rPr>
        <w:t>pdat</w:t>
      </w:r>
      <w:r>
        <w:t>ing</w:t>
      </w:r>
      <w:r>
        <w:rPr>
          <w:rFonts w:hint="eastAsia"/>
        </w:rPr>
        <w:t xml:space="preserve"> </w:t>
      </w:r>
      <w:r w:rsidRPr="00AA50BF">
        <w:rPr>
          <w:rFonts w:hint="eastAsia"/>
          <w:i/>
        </w:rPr>
        <w:t>NNT</w:t>
      </w:r>
      <w:r>
        <w:rPr>
          <w:rFonts w:hint="eastAsia"/>
          <w:i/>
          <w:position w:val="-4"/>
          <w:sz w:val="20"/>
        </w:rPr>
        <w:t>i</w:t>
      </w:r>
      <w:r>
        <w:t xml:space="preserve"> and </w:t>
      </w:r>
      <w:r>
        <w:rPr>
          <w:i/>
        </w:rPr>
        <w:t>DN</w:t>
      </w:r>
      <w:r w:rsidRPr="00576871">
        <w:rPr>
          <w:rFonts w:hint="eastAsia"/>
          <w:i/>
        </w:rPr>
        <w:t>NT</w:t>
      </w:r>
      <w:r>
        <w:rPr>
          <w:rFonts w:hint="eastAsia"/>
          <w:i/>
          <w:position w:val="-4"/>
          <w:sz w:val="20"/>
        </w:rPr>
        <w:t>i</w:t>
      </w:r>
    </w:p>
    <w:p w:rsidR="00335CF3" w:rsidRDefault="00335CF3" w:rsidP="008842A0">
      <w:pPr>
        <w:spacing w:after="0"/>
      </w:pPr>
      <w:r w:rsidRPr="00C6191A">
        <w:t xml:space="preserve">Algorithm </w:t>
      </w:r>
      <w:r>
        <w:t>7</w:t>
      </w:r>
      <w:r w:rsidRPr="00C6191A">
        <w:t>:</w:t>
      </w:r>
      <w:r>
        <w:t xml:space="preserve"> Calculating</w:t>
      </w:r>
      <w:r w:rsidRPr="00CC61A4">
        <w:rPr>
          <w:position w:val="-14"/>
        </w:rPr>
        <w:object w:dxaOrig="300" w:dyaOrig="400">
          <v:shape id="_x0000_i1054" type="#_x0000_t75" style="width:15.05pt;height:20.65pt" o:ole="">
            <v:imagedata r:id="rId37" o:title=""/>
          </v:shape>
          <o:OLEObject Type="Embed" ProgID="Equation.3" ShapeID="_x0000_i1054" DrawAspect="Content" ObjectID="_1481662535" r:id="rId50"/>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xml:space="preserve">, and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831BA8">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831BA8">
        <w:t>8</w:t>
      </w:r>
      <w:r w:rsidRPr="00C6191A">
        <w:t>:</w:t>
      </w:r>
      <w:r>
        <w:t xml:space="preserve"> </w:t>
      </w:r>
      <w:r w:rsidR="00852187">
        <w:t>Calculating</w:t>
      </w:r>
      <w:r w:rsidRPr="00CC61A4">
        <w:rPr>
          <w:position w:val="-14"/>
        </w:rPr>
        <w:object w:dxaOrig="300" w:dyaOrig="400">
          <v:shape id="_x0000_i1055" type="#_x0000_t75" style="width:15.05pt;height:20.65pt" o:ole="">
            <v:imagedata r:id="rId37" o:title=""/>
          </v:shape>
          <o:OLEObject Type="Embed" ProgID="Equation.3" ShapeID="_x0000_i1055" DrawAspect="Content" ObjectID="_1481662536" r:id="rId51"/>
        </w:object>
      </w:r>
      <w:r w:rsidR="00852187">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852187">
        <w:t xml:space="preserve">, and precomputing </w:t>
      </w:r>
      <w:r w:rsidR="00E8788F">
        <w:t>reduction</w:t>
      </w:r>
      <w:r w:rsidR="00662E34">
        <w:t xml:space="preserve"> </w:t>
      </w:r>
      <w:r w:rsidR="00852187">
        <w:t xml:space="preserve">distortion value </w:t>
      </w:r>
      <w:r w:rsidR="00852187">
        <w:rPr>
          <w:i/>
        </w:rPr>
        <w:t xml:space="preserve">J </w:t>
      </w:r>
      <w:r w:rsidR="00852187">
        <w:t>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P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on </w:t>
      </w:r>
      <w:r>
        <w:t>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lastRenderedPageBreak/>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odata: </m:t>
        </m:r>
        <m:r>
          <m:rPr>
            <m:sty m:val="p"/>
          </m:rPr>
          <w:rPr>
            <w:rFonts w:ascii="Cambria Math" w:hAnsi="Cambria Math"/>
          </w:rPr>
          <m:t>stores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C31032">
      <w:pPr>
        <w:pStyle w:val="ListParagraph"/>
        <w:numPr>
          <w:ilvl w:val="0"/>
          <w:numId w:val="38"/>
        </w:numPr>
        <w:spacing w:after="0" w:line="300" w:lineRule="auto"/>
        <w:rPr>
          <w:rFonts w:eastAsiaTheme="minorEastAsia"/>
        </w:rPr>
      </w:pPr>
      <m:oMath>
        <m:r>
          <w:rPr>
            <w:rFonts w:ascii="Cambria Math" w:hAnsi="Cambria Math"/>
          </w:rPr>
          <m:t>blockDim=256;</m:t>
        </m:r>
      </m:oMath>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gridDim=(N*M)/(blockDim*2);</m:t>
        </m:r>
      </m:oMath>
    </w:p>
    <w:p w:rsidR="00C31032" w:rsidRPr="008C1EE9" w:rsidRDefault="00C31032" w:rsidP="00C31032">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gridDim</m:t>
            </m:r>
          </m:e>
        </m:d>
        <m:r>
          <m:rPr>
            <m:sty m:val="p"/>
          </m:rPr>
          <w:rPr>
            <w:rFonts w:ascii="Cambria Math" w:hAnsi="Cambria Math"/>
          </w:rPr>
          <m:t xml:space="preserve"> in shared memory</m:t>
        </m:r>
      </m:oMath>
      <w:r>
        <w:rPr>
          <w:rFonts w:eastAsiaTheme="minorEastAsia"/>
        </w:rPr>
        <w:t>;</w:t>
      </w:r>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tid=threadIdx.x;</m:t>
        </m:r>
      </m:oMath>
    </w:p>
    <w:p w:rsidR="00C31032" w:rsidRDefault="00C31032" w:rsidP="00C31032">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BA05CA" w:rsidRDefault="00033792" w:rsidP="00C31032">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m:t>
        </m:r>
        <m:r>
          <w:rPr>
            <w:rFonts w:ascii="Cambria Math" w:hAnsi="Cambria Math"/>
          </w:rPr>
          <m:t>.0</m:t>
        </m:r>
        <m:r>
          <w:rPr>
            <w:rFonts w:ascii="Cambria Math" w:hAnsi="Cambria Math"/>
          </w:rPr>
          <m:t>;</m:t>
        </m:r>
      </m:oMath>
    </w:p>
    <w:p w:rsidR="00BA05CA" w:rsidRDefault="00BE7431" w:rsidP="00BA05CA">
      <w:pPr>
        <w:pStyle w:val="ListParagraph"/>
        <w:numPr>
          <w:ilvl w:val="0"/>
          <w:numId w:val="3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t>
        </m:r>
        <m:r>
          <w:rPr>
            <w:rFonts w:ascii="Cambria Math" w:hAnsi="Cambria Math"/>
          </w:rPr>
          <m:t>*M</m:t>
        </m:r>
      </m:oMath>
    </w:p>
    <w:p w:rsidR="00BA05CA" w:rsidRDefault="00BA05CA" w:rsidP="00BA05CA">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BA05CA">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m:t>
        </m:r>
        <m:r>
          <m:rPr>
            <m:sty m:val="b"/>
          </m:rPr>
          <w:rPr>
            <w:rFonts w:ascii="Cambria Math" w:eastAsiaTheme="minorEastAsia" w:hAnsi="Cambria Math"/>
          </w:rPr>
          <m:t>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060A66">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BA05CA">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B2AC4">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BA05CA">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B2AC4">
      <w:pPr>
        <w:pStyle w:val="ListParagraph"/>
        <w:numPr>
          <w:ilvl w:val="0"/>
          <w:numId w:val="34"/>
        </w:numPr>
        <w:spacing w:after="0" w:line="300" w:lineRule="auto"/>
        <w:rPr>
          <w:rFonts w:eastAsiaTheme="minorEastAsia"/>
          <w:b/>
        </w:rPr>
      </w:pPr>
      <m:oMath>
        <m:r>
          <m:rPr>
            <m:sty m:val="p"/>
          </m:rPr>
          <w:rPr>
            <w:rFonts w:ascii="Cambria Math" w:hAnsi="Cambria Math"/>
          </w:rPr>
          <m:t>__syncthreads();</m:t>
        </m:r>
      </m:oMath>
    </w:p>
    <w:p w:rsidR="009B2AC4" w:rsidRPr="0037653E" w:rsidRDefault="009B2AC4" w:rsidP="009B2AC4">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B2AC4">
      <w:pPr>
        <w:pStyle w:val="ListParagraph"/>
        <w:numPr>
          <w:ilvl w:val="0"/>
          <w:numId w:val="34"/>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4E1132">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B2AC4">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4E1132" w:rsidP="004E1132">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4E1132">
      <w:pPr>
        <w:pStyle w:val="ListParagraph"/>
        <w:numPr>
          <w:ilvl w:val="0"/>
          <w:numId w:val="3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4E1132">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4E1132">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4E1132" w:rsidP="004E1132">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877E44">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BD4AEF">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B94EF9" w:rsidP="00B94EF9">
      <w:pPr>
        <w:pStyle w:val="ListParagraph"/>
        <w:numPr>
          <w:ilvl w:val="0"/>
          <w:numId w:val="34"/>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B94EF9">
      <w:pPr>
        <w:pStyle w:val="ListParagraph"/>
        <w:numPr>
          <w:ilvl w:val="0"/>
          <w:numId w:val="3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odata</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653615">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0524B9" w:rsidRDefault="000524B9" w:rsidP="000524B9">
      <w:pPr>
        <w:spacing w:after="0"/>
        <w:ind w:left="539" w:hanging="539"/>
      </w:pPr>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38750A">
        <w:rPr>
          <w:i/>
        </w:rPr>
        <w:t>D</w:t>
      </w:r>
      <w:r>
        <w:t xml:space="preserve"> = 16</w:t>
      </w:r>
      <w:r w:rsidR="0038750A">
        <w:t xml:space="preserve">. The values </w:t>
      </w:r>
      <w:r>
        <w:rPr>
          <w:i/>
        </w:rPr>
        <w:t>M</w:t>
      </w:r>
      <w:r>
        <w:t xml:space="preserve"> = 2</w:t>
      </w:r>
      <w:r w:rsidR="000B6015">
        <w:t xml:space="preserve">, </w:t>
      </w:r>
      <w:r w:rsidR="0038750A">
        <w:rPr>
          <w:i/>
        </w:rPr>
        <w:t xml:space="preserve">K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#1 and total running time after 268 iterations on CPU and GPU are shown in Table 1.</w:t>
      </w:r>
      <w:r w:rsidR="00AE2045">
        <w:t xml:space="preserve"> </w:t>
      </w:r>
      <w:r w:rsidR="00FA077D">
        <w:t xml:space="preserve">The updating membership step on GPU is seven times faster than on CPU. The updating </w:t>
      </w:r>
      <w:r w:rsidR="00FA077D" w:rsidRPr="00FA077D">
        <w:rPr>
          <w:i/>
        </w:rPr>
        <w:t>NNT</w:t>
      </w:r>
      <w:r w:rsidR="00FA077D">
        <w:t xml:space="preserve"> and </w:t>
      </w:r>
      <w:r w:rsidR="00FA077D">
        <w:rPr>
          <w:i/>
        </w:rPr>
        <w:t>J</w:t>
      </w:r>
      <w:r w:rsidR="00FA077D">
        <w:t xml:space="preserve"> on GPU is fifteen times faster than on CPU. The updating centroids step is only executed on CPU because of that it is difficult to be fully parallelized as shown before, t</w:t>
      </w:r>
      <w:r w:rsidR="00FA077D" w:rsidRPr="000B2117">
        <w:t xml:space="preserve">his reduces the overall </w:t>
      </w:r>
      <w:r w:rsidR="00FA077D">
        <w:t>performance. In this example, the r</w:t>
      </w:r>
      <w:r w:rsidR="00AE2045">
        <w:t>unning on GPU is</w:t>
      </w:r>
      <w:r w:rsidR="00F17757">
        <w:t xml:space="preserve"> </w:t>
      </w:r>
      <w:r w:rsidR="00AE2045">
        <w:t>five</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1: </w:t>
      </w:r>
      <w:r w:rsidR="00BC114B">
        <w:t xml:space="preserve">Run application </w:t>
      </w:r>
      <w:r w:rsidR="008B4886">
        <w:t>using t</w:t>
      </w:r>
      <w:r>
        <w:t>he data set generated from three real images: “Lena,” “Baboon,” and “Peppers”</w:t>
      </w:r>
      <w:r w:rsidR="00BC114B">
        <w:t>.</w:t>
      </w:r>
    </w:p>
    <w:tbl>
      <w:tblPr>
        <w:tblStyle w:val="TableGrid"/>
        <w:tblW w:w="8558" w:type="dxa"/>
        <w:jc w:val="center"/>
        <w:tblLook w:val="04A0" w:firstRow="1" w:lastRow="0" w:firstColumn="1" w:lastColumn="0" w:noHBand="0" w:noVBand="1"/>
      </w:tblPr>
      <w:tblGrid>
        <w:gridCol w:w="3604"/>
        <w:gridCol w:w="1689"/>
        <w:gridCol w:w="2102"/>
        <w:gridCol w:w="1163"/>
      </w:tblGrid>
      <w:tr w:rsidR="009F04F1" w:rsidTr="0014379A">
        <w:trPr>
          <w:trHeight w:val="259"/>
          <w:jc w:val="center"/>
        </w:trPr>
        <w:tc>
          <w:tcPr>
            <w:tcW w:w="3604"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102" w:type="dxa"/>
          </w:tcPr>
          <w:p w:rsidR="006340D2" w:rsidRDefault="00F41F6D" w:rsidP="008A2675">
            <w:pPr>
              <w:pStyle w:val="BodyText"/>
              <w:adjustRightInd w:val="0"/>
              <w:snapToGrid w:val="0"/>
              <w:spacing w:before="60" w:after="60" w:line="276" w:lineRule="auto"/>
              <w:jc w:val="center"/>
            </w:pPr>
            <w:r>
              <w:t>GPU</w:t>
            </w:r>
            <w:r w:rsidR="00377B81">
              <w:t xml:space="preserve"> </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8A2675">
            <w:pPr>
              <w:pStyle w:val="BodyText"/>
              <w:adjustRightInd w:val="0"/>
              <w:snapToGrid w:val="0"/>
              <w:spacing w:before="60" w:after="60" w:line="276" w:lineRule="auto"/>
              <w:jc w:val="right"/>
            </w:pPr>
            <w:r>
              <w:t>20.17</w:t>
            </w:r>
            <w:r w:rsidR="00580804">
              <w:t>7</w:t>
            </w:r>
          </w:p>
        </w:tc>
        <w:tc>
          <w:tcPr>
            <w:tcW w:w="2102" w:type="dxa"/>
          </w:tcPr>
          <w:p w:rsidR="008244C8" w:rsidRDefault="00580804" w:rsidP="008A2675">
            <w:pPr>
              <w:pStyle w:val="BodyText"/>
              <w:adjustRightInd w:val="0"/>
              <w:snapToGrid w:val="0"/>
              <w:spacing w:before="60" w:after="60" w:line="276" w:lineRule="auto"/>
              <w:jc w:val="right"/>
            </w:pPr>
            <w:r>
              <w:t>1.130</w:t>
            </w:r>
          </w:p>
        </w:tc>
        <w:tc>
          <w:tcPr>
            <w:tcW w:w="1163" w:type="dxa"/>
          </w:tcPr>
          <w:p w:rsidR="008244C8" w:rsidRDefault="00BF012C" w:rsidP="008A2675">
            <w:pPr>
              <w:pStyle w:val="BodyText"/>
              <w:adjustRightInd w:val="0"/>
              <w:snapToGrid w:val="0"/>
              <w:spacing w:before="60" w:after="60" w:line="276" w:lineRule="auto"/>
              <w:jc w:val="right"/>
            </w:pPr>
            <w:r>
              <w:t>17.9</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8A2675">
            <w:pPr>
              <w:pStyle w:val="BodyText"/>
              <w:adjustRightInd w:val="0"/>
              <w:snapToGrid w:val="0"/>
              <w:spacing w:before="60" w:after="60" w:line="276" w:lineRule="auto"/>
              <w:jc w:val="right"/>
            </w:pPr>
            <w:r>
              <w:t>10.556</w:t>
            </w:r>
          </w:p>
        </w:tc>
        <w:tc>
          <w:tcPr>
            <w:tcW w:w="2102" w:type="dxa"/>
          </w:tcPr>
          <w:p w:rsidR="008244C8" w:rsidRDefault="00580804" w:rsidP="008A2675">
            <w:pPr>
              <w:pStyle w:val="BodyText"/>
              <w:adjustRightInd w:val="0"/>
              <w:snapToGrid w:val="0"/>
              <w:spacing w:before="60" w:after="60" w:line="276" w:lineRule="auto"/>
              <w:jc w:val="right"/>
            </w:pPr>
            <w:r>
              <w:t>1.468</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8A2675">
            <w:pPr>
              <w:pStyle w:val="BodyText"/>
              <w:adjustRightInd w:val="0"/>
              <w:snapToGrid w:val="0"/>
              <w:spacing w:before="60" w:after="60" w:line="276" w:lineRule="auto"/>
              <w:jc w:val="right"/>
            </w:pPr>
            <w:r>
              <w:t>4.28</w:t>
            </w:r>
            <w:r w:rsidR="00580804">
              <w:t>8</w:t>
            </w:r>
          </w:p>
        </w:tc>
        <w:tc>
          <w:tcPr>
            <w:tcW w:w="2102" w:type="dxa"/>
          </w:tcPr>
          <w:p w:rsidR="008244C8" w:rsidRPr="0014379A" w:rsidRDefault="0014379A" w:rsidP="008A2675">
            <w:pPr>
              <w:pStyle w:val="BodyText"/>
              <w:adjustRightInd w:val="0"/>
              <w:snapToGrid w:val="0"/>
              <w:spacing w:before="60" w:after="60" w:line="276" w:lineRule="auto"/>
              <w:ind w:right="-34"/>
              <w:jc w:val="right"/>
            </w:pPr>
            <w:r>
              <w:t>executed on CPU</w:t>
            </w:r>
          </w:p>
        </w:tc>
        <w:tc>
          <w:tcPr>
            <w:tcW w:w="1163" w:type="dxa"/>
          </w:tcPr>
          <w:p w:rsidR="008244C8" w:rsidRDefault="00BF012C" w:rsidP="008A2675">
            <w:pPr>
              <w:pStyle w:val="BodyText"/>
              <w:adjustRightInd w:val="0"/>
              <w:snapToGrid w:val="0"/>
              <w:spacing w:before="60" w:after="60" w:line="276" w:lineRule="auto"/>
              <w:jc w:val="right"/>
            </w:pPr>
            <w:r>
              <w:t>1.0</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8A2675">
            <w:pPr>
              <w:pStyle w:val="BodyText"/>
              <w:adjustRightInd w:val="0"/>
              <w:snapToGrid w:val="0"/>
              <w:spacing w:before="60" w:after="60" w:line="276" w:lineRule="auto"/>
              <w:jc w:val="right"/>
            </w:pPr>
            <w:r>
              <w:t>2</w:t>
            </w:r>
            <w:r w:rsidR="00580804">
              <w:t>1</w:t>
            </w:r>
            <w:r>
              <w:t>.</w:t>
            </w:r>
            <w:r w:rsidR="00580804">
              <w:t>108</w:t>
            </w:r>
          </w:p>
        </w:tc>
        <w:tc>
          <w:tcPr>
            <w:tcW w:w="2102" w:type="dxa"/>
          </w:tcPr>
          <w:p w:rsidR="008244C8" w:rsidRDefault="00580804" w:rsidP="008A2675">
            <w:pPr>
              <w:pStyle w:val="BodyText"/>
              <w:adjustRightInd w:val="0"/>
              <w:snapToGrid w:val="0"/>
              <w:spacing w:before="60" w:after="60" w:line="276" w:lineRule="auto"/>
              <w:jc w:val="right"/>
            </w:pPr>
            <w:r>
              <w:t>1.398</w:t>
            </w:r>
          </w:p>
        </w:tc>
        <w:tc>
          <w:tcPr>
            <w:tcW w:w="1163" w:type="dxa"/>
          </w:tcPr>
          <w:p w:rsidR="008244C8" w:rsidRDefault="009F04F1" w:rsidP="008A2675">
            <w:pPr>
              <w:pStyle w:val="BodyText"/>
              <w:adjustRightInd w:val="0"/>
              <w:snapToGrid w:val="0"/>
              <w:spacing w:before="60" w:after="60" w:line="276" w:lineRule="auto"/>
              <w:jc w:val="right"/>
            </w:pPr>
            <w:r>
              <w:t>15.1</w:t>
            </w:r>
          </w:p>
        </w:tc>
      </w:tr>
      <w:tr w:rsidR="009F04F1" w:rsidTr="0014379A">
        <w:trPr>
          <w:jc w:val="center"/>
        </w:trPr>
        <w:tc>
          <w:tcPr>
            <w:tcW w:w="3604" w:type="dxa"/>
          </w:tcPr>
          <w:p w:rsidR="008244C8" w:rsidRDefault="00580804" w:rsidP="008A2675">
            <w:pPr>
              <w:pStyle w:val="BodyText"/>
              <w:adjustRightInd w:val="0"/>
              <w:snapToGrid w:val="0"/>
              <w:spacing w:before="60" w:after="60" w:line="276" w:lineRule="auto"/>
            </w:pPr>
            <w:r>
              <w:t>Total time after 268 iterations</w:t>
            </w:r>
          </w:p>
        </w:tc>
        <w:tc>
          <w:tcPr>
            <w:tcW w:w="1689" w:type="dxa"/>
          </w:tcPr>
          <w:p w:rsidR="008244C8" w:rsidRDefault="00580804" w:rsidP="008A2675">
            <w:pPr>
              <w:pStyle w:val="BodyText"/>
              <w:adjustRightInd w:val="0"/>
              <w:snapToGrid w:val="0"/>
              <w:spacing w:before="60" w:after="60" w:line="276" w:lineRule="auto"/>
              <w:jc w:val="right"/>
            </w:pPr>
            <w:r>
              <w:t>9428.034</w:t>
            </w:r>
          </w:p>
        </w:tc>
        <w:tc>
          <w:tcPr>
            <w:tcW w:w="2102" w:type="dxa"/>
          </w:tcPr>
          <w:p w:rsidR="008244C8" w:rsidRDefault="00580804" w:rsidP="008A2675">
            <w:pPr>
              <w:pStyle w:val="BodyText"/>
              <w:adjustRightInd w:val="0"/>
              <w:snapToGrid w:val="0"/>
              <w:spacing w:before="60" w:after="60" w:line="276" w:lineRule="auto"/>
              <w:jc w:val="right"/>
            </w:pPr>
            <w:r>
              <w:t>1916.129</w:t>
            </w:r>
          </w:p>
        </w:tc>
        <w:tc>
          <w:tcPr>
            <w:tcW w:w="1163" w:type="dxa"/>
          </w:tcPr>
          <w:p w:rsidR="008244C8" w:rsidRDefault="009F04F1" w:rsidP="008A2675">
            <w:pPr>
              <w:pStyle w:val="BodyText"/>
              <w:adjustRightInd w:val="0"/>
              <w:snapToGrid w:val="0"/>
              <w:spacing w:before="60" w:after="60" w:line="276" w:lineRule="auto"/>
              <w:jc w:val="right"/>
            </w:pPr>
            <w:r>
              <w:t>4.9</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lastRenderedPageBreak/>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171" w:rsidRDefault="00037171" w:rsidP="003249A5">
      <w:pPr>
        <w:spacing w:after="0" w:line="240" w:lineRule="auto"/>
      </w:pPr>
      <w:r>
        <w:separator/>
      </w:r>
    </w:p>
  </w:endnote>
  <w:endnote w:type="continuationSeparator" w:id="0">
    <w:p w:rsidR="00037171" w:rsidRDefault="00037171"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DC" w:rsidRDefault="008D6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8D65DC" w:rsidRDefault="008D65DC">
        <w:pPr>
          <w:pStyle w:val="Footer"/>
          <w:jc w:val="center"/>
        </w:pPr>
        <w:r>
          <w:fldChar w:fldCharType="begin"/>
        </w:r>
        <w:r>
          <w:instrText xml:space="preserve"> PAGE   \* MERGEFORMAT </w:instrText>
        </w:r>
        <w:r>
          <w:fldChar w:fldCharType="separate"/>
        </w:r>
        <w:r w:rsidR="004228F1">
          <w:rPr>
            <w:noProof/>
          </w:rPr>
          <w:t>4</w:t>
        </w:r>
        <w:r>
          <w:rPr>
            <w:noProof/>
          </w:rPr>
          <w:fldChar w:fldCharType="end"/>
        </w:r>
      </w:p>
    </w:sdtContent>
  </w:sdt>
  <w:p w:rsidR="008D65DC" w:rsidRDefault="008D6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DC" w:rsidRDefault="008D6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171" w:rsidRDefault="00037171" w:rsidP="003249A5">
      <w:pPr>
        <w:spacing w:after="0" w:line="240" w:lineRule="auto"/>
      </w:pPr>
      <w:r>
        <w:separator/>
      </w:r>
    </w:p>
  </w:footnote>
  <w:footnote w:type="continuationSeparator" w:id="0">
    <w:p w:rsidR="00037171" w:rsidRDefault="00037171"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DC" w:rsidRDefault="008D6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DC" w:rsidRDefault="008D6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DC" w:rsidRDefault="008D6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4">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332181"/>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0"/>
  </w:num>
  <w:num w:numId="7">
    <w:abstractNumId w:val="34"/>
  </w:num>
  <w:num w:numId="8">
    <w:abstractNumId w:val="20"/>
  </w:num>
  <w:num w:numId="9">
    <w:abstractNumId w:val="16"/>
  </w:num>
  <w:num w:numId="10">
    <w:abstractNumId w:val="21"/>
  </w:num>
  <w:num w:numId="11">
    <w:abstractNumId w:val="5"/>
  </w:num>
  <w:num w:numId="12">
    <w:abstractNumId w:val="14"/>
  </w:num>
  <w:num w:numId="13">
    <w:abstractNumId w:val="33"/>
  </w:num>
  <w:num w:numId="14">
    <w:abstractNumId w:val="3"/>
  </w:num>
  <w:num w:numId="15">
    <w:abstractNumId w:val="23"/>
  </w:num>
  <w:num w:numId="16">
    <w:abstractNumId w:val="25"/>
  </w:num>
  <w:num w:numId="17">
    <w:abstractNumId w:val="18"/>
  </w:num>
  <w:num w:numId="18">
    <w:abstractNumId w:val="22"/>
  </w:num>
  <w:num w:numId="19">
    <w:abstractNumId w:val="29"/>
  </w:num>
  <w:num w:numId="20">
    <w:abstractNumId w:val="2"/>
  </w:num>
  <w:num w:numId="21">
    <w:abstractNumId w:val="0"/>
  </w:num>
  <w:num w:numId="22">
    <w:abstractNumId w:val="24"/>
  </w:num>
  <w:num w:numId="23">
    <w:abstractNumId w:val="6"/>
  </w:num>
  <w:num w:numId="24">
    <w:abstractNumId w:val="7"/>
  </w:num>
  <w:num w:numId="25">
    <w:abstractNumId w:val="35"/>
  </w:num>
  <w:num w:numId="26">
    <w:abstractNumId w:val="28"/>
  </w:num>
  <w:num w:numId="27">
    <w:abstractNumId w:val="15"/>
  </w:num>
  <w:num w:numId="28">
    <w:abstractNumId w:val="11"/>
  </w:num>
  <w:num w:numId="29">
    <w:abstractNumId w:val="17"/>
  </w:num>
  <w:num w:numId="30">
    <w:abstractNumId w:val="10"/>
  </w:num>
  <w:num w:numId="31">
    <w:abstractNumId w:val="36"/>
  </w:num>
  <w:num w:numId="32">
    <w:abstractNumId w:val="37"/>
  </w:num>
  <w:num w:numId="33">
    <w:abstractNumId w:val="32"/>
  </w:num>
  <w:num w:numId="34">
    <w:abstractNumId w:val="19"/>
  </w:num>
  <w:num w:numId="35">
    <w:abstractNumId w:val="31"/>
  </w:num>
  <w:num w:numId="36">
    <w:abstractNumId w:val="27"/>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10420"/>
    <w:rsid w:val="0001736D"/>
    <w:rsid w:val="00020EFA"/>
    <w:rsid w:val="00024D3C"/>
    <w:rsid w:val="00030DD6"/>
    <w:rsid w:val="00033792"/>
    <w:rsid w:val="00037171"/>
    <w:rsid w:val="00044281"/>
    <w:rsid w:val="0004709C"/>
    <w:rsid w:val="000524B9"/>
    <w:rsid w:val="00055746"/>
    <w:rsid w:val="00056086"/>
    <w:rsid w:val="00060A66"/>
    <w:rsid w:val="00060F74"/>
    <w:rsid w:val="00062F58"/>
    <w:rsid w:val="000A5CA9"/>
    <w:rsid w:val="000B2117"/>
    <w:rsid w:val="000B58E6"/>
    <w:rsid w:val="000B6015"/>
    <w:rsid w:val="000E2B19"/>
    <w:rsid w:val="000F4883"/>
    <w:rsid w:val="0011057C"/>
    <w:rsid w:val="001126B5"/>
    <w:rsid w:val="00124F34"/>
    <w:rsid w:val="0012724D"/>
    <w:rsid w:val="0013045B"/>
    <w:rsid w:val="00137B2B"/>
    <w:rsid w:val="0014379A"/>
    <w:rsid w:val="001459AE"/>
    <w:rsid w:val="00146349"/>
    <w:rsid w:val="00161D67"/>
    <w:rsid w:val="001629D1"/>
    <w:rsid w:val="00166143"/>
    <w:rsid w:val="001766B8"/>
    <w:rsid w:val="0018304B"/>
    <w:rsid w:val="00195599"/>
    <w:rsid w:val="001A3E25"/>
    <w:rsid w:val="001A5D04"/>
    <w:rsid w:val="001B3975"/>
    <w:rsid w:val="001C4580"/>
    <w:rsid w:val="001E1EF8"/>
    <w:rsid w:val="001E64BE"/>
    <w:rsid w:val="001F596D"/>
    <w:rsid w:val="00213367"/>
    <w:rsid w:val="00223220"/>
    <w:rsid w:val="00230EEC"/>
    <w:rsid w:val="0023382E"/>
    <w:rsid w:val="00240A1C"/>
    <w:rsid w:val="00251AF4"/>
    <w:rsid w:val="00260DC2"/>
    <w:rsid w:val="00273586"/>
    <w:rsid w:val="002A27E9"/>
    <w:rsid w:val="002A53F4"/>
    <w:rsid w:val="002A79DC"/>
    <w:rsid w:val="002B2811"/>
    <w:rsid w:val="002B3F1C"/>
    <w:rsid w:val="002B5069"/>
    <w:rsid w:val="002C0394"/>
    <w:rsid w:val="002C0FAD"/>
    <w:rsid w:val="002C50EF"/>
    <w:rsid w:val="002D4727"/>
    <w:rsid w:val="002D58F3"/>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6EA3"/>
    <w:rsid w:val="0037653E"/>
    <w:rsid w:val="00376A56"/>
    <w:rsid w:val="00377357"/>
    <w:rsid w:val="00377B81"/>
    <w:rsid w:val="0038554C"/>
    <w:rsid w:val="0038750A"/>
    <w:rsid w:val="003944EC"/>
    <w:rsid w:val="00396258"/>
    <w:rsid w:val="003966E1"/>
    <w:rsid w:val="003B3E6D"/>
    <w:rsid w:val="003B62D7"/>
    <w:rsid w:val="003C260B"/>
    <w:rsid w:val="003C3AF0"/>
    <w:rsid w:val="003C3C21"/>
    <w:rsid w:val="003F6254"/>
    <w:rsid w:val="00403AEA"/>
    <w:rsid w:val="0041488E"/>
    <w:rsid w:val="004212B9"/>
    <w:rsid w:val="004214C4"/>
    <w:rsid w:val="004228F1"/>
    <w:rsid w:val="00433FD2"/>
    <w:rsid w:val="00441810"/>
    <w:rsid w:val="00442325"/>
    <w:rsid w:val="00443EAC"/>
    <w:rsid w:val="00452D92"/>
    <w:rsid w:val="0048021A"/>
    <w:rsid w:val="00484D91"/>
    <w:rsid w:val="004910C0"/>
    <w:rsid w:val="00493884"/>
    <w:rsid w:val="0049664A"/>
    <w:rsid w:val="004A3D3D"/>
    <w:rsid w:val="004B7074"/>
    <w:rsid w:val="004C3CAF"/>
    <w:rsid w:val="004E1132"/>
    <w:rsid w:val="004E2BC7"/>
    <w:rsid w:val="004E48C1"/>
    <w:rsid w:val="004E51F8"/>
    <w:rsid w:val="004F1F1C"/>
    <w:rsid w:val="004F207A"/>
    <w:rsid w:val="004F2276"/>
    <w:rsid w:val="004F2EBA"/>
    <w:rsid w:val="004F3CE1"/>
    <w:rsid w:val="004F52F3"/>
    <w:rsid w:val="004F536D"/>
    <w:rsid w:val="0053166E"/>
    <w:rsid w:val="005410AF"/>
    <w:rsid w:val="005448BA"/>
    <w:rsid w:val="0055434A"/>
    <w:rsid w:val="005631A3"/>
    <w:rsid w:val="00580804"/>
    <w:rsid w:val="00582BA3"/>
    <w:rsid w:val="005835FA"/>
    <w:rsid w:val="00583F50"/>
    <w:rsid w:val="0058680E"/>
    <w:rsid w:val="0059545E"/>
    <w:rsid w:val="005977AE"/>
    <w:rsid w:val="005A0401"/>
    <w:rsid w:val="005A3E85"/>
    <w:rsid w:val="005C19DB"/>
    <w:rsid w:val="005C4BC0"/>
    <w:rsid w:val="005F4EFE"/>
    <w:rsid w:val="00607044"/>
    <w:rsid w:val="006340D2"/>
    <w:rsid w:val="00637DE1"/>
    <w:rsid w:val="0064064C"/>
    <w:rsid w:val="00641609"/>
    <w:rsid w:val="00644F31"/>
    <w:rsid w:val="006453B7"/>
    <w:rsid w:val="00650748"/>
    <w:rsid w:val="006531F4"/>
    <w:rsid w:val="00653615"/>
    <w:rsid w:val="00655DE7"/>
    <w:rsid w:val="00662E34"/>
    <w:rsid w:val="00667A7E"/>
    <w:rsid w:val="0067048D"/>
    <w:rsid w:val="00674DB5"/>
    <w:rsid w:val="0068135E"/>
    <w:rsid w:val="006847E4"/>
    <w:rsid w:val="0068711D"/>
    <w:rsid w:val="006955B6"/>
    <w:rsid w:val="006B3BC3"/>
    <w:rsid w:val="006C752A"/>
    <w:rsid w:val="006D223D"/>
    <w:rsid w:val="006D3CA8"/>
    <w:rsid w:val="006D5517"/>
    <w:rsid w:val="006E11FB"/>
    <w:rsid w:val="006E348A"/>
    <w:rsid w:val="006E541B"/>
    <w:rsid w:val="006F2850"/>
    <w:rsid w:val="007004C8"/>
    <w:rsid w:val="00700A75"/>
    <w:rsid w:val="0070572E"/>
    <w:rsid w:val="007127E2"/>
    <w:rsid w:val="00714B7D"/>
    <w:rsid w:val="00714BFD"/>
    <w:rsid w:val="00722735"/>
    <w:rsid w:val="00723176"/>
    <w:rsid w:val="00734FD8"/>
    <w:rsid w:val="0073505B"/>
    <w:rsid w:val="00751255"/>
    <w:rsid w:val="00752A66"/>
    <w:rsid w:val="00756EBC"/>
    <w:rsid w:val="007933A8"/>
    <w:rsid w:val="0079787F"/>
    <w:rsid w:val="007A150E"/>
    <w:rsid w:val="007B0C37"/>
    <w:rsid w:val="007C1A75"/>
    <w:rsid w:val="007C6474"/>
    <w:rsid w:val="007D79FD"/>
    <w:rsid w:val="007F4424"/>
    <w:rsid w:val="007F4445"/>
    <w:rsid w:val="007F6853"/>
    <w:rsid w:val="00801679"/>
    <w:rsid w:val="00817FC5"/>
    <w:rsid w:val="00823103"/>
    <w:rsid w:val="008244C8"/>
    <w:rsid w:val="0083158D"/>
    <w:rsid w:val="00831BA8"/>
    <w:rsid w:val="00832B8C"/>
    <w:rsid w:val="00845F7C"/>
    <w:rsid w:val="00852187"/>
    <w:rsid w:val="008542A5"/>
    <w:rsid w:val="00861F14"/>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E9"/>
    <w:rsid w:val="00952874"/>
    <w:rsid w:val="009749DF"/>
    <w:rsid w:val="00975469"/>
    <w:rsid w:val="00975F41"/>
    <w:rsid w:val="0098341B"/>
    <w:rsid w:val="00986695"/>
    <w:rsid w:val="009876B2"/>
    <w:rsid w:val="00987AA6"/>
    <w:rsid w:val="00991E26"/>
    <w:rsid w:val="00992EA8"/>
    <w:rsid w:val="009A2750"/>
    <w:rsid w:val="009A6A9B"/>
    <w:rsid w:val="009B2AC4"/>
    <w:rsid w:val="009B58A9"/>
    <w:rsid w:val="009D4645"/>
    <w:rsid w:val="009D5A80"/>
    <w:rsid w:val="009D7E0F"/>
    <w:rsid w:val="009F04F1"/>
    <w:rsid w:val="00A02B4D"/>
    <w:rsid w:val="00A10BFB"/>
    <w:rsid w:val="00A130D1"/>
    <w:rsid w:val="00A266DC"/>
    <w:rsid w:val="00A31DDB"/>
    <w:rsid w:val="00A33647"/>
    <w:rsid w:val="00A571EF"/>
    <w:rsid w:val="00A65A1E"/>
    <w:rsid w:val="00A65C72"/>
    <w:rsid w:val="00A67264"/>
    <w:rsid w:val="00A81F46"/>
    <w:rsid w:val="00A83C1C"/>
    <w:rsid w:val="00A8713D"/>
    <w:rsid w:val="00A871A8"/>
    <w:rsid w:val="00AA34C2"/>
    <w:rsid w:val="00AB3C16"/>
    <w:rsid w:val="00AB712D"/>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41767"/>
    <w:rsid w:val="00B456D7"/>
    <w:rsid w:val="00B54896"/>
    <w:rsid w:val="00B55D8D"/>
    <w:rsid w:val="00B7280B"/>
    <w:rsid w:val="00B75612"/>
    <w:rsid w:val="00B8587A"/>
    <w:rsid w:val="00B94EF9"/>
    <w:rsid w:val="00BA05CA"/>
    <w:rsid w:val="00BA60D4"/>
    <w:rsid w:val="00BA7775"/>
    <w:rsid w:val="00BB2DED"/>
    <w:rsid w:val="00BB61D1"/>
    <w:rsid w:val="00BC114B"/>
    <w:rsid w:val="00BC6B5E"/>
    <w:rsid w:val="00BD4AEF"/>
    <w:rsid w:val="00BD6B73"/>
    <w:rsid w:val="00BD7A94"/>
    <w:rsid w:val="00BE7431"/>
    <w:rsid w:val="00BE7A4B"/>
    <w:rsid w:val="00BF012C"/>
    <w:rsid w:val="00BF20F7"/>
    <w:rsid w:val="00C00336"/>
    <w:rsid w:val="00C008A8"/>
    <w:rsid w:val="00C04A1D"/>
    <w:rsid w:val="00C25F0C"/>
    <w:rsid w:val="00C31032"/>
    <w:rsid w:val="00C55C07"/>
    <w:rsid w:val="00C6191A"/>
    <w:rsid w:val="00C7087D"/>
    <w:rsid w:val="00C71E76"/>
    <w:rsid w:val="00C81891"/>
    <w:rsid w:val="00C82F52"/>
    <w:rsid w:val="00C83B24"/>
    <w:rsid w:val="00C86101"/>
    <w:rsid w:val="00CB2720"/>
    <w:rsid w:val="00CB2EB3"/>
    <w:rsid w:val="00CB37F0"/>
    <w:rsid w:val="00CB48DC"/>
    <w:rsid w:val="00D0468C"/>
    <w:rsid w:val="00D13A87"/>
    <w:rsid w:val="00D35AFB"/>
    <w:rsid w:val="00D426D3"/>
    <w:rsid w:val="00D7204A"/>
    <w:rsid w:val="00D7609A"/>
    <w:rsid w:val="00D84321"/>
    <w:rsid w:val="00DA748A"/>
    <w:rsid w:val="00DB1786"/>
    <w:rsid w:val="00DB7FC7"/>
    <w:rsid w:val="00DC38AF"/>
    <w:rsid w:val="00DC742F"/>
    <w:rsid w:val="00DD0252"/>
    <w:rsid w:val="00DD39C0"/>
    <w:rsid w:val="00DD4AD9"/>
    <w:rsid w:val="00DD6950"/>
    <w:rsid w:val="00DE7DEA"/>
    <w:rsid w:val="00E110BC"/>
    <w:rsid w:val="00E11F74"/>
    <w:rsid w:val="00E239BC"/>
    <w:rsid w:val="00E24F44"/>
    <w:rsid w:val="00E3457C"/>
    <w:rsid w:val="00E37EFF"/>
    <w:rsid w:val="00E5110A"/>
    <w:rsid w:val="00E51283"/>
    <w:rsid w:val="00E57663"/>
    <w:rsid w:val="00E57840"/>
    <w:rsid w:val="00E57E16"/>
    <w:rsid w:val="00E66A5D"/>
    <w:rsid w:val="00E754CD"/>
    <w:rsid w:val="00E7628B"/>
    <w:rsid w:val="00E822D2"/>
    <w:rsid w:val="00E848A1"/>
    <w:rsid w:val="00E85353"/>
    <w:rsid w:val="00E8788F"/>
    <w:rsid w:val="00E9148E"/>
    <w:rsid w:val="00E92BAF"/>
    <w:rsid w:val="00EA44EF"/>
    <w:rsid w:val="00EA62D1"/>
    <w:rsid w:val="00EA73C2"/>
    <w:rsid w:val="00EA75F0"/>
    <w:rsid w:val="00EB1A10"/>
    <w:rsid w:val="00EB527A"/>
    <w:rsid w:val="00EC022B"/>
    <w:rsid w:val="00EC02B5"/>
    <w:rsid w:val="00EC124B"/>
    <w:rsid w:val="00EC705F"/>
    <w:rsid w:val="00ED7279"/>
    <w:rsid w:val="00EE19EA"/>
    <w:rsid w:val="00EE30CF"/>
    <w:rsid w:val="00EE580A"/>
    <w:rsid w:val="00F10486"/>
    <w:rsid w:val="00F17757"/>
    <w:rsid w:val="00F17A19"/>
    <w:rsid w:val="00F25EB4"/>
    <w:rsid w:val="00F37282"/>
    <w:rsid w:val="00F37A19"/>
    <w:rsid w:val="00F41F6D"/>
    <w:rsid w:val="00F43391"/>
    <w:rsid w:val="00F66C91"/>
    <w:rsid w:val="00F8194A"/>
    <w:rsid w:val="00F85752"/>
    <w:rsid w:val="00F94378"/>
    <w:rsid w:val="00F9489C"/>
    <w:rsid w:val="00FA077D"/>
    <w:rsid w:val="00FA20F5"/>
    <w:rsid w:val="00FA4BC6"/>
    <w:rsid w:val="00FC1360"/>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2.bin"/><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3.bin"/><Relationship Id="rId48" Type="http://schemas.openxmlformats.org/officeDocument/2006/relationships/oleObject" Target="embeddings/oleObject28.bin"/><Relationship Id="rId56"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6.bin"/><Relationship Id="rId59"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21.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9.bin"/><Relationship Id="rId57" Type="http://schemas.openxmlformats.org/officeDocument/2006/relationships/footer" Target="footer3.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4.bin"/><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26A0B-012E-49EF-93BC-77000BDC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6774</TotalTime>
  <Pages>12</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202</cp:revision>
  <dcterms:created xsi:type="dcterms:W3CDTF">2014-07-06T06:48:00Z</dcterms:created>
  <dcterms:modified xsi:type="dcterms:W3CDTF">2015-01-01T16:02:00Z</dcterms:modified>
</cp:coreProperties>
</file>