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CỘNG HOÀ XÃ HỘI CHỦ NGHĨA VIỆT NAM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Độc lập - Tự do - Hạnh phúc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</w:rPr>
        <w:t>------------o0o------------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PHỤ LỤC HỢP ĐỒNG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</w:rPr>
        <w:t>(Số: ...../PL-HĐ ..... của Hợp đồng số ....................)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/>
        </w:rPr>
        <w:t>Căn cứ Bộ luật Dân sự số 91/2015/QH13 ngày 24/11/2015 và các văn bản hướng dẫn thi hành;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/>
        </w:rPr>
        <w:t>Căn cứ Luật Thương mại số 36/2005/QH11 ngày 14/06/2005;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/>
        </w:rPr>
        <w:t>Căn cứ Hợp đồng số ......................... ngày ..... tháng ..... năm 20.... giữa hai bên (sau đây gọi là Hợp đồng);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/>
        </w:rPr>
        <w:t>Căn cứ nhu cầu và sự thoả thuận của hai bên.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Hôm nay, ngày ..... tháng ..... năm 20...., chúng tôi gồm: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MUA: </w:t>
      </w:r>
      <w:r>
        <w:rPr>
          <w:rFonts w:ascii="Times New Roman" w:hAnsi="Times New Roman" w:eastAsia="Times New Roman"/>
          <w:b w:val="0"/>
          <w:i w:val="0"/>
        </w:rPr>
        <w:t>............................................................</w:t>
      </w:r>
      <w:r>
        <w:rPr>
          <w:rFonts w:ascii="Times New Roman" w:hAnsi="Times New Roman" w:eastAsia="Times New Roman"/>
          <w:b w:val="0"/>
          <w:i w:val="0"/>
        </w:rPr>
        <w:t xml:space="preserve"> (gọi tắt là bên A)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......................................................................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Điện thoại: .........................   Mã số thuế: .........................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Số tài khoản: .............................. tại ..............................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Đại diện: ..............................          Chức vụ: 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BÁN: </w:t>
      </w:r>
      <w:r>
        <w:rPr>
          <w:rFonts w:ascii="Times New Roman" w:hAnsi="Times New Roman" w:eastAsia="Times New Roman"/>
          <w:b/>
          <w:i w:val="0"/>
        </w:rPr>
        <w:t>CÔNG TY TNHH THƯƠNG MẠI VÀ CÔNG NGHIỆP TRUNG KIÊN</w:t>
      </w:r>
      <w:r>
        <w:rPr>
          <w:rFonts w:ascii="Times New Roman" w:hAnsi="Times New Roman" w:eastAsia="Times New Roman"/>
          <w:b w:val="0"/>
          <w:i w:val="0"/>
        </w:rPr>
        <w:t xml:space="preserve"> (gọi tắt là bên B)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Số 5, Ngõ 196, Đường Thạch Bàn, Phường Long Biên, TP Hà Nội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Điện thoại: 096.432.9898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Mã số thuế: 0109546164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Số tài khoản: 1040801350 tại Ngân hàng TMCP Ngoại thương Việt Nam (Vietcombank) – CN Hà Nội – PGD số 2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Đại diện: Nguyễn Việt Trung          Chức vụ: Giám đốc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Hai bên thống nhất sửa đổi, bổ sung Hợp đồng như sau:</w:t>
      </w: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Điều 1: Nội dung sửa đổi, bổ sung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37"/>
        <w:gridCol w:w="1871"/>
        <w:gridCol w:w="3005"/>
        <w:gridCol w:w="3005"/>
      </w:tblGrid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Điều khoản của Hợp đồng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Nội dung cũ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Nội dung mới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40"/>
      </w:pP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Điều 2: Hiệu lực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2.1. Phụ lục này có hiệu lực kể từ ngày hai bên cùng ký và là phần không thể tách rời của Hợp đồng.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2.2. Các điều khoản khác của Hợp đồng không được nêu trong Phụ lục này vẫn giữ nguyên giá trị.</w:t>
      </w:r>
    </w:p>
    <w:p>
      <w:pPr>
        <w:keepNext/>
        <w:spacing w:after="160"/>
        <w:jc w:val="both"/>
      </w:pPr>
      <w:r>
        <w:rPr>
          <w:rFonts w:ascii="Times New Roman" w:hAnsi="Times New Roman" w:eastAsia="Times New Roman"/>
          <w:b w:val="0"/>
          <w:i w:val="0"/>
        </w:rPr>
        <w:t>Phụ lục được lập thành 02 bản có giá trị như nhau, mỗi bên giữ 01 bản.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MUA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/>
        </w:tc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BÁN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Nguyễn Việt Trung</w:t>
            </w:r>
          </w:p>
        </w:tc>
      </w:tr>
    </w:tbl>
    <w:p/>
    <w:sectPr w:rsidR="00FC693F" w:rsidRPr="0006063C" w:rsidSect="00034616">
      <w:pgSz w:w="11906" w:h="16838"/>
      <w:pgMar w:top="1134" w:right="102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