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309"/>
        <w:gridCol w:w="4762"/>
      </w:tblGrid>
      <w:tr>
        <w:trPr>
          <w:cantSplit/>
        </w:trPr>
        <w:tc>
          <w:tcPr>
            <w:tcW w:type="dxa" w:w="4309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TNHH THƯƠNG MẠI VÀ CÔNG NGHIỆP TRUNG KIÊN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ĐT: 096.432.9898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---------------***---------------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2026</w:t>
            </w:r>
          </w:p>
        </w:tc>
      </w:tr>
    </w:tbl>
    <w:p>
      <w:pPr>
        <w:spacing w:after="80"/>
        <w:jc w:val="both"/>
      </w:pP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GIAO NHẬN HÀNG HÓA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/>
        </w:rPr>
        <w:t>Căn cứ Hợp đồng kinh tế số .................... ngày ..... tháng ..... năm 2026 và Hóa đơn GTGT số 00002469, ký hiệu 1C26TYY, ngày 18/09/2026.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giao: </w:t>
      </w: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Số 5, Ngõ 196, Đường Thạch Bàn, Phường Long Biên, TP Hà Nội</w:t>
      </w:r>
    </w:p>
    <w:p>
      <w:pPr>
        <w:spacing w:after="100"/>
        <w:jc w:val="both"/>
      </w:pPr>
      <w:r>
        <w:rPr>
          <w:rFonts w:ascii="Times New Roman" w:hAnsi="Times New Roman" w:eastAsia="Times New Roman"/>
          <w:b w:val="0"/>
          <w:i w:val="0"/>
        </w:rPr>
        <w:t>Người đại diện: ..............................   Chức vụ: 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nhận: </w:t>
      </w:r>
      <w:r>
        <w:rPr>
          <w:rFonts w:ascii="Times New Roman" w:hAnsi="Times New Roman" w:eastAsia="Times New Roman"/>
          <w:b/>
          <w:i w:val="0"/>
        </w:rPr>
        <w:t>CÔNG TY TNHH TIẾN ĐẠI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Thôn Câu Đông, xã An Quang, TP Hải Phòng, Việt Nam</w:t>
      </w:r>
    </w:p>
    <w:p>
      <w:pPr>
        <w:spacing w:after="100"/>
        <w:jc w:val="both"/>
      </w:pPr>
      <w:r>
        <w:rPr>
          <w:rFonts w:ascii="Times New Roman" w:hAnsi="Times New Roman" w:eastAsia="Times New Roman"/>
          <w:b w:val="0"/>
          <w:i w:val="0"/>
        </w:rPr>
        <w:t>Người đại diện: ..............................   Chức vụ: 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Cùng tiến hành giao nhận hàng hóa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93"/>
        <w:gridCol w:w="5216"/>
        <w:gridCol w:w="1247"/>
        <w:gridCol w:w="1701"/>
      </w:tblGrid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Tên hàng hóa / Model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ĐVT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Số lượng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216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Máy bơm nước, model: SVm-1500F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cái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216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Ống cốt dù phủ nhựa PVC, DK65mm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mét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</w:tr>
    </w:tbl>
    <w:p>
      <w:pPr>
        <w:spacing w:after="0" w:line="120" w:lineRule="exact"/>
      </w:pP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Chất lượng: Hàng mới 100%, nguyên đai kiện, đủ số lượng như trên.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Bảo hành: 12 tháng kể từ ngày ký biên bản này, theo điều kiện của Hợp đồng.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Địa điểm giao nhận: ............................................................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Hai bên đã kiểm tra, xác nhận bàn giao đúng số lượng, chủng loại như trên. Biên bản được lập thành 02 bản, mỗi bên giữ 01 bản.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GIAO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Hà Thu Thảo</w:t>
            </w:r>
          </w:p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NHẬN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/>
        </w:tc>
      </w:tr>
    </w:tbl>
    <w:p>
      <w:pPr>
        <w:spacing w:after="0" w:line="120" w:lineRule="exact"/>
      </w:pP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