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6A846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Viet Nam Congress of Orthopedics V</w:t>
      </w:r>
    </w:p>
    <w:p w14:paraId="56D250E2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Annual scientific conference XX</w:t>
      </w:r>
    </w:p>
    <w:p w14:paraId="5D75C491" w14:textId="46308167" w:rsidR="006B4B7F" w:rsidRPr="00E12E38" w:rsidRDefault="00626BB4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Evaluating the result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of combined treatment of fractured screws of the </w:t>
      </w:r>
      <w:r w:rsidR="00546BF6" w:rsidRPr="00E12E38">
        <w:rPr>
          <w:rFonts w:asciiTheme="majorHAnsi" w:hAnsiTheme="majorHAnsi" w:cstheme="majorHAnsi"/>
          <w:color w:val="0E101A"/>
          <w:sz w:val="26"/>
          <w:szCs w:val="26"/>
        </w:rPr>
        <w:t>ankle</w:t>
      </w:r>
      <w:r w:rsidR="007C2DF5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joint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two shin </w:t>
      </w:r>
      <w:r w:rsidR="007C2DF5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splints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with minimally </w:t>
      </w:r>
      <w:r w:rsidR="00546BF6" w:rsidRPr="00E12E38">
        <w:rPr>
          <w:rFonts w:asciiTheme="majorHAnsi" w:hAnsiTheme="majorHAnsi" w:cstheme="majorHAnsi"/>
          <w:color w:val="0E101A"/>
          <w:sz w:val="26"/>
          <w:szCs w:val="26"/>
        </w:rPr>
        <w:t>invasive surgery</w:t>
      </w:r>
    </w:p>
    <w:p w14:paraId="0A02E00C" w14:textId="107C323E" w:rsidR="006B4B7F" w:rsidRPr="00E12E38" w:rsidRDefault="003019AB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>Trauma – O</w:t>
      </w:r>
      <w:r w:rsidR="006B4B7F"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>rthopedics</w:t>
      </w:r>
      <w:r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 xml:space="preserve"> Department</w:t>
      </w:r>
      <w:r w:rsidR="006B4B7F"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 xml:space="preserve"> </w:t>
      </w:r>
      <w:r w:rsidR="00626BB4"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>– Ha Đong</w:t>
      </w:r>
      <w:r w:rsidR="006B4B7F"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 xml:space="preserve"> General hospital</w:t>
      </w:r>
    </w:p>
    <w:p w14:paraId="2B59D905" w14:textId="1EB6D8A0" w:rsidR="006B4B7F" w:rsidRPr="00E12E38" w:rsidRDefault="00E12E38" w:rsidP="001C759F">
      <w:pPr>
        <w:pStyle w:val="NormalWeb"/>
        <w:spacing w:before="0" w:beforeAutospacing="0" w:after="0" w:afterAutospacing="0" w:line="360" w:lineRule="auto"/>
        <w:jc w:val="both"/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</w:pPr>
      <w:r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>Head of the topic</w:t>
      </w:r>
      <w:r w:rsidR="006B4B7F"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>:</w:t>
      </w:r>
      <w:bookmarkStart w:id="0" w:name="_GoBack"/>
      <w:bookmarkEnd w:id="0"/>
    </w:p>
    <w:p w14:paraId="5056C8E0" w14:textId="77777777" w:rsidR="003019AB" w:rsidRPr="00E12E38" w:rsidRDefault="003019AB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</w:p>
    <w:p w14:paraId="30E7522F" w14:textId="331F3C3D" w:rsidR="006B4B7F" w:rsidRPr="00E12E38" w:rsidRDefault="003019AB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>RAISED THE ISSUE</w:t>
      </w:r>
      <w:r w:rsidR="006B4B7F" w:rsidRPr="00E12E38">
        <w:rPr>
          <w:rStyle w:val="Strong"/>
          <w:rFonts w:asciiTheme="majorHAnsi" w:eastAsiaTheme="majorEastAsia" w:hAnsiTheme="majorHAnsi" w:cstheme="majorHAnsi"/>
          <w:color w:val="0E101A"/>
          <w:sz w:val="26"/>
          <w:szCs w:val="26"/>
        </w:rPr>
        <w:t>:</w:t>
      </w:r>
    </w:p>
    <w:p w14:paraId="3548A5D9" w14:textId="6790F047" w:rsidR="006B4B7F" w:rsidRPr="00E12E38" w:rsidRDefault="00546BF6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The ankle joint two shin splints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fracture is a type of fracture in t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he metaphysis, within the limit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of 4-5 cm from the ankle joint.</w:t>
      </w:r>
    </w:p>
    <w:p w14:paraId="3F0F4854" w14:textId="37DF8823" w:rsidR="006B4B7F" w:rsidRPr="00E12E38" w:rsidRDefault="006A578A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Two shanks fracture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ac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counted for 18% of all broken bone, in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which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the joint of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shin splints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fractures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accounted for 7-10% of shin splints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damage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.</w:t>
      </w:r>
    </w:p>
    <w:p w14:paraId="485697D4" w14:textId="4A13F5F3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Treatment of </w:t>
      </w:r>
      <w:r w:rsidR="006A578A" w:rsidRPr="00E12E38">
        <w:rPr>
          <w:rFonts w:asciiTheme="majorHAnsi" w:hAnsiTheme="majorHAnsi" w:cstheme="majorHAnsi"/>
          <w:color w:val="0E101A"/>
          <w:sz w:val="26"/>
          <w:szCs w:val="26"/>
        </w:rPr>
        <w:t>ankle joint two shin splints</w:t>
      </w:r>
      <w:r w:rsidR="006053D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fractures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includes conservative </w:t>
      </w:r>
      <w:r w:rsidR="006A578A" w:rsidRPr="00E12E38">
        <w:rPr>
          <w:rFonts w:asciiTheme="majorHAnsi" w:hAnsiTheme="majorHAnsi" w:cstheme="majorHAnsi"/>
          <w:color w:val="0E101A"/>
          <w:sz w:val="26"/>
          <w:szCs w:val="26"/>
        </w:rPr>
        <w:t>theorapy and surgical theorapy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.</w:t>
      </w:r>
      <w:r w:rsidR="006A578A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</w:t>
      </w:r>
    </w:p>
    <w:p w14:paraId="0A63A27A" w14:textId="12C30004" w:rsidR="00CA023F" w:rsidRPr="00E12E38" w:rsidRDefault="00CA023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- Locking plate with advantages </w:t>
      </w:r>
      <w:r w:rsidR="009D2E75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which are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suitable for </w:t>
      </w:r>
      <w:r w:rsidR="009D2E75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head bone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surgery, firmly fixed fractures has been applied in the </w:t>
      </w:r>
      <w:r w:rsidR="009D2E75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broken bone theorapy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recently.</w:t>
      </w:r>
    </w:p>
    <w:p w14:paraId="3D0B8DA3" w14:textId="066E4C0C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Combining the </w:t>
      </w:r>
      <w:r w:rsidR="009D2E75" w:rsidRPr="00E12E38">
        <w:rPr>
          <w:rFonts w:asciiTheme="majorHAnsi" w:hAnsiTheme="majorHAnsi" w:cstheme="majorHAnsi"/>
          <w:color w:val="0E101A"/>
          <w:sz w:val="26"/>
          <w:szCs w:val="26"/>
        </w:rPr>
        <w:t>method locking plate of ankle joint shin splints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by a minimally invasive technique with the advanta</w:t>
      </w:r>
      <w:r w:rsidR="009D2E75" w:rsidRPr="00E12E38">
        <w:rPr>
          <w:rFonts w:asciiTheme="majorHAnsi" w:hAnsiTheme="majorHAnsi" w:cstheme="majorHAnsi"/>
          <w:color w:val="0E101A"/>
          <w:sz w:val="26"/>
          <w:szCs w:val="26"/>
        </w:rPr>
        <w:t>ge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:</w:t>
      </w:r>
    </w:p>
    <w:p w14:paraId="7F457616" w14:textId="25050718" w:rsidR="006B4B7F" w:rsidRPr="00E12E38" w:rsidRDefault="00154640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- F</w:t>
      </w:r>
      <w:r w:rsidR="009D2E75" w:rsidRPr="00E12E38">
        <w:rPr>
          <w:rFonts w:asciiTheme="majorHAnsi" w:hAnsiTheme="majorHAnsi" w:cstheme="majorHAnsi"/>
          <w:color w:val="0E101A"/>
          <w:sz w:val="26"/>
          <w:szCs w:val="26"/>
        </w:rPr>
        <w:t>irmly fixed</w:t>
      </w:r>
    </w:p>
    <w:p w14:paraId="26D01BF6" w14:textId="59071C9F" w:rsidR="006B4B7F" w:rsidRPr="00E12E38" w:rsidRDefault="009D2E75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- Limit further damage for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skin and subcutaneous tissue organization</w:t>
      </w:r>
    </w:p>
    <w:p w14:paraId="18CD6A7C" w14:textId="48B3C063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- Limit bone and perios</w:t>
      </w:r>
      <w:r w:rsidR="009D2E75" w:rsidRPr="00E12E38">
        <w:rPr>
          <w:rFonts w:asciiTheme="majorHAnsi" w:hAnsiTheme="majorHAnsi" w:cstheme="majorHAnsi"/>
          <w:color w:val="0E101A"/>
          <w:sz w:val="26"/>
          <w:szCs w:val="26"/>
        </w:rPr>
        <w:t>teal damage, hematoma around the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fracture</w:t>
      </w:r>
      <w:r w:rsidR="00825EED" w:rsidRPr="00E12E38">
        <w:rPr>
          <w:rFonts w:asciiTheme="majorHAnsi" w:hAnsiTheme="majorHAnsi" w:cstheme="majorHAnsi"/>
          <w:color w:val="0E101A"/>
          <w:sz w:val="26"/>
          <w:szCs w:val="26"/>
        </w:rPr>
        <w:t>,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and </w:t>
      </w:r>
      <w:r w:rsidR="00154640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splints are kept almost intergrated. </w:t>
      </w:r>
    </w:p>
    <w:p w14:paraId="1B7AE0C7" w14:textId="6B00C15F" w:rsidR="006B4B7F" w:rsidRPr="00E12E38" w:rsidRDefault="00154640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- Help rapidly bone healing</w:t>
      </w:r>
    </w:p>
    <w:p w14:paraId="540E01F1" w14:textId="72EC1B35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- </w:t>
      </w:r>
      <w:r w:rsidR="00780241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 xml:space="preserve">Reducing </w:t>
      </w:r>
      <w:r w:rsidR="00FC7C12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>the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need </w:t>
      </w:r>
      <w:r w:rsidR="00FC7C12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>of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bone grafting</w:t>
      </w:r>
    </w:p>
    <w:p w14:paraId="386D579D" w14:textId="2FEF8FE0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- Limit </w:t>
      </w:r>
      <w:r w:rsidR="00154640" w:rsidRPr="00E12E38">
        <w:rPr>
          <w:rFonts w:asciiTheme="majorHAnsi" w:hAnsiTheme="majorHAnsi" w:cstheme="majorHAnsi"/>
          <w:color w:val="0E101A"/>
          <w:sz w:val="26"/>
          <w:szCs w:val="26"/>
        </w:rPr>
        <w:t>the infection, edermatous</w:t>
      </w:r>
      <w:r w:rsidR="00825EED" w:rsidRPr="00E12E38">
        <w:rPr>
          <w:rFonts w:asciiTheme="majorHAnsi" w:hAnsiTheme="majorHAnsi" w:cstheme="majorHAnsi"/>
          <w:color w:val="0E101A"/>
          <w:sz w:val="26"/>
          <w:szCs w:val="26"/>
        </w:rPr>
        <w:t>,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and nutritional disorders after surgery</w:t>
      </w:r>
    </w:p>
    <w:p w14:paraId="55C6EC70" w14:textId="00AC4F1D" w:rsidR="006B4B7F" w:rsidRPr="00E12E38" w:rsidRDefault="00154640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- Reduce the risk of transfering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the muscle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to cover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the bone.</w:t>
      </w:r>
    </w:p>
    <w:p w14:paraId="4B696CB0" w14:textId="17CF5B3E" w:rsidR="006B4B7F" w:rsidRPr="00E12E38" w:rsidRDefault="003019AB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1. Describing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clinical features </w:t>
      </w:r>
      <w:r w:rsidR="00825EE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and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X-ray images of</w:t>
      </w:r>
      <w:r w:rsidR="00154640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broken the ankle joint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two shin splints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.</w:t>
      </w:r>
    </w:p>
    <w:p w14:paraId="267B7A46" w14:textId="250DACF4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2. </w:t>
      </w:r>
      <w:r w:rsidR="003019AB" w:rsidRPr="00E12E38">
        <w:rPr>
          <w:rFonts w:asciiTheme="majorHAnsi" w:hAnsiTheme="majorHAnsi" w:cstheme="majorHAnsi"/>
          <w:color w:val="0E101A"/>
          <w:sz w:val="26"/>
          <w:szCs w:val="26"/>
        </w:rPr>
        <w:t>Evaluating the result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of combined treatment of fractured screws of </w:t>
      </w:r>
      <w:r w:rsidR="003019AB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the ankle joint two shin splints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with minimally invasive </w:t>
      </w:r>
      <w:r w:rsidR="003019AB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surgevy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at Ha Dong General Hospital</w:t>
      </w:r>
    </w:p>
    <w:p w14:paraId="7134860D" w14:textId="77777777" w:rsidR="003019AB" w:rsidRPr="00E12E38" w:rsidRDefault="003019AB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</w:p>
    <w:p w14:paraId="6A0E9D34" w14:textId="3ED44A55" w:rsidR="006B4B7F" w:rsidRPr="00E12E38" w:rsidRDefault="003019AB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b/>
          <w:color w:val="0E101A"/>
          <w:sz w:val="26"/>
          <w:szCs w:val="26"/>
        </w:rPr>
        <w:lastRenderedPageBreak/>
        <w:t xml:space="preserve">OVERVIEW: </w:t>
      </w:r>
    </w:p>
    <w:p w14:paraId="4DB1C28F" w14:textId="726F6F7C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The</w:t>
      </w:r>
      <w:r w:rsidR="003019AB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ankle joint two shanks due to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the m</w:t>
      </w:r>
      <w:r w:rsidR="003019AB" w:rsidRPr="00E12E38">
        <w:rPr>
          <w:rFonts w:asciiTheme="majorHAnsi" w:hAnsiTheme="majorHAnsi" w:cstheme="majorHAnsi"/>
          <w:color w:val="0E101A"/>
          <w:sz w:val="26"/>
          <w:szCs w:val="26"/>
        </w:rPr>
        <w:t>uscles have turned into tendons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so both </w:t>
      </w:r>
      <w:r w:rsidR="00825EE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the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front and back of the surrounding protective </w:t>
      </w:r>
      <w:r w:rsidR="003019AB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subcutaneous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tissue only </w:t>
      </w:r>
      <w:r w:rsidR="00825EED" w:rsidRPr="00E12E38">
        <w:rPr>
          <w:rFonts w:asciiTheme="majorHAnsi" w:hAnsiTheme="majorHAnsi" w:cstheme="majorHAnsi"/>
          <w:color w:val="0E101A"/>
          <w:sz w:val="26"/>
          <w:szCs w:val="26"/>
        </w:rPr>
        <w:t>consist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of skin and </w:t>
      </w:r>
      <w:r w:rsidR="00725E0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tendons, so it is easy to break -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open. Circulation in this area is also poor, so fractures here are </w:t>
      </w:r>
      <w:r w:rsidR="00725E0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easily infected the subcutaneous area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and poor recovery.</w:t>
      </w:r>
    </w:p>
    <w:p w14:paraId="1B11FE75" w14:textId="77777777" w:rsidR="00725E0D" w:rsidRPr="00E12E38" w:rsidRDefault="00725E0D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</w:p>
    <w:p w14:paraId="34E35C9B" w14:textId="58CBBCAC" w:rsidR="00725E0D" w:rsidRPr="001C759F" w:rsidRDefault="00725E0D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color w:val="0E101A"/>
          <w:sz w:val="26"/>
          <w:szCs w:val="26"/>
        </w:rPr>
      </w:pPr>
      <w:r w:rsidRPr="001C759F">
        <w:rPr>
          <w:rFonts w:asciiTheme="majorHAnsi" w:hAnsiTheme="majorHAnsi" w:cstheme="majorHAnsi"/>
          <w:b/>
          <w:color w:val="0E101A"/>
          <w:sz w:val="26"/>
          <w:szCs w:val="26"/>
        </w:rPr>
        <w:t>CATEGORIZE SHIN BONE FRACTURE ACCORDING TO A/O:</w:t>
      </w:r>
    </w:p>
    <w:p w14:paraId="0995014E" w14:textId="3CF8EAB3" w:rsidR="006B4B7F" w:rsidRPr="00E12E38" w:rsidRDefault="00725E0D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C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ategorize based on </w:t>
      </w:r>
      <w:r w:rsidR="00825EE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the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morphology of tibial shape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fractures according to AO</w:t>
      </w:r>
    </w:p>
    <w:p w14:paraId="345FD09F" w14:textId="1A8BC20B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Type A: </w:t>
      </w:r>
      <w:r w:rsidR="00725E0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External joint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fracture</w:t>
      </w:r>
    </w:p>
    <w:p w14:paraId="5AD341F2" w14:textId="3DFC4585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Type B: Partial </w:t>
      </w:r>
      <w:r w:rsidR="00725E0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joint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fracture (fracture of ankles)</w:t>
      </w:r>
    </w:p>
    <w:p w14:paraId="7595C71D" w14:textId="4417C263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Type C: </w:t>
      </w:r>
      <w:r w:rsidR="00725E0D" w:rsidRPr="00E12E38">
        <w:rPr>
          <w:rFonts w:asciiTheme="majorHAnsi" w:hAnsiTheme="majorHAnsi" w:cstheme="majorHAnsi"/>
          <w:color w:val="0E101A"/>
          <w:sz w:val="26"/>
          <w:szCs w:val="26"/>
        </w:rPr>
        <w:t>Completed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</w:t>
      </w:r>
      <w:r w:rsidR="00725E0D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joint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fracture </w:t>
      </w:r>
    </w:p>
    <w:p w14:paraId="7E9FD258" w14:textId="77777777" w:rsidR="00725E0D" w:rsidRPr="00E12E38" w:rsidRDefault="00725E0D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</w:p>
    <w:p w14:paraId="0E049A73" w14:textId="77777777" w:rsidR="006B4B7F" w:rsidRPr="001C759F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color w:val="0E101A"/>
          <w:sz w:val="26"/>
          <w:szCs w:val="26"/>
        </w:rPr>
      </w:pPr>
      <w:r w:rsidRPr="001C759F">
        <w:rPr>
          <w:rFonts w:asciiTheme="majorHAnsi" w:hAnsiTheme="majorHAnsi" w:cstheme="majorHAnsi"/>
          <w:b/>
          <w:color w:val="0E101A"/>
          <w:sz w:val="26"/>
          <w:szCs w:val="26"/>
        </w:rPr>
        <w:t>TREATMENTS</w:t>
      </w:r>
    </w:p>
    <w:p w14:paraId="61A5EB71" w14:textId="52477DBB" w:rsidR="006B4B7F" w:rsidRPr="00E12E38" w:rsidRDefault="00C75D5E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1 -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Conservative treatment: Casting </w:t>
      </w:r>
    </w:p>
    <w:p w14:paraId="35463AB3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2 – External fixed frame</w:t>
      </w:r>
    </w:p>
    <w:p w14:paraId="6246A70A" w14:textId="0939FBAC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3. </w:t>
      </w:r>
      <w:r w:rsidR="00C75D5E" w:rsidRPr="00E12E38">
        <w:rPr>
          <w:rFonts w:asciiTheme="majorHAnsi" w:hAnsiTheme="majorHAnsi" w:cstheme="majorHAnsi"/>
          <w:color w:val="0E101A"/>
          <w:sz w:val="26"/>
          <w:szCs w:val="26"/>
        </w:rPr>
        <w:t>Intramedullary nailing</w:t>
      </w:r>
    </w:p>
    <w:p w14:paraId="4B830572" w14:textId="6D0DEFDA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Consists of two </w:t>
      </w:r>
      <w:r w:rsidR="00C75D5E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methods: </w:t>
      </w:r>
    </w:p>
    <w:p w14:paraId="7C74C5F2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Intramedullary nailing with opening fracture</w:t>
      </w:r>
    </w:p>
    <w:p w14:paraId="26DAC575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Intramedullary nailing without opening fracture</w:t>
      </w:r>
    </w:p>
    <w:p w14:paraId="31D5ECC0" w14:textId="194A3D9B" w:rsidR="006B4B7F" w:rsidRPr="001C759F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3</w:t>
      </w:r>
      <w:r w:rsidRPr="001C759F">
        <w:rPr>
          <w:rFonts w:asciiTheme="majorHAnsi" w:hAnsiTheme="majorHAnsi" w:cstheme="majorHAnsi"/>
          <w:color w:val="0E101A"/>
          <w:sz w:val="26"/>
          <w:szCs w:val="26"/>
        </w:rPr>
        <w:t>. Combination of screw splints with open</w:t>
      </w:r>
      <w:proofErr w:type="spellStart"/>
      <w:r w:rsidR="00825EED" w:rsidRPr="001C759F">
        <w:rPr>
          <w:rFonts w:asciiTheme="majorHAnsi" w:hAnsiTheme="majorHAnsi" w:cstheme="majorHAnsi"/>
          <w:color w:val="0E101A"/>
          <w:sz w:val="26"/>
          <w:szCs w:val="26"/>
          <w:lang w:val="en-US"/>
        </w:rPr>
        <w:t>ing</w:t>
      </w:r>
      <w:proofErr w:type="spellEnd"/>
      <w:r w:rsidRPr="001C759F">
        <w:rPr>
          <w:rFonts w:asciiTheme="majorHAnsi" w:hAnsiTheme="majorHAnsi" w:cstheme="majorHAnsi"/>
          <w:color w:val="0E101A"/>
          <w:sz w:val="26"/>
          <w:szCs w:val="26"/>
        </w:rPr>
        <w:t xml:space="preserve"> fracture </w:t>
      </w:r>
    </w:p>
    <w:p w14:paraId="76E85405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5. Combination of less invasive screw splints</w:t>
      </w:r>
    </w:p>
    <w:p w14:paraId="49EC2E97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4. Open fracture surgery</w:t>
      </w:r>
    </w:p>
    <w:p w14:paraId="04C42A8E" w14:textId="73AB8436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  <w:lang w:val="en-US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5. Injury - Skin and </w:t>
      </w:r>
      <w:r w:rsidR="00780241" w:rsidRPr="00E12E38">
        <w:rPr>
          <w:rFonts w:asciiTheme="majorHAnsi" w:hAnsiTheme="majorHAnsi" w:cstheme="majorHAnsi"/>
          <w:color w:val="0E101A"/>
          <w:sz w:val="26"/>
          <w:szCs w:val="26"/>
        </w:rPr>
        <w:t>subcutaneous</w:t>
      </w:r>
      <w:r w:rsidR="00780241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 xml:space="preserve"> area</w:t>
      </w:r>
    </w:p>
    <w:p w14:paraId="74A138F0" w14:textId="62E22128" w:rsidR="006B4B7F" w:rsidRPr="001C759F" w:rsidRDefault="001C759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E101A"/>
          <w:sz w:val="26"/>
          <w:szCs w:val="26"/>
        </w:rPr>
        <w:t xml:space="preserve">6.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Periosteum</w:t>
      </w:r>
    </w:p>
    <w:p w14:paraId="68124798" w14:textId="4CE626B7" w:rsidR="006B4B7F" w:rsidRPr="00E12E38" w:rsidRDefault="001C759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>
        <w:rPr>
          <w:rFonts w:asciiTheme="majorHAnsi" w:hAnsiTheme="majorHAnsi" w:cstheme="majorHAnsi"/>
          <w:color w:val="0E101A"/>
          <w:sz w:val="26"/>
          <w:szCs w:val="26"/>
        </w:rPr>
        <w:t xml:space="preserve">7.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Blood vessels </w:t>
      </w:r>
    </w:p>
    <w:p w14:paraId="20518E87" w14:textId="2A899F66" w:rsidR="006B4B7F" w:rsidRPr="00E12E38" w:rsidRDefault="001C759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>
        <w:rPr>
          <w:rFonts w:asciiTheme="majorHAnsi" w:hAnsiTheme="majorHAnsi" w:cstheme="majorHAnsi"/>
          <w:color w:val="0E101A"/>
          <w:sz w:val="26"/>
          <w:szCs w:val="26"/>
        </w:rPr>
        <w:t xml:space="preserve">8. 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Broken hematoma</w:t>
      </w:r>
    </w:p>
    <w:p w14:paraId="73D591A1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9. Bleeding after surgery</w:t>
      </w:r>
    </w:p>
    <w:p w14:paraId="6340BD5B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10. Nutritional disorders after surgery</w:t>
      </w:r>
    </w:p>
    <w:p w14:paraId="45AD2D3E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11. Infections</w:t>
      </w:r>
    </w:p>
    <w:p w14:paraId="1FAD6D8E" w14:textId="6659E4F9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  <w:lang w:val="en-US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12. </w:t>
      </w:r>
      <w:r w:rsidR="00780241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 xml:space="preserve">Poor bone recovery </w:t>
      </w:r>
    </w:p>
    <w:p w14:paraId="5B50A5BE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13. Prosthetic joint</w:t>
      </w:r>
    </w:p>
    <w:p w14:paraId="2ED358F4" w14:textId="77777777" w:rsidR="001C759F" w:rsidRDefault="001C759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  <w:lang w:val="en-US"/>
        </w:rPr>
      </w:pPr>
    </w:p>
    <w:p w14:paraId="3FF35CF7" w14:textId="71F3BE2B" w:rsidR="006B4B7F" w:rsidRPr="001C759F" w:rsidRDefault="00780241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color w:val="0E101A"/>
          <w:sz w:val="26"/>
          <w:szCs w:val="26"/>
          <w:lang w:val="en-US"/>
        </w:rPr>
      </w:pPr>
      <w:r w:rsidRPr="001C759F">
        <w:rPr>
          <w:rFonts w:asciiTheme="majorHAnsi" w:hAnsiTheme="majorHAnsi" w:cstheme="majorHAnsi"/>
          <w:b/>
          <w:color w:val="0E101A"/>
          <w:sz w:val="26"/>
          <w:szCs w:val="26"/>
          <w:lang w:val="en-US"/>
        </w:rPr>
        <w:t>MINIMALLY INVASIVE SURGERY</w:t>
      </w:r>
    </w:p>
    <w:p w14:paraId="76423BA1" w14:textId="74B15619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Content: Minimally invasive </w:t>
      </w:r>
      <w:r w:rsidR="00780241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 xml:space="preserve">surgery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is a surgery in which the surgeon only makes minimal incisions to correct the fracture and thread the tool to combine bone - fix the broken bone.</w:t>
      </w:r>
    </w:p>
    <w:p w14:paraId="65F68FC3" w14:textId="77777777" w:rsidR="006B4B7F" w:rsidRPr="001C759F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color w:val="0E101A"/>
          <w:szCs w:val="26"/>
        </w:rPr>
      </w:pPr>
      <w:r w:rsidRPr="001C759F">
        <w:rPr>
          <w:rFonts w:asciiTheme="majorHAnsi" w:hAnsiTheme="majorHAnsi" w:cstheme="majorHAnsi"/>
          <w:b/>
          <w:color w:val="0E101A"/>
          <w:szCs w:val="26"/>
        </w:rPr>
        <w:t>ADVANTAGE</w:t>
      </w:r>
    </w:p>
    <w:p w14:paraId="3EF62AD8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Limit further damage to skin and subcutaneous tissue as well as bone and periosteum</w:t>
      </w:r>
    </w:p>
    <w:p w14:paraId="04D675BE" w14:textId="704157D9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The hematoma around the fracture site and the bone fragments were kept almost </w:t>
      </w:r>
      <w:r w:rsidR="00780241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>i</w:t>
      </w:r>
      <w:r w:rsidR="00780241" w:rsidRPr="00E12E38">
        <w:rPr>
          <w:rFonts w:asciiTheme="majorHAnsi" w:hAnsiTheme="majorHAnsi" w:cstheme="majorHAnsi"/>
          <w:color w:val="0E101A"/>
          <w:sz w:val="26"/>
          <w:szCs w:val="26"/>
        </w:rPr>
        <w:t>ntergrated</w:t>
      </w:r>
    </w:p>
    <w:p w14:paraId="326FA243" w14:textId="1AB2459F" w:rsidR="006B4B7F" w:rsidRPr="00E12E38" w:rsidRDefault="00780241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  <w:lang w:val="en-US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Helping to </w:t>
      </w:r>
      <w:r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>recover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bones quickly, re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ducing the need for bone grafts</w:t>
      </w:r>
      <w:r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 xml:space="preserve">. </w:t>
      </w:r>
    </w:p>
    <w:p w14:paraId="7FB0AC91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Limit infection, swelling and nutritional disorders after surgery</w:t>
      </w:r>
    </w:p>
    <w:p w14:paraId="37D93AC6" w14:textId="3E40F74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Reduce the risk of transfer</w:t>
      </w:r>
      <w:proofErr w:type="spellStart"/>
      <w:r w:rsidR="00E12E38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>ing</w:t>
      </w:r>
      <w:proofErr w:type="spellEnd"/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the muscle covering the bone</w:t>
      </w:r>
    </w:p>
    <w:p w14:paraId="23B0A0C3" w14:textId="77777777" w:rsidR="006B4B7F" w:rsidRPr="001C759F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color w:val="0E101A"/>
          <w:szCs w:val="26"/>
        </w:rPr>
      </w:pPr>
      <w:r w:rsidRPr="001C759F">
        <w:rPr>
          <w:rFonts w:asciiTheme="majorHAnsi" w:hAnsiTheme="majorHAnsi" w:cstheme="majorHAnsi"/>
          <w:b/>
          <w:color w:val="0E101A"/>
          <w:szCs w:val="26"/>
        </w:rPr>
        <w:t>DISADVANTAGE</w:t>
      </w:r>
    </w:p>
    <w:p w14:paraId="4A1422B8" w14:textId="1B3F22F4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 xml:space="preserve">Can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not apply to all cases of </w:t>
      </w:r>
      <w:r w:rsidR="00E12E38" w:rsidRPr="00E12E38">
        <w:rPr>
          <w:rFonts w:asciiTheme="majorHAnsi" w:hAnsiTheme="majorHAnsi" w:cstheme="majorHAnsi"/>
          <w:color w:val="0E101A"/>
          <w:sz w:val="26"/>
          <w:szCs w:val="26"/>
          <w:lang w:val="en-US"/>
        </w:rPr>
        <w:t>the</w:t>
      </w:r>
      <w:r w:rsidR="00E12E38" w:rsidRPr="00E12E38">
        <w:rPr>
          <w:rFonts w:asciiTheme="majorHAnsi" w:hAnsiTheme="majorHAnsi" w:cstheme="majorHAnsi"/>
          <w:color w:val="0E101A"/>
          <w:sz w:val="26"/>
          <w:szCs w:val="26"/>
        </w:rPr>
        <w:t xml:space="preserve"> part under the shank </w:t>
      </w:r>
      <w:r w:rsidRPr="00E12E38">
        <w:rPr>
          <w:rFonts w:asciiTheme="majorHAnsi" w:hAnsiTheme="majorHAnsi" w:cstheme="majorHAnsi"/>
          <w:color w:val="0E101A"/>
          <w:sz w:val="26"/>
          <w:szCs w:val="26"/>
        </w:rPr>
        <w:t>fractures</w:t>
      </w:r>
    </w:p>
    <w:p w14:paraId="0184CA6F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- Difficult technique, requires experienced PTV</w:t>
      </w:r>
    </w:p>
    <w:p w14:paraId="5E56B2C7" w14:textId="77777777" w:rsidR="006B4B7F" w:rsidRPr="00E12E38" w:rsidRDefault="006B4B7F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- Must proceed under C-ARM</w:t>
      </w:r>
    </w:p>
    <w:p w14:paraId="3F156DD0" w14:textId="2423F55C" w:rsidR="006B4B7F" w:rsidRPr="00E12E38" w:rsidRDefault="00E12E38" w:rsidP="001C759F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0E101A"/>
          <w:sz w:val="26"/>
          <w:szCs w:val="26"/>
        </w:rPr>
      </w:pPr>
      <w:r w:rsidRPr="00E12E38">
        <w:rPr>
          <w:rFonts w:asciiTheme="majorHAnsi" w:hAnsiTheme="majorHAnsi" w:cstheme="majorHAnsi"/>
          <w:color w:val="0E101A"/>
          <w:sz w:val="26"/>
          <w:szCs w:val="26"/>
        </w:rPr>
        <w:t>- High cost (lock plate</w:t>
      </w:r>
      <w:r w:rsidR="006B4B7F" w:rsidRPr="00E12E38">
        <w:rPr>
          <w:rFonts w:asciiTheme="majorHAnsi" w:hAnsiTheme="majorHAnsi" w:cstheme="majorHAnsi"/>
          <w:color w:val="0E101A"/>
          <w:sz w:val="26"/>
          <w:szCs w:val="26"/>
        </w:rPr>
        <w:t>, KHX below C-ARM)</w:t>
      </w:r>
    </w:p>
    <w:p w14:paraId="5989D468" w14:textId="77777777" w:rsidR="0077076C" w:rsidRPr="00E12E38" w:rsidRDefault="0077076C" w:rsidP="001C759F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sectPr w:rsidR="0077076C" w:rsidRPr="00E1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7F"/>
    <w:rsid w:val="00154640"/>
    <w:rsid w:val="001C759F"/>
    <w:rsid w:val="003019AB"/>
    <w:rsid w:val="00546BF6"/>
    <w:rsid w:val="005D19DB"/>
    <w:rsid w:val="006053DD"/>
    <w:rsid w:val="00626BB4"/>
    <w:rsid w:val="006A578A"/>
    <w:rsid w:val="006B4B7F"/>
    <w:rsid w:val="006C001B"/>
    <w:rsid w:val="00725E0D"/>
    <w:rsid w:val="0077076C"/>
    <w:rsid w:val="00780241"/>
    <w:rsid w:val="007A749A"/>
    <w:rsid w:val="007C2DF5"/>
    <w:rsid w:val="00825EED"/>
    <w:rsid w:val="009D2E75"/>
    <w:rsid w:val="00BB70FA"/>
    <w:rsid w:val="00BE78FF"/>
    <w:rsid w:val="00C202A7"/>
    <w:rsid w:val="00C50205"/>
    <w:rsid w:val="00C6605B"/>
    <w:rsid w:val="00C75D5E"/>
    <w:rsid w:val="00CA023F"/>
    <w:rsid w:val="00CD153C"/>
    <w:rsid w:val="00E12E38"/>
    <w:rsid w:val="00EB144C"/>
    <w:rsid w:val="00EC624C"/>
    <w:rsid w:val="00FC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6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Heading1"/>
    <w:link w:val="ChngChar"/>
    <w:qFormat/>
    <w:rsid w:val="00EC624C"/>
    <w:pPr>
      <w:spacing w:line="312" w:lineRule="auto"/>
      <w:jc w:val="center"/>
    </w:pPr>
    <w:rPr>
      <w:rFonts w:ascii="Times New Roman" w:hAnsi="Times New Roman" w:cs="Times New Roman"/>
      <w:b/>
      <w:sz w:val="40"/>
    </w:rPr>
  </w:style>
  <w:style w:type="character" w:customStyle="1" w:styleId="ChngChar">
    <w:name w:val="Chương Char"/>
    <w:basedOn w:val="Heading1Char"/>
    <w:link w:val="Chng"/>
    <w:rsid w:val="00EC624C"/>
    <w:rPr>
      <w:rFonts w:ascii="Times New Roman" w:eastAsiaTheme="majorEastAsia" w:hAnsi="Times New Roman" w:cs="Times New Roman"/>
      <w:b/>
      <w:color w:val="2F5496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C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B4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4B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Heading1"/>
    <w:link w:val="ChngChar"/>
    <w:qFormat/>
    <w:rsid w:val="00EC624C"/>
    <w:pPr>
      <w:spacing w:line="312" w:lineRule="auto"/>
      <w:jc w:val="center"/>
    </w:pPr>
    <w:rPr>
      <w:rFonts w:ascii="Times New Roman" w:hAnsi="Times New Roman" w:cs="Times New Roman"/>
      <w:b/>
      <w:sz w:val="40"/>
    </w:rPr>
  </w:style>
  <w:style w:type="character" w:customStyle="1" w:styleId="ChngChar">
    <w:name w:val="Chương Char"/>
    <w:basedOn w:val="Heading1Char"/>
    <w:link w:val="Chng"/>
    <w:rsid w:val="00EC624C"/>
    <w:rPr>
      <w:rFonts w:ascii="Times New Roman" w:eastAsiaTheme="majorEastAsia" w:hAnsi="Times New Roman" w:cs="Times New Roman"/>
      <w:b/>
      <w:color w:val="2F5496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C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B4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4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Đào</dc:creator>
  <cp:keywords/>
  <dc:description/>
  <cp:lastModifiedBy>admin</cp:lastModifiedBy>
  <cp:revision>9</cp:revision>
  <dcterms:created xsi:type="dcterms:W3CDTF">2023-07-26T13:15:00Z</dcterms:created>
  <dcterms:modified xsi:type="dcterms:W3CDTF">2023-07-27T01:59:00Z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74937c98-8738-4101-9cb5-c0e46f1dc10d</vt:lpwstr>
  </property>
</Properties>
</file>