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E3A8A"/>
          <w:sz w:val="26"/>
        </w:rPr>
        <w:t>BỘ GIÁO DỤC VÀ ĐÀO TẠO</w:t>
        <w:br/>
        <w:t>TRƯỜNG ĐẠI HỌC CÔNG NGHỆ THÔNG TIN VÀ TRUYỀN THÔNG</w:t>
        <w:br/>
        <w:t>KHOA CÔNG NGHỆ THÔNG TIN</w:t>
        <w:br/>
      </w:r>
    </w:p>
    <w:p>
      <w:pPr>
        <w:jc w:val="center"/>
      </w:pPr>
      <w:r>
        <w:rPr>
          <w:rFonts w:ascii="Times New Roman" w:hAnsi="Times New Roman"/>
          <w:b/>
        </w:rPr>
        <w:t>-------------------***-------------------</w:t>
      </w:r>
    </w:p>
    <w:p>
      <w:r>
        <w:br/>
        <w:br/>
        <w:br/>
      </w:r>
    </w:p>
    <w:p>
      <w:pPr>
        <w:jc w:val="center"/>
      </w:pPr>
      <w:r>
        <w:rPr>
          <w:rFonts w:ascii="Times New Roman" w:hAnsi="Times New Roman"/>
          <w:b/>
          <w:color w:val="475569"/>
          <w:sz w:val="28"/>
        </w:rPr>
        <w:t>BÁO CÁO BÀI TẬP LỚN / THỰC TẬP</w:t>
        <w:br/>
        <w:t>HỌC PHẦN: TRIỂN KHAI VÀ QUẢN TRỊ HỆ THỐNG PHẦN MỀM</w:t>
        <w:br/>
        <w:br/>
      </w:r>
      <w:r>
        <w:rPr>
          <w:rFonts w:ascii="Times New Roman" w:hAnsi="Times New Roman"/>
          <w:b/>
          <w:color w:val="1E40AF"/>
          <w:sz w:val="40"/>
        </w:rPr>
        <w:t>ĐỀ TÀI SỐ 11:</w:t>
        <w:br/>
        <w:t>XÂY DỰNG, TRIỂN KHAI VÀ QUẢN TRỊ</w:t>
        <w:br/>
        <w:t>HỆ THỐNG ĐẶT VÉ XEM PHIM / SỰ KIỆN TRỰC TUYẾN</w:t>
      </w:r>
    </w:p>
    <w:p>
      <w:r>
        <w:br/>
        <w:br/>
        <w:br/>
        <w:br/>
      </w:r>
    </w:p>
    <w:tbl>
      <w:tblPr>
        <w:tblW w:type="auto" w:w="0"/>
        <w:jc w:val="center"/>
        <w:tblLook w:firstColumn="1" w:firstRow="1" w:lastColumn="0" w:lastRow="0" w:noHBand="0" w:noVBand="1" w:val="04A0"/>
      </w:tblPr>
      <w:tblGrid>
        <w:gridCol w:w="4824"/>
        <w:gridCol w:w="4824"/>
      </w:tblGrid>
      <w:tr>
        <w:tc>
          <w:tcPr>
            <w:tcW w:type="dxa" w:w="3168"/>
          </w:tcPr>
          <w:p>
            <w:r>
              <w:rPr>
                <w:b/>
              </w:rPr>
              <w:t>Sinh viên thực hiện:</w:t>
            </w:r>
          </w:p>
        </w:tc>
        <w:tc>
          <w:tcPr>
            <w:tcW w:type="dxa" w:w="5472"/>
          </w:tcPr>
          <w:p>
            <w:r>
              <w:rPr>
                <w:b/>
                <w:color w:val="1E40AF"/>
              </w:rPr>
              <w:t>NGUYỄN DUY TRƯỜNG</w:t>
            </w:r>
          </w:p>
        </w:tc>
      </w:tr>
      <w:tr>
        <w:tc>
          <w:tcPr>
            <w:tcW w:type="dxa" w:w="3168"/>
          </w:tcPr>
          <w:p>
            <w:r>
              <w:rPr>
                <w:b/>
              </w:rPr>
              <w:t>Mã sinh viên:</w:t>
            </w:r>
          </w:p>
        </w:tc>
        <w:tc>
          <w:tcPr>
            <w:tcW w:type="dxa" w:w="5472"/>
          </w:tcPr>
          <w:p>
            <w:r>
              <w:rPr>
                <w:b/>
                <w:color w:val="1E40AF"/>
              </w:rPr>
              <w:t>DTC245200120</w:t>
            </w:r>
          </w:p>
        </w:tc>
      </w:tr>
      <w:tr>
        <w:tc>
          <w:tcPr>
            <w:tcW w:type="dxa" w:w="3168"/>
          </w:tcPr>
          <w:p>
            <w:r>
              <w:rPr>
                <w:b/>
              </w:rPr>
              <w:t>Lớp học phần:</w:t>
            </w:r>
          </w:p>
        </w:tc>
        <w:tc>
          <w:tcPr>
            <w:tcW w:type="dxa" w:w="5472"/>
          </w:tcPr>
          <w:p>
            <w:r>
              <w:t>CNTTK23E</w:t>
            </w:r>
          </w:p>
        </w:tc>
      </w:tr>
      <w:tr>
        <w:tc>
          <w:tcPr>
            <w:tcW w:type="dxa" w:w="3168"/>
          </w:tcPr>
          <w:p>
            <w:r>
              <w:rPr>
                <w:b/>
              </w:rPr>
              <w:t>Giảng viên hướng dẫn:</w:t>
            </w:r>
          </w:p>
        </w:tc>
        <w:tc>
          <w:tcPr>
            <w:tcW w:type="dxa" w:w="5472"/>
          </w:tcPr>
          <w:p>
            <w:r>
              <w:t>ThS. Giảng viên phụ trách bộ môn</w:t>
            </w:r>
          </w:p>
        </w:tc>
      </w:tr>
      <w:tr>
        <w:tc>
          <w:tcPr>
            <w:tcW w:type="dxa" w:w="3168"/>
          </w:tcPr>
          <w:p>
            <w:r>
              <w:rPr>
                <w:b/>
              </w:rPr>
              <w:t>Học kỳ / Năm học:</w:t>
            </w:r>
          </w:p>
        </w:tc>
        <w:tc>
          <w:tcPr>
            <w:tcW w:type="dxa" w:w="5472"/>
          </w:tcPr>
          <w:p>
            <w:r>
              <w:t>Học kỳ II - Năm học 2025 - 2026</w:t>
            </w:r>
          </w:p>
        </w:tc>
      </w:tr>
    </w:tbl>
    <w:p>
      <w:r>
        <w:br/>
        <w:br/>
        <w:br/>
        <w:br/>
      </w:r>
    </w:p>
    <w:p>
      <w:pPr>
        <w:jc w:val="center"/>
      </w:pPr>
      <w:r>
        <w:rPr>
          <w:rFonts w:ascii="Times New Roman" w:hAnsi="Times New Roman"/>
          <w:i/>
          <w:sz w:val="24"/>
        </w:rPr>
        <w:t>Hà Nội, Năm 2026</w:t>
      </w:r>
    </w:p>
    <w:p>
      <w:r>
        <w:br w:type="page"/>
      </w:r>
    </w:p>
    <w:p>
      <w:pPr>
        <w:pStyle w:val="Heading1"/>
      </w:pPr>
      <w:r>
        <w:rPr>
          <w:color w:val="1E40AF"/>
        </w:rPr>
        <w:t>MỤC LỤC TỔNG QUAN</w:t>
      </w:r>
    </w:p>
    <w:p>
      <w:pPr>
        <w:ind w:left="288"/>
      </w:pPr>
      <w:r>
        <w:rPr>
          <w:rFonts w:ascii="Times New Roman" w:hAnsi="Times New Roman"/>
          <w:b/>
          <w:sz w:val="22"/>
        </w:rPr>
        <w:t>CHƯƠNG 1. TỔNG QUAN ĐỀ TÀI VÀ MỤC TIÊU NGHIÊN CỨU</w:t>
      </w:r>
    </w:p>
    <w:p>
      <w:pPr>
        <w:ind w:left="288"/>
      </w:pPr>
      <w:r>
        <w:rPr>
          <w:rFonts w:ascii="Times New Roman" w:hAnsi="Times New Roman"/>
          <w:b/>
          <w:sz w:val="22"/>
        </w:rPr>
        <w:t>CHƯƠNG 2. PHÂN TÍCH VÀ THIẾT KẾ KIẾN TRÚC HỆ THỐNG</w:t>
      </w:r>
    </w:p>
    <w:p>
      <w:pPr>
        <w:ind w:left="288"/>
      </w:pPr>
      <w:r>
        <w:rPr>
          <w:rFonts w:ascii="Times New Roman" w:hAnsi="Times New Roman"/>
          <w:b/>
          <w:sz w:val="22"/>
        </w:rPr>
        <w:t>CHƯƠNG 3. TRIỂN KHAI WEB APPLICATION VÀ CƠ SỞ DỮ LIỆU MYSQL</w:t>
      </w:r>
    </w:p>
    <w:p>
      <w:pPr>
        <w:ind w:left="288"/>
      </w:pPr>
      <w:r>
        <w:rPr>
          <w:rFonts w:ascii="Times New Roman" w:hAnsi="Times New Roman"/>
          <w:b/>
          <w:sz w:val="22"/>
        </w:rPr>
        <w:t>CHƯƠNG 4. CẤU HÌNH NGINX REVERSE PROXY VÀ SECURITY HEADERS</w:t>
      </w:r>
    </w:p>
    <w:p>
      <w:pPr>
        <w:ind w:left="288"/>
      </w:pPr>
      <w:r>
        <w:rPr>
          <w:rFonts w:ascii="Times New Roman" w:hAnsi="Times New Roman"/>
          <w:b/>
          <w:sz w:val="22"/>
        </w:rPr>
        <w:t>CHƯƠNG 5. HỆ THỐNG GIÁM SÁT PROMETHEUS VÀ GRAFANA DASHBOARDS</w:t>
      </w:r>
    </w:p>
    <w:p>
      <w:pPr>
        <w:ind w:left="288"/>
      </w:pPr>
      <w:r>
        <w:rPr>
          <w:rFonts w:ascii="Times New Roman" w:hAnsi="Times New Roman"/>
          <w:b/>
          <w:sz w:val="22"/>
        </w:rPr>
        <w:t>CHƯƠNG 6. HỆ THỐNG NHẬT KÝ TẬP TRUNG LOKI, PROMTAIL VÀ TRUY VẤN LOGQL</w:t>
      </w:r>
    </w:p>
    <w:p>
      <w:pPr>
        <w:ind w:left="288"/>
      </w:pPr>
      <w:r>
        <w:rPr>
          <w:rFonts w:ascii="Times New Roman" w:hAnsi="Times New Roman"/>
          <w:b/>
          <w:sz w:val="22"/>
        </w:rPr>
        <w:t>CHƯƠNG 7. TRIỂN KHAI CÁC BIỆN PHÁP BẢO MẬT HỆ THỐNG (HARDENING)</w:t>
      </w:r>
    </w:p>
    <w:p>
      <w:pPr>
        <w:ind w:left="288"/>
      </w:pPr>
      <w:r>
        <w:rPr>
          <w:rFonts w:ascii="Times New Roman" w:hAnsi="Times New Roman"/>
          <w:b/>
          <w:sz w:val="22"/>
        </w:rPr>
        <w:t>CHƯƠNG 8. KIỂM THỬ TỰ ĐỘNG, ĐÁNH GIÁ VÀ BẢNG MINH CHỨNG</w:t>
      </w:r>
    </w:p>
    <w:p>
      <w:pPr>
        <w:ind w:left="288"/>
      </w:pPr>
      <w:r>
        <w:rPr>
          <w:rFonts w:ascii="Times New Roman" w:hAnsi="Times New Roman"/>
          <w:b/>
          <w:sz w:val="22"/>
        </w:rPr>
        <w:t>CHƯƠNG 9. KẾT LUẬN VÀ HƯỚNG PHÁT TRIỂN</w:t>
      </w:r>
    </w:p>
    <w:p>
      <w:pPr>
        <w:ind w:left="288"/>
      </w:pPr>
      <w:r>
        <w:rPr>
          <w:rFonts w:ascii="Times New Roman" w:hAnsi="Times New Roman"/>
          <w:b/>
          <w:sz w:val="22"/>
        </w:rPr>
        <w:t>PHỤ LỤC. THÔNG TIN GITHUB REPOSITORY, COMMIT HISTORY VÀ HƯỚNG DẪN DEMO</w:t>
      </w:r>
    </w:p>
    <w:p>
      <w:r>
        <w:br/>
      </w:r>
    </w:p>
    <w:p>
      <w:pPr>
        <w:pStyle w:val="Heading1"/>
      </w:pPr>
      <w:r>
        <w:rPr>
          <w:color w:val="1E40AF"/>
        </w:rPr>
        <w:t>CHƯƠNG 1. TỔNG QUAN ĐỀ TÀI VÀ MỤC TIÊU NGHIÊN CỨU</w:t>
      </w:r>
    </w:p>
    <w:p>
      <w:pPr>
        <w:pStyle w:val="Heading2"/>
      </w:pPr>
      <w:r>
        <w:t>1.1. Lý do chọn đề tài và bối cảnh thực tế</w:t>
      </w:r>
    </w:p>
    <w:p>
      <w:pPr>
        <w:spacing w:line="300" w:lineRule="auto"/>
      </w:pPr>
      <w:r>
        <w:t>Trong thời đại công nghệ số bùng nổ, việc ứng dụng công nghệ thông tin vào ngành giải trí và dịch vụ vé là nhu cầu cấp thiết. Hệ thống đặt vé xem phim và sự kiện đòi hỏi tính sẵn sàng cao (High Availability), độ chính xác tuyệt đối trong việc khóa chỗ ngồi (Seat Locking), và năng lực chịu tải đồng thời lớn tại thời điểm các bộ phim bom tấn mở bán vé.</w:t>
        <w:br/>
        <w:t>Đề tài số 11 'Hệ thống Đặt vé Xem phim / Sự kiện' là một bài toán thực tế lý tưởng để sinh viên thực hành toàn diện các kiến thức của học phần 'Triển khai và Quản trị Hệ thống Phần mềm', bao gồm từ khâu thiết kế kiến trúc phần mềm, ảo hóa đóng gói container, cân bằng tải và định tuyến proxy, đến giám sát tài nguyên (Monitoring), quản trị nhật ký tập trung (Centralized Logging) và siết chặt an ninh hệ thống (Hardening).</w:t>
      </w:r>
    </w:p>
    <w:p>
      <w:pPr>
        <w:pStyle w:val="Heading2"/>
      </w:pPr>
      <w:r>
        <w:t>1.2. Mục tiêu của đề tài</w:t>
      </w:r>
    </w:p>
    <w:p>
      <w:pPr>
        <w:spacing w:line="300" w:lineRule="auto"/>
      </w:pPr>
      <w:r>
        <w:t>Mục tiêu trọng tâm của dự án là hiện thực hóa một hệ sinh thái triển khai chuẩn DevOps khép kín, đáp ứng 7/7 tiêu chí đánh giá xuất sắc (10/10 điểm) của giảng viên:</w:t>
        <w:br/>
        <w:t>1. Quản lý mã nguồn tập trung trên GitHub với lịch sử commit rõ ràng và tài liệu hướng dẫn README chi tiết.</w:t>
        <w:br/>
        <w:t>2. Xây dựng website đặt vé hoàn chỉnh kết hợp cơ sở dữ liệu MySQL và công cụ quản trị phpMyAdmin.</w:t>
        <w:br/>
        <w:t>3. Thiết lập Nginx làm Reverse Proxy an toàn với cấu hình Security Headers và SSL.</w:t>
        <w:br/>
        <w:t>4. Tích hợp giải pháp giám sát Prometheus và Grafana theo dõi trạng thái web server, cơ sở dữ liệu và container.</w:t>
        <w:br/>
        <w:t>5. Xây dựng giải pháp thu thập log tập trung với Grafana Loki và Promtail, hỗ trợ truy vấn LogQL nghiệp vụ.</w:t>
        <w:br/>
        <w:t>6. Thực hiện đầy đủ 6 biện pháp bảo vệ và hardening hệ thống.</w:t>
        <w:br/>
        <w:t>7. Tự động hóa toàn bộ quy trình khởi chạy hệ thống chỉ bằng một câu lệnh duy nhất: docker compose up -d --build.</w:t>
      </w:r>
    </w:p>
    <w:p>
      <w:pPr>
        <w:pStyle w:val="Heading2"/>
      </w:pPr>
      <w:r>
        <w:t>1.3. Bảng công nghệ sử dụng trong đồ án</w:t>
      </w:r>
    </w:p>
    <w:tbl>
      <w:tblPr>
        <w:tblW w:type="auto" w:w="0"/>
        <w:jc w:val="center"/>
        <w:tblLook w:firstColumn="1" w:firstRow="1" w:lastColumn="0" w:lastRow="0" w:noHBand="0" w:noVBand="1" w:val="04A0"/>
      </w:tblPr>
      <w:tblGrid>
        <w:gridCol w:w="3216"/>
        <w:gridCol w:w="3216"/>
        <w:gridCol w:w="3216"/>
      </w:tblGrid>
      <w:tr>
        <w:tc>
          <w:tcPr>
            <w:tcW w:type="dxa" w:w="3216"/>
            <w:shd w:fill="1E3A8A"/>
          </w:tcPr>
          <w:p>
            <w:r>
              <w:rPr>
                <w:b/>
                <w:color w:val="FFFFFF"/>
              </w:rPr>
              <w:t>Thành phần</w:t>
            </w:r>
          </w:p>
        </w:tc>
        <w:tc>
          <w:tcPr>
            <w:tcW w:type="dxa" w:w="3216"/>
            <w:shd w:fill="1E3A8A"/>
          </w:tcPr>
          <w:p>
            <w:r>
              <w:rPr>
                <w:b/>
                <w:color w:val="FFFFFF"/>
              </w:rPr>
              <w:t>Công nghệ lựa chọn</w:t>
            </w:r>
          </w:p>
        </w:tc>
        <w:tc>
          <w:tcPr>
            <w:tcW w:type="dxa" w:w="3216"/>
            <w:shd w:fill="1E3A8A"/>
          </w:tcPr>
          <w:p>
            <w:r>
              <w:rPr>
                <w:b/>
                <w:color w:val="FFFFFF"/>
              </w:rPr>
              <w:t>Vai trò &amp; Chức năng trong hệ thống</w:t>
            </w:r>
          </w:p>
        </w:tc>
      </w:tr>
      <w:tr>
        <w:tc>
          <w:tcPr>
            <w:tcW w:type="dxa" w:w="3216"/>
            <w:tcMar>
              <w:top w:w="80" w:type="dxa"/>
              <w:bottom w:w="80" w:type="dxa"/>
              <w:left w:w="100" w:type="dxa"/>
              <w:right w:w="100" w:type="dxa"/>
            </w:tcMar>
          </w:tcPr>
          <w:p>
            <w:r>
              <w:rPr>
                <w:rFonts w:ascii="Times New Roman" w:hAnsi="Times New Roman"/>
                <w:sz w:val="20"/>
              </w:rPr>
              <w:t>Web Application</w:t>
            </w:r>
          </w:p>
        </w:tc>
        <w:tc>
          <w:tcPr>
            <w:tcW w:type="dxa" w:w="3216"/>
            <w:tcMar>
              <w:top w:w="80" w:type="dxa"/>
              <w:bottom w:w="80" w:type="dxa"/>
              <w:left w:w="100" w:type="dxa"/>
              <w:right w:w="100" w:type="dxa"/>
            </w:tcMar>
          </w:tcPr>
          <w:p>
            <w:r>
              <w:rPr>
                <w:rFonts w:ascii="Times New Roman" w:hAnsi="Times New Roman"/>
                <w:sz w:val="20"/>
              </w:rPr>
              <w:t>Node.js (v20) + Express + EJS</w:t>
            </w:r>
          </w:p>
        </w:tc>
        <w:tc>
          <w:tcPr>
            <w:tcW w:type="dxa" w:w="3216"/>
            <w:tcMar>
              <w:top w:w="80" w:type="dxa"/>
              <w:bottom w:w="80" w:type="dxa"/>
              <w:left w:w="100" w:type="dxa"/>
              <w:right w:w="100" w:type="dxa"/>
            </w:tcMar>
          </w:tcPr>
          <w:p>
            <w:r>
              <w:rPr>
                <w:rFonts w:ascii="Times New Roman" w:hAnsi="Times New Roman"/>
                <w:sz w:val="20"/>
              </w:rPr>
              <w:t>Xử lý logic đặt vé, render giao diện, quản lý session và xuất metrics</w:t>
            </w:r>
          </w:p>
        </w:tc>
      </w:tr>
      <w:tr>
        <w:tc>
          <w:tcPr>
            <w:tcW w:type="dxa" w:w="3216"/>
            <w:tcMar>
              <w:top w:w="80" w:type="dxa"/>
              <w:bottom w:w="80" w:type="dxa"/>
              <w:left w:w="100" w:type="dxa"/>
              <w:right w:w="100" w:type="dxa"/>
            </w:tcMar>
          </w:tcPr>
          <w:p>
            <w:r>
              <w:rPr>
                <w:rFonts w:ascii="Times New Roman" w:hAnsi="Times New Roman"/>
                <w:sz w:val="20"/>
              </w:rPr>
              <w:t>Database Server</w:t>
            </w:r>
          </w:p>
        </w:tc>
        <w:tc>
          <w:tcPr>
            <w:tcW w:type="dxa" w:w="3216"/>
            <w:tcMar>
              <w:top w:w="80" w:type="dxa"/>
              <w:bottom w:w="80" w:type="dxa"/>
              <w:left w:w="100" w:type="dxa"/>
              <w:right w:w="100" w:type="dxa"/>
            </w:tcMar>
          </w:tcPr>
          <w:p>
            <w:r>
              <w:rPr>
                <w:rFonts w:ascii="Times New Roman" w:hAnsi="Times New Roman"/>
                <w:sz w:val="20"/>
              </w:rPr>
              <w:t>MySQL 8.0 (InnoDB)</w:t>
            </w:r>
          </w:p>
        </w:tc>
        <w:tc>
          <w:tcPr>
            <w:tcW w:type="dxa" w:w="3216"/>
            <w:tcMar>
              <w:top w:w="80" w:type="dxa"/>
              <w:bottom w:w="80" w:type="dxa"/>
              <w:left w:w="100" w:type="dxa"/>
              <w:right w:w="100" w:type="dxa"/>
            </w:tcMar>
          </w:tcPr>
          <w:p>
            <w:r>
              <w:rPr>
                <w:rFonts w:ascii="Times New Roman" w:hAnsi="Times New Roman"/>
                <w:sz w:val="20"/>
              </w:rPr>
              <w:t>Lưu trữ dữ liệu quan hệ, ràng buộc toàn vẹn và thực hiện transaction khóa ghế</w:t>
            </w:r>
          </w:p>
        </w:tc>
      </w:tr>
      <w:tr>
        <w:tc>
          <w:tcPr>
            <w:tcW w:type="dxa" w:w="3216"/>
            <w:tcMar>
              <w:top w:w="80" w:type="dxa"/>
              <w:bottom w:w="80" w:type="dxa"/>
              <w:left w:w="100" w:type="dxa"/>
              <w:right w:w="100" w:type="dxa"/>
            </w:tcMar>
          </w:tcPr>
          <w:p>
            <w:r>
              <w:rPr>
                <w:rFonts w:ascii="Times New Roman" w:hAnsi="Times New Roman"/>
                <w:sz w:val="20"/>
              </w:rPr>
              <w:t>DB Management</w:t>
            </w:r>
          </w:p>
        </w:tc>
        <w:tc>
          <w:tcPr>
            <w:tcW w:type="dxa" w:w="3216"/>
            <w:tcMar>
              <w:top w:w="80" w:type="dxa"/>
              <w:bottom w:w="80" w:type="dxa"/>
              <w:left w:w="100" w:type="dxa"/>
              <w:right w:w="100" w:type="dxa"/>
            </w:tcMar>
          </w:tcPr>
          <w:p>
            <w:r>
              <w:rPr>
                <w:rFonts w:ascii="Times New Roman" w:hAnsi="Times New Roman"/>
                <w:sz w:val="20"/>
              </w:rPr>
              <w:t>phpMyAdmin</w:t>
            </w:r>
          </w:p>
        </w:tc>
        <w:tc>
          <w:tcPr>
            <w:tcW w:type="dxa" w:w="3216"/>
            <w:tcMar>
              <w:top w:w="80" w:type="dxa"/>
              <w:bottom w:w="80" w:type="dxa"/>
              <w:left w:w="100" w:type="dxa"/>
              <w:right w:w="100" w:type="dxa"/>
            </w:tcMar>
          </w:tcPr>
          <w:p>
            <w:r>
              <w:rPr>
                <w:rFonts w:ascii="Times New Roman" w:hAnsi="Times New Roman"/>
                <w:sz w:val="20"/>
              </w:rPr>
              <w:t>Giao diện web trực quan phục vụ quản trị, sao lưu và kiểm tra dữ liệu DB</w:t>
            </w:r>
          </w:p>
        </w:tc>
      </w:tr>
      <w:tr>
        <w:tc>
          <w:tcPr>
            <w:tcW w:type="dxa" w:w="3216"/>
            <w:tcMar>
              <w:top w:w="80" w:type="dxa"/>
              <w:bottom w:w="80" w:type="dxa"/>
              <w:left w:w="100" w:type="dxa"/>
              <w:right w:w="100" w:type="dxa"/>
            </w:tcMar>
          </w:tcPr>
          <w:p>
            <w:r>
              <w:rPr>
                <w:rFonts w:ascii="Times New Roman" w:hAnsi="Times New Roman"/>
                <w:sz w:val="20"/>
              </w:rPr>
              <w:t>Reverse Proxy</w:t>
            </w:r>
          </w:p>
        </w:tc>
        <w:tc>
          <w:tcPr>
            <w:tcW w:type="dxa" w:w="3216"/>
            <w:tcMar>
              <w:top w:w="80" w:type="dxa"/>
              <w:bottom w:w="80" w:type="dxa"/>
              <w:left w:w="100" w:type="dxa"/>
              <w:right w:w="100" w:type="dxa"/>
            </w:tcMar>
          </w:tcPr>
          <w:p>
            <w:r>
              <w:rPr>
                <w:rFonts w:ascii="Times New Roman" w:hAnsi="Times New Roman"/>
                <w:sz w:val="20"/>
              </w:rPr>
              <w:t>Nginx 1.25 (Alpine)</w:t>
            </w:r>
          </w:p>
        </w:tc>
        <w:tc>
          <w:tcPr>
            <w:tcW w:type="dxa" w:w="3216"/>
            <w:tcMar>
              <w:top w:w="80" w:type="dxa"/>
              <w:bottom w:w="80" w:type="dxa"/>
              <w:left w:w="100" w:type="dxa"/>
              <w:right w:w="100" w:type="dxa"/>
            </w:tcMar>
          </w:tcPr>
          <w:p>
            <w:r>
              <w:rPr>
                <w:rFonts w:ascii="Times New Roman" w:hAnsi="Times New Roman"/>
                <w:sz w:val="20"/>
              </w:rPr>
              <w:t>Điều phối lưu lượng cổng 80/443, gắn proxy headers và security headers</w:t>
            </w:r>
          </w:p>
        </w:tc>
      </w:tr>
      <w:tr>
        <w:tc>
          <w:tcPr>
            <w:tcW w:type="dxa" w:w="3216"/>
            <w:tcMar>
              <w:top w:w="80" w:type="dxa"/>
              <w:bottom w:w="80" w:type="dxa"/>
              <w:left w:w="100" w:type="dxa"/>
              <w:right w:w="100" w:type="dxa"/>
            </w:tcMar>
          </w:tcPr>
          <w:p>
            <w:r>
              <w:rPr>
                <w:rFonts w:ascii="Times New Roman" w:hAnsi="Times New Roman"/>
                <w:sz w:val="20"/>
              </w:rPr>
              <w:t>Container Orchestration</w:t>
            </w:r>
          </w:p>
        </w:tc>
        <w:tc>
          <w:tcPr>
            <w:tcW w:type="dxa" w:w="3216"/>
            <w:tcMar>
              <w:top w:w="80" w:type="dxa"/>
              <w:bottom w:w="80" w:type="dxa"/>
              <w:left w:w="100" w:type="dxa"/>
              <w:right w:w="100" w:type="dxa"/>
            </w:tcMar>
          </w:tcPr>
          <w:p>
            <w:r>
              <w:rPr>
                <w:rFonts w:ascii="Times New Roman" w:hAnsi="Times New Roman"/>
                <w:sz w:val="20"/>
              </w:rPr>
              <w:t>Docker &amp; Docker Compose v2</w:t>
            </w:r>
          </w:p>
        </w:tc>
        <w:tc>
          <w:tcPr>
            <w:tcW w:type="dxa" w:w="3216"/>
            <w:tcMar>
              <w:top w:w="80" w:type="dxa"/>
              <w:bottom w:w="80" w:type="dxa"/>
              <w:left w:w="100" w:type="dxa"/>
              <w:right w:w="100" w:type="dxa"/>
            </w:tcMar>
          </w:tcPr>
          <w:p>
            <w:r>
              <w:rPr>
                <w:rFonts w:ascii="Times New Roman" w:hAnsi="Times New Roman"/>
                <w:sz w:val="20"/>
              </w:rPr>
              <w:t>Đóng gói, cô lập mạng nội bộ và quản trị vòng đời 9 microservices</w:t>
            </w:r>
          </w:p>
        </w:tc>
      </w:tr>
      <w:tr>
        <w:tc>
          <w:tcPr>
            <w:tcW w:type="dxa" w:w="3216"/>
            <w:tcMar>
              <w:top w:w="80" w:type="dxa"/>
              <w:bottom w:w="80" w:type="dxa"/>
              <w:left w:w="100" w:type="dxa"/>
              <w:right w:w="100" w:type="dxa"/>
            </w:tcMar>
          </w:tcPr>
          <w:p>
            <w:r>
              <w:rPr>
                <w:rFonts w:ascii="Times New Roman" w:hAnsi="Times New Roman"/>
                <w:sz w:val="20"/>
              </w:rPr>
              <w:t>Metrics Collector</w:t>
            </w:r>
          </w:p>
        </w:tc>
        <w:tc>
          <w:tcPr>
            <w:tcW w:type="dxa" w:w="3216"/>
            <w:tcMar>
              <w:top w:w="80" w:type="dxa"/>
              <w:bottom w:w="80" w:type="dxa"/>
              <w:left w:w="100" w:type="dxa"/>
              <w:right w:w="100" w:type="dxa"/>
            </w:tcMar>
          </w:tcPr>
          <w:p>
            <w:r>
              <w:rPr>
                <w:rFonts w:ascii="Times New Roman" w:hAnsi="Times New Roman"/>
                <w:sz w:val="20"/>
              </w:rPr>
              <w:t>Prometheus v2.51.0</w:t>
            </w:r>
          </w:p>
        </w:tc>
        <w:tc>
          <w:tcPr>
            <w:tcW w:type="dxa" w:w="3216"/>
            <w:tcMar>
              <w:top w:w="80" w:type="dxa"/>
              <w:bottom w:w="80" w:type="dxa"/>
              <w:left w:w="100" w:type="dxa"/>
              <w:right w:w="100" w:type="dxa"/>
            </w:tcMar>
          </w:tcPr>
          <w:p>
            <w:r>
              <w:rPr>
                <w:rFonts w:ascii="Times New Roman" w:hAnsi="Times New Roman"/>
                <w:sz w:val="20"/>
              </w:rPr>
              <w:t>Thu thập số liệu định kỳ từ Web App, MySQL Exporter qua cơ chế Scrape</w:t>
            </w:r>
          </w:p>
        </w:tc>
      </w:tr>
      <w:tr>
        <w:tc>
          <w:tcPr>
            <w:tcW w:type="dxa" w:w="3216"/>
            <w:tcMar>
              <w:top w:w="80" w:type="dxa"/>
              <w:bottom w:w="80" w:type="dxa"/>
              <w:left w:w="100" w:type="dxa"/>
              <w:right w:w="100" w:type="dxa"/>
            </w:tcMar>
          </w:tcPr>
          <w:p>
            <w:r>
              <w:rPr>
                <w:rFonts w:ascii="Times New Roman" w:hAnsi="Times New Roman"/>
                <w:sz w:val="20"/>
              </w:rPr>
              <w:t>Metrics Dashboard</w:t>
            </w:r>
          </w:p>
        </w:tc>
        <w:tc>
          <w:tcPr>
            <w:tcW w:type="dxa" w:w="3216"/>
            <w:tcMar>
              <w:top w:w="80" w:type="dxa"/>
              <w:bottom w:w="80" w:type="dxa"/>
              <w:left w:w="100" w:type="dxa"/>
              <w:right w:w="100" w:type="dxa"/>
            </w:tcMar>
          </w:tcPr>
          <w:p>
            <w:r>
              <w:rPr>
                <w:rFonts w:ascii="Times New Roman" w:hAnsi="Times New Roman"/>
                <w:sz w:val="20"/>
              </w:rPr>
              <w:t>Grafana v10.4.1</w:t>
            </w:r>
          </w:p>
        </w:tc>
        <w:tc>
          <w:tcPr>
            <w:tcW w:type="dxa" w:w="3216"/>
            <w:tcMar>
              <w:top w:w="80" w:type="dxa"/>
              <w:bottom w:w="80" w:type="dxa"/>
              <w:left w:w="100" w:type="dxa"/>
              <w:right w:w="100" w:type="dxa"/>
            </w:tcMar>
          </w:tcPr>
          <w:p>
            <w:r>
              <w:rPr>
                <w:rFonts w:ascii="Times New Roman" w:hAnsi="Times New Roman"/>
                <w:sz w:val="20"/>
              </w:rPr>
              <w:t>Trực quan hóa dashboard giám sát hiệu năng CPU, RAM, Latency và doanh thu</w:t>
            </w:r>
          </w:p>
        </w:tc>
      </w:tr>
      <w:tr>
        <w:tc>
          <w:tcPr>
            <w:tcW w:type="dxa" w:w="3216"/>
            <w:tcMar>
              <w:top w:w="80" w:type="dxa"/>
              <w:bottom w:w="80" w:type="dxa"/>
              <w:left w:w="100" w:type="dxa"/>
              <w:right w:w="100" w:type="dxa"/>
            </w:tcMar>
          </w:tcPr>
          <w:p>
            <w:r>
              <w:rPr>
                <w:rFonts w:ascii="Times New Roman" w:hAnsi="Times New Roman"/>
                <w:sz w:val="20"/>
              </w:rPr>
              <w:t>Log Aggregator</w:t>
            </w:r>
          </w:p>
        </w:tc>
        <w:tc>
          <w:tcPr>
            <w:tcW w:type="dxa" w:w="3216"/>
            <w:tcMar>
              <w:top w:w="80" w:type="dxa"/>
              <w:bottom w:w="80" w:type="dxa"/>
              <w:left w:w="100" w:type="dxa"/>
              <w:right w:w="100" w:type="dxa"/>
            </w:tcMar>
          </w:tcPr>
          <w:p>
            <w:r>
              <w:rPr>
                <w:rFonts w:ascii="Times New Roman" w:hAnsi="Times New Roman"/>
                <w:sz w:val="20"/>
              </w:rPr>
              <w:t>Loki v2.9.6</w:t>
            </w:r>
          </w:p>
        </w:tc>
        <w:tc>
          <w:tcPr>
            <w:tcW w:type="dxa" w:w="3216"/>
            <w:tcMar>
              <w:top w:w="80" w:type="dxa"/>
              <w:bottom w:w="80" w:type="dxa"/>
              <w:left w:w="100" w:type="dxa"/>
              <w:right w:w="100" w:type="dxa"/>
            </w:tcMar>
          </w:tcPr>
          <w:p>
            <w:r>
              <w:rPr>
                <w:rFonts w:ascii="Times New Roman" w:hAnsi="Times New Roman"/>
                <w:sz w:val="20"/>
              </w:rPr>
              <w:t>Hệ thống lưu trữ và đánh chỉ mục nhật ký tập trung tối ưu dung lượng</w:t>
            </w:r>
          </w:p>
        </w:tc>
      </w:tr>
      <w:tr>
        <w:tc>
          <w:tcPr>
            <w:tcW w:type="dxa" w:w="3216"/>
            <w:tcMar>
              <w:top w:w="80" w:type="dxa"/>
              <w:bottom w:w="80" w:type="dxa"/>
              <w:left w:w="100" w:type="dxa"/>
              <w:right w:w="100" w:type="dxa"/>
            </w:tcMar>
          </w:tcPr>
          <w:p>
            <w:r>
              <w:rPr>
                <w:rFonts w:ascii="Times New Roman" w:hAnsi="Times New Roman"/>
                <w:sz w:val="20"/>
              </w:rPr>
              <w:t>Log Shipper</w:t>
            </w:r>
          </w:p>
        </w:tc>
        <w:tc>
          <w:tcPr>
            <w:tcW w:type="dxa" w:w="3216"/>
            <w:tcMar>
              <w:top w:w="80" w:type="dxa"/>
              <w:bottom w:w="80" w:type="dxa"/>
              <w:left w:w="100" w:type="dxa"/>
              <w:right w:w="100" w:type="dxa"/>
            </w:tcMar>
          </w:tcPr>
          <w:p>
            <w:r>
              <w:rPr>
                <w:rFonts w:ascii="Times New Roman" w:hAnsi="Times New Roman"/>
                <w:sz w:val="20"/>
              </w:rPr>
              <w:t>Promtail v2.9.6</w:t>
            </w:r>
          </w:p>
        </w:tc>
        <w:tc>
          <w:tcPr>
            <w:tcW w:type="dxa" w:w="3216"/>
            <w:tcMar>
              <w:top w:w="80" w:type="dxa"/>
              <w:bottom w:w="80" w:type="dxa"/>
              <w:left w:w="100" w:type="dxa"/>
              <w:right w:w="100" w:type="dxa"/>
            </w:tcMar>
          </w:tcPr>
          <w:p>
            <w:r>
              <w:rPr>
                <w:rFonts w:ascii="Times New Roman" w:hAnsi="Times New Roman"/>
                <w:sz w:val="20"/>
              </w:rPr>
              <w:t>Thu thập file log từ các volume chia sẻ của App và Nginx chuyển tiếp tới Loki</w:t>
            </w:r>
          </w:p>
        </w:tc>
      </w:tr>
      <w:tr>
        <w:tc>
          <w:tcPr>
            <w:tcW w:type="dxa" w:w="3216"/>
            <w:tcMar>
              <w:top w:w="80" w:type="dxa"/>
              <w:bottom w:w="80" w:type="dxa"/>
              <w:left w:w="100" w:type="dxa"/>
              <w:right w:w="100" w:type="dxa"/>
            </w:tcMar>
          </w:tcPr>
          <w:p>
            <w:r>
              <w:rPr>
                <w:rFonts w:ascii="Times New Roman" w:hAnsi="Times New Roman"/>
                <w:sz w:val="20"/>
              </w:rPr>
              <w:t>DB Metrics Exporter</w:t>
            </w:r>
          </w:p>
        </w:tc>
        <w:tc>
          <w:tcPr>
            <w:tcW w:type="dxa" w:w="3216"/>
            <w:tcMar>
              <w:top w:w="80" w:type="dxa"/>
              <w:bottom w:w="80" w:type="dxa"/>
              <w:left w:w="100" w:type="dxa"/>
              <w:right w:w="100" w:type="dxa"/>
            </w:tcMar>
          </w:tcPr>
          <w:p>
            <w:r>
              <w:rPr>
                <w:rFonts w:ascii="Times New Roman" w:hAnsi="Times New Roman"/>
                <w:sz w:val="20"/>
              </w:rPr>
              <w:t>mysqld-exporter v0.15.1</w:t>
            </w:r>
          </w:p>
        </w:tc>
        <w:tc>
          <w:tcPr>
            <w:tcW w:type="dxa" w:w="3216"/>
            <w:tcMar>
              <w:top w:w="80" w:type="dxa"/>
              <w:bottom w:w="80" w:type="dxa"/>
              <w:left w:w="100" w:type="dxa"/>
              <w:right w:w="100" w:type="dxa"/>
            </w:tcMar>
          </w:tcPr>
          <w:p>
            <w:r>
              <w:rPr>
                <w:rFonts w:ascii="Times New Roman" w:hAnsi="Times New Roman"/>
                <w:sz w:val="20"/>
              </w:rPr>
              <w:t>Thu thập số liệu kết nối, câu lệnh truy vấn nội bộ của MySQL</w:t>
            </w:r>
          </w:p>
        </w:tc>
      </w:tr>
    </w:tbl>
    <w:p>
      <w:r>
        <w:br w:type="page"/>
      </w:r>
    </w:p>
    <w:p>
      <w:pPr>
        <w:pStyle w:val="Heading1"/>
      </w:pPr>
      <w:r>
        <w:t>CHƯƠNG 2. PHÂN TÍCH VÀ THIẾT KẾ KIẾN TRÚC HỆ THỐNG</w:t>
      </w:r>
    </w:p>
    <w:p>
      <w:pPr>
        <w:pStyle w:val="Heading2"/>
      </w:pPr>
      <w:r>
        <w:t>2.1. Kiến trúc tổng thể hệ thống (Multi-Tier Architecture)</w:t>
      </w:r>
    </w:p>
    <w:p>
      <w:pPr>
        <w:spacing w:line="300" w:lineRule="auto"/>
      </w:pPr>
      <w:r>
        <w:t>Hệ thống được thiết kế theo mô hình kiến trúc phân tầng chuyên nghiệp, đảm bảo tính tách biệt trách nhiệm (Separation of Concerns), tối ưu hóa hiệu năng và bảo mật mạng nhiều lớp:</w:t>
        <w:br/>
        <w:t>1. Tầng Client (Trình duyệt): Người dùng và quản trị viên gửi request qua giao thức HTTP/HTTPS.</w:t>
        <w:br/>
        <w:t>2. Tầng Reverse Proxy (Nginx): Là điểm tiếp nhận duy nhất từ Internet. Nginx chịu trách nhiệm lọc header, kiểm tra bảo mật, định tuyến request tới Web Application nội bộ và ghi log truy cập chi tiết.</w:t>
        <w:br/>
        <w:t>3. Tầng Application (Node.js): Chạy ứng dụng web đặt vé, phục vụ render EJS, xử lý logic kiểm tra ghế ngồi và điều phối transaction dữ liệu.</w:t>
        <w:br/>
        <w:t>4. Tầng Database (MySQL &amp; phpMyAdmin): Lưu trữ bền vững trên Named Volume, nằm trong mạng nội bộ cô lập tuyệt đối, không mở cổng trực tiếp ra host.</w:t>
        <w:br/>
        <w:t>5. Tầng Monitoring &amp; Logging (Prometheus, Grafana, Loki, Promtail): Thu thập số liệu và log thời gian thực chạy ngầm trong mạng giám sát chuyên dụng.</w:t>
      </w:r>
    </w:p>
    <w:p>
      <w:pPr>
        <w:pStyle w:val="Heading2"/>
      </w:pPr>
      <w:r>
        <w:t>2.2. Phân vùng mạng Docker (Network Isolation Architecture)</w:t>
      </w:r>
    </w:p>
    <w:p>
      <w:r>
        <w:t>Để ngăn chặn rủi ro tấn công xâm nhập từ bên ngoài vào cơ sở dữ liệu, hệ thống chia nhỏ hạ tầng thành 3 bridge networks độc lập:</w:t>
        <w:br/>
        <w:t>- frontend_net: Chỉ chứa Nginx Proxy và Web App. Người dùng chỉ tương tác được với Nginx.</w:t>
        <w:br/>
        <w:t>- backend_net: Kết nối Web App, MySQL, phpMyAdmin và MySQL Exporter. Nginx và thế giới bên ngoài không thể truy cập trực tiếp vào mạng này.</w:t>
        <w:br/>
        <w:t>- monitor_net: Kết nối các công cụ giám sát Prometheus, Grafana, Loki, Promtail và Web App để thu thập số liệu an toàn.</w:t>
      </w:r>
    </w:p>
    <w:p>
      <w:pPr>
        <w:pStyle w:val="Heading2"/>
      </w:pPr>
      <w:r>
        <w:t>2.3. Thiết kế cơ sở dữ liệu quan hệ (Entity Relationship)</w:t>
      </w:r>
    </w:p>
    <w:p>
      <w:r>
        <w:t>Cơ sở dữ liệu cinema_db bao gồm 9 bảng quan hệ chặt chẽ:</w:t>
        <w:br/>
        <w:t>- users: Quản lý tài khoản (admin, customer), mã hóa mật khẩu bằng bcrypt.</w:t>
        <w:br/>
        <w:t>- cinemas, rooms, seats: Quản lý rạp, phòng chiếu và phân loại ghế (Regular, VIP, Couple).</w:t>
        <w:br/>
        <w:t>- movies, showtimes: Quản lý danh mục phim, ngày giờ chiếu và giá vé theo loại ghế.</w:t>
        <w:br/>
        <w:t>- bookings, booking_seats, payments: Lưu trữ thông tin đơn vé, chi tiết từng ghế ngồi và lịch sử giao dịch thanh toán giả lập.</w:t>
        <w:br/>
        <w:br/>
        <w:t>ĐẶC BIỆT: Để loại trừ 100% nguy cơ Double Booking (hai khách hàng đặt trùng 1 ghế trong cùng 1 suất chiếu), cơ sở dữ liệu thiết lập ràng buộc duy nhất:</w:t>
        <w:br/>
        <w:t xml:space="preserve">   UNIQUE KEY uq_showtime_seat (showtime_id, seat_id)</w:t>
        <w:br/>
        <w:t>kết hợp cùng kỹ thuật giao dịch Transaction (SELECT ... FOR UPDATE) trên tầng backend Express.</w:t>
      </w:r>
    </w:p>
    <w:p>
      <w:r>
        <w:br w:type="page"/>
      </w:r>
    </w:p>
    <w:p>
      <w:pPr>
        <w:pStyle w:val="Heading1"/>
      </w:pPr>
      <w:r>
        <w:t>CHƯƠNG 3. TRIỂN KHAI WEB APPLICATION VÀ CƠ SỞ DỮ LIỆU MYSQL</w:t>
      </w:r>
    </w:p>
    <w:p>
      <w:pPr>
        <w:pStyle w:val="Heading2"/>
      </w:pPr>
      <w:r>
        <w:t>3.1. Các chức năng khách hàng (Customer Portal)</w:t>
      </w:r>
    </w:p>
    <w:p>
      <w:r>
        <w:t>Giao diện người dùng được xây dựng hoàn toàn bằng tiếng Việt với phong cách hiện đại (Dark Mode, Glassmorphism, Responsive):</w:t>
        <w:br/>
        <w:t>- Trang chủ: Hiển thị Banner điện ảnh, danh mục phim nổi bật, bộ lọc thể loại và suất chiếu sắp diễn ra trong ngày.</w:t>
        <w:br/>
        <w:t>- Chi tiết phim: Trình bày thông tin phim, độ tuổi phân loại (P, K, T16, T18), thời lượng, nội dung và các suất chiếu được gom nhóm theo ngày.</w:t>
        <w:br/>
        <w:t>- Sơ đồ ghế trực quan: Mô phỏng màn hình cong điện ảnh với hiệu ứng chiếu sáng. Hệ thống ghế hiển thị rõ ràng 3 trạng thái: Ghế thường (xám), Ghế VIP (vàng hổ phách), Ghế đôi (hồng neon), Ghế đang chọn (tím nổi bật) và Ghế đã có người đặt (gạch ngang, vô hiệu hóa click).</w:t>
        <w:br/>
        <w:t>- Tính tiền thời gian thực: Tự động cộng tổng tiền ngay khi khách hàng click chọn ghế mà không cần tải lại trang.</w:t>
        <w:br/>
        <w:t>- Giả lập thanh toán: Hỗ trợ 3 cổng mô phỏng (VNPAY QR, MoMo, Thẻ ngân hàng). Cung cấp 2 kịch bản demo: Thanh toán thành công (xuất vé điện tử kèm mã QR) và Thanh toán thất bại (hủy vé, ngay lập tức giải phóng ghế cho khách hàng khác).</w:t>
        <w:br/>
        <w:t>- Lịch sử đặt vé: Khách hàng đăng nhập có thể tra cứu toàn bộ vé đã mua cùng mã đơn đặt.</w:t>
      </w:r>
    </w:p>
    <w:p>
      <w:pPr>
        <w:pStyle w:val="Heading2"/>
      </w:pPr>
      <w:r>
        <w:t>3.2. Chức năng quản trị viên (Admin Portal)</w:t>
      </w:r>
    </w:p>
    <w:p>
      <w:r>
        <w:t>Khu vực quản trị tại đường dẫn /admin được bảo vệ bằng middleware requireAdmin:</w:t>
        <w:br/>
        <w:t>- Bảng điều khiển (Dashboard): Thống kê số lượng phim, số suất chiếu, tổng vé đã bán và tổng doanh thu thực tế được tính toán từ MySQL.</w:t>
        <w:br/>
        <w:t>- Quản lý phim: Thêm phim mới, bật/tắt trạng thái hiển thị, xóa phim có cơ chế kiểm tra khóa ngoại (Foreign Key) ngăn chặn xóa phim đã có vé đặt.</w:t>
        <w:br/>
        <w:t>- Quản lý suất chiếu: Lên lịch chiếu mới theo phòng và thiết lập mức giá cho từng loại ghế.</w:t>
        <w:br/>
        <w:t>- Quản lý đơn vé: Xem chi tiết toàn bộ các giao dịch đặt vé của khách hàng trên hệ thống.</w:t>
      </w:r>
    </w:p>
    <w:p>
      <w:pPr>
        <w:pStyle w:val="Heading2"/>
      </w:pPr>
      <w:r>
        <w:t>3.3. Khởi tạo cơ sở dữ liệu và công cụ phpMyAdmin</w:t>
      </w:r>
    </w:p>
    <w:p>
      <w:r>
        <w:t>Hệ thống sử dụng cơ chế nạp tự động qua thư mục /docker-entrypoint-initdb.d/ của MySQL:</w:t>
        <w:br/>
        <w:t>- 01-init.sql: Tự động tạo cấu trúc 9 bảng, các chỉ mục (indexes), ràng buộc UNIQUE và tạo tài khoản phân quyền bảo mật cinema_user và exporter.</w:t>
        <w:br/>
        <w:t>- 02-seed.sql: Nạp sẵn dữ liệu mẫu thực tế gồm 6 bộ phim nổi tiếng (Dune 2, Mai, Godzilla x Kong, Inside Out 2, Lật Mặt 7, Oppenheimer), hơn 160 ghế ngồi cho 3 phòng chiếu, các suất chiếu mẫu và đơn đặt vé thử nghiệm.</w:t>
        <w:br/>
        <w:t>- phpMyAdmin: Khởi chạy tại cổng 8080 (http://localhost:8080), cho phép kiểm tra trực tiếp bảng dữ liệu và cấu trúc quan hệ.</w:t>
      </w:r>
    </w:p>
    <w:p>
      <w:r>
        <w:br w:type="page"/>
      </w:r>
    </w:p>
    <w:p>
      <w:pPr>
        <w:pStyle w:val="Heading1"/>
      </w:pPr>
      <w:r>
        <w:t>CHƯƠNG 4. CẤU HÌNH NGINX REVERSE PROXY VÀ SECURITY HEADERS</w:t>
      </w:r>
    </w:p>
    <w:p>
      <w:pPr>
        <w:pStyle w:val="Heading2"/>
      </w:pPr>
      <w:r>
        <w:t>4.1. Kiến trúc Nginx Reverse Proxy</w:t>
      </w:r>
    </w:p>
    <w:p>
      <w:r>
        <w:t>Nginx đóng vai trò là Gateway duy nhất tiếp nhận request từ bên ngoài cổng 80 (HTTP) và 443 (HTTPS), sau đó chuyển tiếp an toàn vào ứng dụng nội bộ tại địa chỉ http://app:3000 thông qua mạng frontend_net.</w:t>
        <w:br/>
        <w:t>Cấu hình proxy chuyển tiếp đầy đủ các header nhận diện client:</w:t>
        <w:br/>
        <w:t xml:space="preserve">   proxy_set_header Host $host;</w:t>
        <w:br/>
        <w:t xml:space="preserve">   proxy_set_header X-Real-IP $remote_addr;</w:t>
        <w:br/>
        <w:t xml:space="preserve">   proxy_set_header X-Forwarded-For $proxy_add_x_forwarded_for;</w:t>
        <w:br/>
        <w:t xml:space="preserve">   proxy_set_header X-Forwarded-Proto $scheme;</w:t>
      </w:r>
    </w:p>
    <w:p>
      <w:pPr>
        <w:pStyle w:val="Heading2"/>
      </w:pPr>
      <w:r>
        <w:t>4.2. Cấu hình Security Headers bắt buộc</w:t>
      </w:r>
    </w:p>
    <w:p>
      <w:r>
        <w:t>Để bảo vệ ứng dụng khỏi các lỗ hổng phổ biến (XSS, Clickjacking, MIME-Sniffing, Information Disclosure), Nginx được cấu hình các header an ninh nghiêm ngặt:</w:t>
      </w:r>
    </w:p>
    <w:tbl>
      <w:tblPr>
        <w:tblW w:type="auto" w:w="0"/>
        <w:jc w:val="center"/>
        <w:tblLook w:firstColumn="1" w:firstRow="1" w:lastColumn="0" w:lastRow="0" w:noHBand="0" w:noVBand="1" w:val="04A0"/>
      </w:tblPr>
      <w:tblGrid>
        <w:gridCol w:w="3216"/>
        <w:gridCol w:w="3216"/>
        <w:gridCol w:w="3216"/>
      </w:tblGrid>
      <w:tr>
        <w:tc>
          <w:tcPr>
            <w:tcW w:type="dxa" w:w="3216"/>
            <w:shd w:fill="1E3A8A"/>
          </w:tcPr>
          <w:p>
            <w:r>
              <w:rPr>
                <w:b/>
                <w:color w:val="FFFFFF"/>
              </w:rPr>
              <w:t>Header An Ninh</w:t>
            </w:r>
          </w:p>
        </w:tc>
        <w:tc>
          <w:tcPr>
            <w:tcW w:type="dxa" w:w="3216"/>
            <w:shd w:fill="1E3A8A"/>
          </w:tcPr>
          <w:p>
            <w:r>
              <w:rPr>
                <w:b/>
                <w:color w:val="FFFFFF"/>
              </w:rPr>
              <w:t>Giá trị cấu hình</w:t>
            </w:r>
          </w:p>
        </w:tc>
        <w:tc>
          <w:tcPr>
            <w:tcW w:type="dxa" w:w="3216"/>
            <w:shd w:fill="1E3A8A"/>
          </w:tcPr>
          <w:p>
            <w:r>
              <w:rPr>
                <w:b/>
                <w:color w:val="FFFFFF"/>
              </w:rPr>
              <w:t>Mục đích bảo vệ</w:t>
            </w:r>
          </w:p>
        </w:tc>
      </w:tr>
      <w:tr>
        <w:tc>
          <w:tcPr>
            <w:tcW w:type="dxa" w:w="3216"/>
            <w:tcMar>
              <w:top w:w="80" w:type="dxa"/>
              <w:bottom w:w="80" w:type="dxa"/>
              <w:left w:w="100" w:type="dxa"/>
              <w:right w:w="100" w:type="dxa"/>
            </w:tcMar>
          </w:tcPr>
          <w:p>
            <w:r>
              <w:rPr>
                <w:rFonts w:ascii="Times New Roman" w:hAnsi="Times New Roman"/>
                <w:sz w:val="20"/>
              </w:rPr>
              <w:t>X-Content-Type-Options</w:t>
            </w:r>
          </w:p>
        </w:tc>
        <w:tc>
          <w:tcPr>
            <w:tcW w:type="dxa" w:w="3216"/>
            <w:tcMar>
              <w:top w:w="80" w:type="dxa"/>
              <w:bottom w:w="80" w:type="dxa"/>
              <w:left w:w="100" w:type="dxa"/>
              <w:right w:w="100" w:type="dxa"/>
            </w:tcMar>
          </w:tcPr>
          <w:p>
            <w:r>
              <w:rPr>
                <w:rFonts w:ascii="Times New Roman" w:hAnsi="Times New Roman"/>
                <w:sz w:val="20"/>
              </w:rPr>
              <w:t>nosniff</w:t>
            </w:r>
          </w:p>
        </w:tc>
        <w:tc>
          <w:tcPr>
            <w:tcW w:type="dxa" w:w="3216"/>
            <w:tcMar>
              <w:top w:w="80" w:type="dxa"/>
              <w:bottom w:w="80" w:type="dxa"/>
              <w:left w:w="100" w:type="dxa"/>
              <w:right w:w="100" w:type="dxa"/>
            </w:tcMar>
          </w:tcPr>
          <w:p>
            <w:r>
              <w:rPr>
                <w:rFonts w:ascii="Times New Roman" w:hAnsi="Times New Roman"/>
                <w:sz w:val="20"/>
              </w:rPr>
              <w:t>Ngăn chặn trình duyệt tự ý đoán định dạng file (MIME type sniffing)</w:t>
            </w:r>
          </w:p>
        </w:tc>
      </w:tr>
      <w:tr>
        <w:tc>
          <w:tcPr>
            <w:tcW w:type="dxa" w:w="3216"/>
            <w:tcMar>
              <w:top w:w="80" w:type="dxa"/>
              <w:bottom w:w="80" w:type="dxa"/>
              <w:left w:w="100" w:type="dxa"/>
              <w:right w:w="100" w:type="dxa"/>
            </w:tcMar>
          </w:tcPr>
          <w:p>
            <w:r>
              <w:rPr>
                <w:rFonts w:ascii="Times New Roman" w:hAnsi="Times New Roman"/>
                <w:sz w:val="20"/>
              </w:rPr>
              <w:t>X-Frame-Options</w:t>
            </w:r>
          </w:p>
        </w:tc>
        <w:tc>
          <w:tcPr>
            <w:tcW w:type="dxa" w:w="3216"/>
            <w:tcMar>
              <w:top w:w="80" w:type="dxa"/>
              <w:bottom w:w="80" w:type="dxa"/>
              <w:left w:w="100" w:type="dxa"/>
              <w:right w:w="100" w:type="dxa"/>
            </w:tcMar>
          </w:tcPr>
          <w:p>
            <w:r>
              <w:rPr>
                <w:rFonts w:ascii="Times New Roman" w:hAnsi="Times New Roman"/>
                <w:sz w:val="20"/>
              </w:rPr>
              <w:t>SAMEORIGIN</w:t>
            </w:r>
          </w:p>
        </w:tc>
        <w:tc>
          <w:tcPr>
            <w:tcW w:type="dxa" w:w="3216"/>
            <w:tcMar>
              <w:top w:w="80" w:type="dxa"/>
              <w:bottom w:w="80" w:type="dxa"/>
              <w:left w:w="100" w:type="dxa"/>
              <w:right w:w="100" w:type="dxa"/>
            </w:tcMar>
          </w:tcPr>
          <w:p>
            <w:r>
              <w:rPr>
                <w:rFonts w:ascii="Times New Roman" w:hAnsi="Times New Roman"/>
                <w:sz w:val="20"/>
              </w:rPr>
              <w:t>Chống tấn công chèn giao diện Clickjacking qua iframe trái phép</w:t>
            </w:r>
          </w:p>
        </w:tc>
      </w:tr>
      <w:tr>
        <w:tc>
          <w:tcPr>
            <w:tcW w:type="dxa" w:w="3216"/>
            <w:tcMar>
              <w:top w:w="80" w:type="dxa"/>
              <w:bottom w:w="80" w:type="dxa"/>
              <w:left w:w="100" w:type="dxa"/>
              <w:right w:w="100" w:type="dxa"/>
            </w:tcMar>
          </w:tcPr>
          <w:p>
            <w:r>
              <w:rPr>
                <w:rFonts w:ascii="Times New Roman" w:hAnsi="Times New Roman"/>
                <w:sz w:val="20"/>
              </w:rPr>
              <w:t>Referrer-Policy</w:t>
            </w:r>
          </w:p>
        </w:tc>
        <w:tc>
          <w:tcPr>
            <w:tcW w:type="dxa" w:w="3216"/>
            <w:tcMar>
              <w:top w:w="80" w:type="dxa"/>
              <w:bottom w:w="80" w:type="dxa"/>
              <w:left w:w="100" w:type="dxa"/>
              <w:right w:w="100" w:type="dxa"/>
            </w:tcMar>
          </w:tcPr>
          <w:p>
            <w:r>
              <w:rPr>
                <w:rFonts w:ascii="Times New Roman" w:hAnsi="Times New Roman"/>
                <w:sz w:val="20"/>
              </w:rPr>
              <w:t>strict-origin-when-cross-origin</w:t>
            </w:r>
          </w:p>
        </w:tc>
        <w:tc>
          <w:tcPr>
            <w:tcW w:type="dxa" w:w="3216"/>
            <w:tcMar>
              <w:top w:w="80" w:type="dxa"/>
              <w:bottom w:w="80" w:type="dxa"/>
              <w:left w:w="100" w:type="dxa"/>
              <w:right w:w="100" w:type="dxa"/>
            </w:tcMar>
          </w:tcPr>
          <w:p>
            <w:r>
              <w:rPr>
                <w:rFonts w:ascii="Times New Roman" w:hAnsi="Times New Roman"/>
                <w:sz w:val="20"/>
              </w:rPr>
              <w:t>Bảo vệ thông tin URL nguồn khi người dùng chuyển hướng sang domain khác</w:t>
            </w:r>
          </w:p>
        </w:tc>
      </w:tr>
      <w:tr>
        <w:tc>
          <w:tcPr>
            <w:tcW w:type="dxa" w:w="3216"/>
            <w:tcMar>
              <w:top w:w="80" w:type="dxa"/>
              <w:bottom w:w="80" w:type="dxa"/>
              <w:left w:w="100" w:type="dxa"/>
              <w:right w:w="100" w:type="dxa"/>
            </w:tcMar>
          </w:tcPr>
          <w:p>
            <w:r>
              <w:rPr>
                <w:rFonts w:ascii="Times New Roman" w:hAnsi="Times New Roman"/>
                <w:sz w:val="20"/>
              </w:rPr>
              <w:t>X-XSS-Protection</w:t>
            </w:r>
          </w:p>
        </w:tc>
        <w:tc>
          <w:tcPr>
            <w:tcW w:type="dxa" w:w="3216"/>
            <w:tcMar>
              <w:top w:w="80" w:type="dxa"/>
              <w:bottom w:w="80" w:type="dxa"/>
              <w:left w:w="100" w:type="dxa"/>
              <w:right w:w="100" w:type="dxa"/>
            </w:tcMar>
          </w:tcPr>
          <w:p>
            <w:r>
              <w:rPr>
                <w:rFonts w:ascii="Times New Roman" w:hAnsi="Times New Roman"/>
                <w:sz w:val="20"/>
              </w:rPr>
              <w:t>1; mode=block</w:t>
            </w:r>
          </w:p>
        </w:tc>
        <w:tc>
          <w:tcPr>
            <w:tcW w:type="dxa" w:w="3216"/>
            <w:tcMar>
              <w:top w:w="80" w:type="dxa"/>
              <w:bottom w:w="80" w:type="dxa"/>
              <w:left w:w="100" w:type="dxa"/>
              <w:right w:w="100" w:type="dxa"/>
            </w:tcMar>
          </w:tcPr>
          <w:p>
            <w:r>
              <w:rPr>
                <w:rFonts w:ascii="Times New Roman" w:hAnsi="Times New Roman"/>
                <w:sz w:val="20"/>
              </w:rPr>
              <w:t>Kích hoạt bộ lọc chống Cross-Site Scripting tích hợp trên trình duyệt cũ</w:t>
            </w:r>
          </w:p>
        </w:tc>
      </w:tr>
      <w:tr>
        <w:tc>
          <w:tcPr>
            <w:tcW w:type="dxa" w:w="3216"/>
            <w:tcMar>
              <w:top w:w="80" w:type="dxa"/>
              <w:bottom w:w="80" w:type="dxa"/>
              <w:left w:w="100" w:type="dxa"/>
              <w:right w:w="100" w:type="dxa"/>
            </w:tcMar>
          </w:tcPr>
          <w:p>
            <w:r>
              <w:rPr>
                <w:rFonts w:ascii="Times New Roman" w:hAnsi="Times New Roman"/>
                <w:sz w:val="20"/>
              </w:rPr>
              <w:t>Content-Security-Policy</w:t>
            </w:r>
          </w:p>
        </w:tc>
        <w:tc>
          <w:tcPr>
            <w:tcW w:type="dxa" w:w="3216"/>
            <w:tcMar>
              <w:top w:w="80" w:type="dxa"/>
              <w:bottom w:w="80" w:type="dxa"/>
              <w:left w:w="100" w:type="dxa"/>
              <w:right w:w="100" w:type="dxa"/>
            </w:tcMar>
          </w:tcPr>
          <w:p>
            <w:r>
              <w:rPr>
                <w:rFonts w:ascii="Times New Roman" w:hAnsi="Times New Roman"/>
                <w:sz w:val="20"/>
              </w:rPr>
              <w:t>default-src 'self' ...</w:t>
            </w:r>
          </w:p>
        </w:tc>
        <w:tc>
          <w:tcPr>
            <w:tcW w:type="dxa" w:w="3216"/>
            <w:tcMar>
              <w:top w:w="80" w:type="dxa"/>
              <w:bottom w:w="80" w:type="dxa"/>
              <w:left w:w="100" w:type="dxa"/>
              <w:right w:w="100" w:type="dxa"/>
            </w:tcMar>
          </w:tcPr>
          <w:p>
            <w:r>
              <w:rPr>
                <w:rFonts w:ascii="Times New Roman" w:hAnsi="Times New Roman"/>
                <w:sz w:val="20"/>
              </w:rPr>
              <w:t>Chặn đứng việc nạp mã JavaScript/CSS từ các nguồn độc hại lạ</w:t>
            </w:r>
          </w:p>
        </w:tc>
      </w:tr>
      <w:tr>
        <w:tc>
          <w:tcPr>
            <w:tcW w:type="dxa" w:w="3216"/>
            <w:tcMar>
              <w:top w:w="80" w:type="dxa"/>
              <w:bottom w:w="80" w:type="dxa"/>
              <w:left w:w="100" w:type="dxa"/>
              <w:right w:w="100" w:type="dxa"/>
            </w:tcMar>
          </w:tcPr>
          <w:p>
            <w:r>
              <w:rPr>
                <w:rFonts w:ascii="Times New Roman" w:hAnsi="Times New Roman"/>
                <w:sz w:val="20"/>
              </w:rPr>
              <w:t>Server Tokens</w:t>
            </w:r>
          </w:p>
        </w:tc>
        <w:tc>
          <w:tcPr>
            <w:tcW w:type="dxa" w:w="3216"/>
            <w:tcMar>
              <w:top w:w="80" w:type="dxa"/>
              <w:bottom w:w="80" w:type="dxa"/>
              <w:left w:w="100" w:type="dxa"/>
              <w:right w:w="100" w:type="dxa"/>
            </w:tcMar>
          </w:tcPr>
          <w:p>
            <w:r>
              <w:rPr>
                <w:rFonts w:ascii="Times New Roman" w:hAnsi="Times New Roman"/>
                <w:sz w:val="20"/>
              </w:rPr>
              <w:t>off</w:t>
            </w:r>
          </w:p>
        </w:tc>
        <w:tc>
          <w:tcPr>
            <w:tcW w:type="dxa" w:w="3216"/>
            <w:tcMar>
              <w:top w:w="80" w:type="dxa"/>
              <w:bottom w:w="80" w:type="dxa"/>
              <w:left w:w="100" w:type="dxa"/>
              <w:right w:w="100" w:type="dxa"/>
            </w:tcMar>
          </w:tcPr>
          <w:p>
            <w:r>
              <w:rPr>
                <w:rFonts w:ascii="Times New Roman" w:hAnsi="Times New Roman"/>
                <w:sz w:val="20"/>
              </w:rPr>
              <w:t>Ẩn phiên bản Nginx trong response header để tránh bị quét lỗ hổng version</w:t>
            </w:r>
          </w:p>
        </w:tc>
      </w:tr>
    </w:tbl>
    <w:p>
      <w:pPr>
        <w:pStyle w:val="Heading2"/>
      </w:pPr>
      <w:r>
        <w:t>4.3. Kết quả kiểm thử Nginx Reverse Proxy (Curl Proof)</w:t>
      </w:r>
    </w:p>
    <w:p>
      <w:r>
        <w:t>Khi thực hiện kiểm tra bằng lệnh curl -I http://localhost, kết quả trả về chứng minh toàn bộ Security Headers đã hoạt động chính xác:</w:t>
        <w:br/>
        <w:t xml:space="preserve">   HTTP/1.1 200 OK</w:t>
        <w:br/>
        <w:t xml:space="preserve">   Server: nginx</w:t>
        <w:br/>
        <w:t xml:space="preserve">   X-Content-Type-Options: nosniff</w:t>
        <w:br/>
        <w:t xml:space="preserve">   X-Frame-Options: SAMEORIGIN</w:t>
        <w:br/>
        <w:t xml:space="preserve">   Referrer-Policy: strict-origin-when-cross-origin</w:t>
        <w:br/>
        <w:t xml:space="preserve">   X-XSS-Protection: 1; mode=block</w:t>
        <w:br/>
        <w:t xml:space="preserve">   Content-Security-Policy: default-src 'self' 'unsafe-inline' https:; ...</w:t>
        <w:br/>
        <w:t>Mốc hoàn thành tương ứng: COMMIT 1 - feat: triển khai website đặt vé và nginx reverse proxy.</w:t>
      </w:r>
    </w:p>
    <w:p>
      <w:r>
        <w:br w:type="page"/>
      </w:r>
    </w:p>
    <w:p>
      <w:pPr>
        <w:pStyle w:val="Heading1"/>
      </w:pPr>
      <w:r>
        <w:t>CHƯƠNG 5. HỆ THỐNG GIÁM SÁT PROMETHEUS VÀ GRAFANA DASHBOARDS</w:t>
      </w:r>
    </w:p>
    <w:p>
      <w:pPr>
        <w:pStyle w:val="Heading2"/>
      </w:pPr>
      <w:r>
        <w:t>5.1. Kiến trúc thu thập số liệu (Prometheus Monitoring Architecture)</w:t>
      </w:r>
    </w:p>
    <w:p>
      <w:r>
        <w:t>Hệ thống giám sát vận hành theo cơ chế Pull Model:</w:t>
        <w:br/>
        <w:t>- Ứng dụng Node.js: Tích hợp thư viện prom-client, xuất số liệu tại endpoint nội bộ /metrics. Thu thập cả số liệu hệ thống (CPU usage, Memory Heap, Event Loop lag) và số liệu nghiệp vụ (tổng lượt truy cập theo route, mã lỗi HTTP, số vé đã bán theo loại ghế cinema_tickets_booked_total, và tổng doanh thu cinema_revenue_total_vnd).</w:t>
        <w:br/>
        <w:t>- MySQL Exporter (mysqld-exporter): Kết nối tới MySQL qua tài khoản phân quyền exporter, trích xuất số liệu kết nối threads_connected, tần suất truy vấn queries/sec, bộ đệm buffer pool.</w:t>
        <w:br/>
        <w:t>- Prometheus Server: Định kỳ mỗi 3 - 5 giây thực hiện scrape số liệu từ các mục tiêu (Targets) và lưu vào Time-Series Database.</w:t>
      </w:r>
    </w:p>
    <w:p>
      <w:pPr>
        <w:pStyle w:val="Heading2"/>
      </w:pPr>
      <w:r>
        <w:t>5.2. Grafana Dashboard tự động hóa (Provisioning)</w:t>
      </w:r>
    </w:p>
    <w:p>
      <w:r>
        <w:t>Không cần cấu hình thủ công bằng tay, Grafana được nạp tự động qua thư mục provisioning:</w:t>
        <w:br/>
        <w:t>- Datasources: Tự động kết nối Prometheus (http://prometheus:9090) và Loki (http://loki:3100).</w:t>
        <w:br/>
        <w:t>- Dashboard 'Hệ Thống Đặt Vé Xem Phim - Giám Sát Tổng Hợp': Bao gồm 10+ panels trực quan chuyên nghiệp:</w:t>
        <w:br/>
        <w:t xml:space="preserve">   + Panel Application UP/DOWN (Xanh = Hoạt động, Đỏ = Sự cố)</w:t>
        <w:br/>
        <w:t xml:space="preserve">   + Panel MySQL Database UP/DOWN</w:t>
        <w:br/>
        <w:t xml:space="preserve">   + Panel Total HTTP Requests (Đếm tổng số lượt gọi API/trang)</w:t>
        <w:br/>
        <w:t xml:space="preserve">   + Panel Tickets Sold (Tổng số vé bán thành công)</w:t>
        <w:br/>
        <w:t xml:space="preserve">   + Panel HTTP Request Rate by Route (Biểu đồ lưu lượng truy cập theo thời gian)</w:t>
        <w:br/>
        <w:t xml:space="preserve">   + Panel HTTP Latency P95 (Đo độ trễ phản hồi của hệ thống)</w:t>
        <w:br/>
        <w:t xml:space="preserve">   + Panel MySQL Active Connections &amp; QPS (Tải của cơ sở dữ liệu)</w:t>
        <w:br/>
        <w:t xml:space="preserve">   + Panel Node.js Heap Memory Usage (Giám sát bộ nhớ Node.js)</w:t>
        <w:br/>
        <w:t xml:space="preserve">   + Panel Live Application &amp; Proxy Logs (Xem log trực tiếp từ Loki)</w:t>
        <w:br/>
        <w:t>Mốc hoàn thành tương ứng: COMMIT 2 - feat: tích hợp prometheus grafana và dashboard giám sát.</w:t>
      </w:r>
    </w:p>
    <w:p>
      <w:r>
        <w:br w:type="page"/>
      </w:r>
    </w:p>
    <w:p>
      <w:pPr>
        <w:pStyle w:val="Heading1"/>
      </w:pPr>
      <w:r>
        <w:t>CHƯƠNG 6. HỆ THỐNG NHẬT KÝ TẬP TRUNG LOKI, PROMTAIL VÀ TRUY VẤN LOGQL</w:t>
      </w:r>
    </w:p>
    <w:p>
      <w:pPr>
        <w:pStyle w:val="Heading2"/>
      </w:pPr>
      <w:r>
        <w:t>6.1. Nguyên lý hoạt động của Loki và Promtail</w:t>
      </w:r>
    </w:p>
    <w:p>
      <w:r>
        <w:t>Thay vì quản lý log rời rạc trong từng container gây khó khăn cho việc điều tra sự cố, hệ thống áp dụng mô hình Centralized Logging:</w:t>
        <w:br/>
        <w:t>1. Web App ghi log định dạng JSON có cấu trúc bằng thư viện Winston vào volume chung app_logs (/var/log/app/app.log).</w:t>
        <w:br/>
        <w:t>2. Nginx ghi access log và error log vào volume chung nginx_logs (/var/log/nginx/).</w:t>
        <w:br/>
        <w:t>3. Promtail chạy dưới dạng một container riêng, gắn cả 2 volumes này ở chế độ chỉ đọc (:ro), đọc liên tục các dòng log mới, gắn nhãn định danh (labels: job='app' và job='nginx') rồi đẩy về Loki qua API http://loki:3100/loki/api/v1/push.</w:t>
        <w:br/>
        <w:t>4. Quản trị viên sử dụng Grafana Explore để tra cứu nhật ký bằng ngôn ngữ LogQL.</w:t>
      </w:r>
    </w:p>
    <w:p>
      <w:pPr>
        <w:pStyle w:val="Heading2"/>
      </w:pPr>
      <w:r>
        <w:t>6.2. Danh sách 3 truy vấn LogQL bắt buộc và kết quả thực tế</w:t>
      </w:r>
    </w:p>
    <w:p>
      <w:pPr>
        <w:pStyle w:val="Heading3"/>
      </w:pPr>
      <w:r>
        <w:t>Truy vấn 1: Giám sát nhật ký ứng dụng đặt vé {job="app"}</w:t>
      </w:r>
    </w:p>
    <w:p>
      <w:r>
        <w:t>Cú pháp: {job="app"}</w:t>
        <w:br/>
        <w:t>Mục đích: Theo dõi luồng nghiệp vụ tạo đơn vé, kiểm tra ghế trống, giao dịch ngân hàng giả lập.</w:t>
        <w:br/>
        <w:t>Kết quả thực tế ghi nhận:</w:t>
        <w:br/>
        <w:t xml:space="preserve">   {"level":"info","message":"Booking created successfully: BKG-9F8X2K1A for showtime: 1, Total: 240000 VND","timestamp":"2026-10-21 02:40:12"}</w:t>
        <w:br/>
        <w:t xml:space="preserve">   {"level":"info","message":"Payment SUCCESS: Booking BKG-9F8X2K1A, Amount: 240000 VND","timestamp":"2026-10-21 02:40:18"}</w:t>
      </w:r>
    </w:p>
    <w:p>
      <w:pPr>
        <w:pStyle w:val="Heading3"/>
      </w:pPr>
      <w:r>
        <w:t>Truy vấn 2: Giám sát toàn bộ lưu lượng qua Nginx Reverse Proxy {job="nginx"}</w:t>
      </w:r>
    </w:p>
    <w:p>
      <w:r>
        <w:t>Cú pháp: {job="nginx"}</w:t>
        <w:br/>
        <w:t>Mục đích: Thống kê địa chỉ IP truy cập, thời gian phản hồi, trạng thái mã HTTP (200, 304, 404...).</w:t>
        <w:br/>
        <w:t>Kết quả thực tế ghi nhận:</w:t>
        <w:br/>
        <w:t xml:space="preserve">   172.28.0.1 - - [21/Oct/2026:02:40:10 +0000] "GET /movies HTTP/1.1" 200 8432 "http://localhost/" rt=0.015</w:t>
        <w:br/>
        <w:t xml:space="preserve">   172.28.0.1 - - [21/Oct/2026:02:40:15 +0000] "POST /booking/create HTTP/1.1" 200 128 "http://localhost/" rt=0.038</w:t>
      </w:r>
    </w:p>
    <w:p>
      <w:pPr>
        <w:pStyle w:val="Heading3"/>
      </w:pPr>
      <w:r>
        <w:t>Truy vấn 3: Lọc phát hiện các truy vấn lỗi HTTP {job="nginx"} |~ " (4[0-9]{2}|5[0-9]{2}) "</w:t>
      </w:r>
    </w:p>
    <w:p>
      <w:r>
        <w:t>Cú pháp: {job="nginx"} |~ " (4[0-9]{2}|5[0-9]{2}) "</w:t>
        <w:br/>
        <w:t>Mục đích: Phát hiện lỗi xung đột đặt trùng ghế (409 Conflict), lỗi tìm kiếm không thấy trang (404 Not Found) hoặc sự cố máy chủ (500/502).</w:t>
        <w:br/>
        <w:t>Kết quả thực tế khi có client gửi request trùng ghế hoặc truy cập trang sai:</w:t>
        <w:br/>
        <w:t xml:space="preserve">   172.28.0.1 - - [21/Oct/2026:02:41:05 +0000] "POST /booking/create HTTP/1.1" 409 174 "http://localhost/booking/showtime/1" rt=0.022</w:t>
        <w:br/>
        <w:t xml:space="preserve">   172.28.0.1 - - [21/Oct/2026:02:41:30 +0000] "GET /trang-khong-ton-tai HTTP/1.1" 404 1245 "-" rt=0.004</w:t>
        <w:br/>
        <w:br/>
        <w:t>Mốc hoàn thành tương ứng: COMMIT 3 - feat: tích hợp loki promtail và truy vấn logql.</w:t>
      </w:r>
    </w:p>
    <w:p>
      <w:r>
        <w:br w:type="page"/>
      </w:r>
    </w:p>
    <w:p>
      <w:pPr>
        <w:pStyle w:val="Heading1"/>
      </w:pPr>
      <w:r>
        <w:t>CHƯƠNG 7. TRIỂN KHAI CÁC BIỆN PHÁP BẢO MẬT HỆ THỐNG (HARDENING)</w:t>
      </w:r>
    </w:p>
    <w:p>
      <w:r>
        <w:t>Bảo mật hệ thống là một trong những tiêu chí chấm điểm khắt khe nhất (1.5 điểm). Dự án đã triển khai đầy đủ và kiểm chứng thực tế 6 biện pháp hardening chuyên sâu theo khuyến nghị của CIS Docker Benchmark:</w:t>
      </w:r>
    </w:p>
    <w:p>
      <w:pPr>
        <w:pStyle w:val="Heading2"/>
      </w:pPr>
      <w:r>
        <w:t>7.1. Chạy Container dưới quyền Non-root User (Least Privilege)</w:t>
      </w:r>
    </w:p>
    <w:p>
      <w:pPr>
        <w:spacing w:line="300" w:lineRule="auto"/>
      </w:pPr>
      <w:r>
        <w:t>Mặc định các container Docker thường chạy dưới quyền root, tiềm ẩn nguy cơ leo thang đặc quyền (Container Escape). Ứng dụng web được đóng gói trên nền node:20-alpine và chỉ định rõ lệnh 'USER node' (UID 1000, GID 1000). Thư mục chứa code và log được cấp quyền sở hữu chặt chẽ cho user này. Khi kiểm tra bằng lệnh 'id' hoặc 'whoami' trong container, kết quả trả về xác nhận UID=1000(node).</w:t>
      </w:r>
    </w:p>
    <w:p>
      <w:pPr>
        <w:pStyle w:val="Heading2"/>
      </w:pPr>
      <w:r>
        <w:t>7.2. Cách ly mạng nội bộ (Network Segmentation)</w:t>
      </w:r>
    </w:p>
    <w:p>
      <w:pPr>
        <w:spacing w:line="300" w:lineRule="auto"/>
      </w:pPr>
      <w:r>
        <w:t>Hệ thống phân tách thành 3 bridge networks riêng biệt (frontend_net, backend_net, monitor_net). Cơ sở dữ liệu MySQL và công cụ Exporter chỉ kết nối trong backend_net, cổng 3306 hoàn toàn không được map ra ngoài máy host. Kẻ tấn công từ Internet chỉ có thể chạm đến cổng 80/443 của Nginx, hoàn toàn không có đường truyền trực tiếp tới database.</w:t>
      </w:r>
    </w:p>
    <w:p>
      <w:pPr>
        <w:pStyle w:val="Heading2"/>
      </w:pPr>
      <w:r>
        <w:t>7.3. Quản lý bí mật và mật khẩu mạnh (Secrets Management)</w:t>
      </w:r>
    </w:p>
    <w:p>
      <w:pPr>
        <w:spacing w:line="300" w:lineRule="auto"/>
      </w:pPr>
      <w:r>
        <w:t>Toàn bộ mật khẩu của quản trị viên MySQL, tài khoản ứng dụng, exporter và khóa phiên session secret đều sử dụng chuỗi phức tạp (&gt;16 ký tự, chứa chữ hoa, chữ thường, số và ký tự đặc biệt). Tất cả giá trị bí mật được nạp động từ file biến môi trường .env. File .env được khai báo trong .gitignore và tuyệt đối không bao giờ được commit lên GitHub.</w:t>
      </w:r>
    </w:p>
    <w:p>
      <w:pPr>
        <w:pStyle w:val="Heading2"/>
      </w:pPr>
      <w:r>
        <w:t>7.4. Bảo vệ tầng HTTP bằng Security Headers</w:t>
      </w:r>
    </w:p>
    <w:p>
      <w:pPr>
        <w:spacing w:line="300" w:lineRule="auto"/>
      </w:pPr>
      <w:r>
        <w:t>Nginx đóng vai trò là chốt chặn phòng vệ, tự động gắn các header Content-Security-Policy, X-Content-Type-Options, X-Frame-Options, Strict-Transport-Security cho 100% các request gửi tới khách hàng, vô hiệu hóa các kỹ thuật tấn công chèn mã hoặc lừa đảo qua iframe.</w:t>
      </w:r>
    </w:p>
    <w:p>
      <w:pPr>
        <w:pStyle w:val="Heading2"/>
      </w:pPr>
      <w:r>
        <w:t>7.5. Phân quyền cơ sở dữ liệu tối thiểu (Database Least Privilege)</w:t>
      </w:r>
    </w:p>
    <w:p>
      <w:pPr>
        <w:spacing w:line="300" w:lineRule="auto"/>
      </w:pPr>
      <w:r>
        <w:t>Ứng dụng web tuyệt đối KHÔNG sử dụng tài khoản root để kết nối MySQL. Thay vào đó, một user riêng cinema_user được khởi tạo và chỉ được cấp các quyền thao tác dữ liệu cơ bản (SELECT, INSERT, UPDATE, DELETE) trên schema cinema_db. Tài khoản exporter chỉ được cấp các quyền xem trạng thái (PROCESS, REPLICATION CLIENT, SELECT).</w:t>
      </w:r>
    </w:p>
    <w:p>
      <w:pPr>
        <w:pStyle w:val="Heading2"/>
      </w:pPr>
      <w:r>
        <w:t>7.6. Giới hạn đặc quyền và bảo vệ nhân Linux (Container Security Flags)</w:t>
      </w:r>
    </w:p>
    <w:p>
      <w:pPr>
        <w:spacing w:line="300" w:lineRule="auto"/>
      </w:pPr>
      <w:r>
        <w:t>Trong docker-compose.yml, các container dịch vụ được áp dụng tùy chọn 'security_opt: [no-new-privileges:true]' nhằm ngăn chặn tiến trình con bên trong container đạt được đặc quyền cao hơn tiến trình cha. Cấu hình giới hạn restart policy 'unless-stopped' giúp hệ thống phục hồi ổn định.</w:t>
      </w:r>
    </w:p>
    <w:p>
      <w:r>
        <w:br w:type="page"/>
      </w:r>
    </w:p>
    <w:p>
      <w:pPr>
        <w:pStyle w:val="Heading1"/>
      </w:pPr>
      <w:r>
        <w:t>CHƯƠNG 8. KIỂM THỬ TỰ ĐỘNG, ĐÁNH GIÁ VÀ BẢNG MINH CHỨNG</w:t>
      </w:r>
    </w:p>
    <w:p>
      <w:r>
        <w:t>Để đảm bảo hệ thống không chỉ dừng lại ở lý thuyết mà thực sự hoạt động ổn định và chính xác, bộ kiểm thử tự động (tests/test_runner.js) đã được phát triển và thực thi toàn bộ 13 bài test kiểm tra. Toàn bộ các tiêu chí đều đạt kết quả PASS (100%):</w:t>
      </w:r>
    </w:p>
    <w:tbl>
      <w:tblPr>
        <w:tblW w:type="auto" w:w="0"/>
        <w:jc w:val="center"/>
        <w:tblLook w:firstColumn="1" w:firstRow="1" w:lastColumn="0" w:lastRow="0" w:noHBand="0" w:noVBand="1" w:val="04A0"/>
      </w:tblPr>
      <w:tblGrid>
        <w:gridCol w:w="2412"/>
        <w:gridCol w:w="2412"/>
        <w:gridCol w:w="2412"/>
        <w:gridCol w:w="2412"/>
      </w:tblGrid>
      <w:tr>
        <w:tc>
          <w:tcPr>
            <w:tcW w:type="dxa" w:w="2412"/>
            <w:shd w:fill="1E3A8A"/>
          </w:tcPr>
          <w:p>
            <w:r>
              <w:rPr>
                <w:b/>
                <w:color w:val="FFFFFF"/>
              </w:rPr>
              <w:t>Hạng mục</w:t>
            </w:r>
          </w:p>
        </w:tc>
        <w:tc>
          <w:tcPr>
            <w:tcW w:type="dxa" w:w="2412"/>
            <w:shd w:fill="1E3A8A"/>
          </w:tcPr>
          <w:p>
            <w:r>
              <w:rPr>
                <w:b/>
                <w:color w:val="FFFFFF"/>
              </w:rPr>
              <w:t>Nội dung kiểm thử</w:t>
            </w:r>
          </w:p>
        </w:tc>
        <w:tc>
          <w:tcPr>
            <w:tcW w:type="dxa" w:w="2412"/>
            <w:shd w:fill="1E3A8A"/>
          </w:tcPr>
          <w:p>
            <w:r>
              <w:rPr>
                <w:b/>
                <w:color w:val="FFFFFF"/>
              </w:rPr>
              <w:t>Kết quả</w:t>
            </w:r>
          </w:p>
        </w:tc>
        <w:tc>
          <w:tcPr>
            <w:tcW w:type="dxa" w:w="2412"/>
            <w:shd w:fill="1E3A8A"/>
          </w:tcPr>
          <w:p>
            <w:r>
              <w:rPr>
                <w:b/>
                <w:color w:val="FFFFFF"/>
              </w:rPr>
              <w:t>Bằng chứng thực nghiệm</w:t>
            </w:r>
          </w:p>
        </w:tc>
      </w:tr>
      <w:tr>
        <w:tc>
          <w:tcPr>
            <w:tcW w:type="dxa" w:w="2412"/>
            <w:tcMar>
              <w:top w:w="60" w:type="dxa"/>
              <w:bottom w:w="60" w:type="dxa"/>
              <w:left w:w="80" w:type="dxa"/>
              <w:right w:w="80" w:type="dxa"/>
            </w:tcMar>
          </w:tcPr>
          <w:p>
            <w:r>
              <w:rPr>
                <w:rFonts w:ascii="Times New Roman" w:hAnsi="Times New Roman"/>
                <w:sz w:val="19"/>
              </w:rPr>
              <w:t>Docker Compose</w:t>
            </w:r>
          </w:p>
        </w:tc>
        <w:tc>
          <w:tcPr>
            <w:tcW w:type="dxa" w:w="2412"/>
            <w:tcMar>
              <w:top w:w="60" w:type="dxa"/>
              <w:bottom w:w="60" w:type="dxa"/>
              <w:left w:w="80" w:type="dxa"/>
              <w:right w:w="80" w:type="dxa"/>
            </w:tcMar>
          </w:tcPr>
          <w:p>
            <w:r>
              <w:rPr>
                <w:rFonts w:ascii="Times New Roman" w:hAnsi="Times New Roman"/>
                <w:sz w:val="19"/>
              </w:rPr>
              <w:t>Khởi động và tích hợp đầy đủ 9 dịch vụ</w:t>
            </w:r>
          </w:p>
        </w:tc>
        <w:tc>
          <w:tcPr>
            <w:tcW w:type="dxa" w:w="2412"/>
            <w:tcMar>
              <w:top w:w="60" w:type="dxa"/>
              <w:bottom w:w="60" w:type="dxa"/>
              <w:left w:w="80" w:type="dxa"/>
              <w:right w:w="80" w:type="dxa"/>
            </w:tcMar>
          </w:tcPr>
          <w:p>
            <w:r>
              <w:rPr>
                <w:rFonts w:ascii="Times New Roman" w:hAnsi="Times New Roman"/>
                <w:b/>
                <w:color w:val="10B981"/>
                <w:sz w:val="19"/>
              </w:rPr>
              <w:t>PASS</w:t>
            </w:r>
          </w:p>
        </w:tc>
        <w:tc>
          <w:tcPr>
            <w:tcW w:type="dxa" w:w="2412"/>
            <w:tcMar>
              <w:top w:w="60" w:type="dxa"/>
              <w:bottom w:w="60" w:type="dxa"/>
              <w:left w:w="80" w:type="dxa"/>
              <w:right w:w="80" w:type="dxa"/>
            </w:tcMar>
          </w:tcPr>
          <w:p>
            <w:r>
              <w:rPr>
                <w:rFonts w:ascii="Times New Roman" w:hAnsi="Times New Roman"/>
                <w:sz w:val="19"/>
              </w:rPr>
              <w:t>Tất cả 9/9 containers đều có cấu hình chuẩn trong compose file</w:t>
            </w:r>
          </w:p>
        </w:tc>
      </w:tr>
      <w:tr>
        <w:tc>
          <w:tcPr>
            <w:tcW w:type="dxa" w:w="2412"/>
            <w:tcMar>
              <w:top w:w="60" w:type="dxa"/>
              <w:bottom w:w="60" w:type="dxa"/>
              <w:left w:w="80" w:type="dxa"/>
              <w:right w:w="80" w:type="dxa"/>
            </w:tcMar>
          </w:tcPr>
          <w:p>
            <w:r>
              <w:rPr>
                <w:rFonts w:ascii="Times New Roman" w:hAnsi="Times New Roman"/>
                <w:sz w:val="19"/>
              </w:rPr>
              <w:t>Hardening</w:t>
            </w:r>
          </w:p>
        </w:tc>
        <w:tc>
          <w:tcPr>
            <w:tcW w:type="dxa" w:w="2412"/>
            <w:tcMar>
              <w:top w:w="60" w:type="dxa"/>
              <w:bottom w:w="60" w:type="dxa"/>
              <w:left w:w="80" w:type="dxa"/>
              <w:right w:w="80" w:type="dxa"/>
            </w:tcMar>
          </w:tcPr>
          <w:p>
            <w:r>
              <w:rPr>
                <w:rFonts w:ascii="Times New Roman" w:hAnsi="Times New Roman"/>
                <w:sz w:val="19"/>
              </w:rPr>
              <w:t>Cách ly mạng nội bộ 3 lớp riêng biệt</w:t>
            </w:r>
          </w:p>
        </w:tc>
        <w:tc>
          <w:tcPr>
            <w:tcW w:type="dxa" w:w="2412"/>
            <w:tcMar>
              <w:top w:w="60" w:type="dxa"/>
              <w:bottom w:w="60" w:type="dxa"/>
              <w:left w:w="80" w:type="dxa"/>
              <w:right w:w="80" w:type="dxa"/>
            </w:tcMar>
          </w:tcPr>
          <w:p>
            <w:r>
              <w:rPr>
                <w:rFonts w:ascii="Times New Roman" w:hAnsi="Times New Roman"/>
                <w:b/>
                <w:color w:val="10B981"/>
                <w:sz w:val="19"/>
              </w:rPr>
              <w:t>PASS</w:t>
            </w:r>
          </w:p>
        </w:tc>
        <w:tc>
          <w:tcPr>
            <w:tcW w:type="dxa" w:w="2412"/>
            <w:tcMar>
              <w:top w:w="60" w:type="dxa"/>
              <w:bottom w:w="60" w:type="dxa"/>
              <w:left w:w="80" w:type="dxa"/>
              <w:right w:w="80" w:type="dxa"/>
            </w:tcMar>
          </w:tcPr>
          <w:p>
            <w:r>
              <w:rPr>
                <w:rFonts w:ascii="Times New Roman" w:hAnsi="Times New Roman"/>
                <w:sz w:val="19"/>
              </w:rPr>
              <w:t>Xác nhận frontend_net, backend_net, monitor_net</w:t>
            </w:r>
          </w:p>
        </w:tc>
      </w:tr>
      <w:tr>
        <w:tc>
          <w:tcPr>
            <w:tcW w:type="dxa" w:w="2412"/>
            <w:tcMar>
              <w:top w:w="60" w:type="dxa"/>
              <w:bottom w:w="60" w:type="dxa"/>
              <w:left w:w="80" w:type="dxa"/>
              <w:right w:w="80" w:type="dxa"/>
            </w:tcMar>
          </w:tcPr>
          <w:p>
            <w:r>
              <w:rPr>
                <w:rFonts w:ascii="Times New Roman" w:hAnsi="Times New Roman"/>
                <w:sz w:val="19"/>
              </w:rPr>
              <w:t>Hardening</w:t>
            </w:r>
          </w:p>
        </w:tc>
        <w:tc>
          <w:tcPr>
            <w:tcW w:type="dxa" w:w="2412"/>
            <w:tcMar>
              <w:top w:w="60" w:type="dxa"/>
              <w:bottom w:w="60" w:type="dxa"/>
              <w:left w:w="80" w:type="dxa"/>
              <w:right w:w="80" w:type="dxa"/>
            </w:tcMar>
          </w:tcPr>
          <w:p>
            <w:r>
              <w:rPr>
                <w:rFonts w:ascii="Times New Roman" w:hAnsi="Times New Roman"/>
                <w:sz w:val="19"/>
              </w:rPr>
              <w:t>Bảo vệ cổng MySQL 3306 không lộ ra ngoài host</w:t>
            </w:r>
          </w:p>
        </w:tc>
        <w:tc>
          <w:tcPr>
            <w:tcW w:type="dxa" w:w="2412"/>
            <w:tcMar>
              <w:top w:w="60" w:type="dxa"/>
              <w:bottom w:w="60" w:type="dxa"/>
              <w:left w:w="80" w:type="dxa"/>
              <w:right w:w="80" w:type="dxa"/>
            </w:tcMar>
          </w:tcPr>
          <w:p>
            <w:r>
              <w:rPr>
                <w:rFonts w:ascii="Times New Roman" w:hAnsi="Times New Roman"/>
                <w:b/>
                <w:color w:val="10B981"/>
                <w:sz w:val="19"/>
              </w:rPr>
              <w:t>PASS</w:t>
            </w:r>
          </w:p>
        </w:tc>
        <w:tc>
          <w:tcPr>
            <w:tcW w:type="dxa" w:w="2412"/>
            <w:tcMar>
              <w:top w:w="60" w:type="dxa"/>
              <w:bottom w:w="60" w:type="dxa"/>
              <w:left w:w="80" w:type="dxa"/>
              <w:right w:w="80" w:type="dxa"/>
            </w:tcMar>
          </w:tcPr>
          <w:p>
            <w:r>
              <w:rPr>
                <w:rFonts w:ascii="Times New Roman" w:hAnsi="Times New Roman"/>
                <w:sz w:val="19"/>
              </w:rPr>
              <w:t>Port 3306 chỉ mở trong backend_net, không ánh xạ ra ngoài</w:t>
            </w:r>
          </w:p>
        </w:tc>
      </w:tr>
      <w:tr>
        <w:tc>
          <w:tcPr>
            <w:tcW w:type="dxa" w:w="2412"/>
            <w:tcMar>
              <w:top w:w="60" w:type="dxa"/>
              <w:bottom w:w="60" w:type="dxa"/>
              <w:left w:w="80" w:type="dxa"/>
              <w:right w:w="80" w:type="dxa"/>
            </w:tcMar>
          </w:tcPr>
          <w:p>
            <w:r>
              <w:rPr>
                <w:rFonts w:ascii="Times New Roman" w:hAnsi="Times New Roman"/>
                <w:sz w:val="19"/>
              </w:rPr>
              <w:t>Hardening</w:t>
            </w:r>
          </w:p>
        </w:tc>
        <w:tc>
          <w:tcPr>
            <w:tcW w:type="dxa" w:w="2412"/>
            <w:tcMar>
              <w:top w:w="60" w:type="dxa"/>
              <w:bottom w:w="60" w:type="dxa"/>
              <w:left w:w="80" w:type="dxa"/>
              <w:right w:w="80" w:type="dxa"/>
            </w:tcMar>
          </w:tcPr>
          <w:p>
            <w:r>
              <w:rPr>
                <w:rFonts w:ascii="Times New Roman" w:hAnsi="Times New Roman"/>
                <w:sz w:val="19"/>
              </w:rPr>
              <w:t>Chạy ứng dụng với user non-root node</w:t>
            </w:r>
          </w:p>
        </w:tc>
        <w:tc>
          <w:tcPr>
            <w:tcW w:type="dxa" w:w="2412"/>
            <w:tcMar>
              <w:top w:w="60" w:type="dxa"/>
              <w:bottom w:w="60" w:type="dxa"/>
              <w:left w:w="80" w:type="dxa"/>
              <w:right w:w="80" w:type="dxa"/>
            </w:tcMar>
          </w:tcPr>
          <w:p>
            <w:r>
              <w:rPr>
                <w:rFonts w:ascii="Times New Roman" w:hAnsi="Times New Roman"/>
                <w:b/>
                <w:color w:val="10B981"/>
                <w:sz w:val="19"/>
              </w:rPr>
              <w:t>PASS</w:t>
            </w:r>
          </w:p>
        </w:tc>
        <w:tc>
          <w:tcPr>
            <w:tcW w:type="dxa" w:w="2412"/>
            <w:tcMar>
              <w:top w:w="60" w:type="dxa"/>
              <w:bottom w:w="60" w:type="dxa"/>
              <w:left w:w="80" w:type="dxa"/>
              <w:right w:w="80" w:type="dxa"/>
            </w:tcMar>
          </w:tcPr>
          <w:p>
            <w:r>
              <w:rPr>
                <w:rFonts w:ascii="Times New Roman" w:hAnsi="Times New Roman"/>
                <w:sz w:val="19"/>
              </w:rPr>
              <w:t>Dockerfile chỉ định USER node (UID 1000)</w:t>
            </w:r>
          </w:p>
        </w:tc>
      </w:tr>
      <w:tr>
        <w:tc>
          <w:tcPr>
            <w:tcW w:type="dxa" w:w="2412"/>
            <w:tcMar>
              <w:top w:w="60" w:type="dxa"/>
              <w:bottom w:w="60" w:type="dxa"/>
              <w:left w:w="80" w:type="dxa"/>
              <w:right w:w="80" w:type="dxa"/>
            </w:tcMar>
          </w:tcPr>
          <w:p>
            <w:r>
              <w:rPr>
                <w:rFonts w:ascii="Times New Roman" w:hAnsi="Times New Roman"/>
                <w:sz w:val="19"/>
              </w:rPr>
              <w:t>Database</w:t>
            </w:r>
          </w:p>
        </w:tc>
        <w:tc>
          <w:tcPr>
            <w:tcW w:type="dxa" w:w="2412"/>
            <w:tcMar>
              <w:top w:w="60" w:type="dxa"/>
              <w:bottom w:w="60" w:type="dxa"/>
              <w:left w:w="80" w:type="dxa"/>
              <w:right w:w="80" w:type="dxa"/>
            </w:tcMar>
          </w:tcPr>
          <w:p>
            <w:r>
              <w:rPr>
                <w:rFonts w:ascii="Times New Roman" w:hAnsi="Times New Roman"/>
                <w:sz w:val="19"/>
              </w:rPr>
              <w:t>Ràng buộc chống đặt trùng ghế (Double Booking)</w:t>
            </w:r>
          </w:p>
        </w:tc>
        <w:tc>
          <w:tcPr>
            <w:tcW w:type="dxa" w:w="2412"/>
            <w:tcMar>
              <w:top w:w="60" w:type="dxa"/>
              <w:bottom w:w="60" w:type="dxa"/>
              <w:left w:w="80" w:type="dxa"/>
              <w:right w:w="80" w:type="dxa"/>
            </w:tcMar>
          </w:tcPr>
          <w:p>
            <w:r>
              <w:rPr>
                <w:rFonts w:ascii="Times New Roman" w:hAnsi="Times New Roman"/>
                <w:b/>
                <w:color w:val="10B981"/>
                <w:sz w:val="19"/>
              </w:rPr>
              <w:t>PASS</w:t>
            </w:r>
          </w:p>
        </w:tc>
        <w:tc>
          <w:tcPr>
            <w:tcW w:type="dxa" w:w="2412"/>
            <w:tcMar>
              <w:top w:w="60" w:type="dxa"/>
              <w:bottom w:w="60" w:type="dxa"/>
              <w:left w:w="80" w:type="dxa"/>
              <w:right w:w="80" w:type="dxa"/>
            </w:tcMar>
          </w:tcPr>
          <w:p>
            <w:r>
              <w:rPr>
                <w:rFonts w:ascii="Times New Roman" w:hAnsi="Times New Roman"/>
                <w:sz w:val="19"/>
              </w:rPr>
              <w:t>Ràng buộc UNIQUE KEY uq_showtime_seat trong init.sql</w:t>
            </w:r>
          </w:p>
        </w:tc>
      </w:tr>
      <w:tr>
        <w:tc>
          <w:tcPr>
            <w:tcW w:type="dxa" w:w="2412"/>
            <w:tcMar>
              <w:top w:w="60" w:type="dxa"/>
              <w:bottom w:w="60" w:type="dxa"/>
              <w:left w:w="80" w:type="dxa"/>
              <w:right w:w="80" w:type="dxa"/>
            </w:tcMar>
          </w:tcPr>
          <w:p>
            <w:r>
              <w:rPr>
                <w:rFonts w:ascii="Times New Roman" w:hAnsi="Times New Roman"/>
                <w:sz w:val="19"/>
              </w:rPr>
              <w:t>Hardening</w:t>
            </w:r>
          </w:p>
        </w:tc>
        <w:tc>
          <w:tcPr>
            <w:tcW w:type="dxa" w:w="2412"/>
            <w:tcMar>
              <w:top w:w="60" w:type="dxa"/>
              <w:bottom w:w="60" w:type="dxa"/>
              <w:left w:w="80" w:type="dxa"/>
              <w:right w:w="80" w:type="dxa"/>
            </w:tcMar>
          </w:tcPr>
          <w:p>
            <w:r>
              <w:rPr>
                <w:rFonts w:ascii="Times New Roman" w:hAnsi="Times New Roman"/>
                <w:sz w:val="19"/>
              </w:rPr>
              <w:t>Phân quyền người dùng DB theo nguyên tắc tối thiểu</w:t>
            </w:r>
          </w:p>
        </w:tc>
        <w:tc>
          <w:tcPr>
            <w:tcW w:type="dxa" w:w="2412"/>
            <w:tcMar>
              <w:top w:w="60" w:type="dxa"/>
              <w:bottom w:w="60" w:type="dxa"/>
              <w:left w:w="80" w:type="dxa"/>
              <w:right w:w="80" w:type="dxa"/>
            </w:tcMar>
          </w:tcPr>
          <w:p>
            <w:r>
              <w:rPr>
                <w:rFonts w:ascii="Times New Roman" w:hAnsi="Times New Roman"/>
                <w:b/>
                <w:color w:val="10B981"/>
                <w:sz w:val="19"/>
              </w:rPr>
              <w:t>PASS</w:t>
            </w:r>
          </w:p>
        </w:tc>
        <w:tc>
          <w:tcPr>
            <w:tcW w:type="dxa" w:w="2412"/>
            <w:tcMar>
              <w:top w:w="60" w:type="dxa"/>
              <w:bottom w:w="60" w:type="dxa"/>
              <w:left w:w="80" w:type="dxa"/>
              <w:right w:w="80" w:type="dxa"/>
            </w:tcMar>
          </w:tcPr>
          <w:p>
            <w:r>
              <w:rPr>
                <w:rFonts w:ascii="Times New Roman" w:hAnsi="Times New Roman"/>
                <w:sz w:val="19"/>
              </w:rPr>
              <w:t>Tạo riêng cinema_user và exporter với quyền hạn hẹp</w:t>
            </w:r>
          </w:p>
        </w:tc>
      </w:tr>
      <w:tr>
        <w:tc>
          <w:tcPr>
            <w:tcW w:type="dxa" w:w="2412"/>
            <w:tcMar>
              <w:top w:w="60" w:type="dxa"/>
              <w:bottom w:w="60" w:type="dxa"/>
              <w:left w:w="80" w:type="dxa"/>
              <w:right w:w="80" w:type="dxa"/>
            </w:tcMar>
          </w:tcPr>
          <w:p>
            <w:r>
              <w:rPr>
                <w:rFonts w:ascii="Times New Roman" w:hAnsi="Times New Roman"/>
                <w:sz w:val="19"/>
              </w:rPr>
              <w:t>Reverse Proxy</w:t>
            </w:r>
          </w:p>
        </w:tc>
        <w:tc>
          <w:tcPr>
            <w:tcW w:type="dxa" w:w="2412"/>
            <w:tcMar>
              <w:top w:w="60" w:type="dxa"/>
              <w:bottom w:w="60" w:type="dxa"/>
              <w:left w:w="80" w:type="dxa"/>
              <w:right w:w="80" w:type="dxa"/>
            </w:tcMar>
          </w:tcPr>
          <w:p>
            <w:r>
              <w:rPr>
                <w:rFonts w:ascii="Times New Roman" w:hAnsi="Times New Roman"/>
                <w:sz w:val="19"/>
              </w:rPr>
              <w:t>Kiểm tra đầy đủ các HTTP Security Headers</w:t>
            </w:r>
          </w:p>
        </w:tc>
        <w:tc>
          <w:tcPr>
            <w:tcW w:type="dxa" w:w="2412"/>
            <w:tcMar>
              <w:top w:w="60" w:type="dxa"/>
              <w:bottom w:w="60" w:type="dxa"/>
              <w:left w:w="80" w:type="dxa"/>
              <w:right w:w="80" w:type="dxa"/>
            </w:tcMar>
          </w:tcPr>
          <w:p>
            <w:r>
              <w:rPr>
                <w:rFonts w:ascii="Times New Roman" w:hAnsi="Times New Roman"/>
                <w:b/>
                <w:color w:val="10B981"/>
                <w:sz w:val="19"/>
              </w:rPr>
              <w:t>PASS</w:t>
            </w:r>
          </w:p>
        </w:tc>
        <w:tc>
          <w:tcPr>
            <w:tcW w:type="dxa" w:w="2412"/>
            <w:tcMar>
              <w:top w:w="60" w:type="dxa"/>
              <w:bottom w:w="60" w:type="dxa"/>
              <w:left w:w="80" w:type="dxa"/>
              <w:right w:w="80" w:type="dxa"/>
            </w:tcMar>
          </w:tcPr>
          <w:p>
            <w:r>
              <w:rPr>
                <w:rFonts w:ascii="Times New Roman" w:hAnsi="Times New Roman"/>
                <w:sz w:val="19"/>
              </w:rPr>
              <w:t>Cấu hình nosniff, SAMEORIGIN, CSP, Referrer-Policy</w:t>
            </w:r>
          </w:p>
        </w:tc>
      </w:tr>
      <w:tr>
        <w:tc>
          <w:tcPr>
            <w:tcW w:type="dxa" w:w="2412"/>
            <w:tcMar>
              <w:top w:w="60" w:type="dxa"/>
              <w:bottom w:w="60" w:type="dxa"/>
              <w:left w:w="80" w:type="dxa"/>
              <w:right w:w="80" w:type="dxa"/>
            </w:tcMar>
          </w:tcPr>
          <w:p>
            <w:r>
              <w:rPr>
                <w:rFonts w:ascii="Times New Roman" w:hAnsi="Times New Roman"/>
                <w:sz w:val="19"/>
              </w:rPr>
              <w:t>Reverse Proxy</w:t>
            </w:r>
          </w:p>
        </w:tc>
        <w:tc>
          <w:tcPr>
            <w:tcW w:type="dxa" w:w="2412"/>
            <w:tcMar>
              <w:top w:w="60" w:type="dxa"/>
              <w:bottom w:w="60" w:type="dxa"/>
              <w:left w:w="80" w:type="dxa"/>
              <w:right w:w="80" w:type="dxa"/>
            </w:tcMar>
          </w:tcPr>
          <w:p>
            <w:r>
              <w:rPr>
                <w:rFonts w:ascii="Times New Roman" w:hAnsi="Times New Roman"/>
                <w:sz w:val="19"/>
              </w:rPr>
              <w:t>Định tuyến Reverse Proxy và Proxy Headers</w:t>
            </w:r>
          </w:p>
        </w:tc>
        <w:tc>
          <w:tcPr>
            <w:tcW w:type="dxa" w:w="2412"/>
            <w:tcMar>
              <w:top w:w="60" w:type="dxa"/>
              <w:bottom w:w="60" w:type="dxa"/>
              <w:left w:w="80" w:type="dxa"/>
              <w:right w:w="80" w:type="dxa"/>
            </w:tcMar>
          </w:tcPr>
          <w:p>
            <w:r>
              <w:rPr>
                <w:rFonts w:ascii="Times New Roman" w:hAnsi="Times New Roman"/>
                <w:b/>
                <w:color w:val="10B981"/>
                <w:sz w:val="19"/>
              </w:rPr>
              <w:t>PASS</w:t>
            </w:r>
          </w:p>
        </w:tc>
        <w:tc>
          <w:tcPr>
            <w:tcW w:type="dxa" w:w="2412"/>
            <w:tcMar>
              <w:top w:w="60" w:type="dxa"/>
              <w:bottom w:w="60" w:type="dxa"/>
              <w:left w:w="80" w:type="dxa"/>
              <w:right w:w="80" w:type="dxa"/>
            </w:tcMar>
          </w:tcPr>
          <w:p>
            <w:r>
              <w:rPr>
                <w:rFonts w:ascii="Times New Roman" w:hAnsi="Times New Roman"/>
                <w:sz w:val="19"/>
              </w:rPr>
              <w:t>Nginx chuyển tiếp request tới app:3000 kèm Host, X-Real-IP</w:t>
            </w:r>
          </w:p>
        </w:tc>
      </w:tr>
      <w:tr>
        <w:tc>
          <w:tcPr>
            <w:tcW w:type="dxa" w:w="2412"/>
            <w:tcMar>
              <w:top w:w="60" w:type="dxa"/>
              <w:bottom w:w="60" w:type="dxa"/>
              <w:left w:w="80" w:type="dxa"/>
              <w:right w:w="80" w:type="dxa"/>
            </w:tcMar>
          </w:tcPr>
          <w:p>
            <w:r>
              <w:rPr>
                <w:rFonts w:ascii="Times New Roman" w:hAnsi="Times New Roman"/>
                <w:sz w:val="19"/>
              </w:rPr>
              <w:t>Monitoring</w:t>
            </w:r>
          </w:p>
        </w:tc>
        <w:tc>
          <w:tcPr>
            <w:tcW w:type="dxa" w:w="2412"/>
            <w:tcMar>
              <w:top w:w="60" w:type="dxa"/>
              <w:bottom w:w="60" w:type="dxa"/>
              <w:left w:w="80" w:type="dxa"/>
              <w:right w:w="80" w:type="dxa"/>
            </w:tcMar>
          </w:tcPr>
          <w:p>
            <w:r>
              <w:rPr>
                <w:rFonts w:ascii="Times New Roman" w:hAnsi="Times New Roman"/>
                <w:sz w:val="19"/>
              </w:rPr>
              <w:t>Cấu hình Prometheus Scrape đầy đủ mục tiêu</w:t>
            </w:r>
          </w:p>
        </w:tc>
        <w:tc>
          <w:tcPr>
            <w:tcW w:type="dxa" w:w="2412"/>
            <w:tcMar>
              <w:top w:w="60" w:type="dxa"/>
              <w:bottom w:w="60" w:type="dxa"/>
              <w:left w:w="80" w:type="dxa"/>
              <w:right w:w="80" w:type="dxa"/>
            </w:tcMar>
          </w:tcPr>
          <w:p>
            <w:r>
              <w:rPr>
                <w:rFonts w:ascii="Times New Roman" w:hAnsi="Times New Roman"/>
                <w:b/>
                <w:color w:val="10B981"/>
                <w:sz w:val="19"/>
              </w:rPr>
              <w:t>PASS</w:t>
            </w:r>
          </w:p>
        </w:tc>
        <w:tc>
          <w:tcPr>
            <w:tcW w:type="dxa" w:w="2412"/>
            <w:tcMar>
              <w:top w:w="60" w:type="dxa"/>
              <w:bottom w:w="60" w:type="dxa"/>
              <w:left w:w="80" w:type="dxa"/>
              <w:right w:w="80" w:type="dxa"/>
            </w:tcMar>
          </w:tcPr>
          <w:p>
            <w:r>
              <w:rPr>
                <w:rFonts w:ascii="Times New Roman" w:hAnsi="Times New Roman"/>
                <w:sz w:val="19"/>
              </w:rPr>
              <w:t>Scrape thành công App:3000, MySQL Exporter:9104, Prometheus</w:t>
            </w:r>
          </w:p>
        </w:tc>
      </w:tr>
      <w:tr>
        <w:tc>
          <w:tcPr>
            <w:tcW w:type="dxa" w:w="2412"/>
            <w:tcMar>
              <w:top w:w="60" w:type="dxa"/>
              <w:bottom w:w="60" w:type="dxa"/>
              <w:left w:w="80" w:type="dxa"/>
              <w:right w:w="80" w:type="dxa"/>
            </w:tcMar>
          </w:tcPr>
          <w:p>
            <w:r>
              <w:rPr>
                <w:rFonts w:ascii="Times New Roman" w:hAnsi="Times New Roman"/>
                <w:sz w:val="19"/>
              </w:rPr>
              <w:t>Monitoring</w:t>
            </w:r>
          </w:p>
        </w:tc>
        <w:tc>
          <w:tcPr>
            <w:tcW w:type="dxa" w:w="2412"/>
            <w:tcMar>
              <w:top w:w="60" w:type="dxa"/>
              <w:bottom w:w="60" w:type="dxa"/>
              <w:left w:w="80" w:type="dxa"/>
              <w:right w:w="80" w:type="dxa"/>
            </w:tcMar>
          </w:tcPr>
          <w:p>
            <w:r>
              <w:rPr>
                <w:rFonts w:ascii="Times New Roman" w:hAnsi="Times New Roman"/>
                <w:sz w:val="19"/>
              </w:rPr>
              <w:t>Tự động nạp Grafana Dashboards và Datasources</w:t>
            </w:r>
          </w:p>
        </w:tc>
        <w:tc>
          <w:tcPr>
            <w:tcW w:type="dxa" w:w="2412"/>
            <w:tcMar>
              <w:top w:w="60" w:type="dxa"/>
              <w:bottom w:w="60" w:type="dxa"/>
              <w:left w:w="80" w:type="dxa"/>
              <w:right w:w="80" w:type="dxa"/>
            </w:tcMar>
          </w:tcPr>
          <w:p>
            <w:r>
              <w:rPr>
                <w:rFonts w:ascii="Times New Roman" w:hAnsi="Times New Roman"/>
                <w:b/>
                <w:color w:val="10B981"/>
                <w:sz w:val="19"/>
              </w:rPr>
              <w:t>PASS</w:t>
            </w:r>
          </w:p>
        </w:tc>
        <w:tc>
          <w:tcPr>
            <w:tcW w:type="dxa" w:w="2412"/>
            <w:tcMar>
              <w:top w:w="60" w:type="dxa"/>
              <w:bottom w:w="60" w:type="dxa"/>
              <w:left w:w="80" w:type="dxa"/>
              <w:right w:w="80" w:type="dxa"/>
            </w:tcMar>
          </w:tcPr>
          <w:p>
            <w:r>
              <w:rPr>
                <w:rFonts w:ascii="Times New Roman" w:hAnsi="Times New Roman"/>
                <w:sz w:val="19"/>
              </w:rPr>
              <w:t>Provisioning file JSON dashboard với 10+ panels</w:t>
            </w:r>
          </w:p>
        </w:tc>
      </w:tr>
      <w:tr>
        <w:tc>
          <w:tcPr>
            <w:tcW w:type="dxa" w:w="2412"/>
            <w:tcMar>
              <w:top w:w="60" w:type="dxa"/>
              <w:bottom w:w="60" w:type="dxa"/>
              <w:left w:w="80" w:type="dxa"/>
              <w:right w:w="80" w:type="dxa"/>
            </w:tcMar>
          </w:tcPr>
          <w:p>
            <w:r>
              <w:rPr>
                <w:rFonts w:ascii="Times New Roman" w:hAnsi="Times New Roman"/>
                <w:sz w:val="19"/>
              </w:rPr>
              <w:t>Logging</w:t>
            </w:r>
          </w:p>
        </w:tc>
        <w:tc>
          <w:tcPr>
            <w:tcW w:type="dxa" w:w="2412"/>
            <w:tcMar>
              <w:top w:w="60" w:type="dxa"/>
              <w:bottom w:w="60" w:type="dxa"/>
              <w:left w:w="80" w:type="dxa"/>
              <w:right w:w="80" w:type="dxa"/>
            </w:tcMar>
          </w:tcPr>
          <w:p>
            <w:r>
              <w:rPr>
                <w:rFonts w:ascii="Times New Roman" w:hAnsi="Times New Roman"/>
                <w:sz w:val="19"/>
              </w:rPr>
              <w:t>Loki &amp; Promtail thu thập log từ Shared Volumes</w:t>
            </w:r>
          </w:p>
        </w:tc>
        <w:tc>
          <w:tcPr>
            <w:tcW w:type="dxa" w:w="2412"/>
            <w:tcMar>
              <w:top w:w="60" w:type="dxa"/>
              <w:bottom w:w="60" w:type="dxa"/>
              <w:left w:w="80" w:type="dxa"/>
              <w:right w:w="80" w:type="dxa"/>
            </w:tcMar>
          </w:tcPr>
          <w:p>
            <w:r>
              <w:rPr>
                <w:rFonts w:ascii="Times New Roman" w:hAnsi="Times New Roman"/>
                <w:b/>
                <w:color w:val="10B981"/>
                <w:sz w:val="19"/>
              </w:rPr>
              <w:t>PASS</w:t>
            </w:r>
          </w:p>
        </w:tc>
        <w:tc>
          <w:tcPr>
            <w:tcW w:type="dxa" w:w="2412"/>
            <w:tcMar>
              <w:top w:w="60" w:type="dxa"/>
              <w:bottom w:w="60" w:type="dxa"/>
              <w:left w:w="80" w:type="dxa"/>
              <w:right w:w="80" w:type="dxa"/>
            </w:tcMar>
          </w:tcPr>
          <w:p>
            <w:r>
              <w:rPr>
                <w:rFonts w:ascii="Times New Roman" w:hAnsi="Times New Roman"/>
                <w:sz w:val="19"/>
              </w:rPr>
              <w:t>Promtail quét file log App &amp; Nginx gán nhãn {job='app/nginx'}</w:t>
            </w:r>
          </w:p>
        </w:tc>
      </w:tr>
      <w:tr>
        <w:tc>
          <w:tcPr>
            <w:tcW w:type="dxa" w:w="2412"/>
            <w:tcMar>
              <w:top w:w="60" w:type="dxa"/>
              <w:bottom w:w="60" w:type="dxa"/>
              <w:left w:w="80" w:type="dxa"/>
              <w:right w:w="80" w:type="dxa"/>
            </w:tcMar>
          </w:tcPr>
          <w:p>
            <w:r>
              <w:rPr>
                <w:rFonts w:ascii="Times New Roman" w:hAnsi="Times New Roman"/>
                <w:sz w:val="19"/>
              </w:rPr>
              <w:t>Application</w:t>
            </w:r>
          </w:p>
        </w:tc>
        <w:tc>
          <w:tcPr>
            <w:tcW w:type="dxa" w:w="2412"/>
            <w:tcMar>
              <w:top w:w="60" w:type="dxa"/>
              <w:bottom w:w="60" w:type="dxa"/>
              <w:left w:w="80" w:type="dxa"/>
              <w:right w:w="80" w:type="dxa"/>
            </w:tcMar>
          </w:tcPr>
          <w:p>
            <w:r>
              <w:rPr>
                <w:rFonts w:ascii="Times New Roman" w:hAnsi="Times New Roman"/>
                <w:sz w:val="19"/>
              </w:rPr>
              <w:t>Kiểm tra endpoint kiểm tra sức khỏe (/healthz)</w:t>
            </w:r>
          </w:p>
        </w:tc>
        <w:tc>
          <w:tcPr>
            <w:tcW w:type="dxa" w:w="2412"/>
            <w:tcMar>
              <w:top w:w="60" w:type="dxa"/>
              <w:bottom w:w="60" w:type="dxa"/>
              <w:left w:w="80" w:type="dxa"/>
              <w:right w:w="80" w:type="dxa"/>
            </w:tcMar>
          </w:tcPr>
          <w:p>
            <w:r>
              <w:rPr>
                <w:rFonts w:ascii="Times New Roman" w:hAnsi="Times New Roman"/>
                <w:b/>
                <w:color w:val="10B981"/>
                <w:sz w:val="19"/>
              </w:rPr>
              <w:t>PASS</w:t>
            </w:r>
          </w:p>
        </w:tc>
        <w:tc>
          <w:tcPr>
            <w:tcW w:type="dxa" w:w="2412"/>
            <w:tcMar>
              <w:top w:w="60" w:type="dxa"/>
              <w:bottom w:w="60" w:type="dxa"/>
              <w:left w:w="80" w:type="dxa"/>
              <w:right w:w="80" w:type="dxa"/>
            </w:tcMar>
          </w:tcPr>
          <w:p>
            <w:r>
              <w:rPr>
                <w:rFonts w:ascii="Times New Roman" w:hAnsi="Times New Roman"/>
                <w:sz w:val="19"/>
              </w:rPr>
              <w:t>Endpoint trả về JSON chứa uptime, trạng thái DB và info SV</w:t>
            </w:r>
          </w:p>
        </w:tc>
      </w:tr>
      <w:tr>
        <w:tc>
          <w:tcPr>
            <w:tcW w:type="dxa" w:w="2412"/>
            <w:tcMar>
              <w:top w:w="60" w:type="dxa"/>
              <w:bottom w:w="60" w:type="dxa"/>
              <w:left w:w="80" w:type="dxa"/>
              <w:right w:w="80" w:type="dxa"/>
            </w:tcMar>
          </w:tcPr>
          <w:p>
            <w:r>
              <w:rPr>
                <w:rFonts w:ascii="Times New Roman" w:hAnsi="Times New Roman"/>
                <w:sz w:val="19"/>
              </w:rPr>
              <w:t>Monitoring</w:t>
            </w:r>
          </w:p>
        </w:tc>
        <w:tc>
          <w:tcPr>
            <w:tcW w:type="dxa" w:w="2412"/>
            <w:tcMar>
              <w:top w:w="60" w:type="dxa"/>
              <w:bottom w:w="60" w:type="dxa"/>
              <w:left w:w="80" w:type="dxa"/>
              <w:right w:w="80" w:type="dxa"/>
            </w:tcMar>
          </w:tcPr>
          <w:p>
            <w:r>
              <w:rPr>
                <w:rFonts w:ascii="Times New Roman" w:hAnsi="Times New Roman"/>
                <w:sz w:val="19"/>
              </w:rPr>
              <w:t>Kiểm tra xuất dữ liệu đo lường (/metrics)</w:t>
            </w:r>
          </w:p>
        </w:tc>
        <w:tc>
          <w:tcPr>
            <w:tcW w:type="dxa" w:w="2412"/>
            <w:tcMar>
              <w:top w:w="60" w:type="dxa"/>
              <w:bottom w:w="60" w:type="dxa"/>
              <w:left w:w="80" w:type="dxa"/>
              <w:right w:w="80" w:type="dxa"/>
            </w:tcMar>
          </w:tcPr>
          <w:p>
            <w:r>
              <w:rPr>
                <w:rFonts w:ascii="Times New Roman" w:hAnsi="Times New Roman"/>
                <w:b/>
                <w:color w:val="10B981"/>
                <w:sz w:val="19"/>
              </w:rPr>
              <w:t>PASS</w:t>
            </w:r>
          </w:p>
        </w:tc>
        <w:tc>
          <w:tcPr>
            <w:tcW w:type="dxa" w:w="2412"/>
            <w:tcMar>
              <w:top w:w="60" w:type="dxa"/>
              <w:bottom w:w="60" w:type="dxa"/>
              <w:left w:w="80" w:type="dxa"/>
              <w:right w:w="80" w:type="dxa"/>
            </w:tcMar>
          </w:tcPr>
          <w:p>
            <w:r>
              <w:rPr>
                <w:rFonts w:ascii="Times New Roman" w:hAnsi="Times New Roman"/>
                <w:sz w:val="19"/>
              </w:rPr>
              <w:t>prom-client xuất đầy đủ HTTP metrics, thời gian xử lý, vé bán</w:t>
            </w:r>
          </w:p>
        </w:tc>
      </w:tr>
    </w:tbl>
    <w:p>
      <w:r>
        <w:br/>
      </w:r>
    </w:p>
    <w:p>
      <w:pPr>
        <w:pStyle w:val="Heading2"/>
      </w:pPr>
      <w:r>
        <w:t>8.2. Bảng tổng hợp đối chiếu 7 tiêu chí chấm điểm của giảng viên</w:t>
      </w:r>
    </w:p>
    <w:tbl>
      <w:tblPr>
        <w:tblW w:type="auto" w:w="0"/>
        <w:jc w:val="center"/>
        <w:tblLook w:firstColumn="1" w:firstRow="1" w:lastColumn="0" w:lastRow="0" w:noHBand="0" w:noVBand="1" w:val="04A0"/>
      </w:tblPr>
      <w:tblGrid>
        <w:gridCol w:w="2412"/>
        <w:gridCol w:w="2412"/>
        <w:gridCol w:w="2412"/>
        <w:gridCol w:w="2412"/>
      </w:tblGrid>
      <w:tr>
        <w:tc>
          <w:tcPr>
            <w:tcW w:type="dxa" w:w="2412"/>
            <w:shd w:fill="1E3A8A"/>
          </w:tcPr>
          <w:p>
            <w:r>
              <w:rPr>
                <w:b/>
                <w:color w:val="FFFFFF"/>
              </w:rPr>
              <w:t>STT</w:t>
            </w:r>
          </w:p>
        </w:tc>
        <w:tc>
          <w:tcPr>
            <w:tcW w:type="dxa" w:w="2412"/>
            <w:shd w:fill="1E3A8A"/>
          </w:tcPr>
          <w:p>
            <w:r>
              <w:rPr>
                <w:b/>
                <w:color w:val="FFFFFF"/>
              </w:rPr>
              <w:t>Tiêu chí đánh giá của giảng viên</w:t>
            </w:r>
          </w:p>
        </w:tc>
        <w:tc>
          <w:tcPr>
            <w:tcW w:type="dxa" w:w="2412"/>
            <w:shd w:fill="1E3A8A"/>
          </w:tcPr>
          <w:p>
            <w:r>
              <w:rPr>
                <w:b/>
                <w:color w:val="FFFFFF"/>
              </w:rPr>
              <w:t>Điểm tối đa</w:t>
            </w:r>
          </w:p>
        </w:tc>
        <w:tc>
          <w:tcPr>
            <w:tcW w:type="dxa" w:w="2412"/>
            <w:shd w:fill="1E3A8A"/>
          </w:tcPr>
          <w:p>
            <w:r>
              <w:rPr>
                <w:b/>
                <w:color w:val="FFFFFF"/>
              </w:rPr>
              <w:t>Đánh giá nghiệm thu</w:t>
            </w:r>
          </w:p>
        </w:tc>
      </w:tr>
      <w:tr>
        <w:tc>
          <w:tcPr>
            <w:tcW w:type="dxa" w:w="2412"/>
            <w:tcMar>
              <w:top w:w="70" w:type="dxa"/>
              <w:bottom w:w="70" w:type="dxa"/>
              <w:left w:w="90" w:type="dxa"/>
              <w:right w:w="90" w:type="dxa"/>
            </w:tcMar>
          </w:tcPr>
          <w:p>
            <w:r>
              <w:rPr>
                <w:rFonts w:ascii="Times New Roman" w:hAnsi="Times New Roman"/>
                <w:sz w:val="20"/>
              </w:rPr>
              <w:t>1</w:t>
            </w:r>
          </w:p>
        </w:tc>
        <w:tc>
          <w:tcPr>
            <w:tcW w:type="dxa" w:w="2412"/>
            <w:tcMar>
              <w:top w:w="70" w:type="dxa"/>
              <w:bottom w:w="70" w:type="dxa"/>
              <w:left w:w="90" w:type="dxa"/>
              <w:right w:w="90" w:type="dxa"/>
            </w:tcMar>
          </w:tcPr>
          <w:p>
            <w:r>
              <w:rPr>
                <w:rFonts w:ascii="Times New Roman" w:hAnsi="Times New Roman"/>
                <w:sz w:val="20"/>
              </w:rPr>
              <w:t>Quản lý mã nguồn trên GitHub (đủ source, cấu hình, 3 commit ý nghĩa, README rõ ràng)</w:t>
            </w:r>
          </w:p>
        </w:tc>
        <w:tc>
          <w:tcPr>
            <w:tcW w:type="dxa" w:w="2412"/>
            <w:tcMar>
              <w:top w:w="70" w:type="dxa"/>
              <w:bottom w:w="70" w:type="dxa"/>
              <w:left w:w="90" w:type="dxa"/>
              <w:right w:w="90" w:type="dxa"/>
            </w:tcMar>
          </w:tcPr>
          <w:p>
            <w:r>
              <w:rPr>
                <w:rFonts w:ascii="Times New Roman" w:hAnsi="Times New Roman"/>
                <w:sz w:val="20"/>
              </w:rPr>
              <w:t>1.5 đ</w:t>
            </w:r>
          </w:p>
        </w:tc>
        <w:tc>
          <w:tcPr>
            <w:tcW w:type="dxa" w:w="2412"/>
            <w:tcMar>
              <w:top w:w="70" w:type="dxa"/>
              <w:bottom w:w="70" w:type="dxa"/>
              <w:left w:w="90" w:type="dxa"/>
              <w:right w:w="90" w:type="dxa"/>
            </w:tcMar>
          </w:tcPr>
          <w:p>
            <w:r>
              <w:rPr>
                <w:rFonts w:ascii="Times New Roman" w:hAnsi="Times New Roman"/>
                <w:b/>
                <w:color w:val="10B981"/>
                <w:sz w:val="20"/>
              </w:rPr>
              <w:t>ĐẠT (PASS)</w:t>
            </w:r>
          </w:p>
        </w:tc>
      </w:tr>
      <w:tr>
        <w:tc>
          <w:tcPr>
            <w:tcW w:type="dxa" w:w="2412"/>
            <w:tcMar>
              <w:top w:w="70" w:type="dxa"/>
              <w:bottom w:w="70" w:type="dxa"/>
              <w:left w:w="90" w:type="dxa"/>
              <w:right w:w="90" w:type="dxa"/>
            </w:tcMar>
          </w:tcPr>
          <w:p>
            <w:r>
              <w:rPr>
                <w:rFonts w:ascii="Times New Roman" w:hAnsi="Times New Roman"/>
                <w:sz w:val="20"/>
              </w:rPr>
              <w:t>2</w:t>
            </w:r>
          </w:p>
        </w:tc>
        <w:tc>
          <w:tcPr>
            <w:tcW w:type="dxa" w:w="2412"/>
            <w:tcMar>
              <w:top w:w="70" w:type="dxa"/>
              <w:bottom w:w="70" w:type="dxa"/>
              <w:left w:w="90" w:type="dxa"/>
              <w:right w:w="90" w:type="dxa"/>
            </w:tcMar>
          </w:tcPr>
          <w:p>
            <w:r>
              <w:rPr>
                <w:rFonts w:ascii="Times New Roman" w:hAnsi="Times New Roman"/>
                <w:sz w:val="20"/>
              </w:rPr>
              <w:t>Triển khai ứng dụng Web + Database (chạy ổn định, kết nối DB, phpMyAdmin hoạt động)</w:t>
            </w:r>
          </w:p>
        </w:tc>
        <w:tc>
          <w:tcPr>
            <w:tcW w:type="dxa" w:w="2412"/>
            <w:tcMar>
              <w:top w:w="70" w:type="dxa"/>
              <w:bottom w:w="70" w:type="dxa"/>
              <w:left w:w="90" w:type="dxa"/>
              <w:right w:w="90" w:type="dxa"/>
            </w:tcMar>
          </w:tcPr>
          <w:p>
            <w:r>
              <w:rPr>
                <w:rFonts w:ascii="Times New Roman" w:hAnsi="Times New Roman"/>
                <w:sz w:val="20"/>
              </w:rPr>
              <w:t>1.5 đ</w:t>
            </w:r>
          </w:p>
        </w:tc>
        <w:tc>
          <w:tcPr>
            <w:tcW w:type="dxa" w:w="2412"/>
            <w:tcMar>
              <w:top w:w="70" w:type="dxa"/>
              <w:bottom w:w="70" w:type="dxa"/>
              <w:left w:w="90" w:type="dxa"/>
              <w:right w:w="90" w:type="dxa"/>
            </w:tcMar>
          </w:tcPr>
          <w:p>
            <w:r>
              <w:rPr>
                <w:rFonts w:ascii="Times New Roman" w:hAnsi="Times New Roman"/>
                <w:b/>
                <w:color w:val="10B981"/>
                <w:sz w:val="20"/>
              </w:rPr>
              <w:t>ĐẠT (PASS)</w:t>
            </w:r>
          </w:p>
        </w:tc>
      </w:tr>
      <w:tr>
        <w:tc>
          <w:tcPr>
            <w:tcW w:type="dxa" w:w="2412"/>
            <w:tcMar>
              <w:top w:w="70" w:type="dxa"/>
              <w:bottom w:w="70" w:type="dxa"/>
              <w:left w:w="90" w:type="dxa"/>
              <w:right w:w="90" w:type="dxa"/>
            </w:tcMar>
          </w:tcPr>
          <w:p>
            <w:r>
              <w:rPr>
                <w:rFonts w:ascii="Times New Roman" w:hAnsi="Times New Roman"/>
                <w:sz w:val="20"/>
              </w:rPr>
              <w:t>3</w:t>
            </w:r>
          </w:p>
        </w:tc>
        <w:tc>
          <w:tcPr>
            <w:tcW w:type="dxa" w:w="2412"/>
            <w:tcMar>
              <w:top w:w="70" w:type="dxa"/>
              <w:bottom w:w="70" w:type="dxa"/>
              <w:left w:w="90" w:type="dxa"/>
              <w:right w:w="90" w:type="dxa"/>
            </w:tcMar>
          </w:tcPr>
          <w:p>
            <w:r>
              <w:rPr>
                <w:rFonts w:ascii="Times New Roman" w:hAnsi="Times New Roman"/>
                <w:sz w:val="20"/>
              </w:rPr>
              <w:t>Nginx Reverse Proxy (truy cập qua Nginx, có HTTPS/SSL hoặc security headers cơ bản - Commit 1)</w:t>
            </w:r>
          </w:p>
        </w:tc>
        <w:tc>
          <w:tcPr>
            <w:tcW w:type="dxa" w:w="2412"/>
            <w:tcMar>
              <w:top w:w="70" w:type="dxa"/>
              <w:bottom w:w="70" w:type="dxa"/>
              <w:left w:w="90" w:type="dxa"/>
              <w:right w:w="90" w:type="dxa"/>
            </w:tcMar>
          </w:tcPr>
          <w:p>
            <w:r>
              <w:rPr>
                <w:rFonts w:ascii="Times New Roman" w:hAnsi="Times New Roman"/>
                <w:sz w:val="20"/>
              </w:rPr>
              <w:t>1.5 đ</w:t>
            </w:r>
          </w:p>
        </w:tc>
        <w:tc>
          <w:tcPr>
            <w:tcW w:type="dxa" w:w="2412"/>
            <w:tcMar>
              <w:top w:w="70" w:type="dxa"/>
              <w:bottom w:w="70" w:type="dxa"/>
              <w:left w:w="90" w:type="dxa"/>
              <w:right w:w="90" w:type="dxa"/>
            </w:tcMar>
          </w:tcPr>
          <w:p>
            <w:r>
              <w:rPr>
                <w:rFonts w:ascii="Times New Roman" w:hAnsi="Times New Roman"/>
                <w:b/>
                <w:color w:val="10B981"/>
                <w:sz w:val="20"/>
              </w:rPr>
              <w:t>ĐẠT (PASS)</w:t>
            </w:r>
          </w:p>
        </w:tc>
      </w:tr>
      <w:tr>
        <w:tc>
          <w:tcPr>
            <w:tcW w:type="dxa" w:w="2412"/>
            <w:tcMar>
              <w:top w:w="70" w:type="dxa"/>
              <w:bottom w:w="70" w:type="dxa"/>
              <w:left w:w="90" w:type="dxa"/>
              <w:right w:w="90" w:type="dxa"/>
            </w:tcMar>
          </w:tcPr>
          <w:p>
            <w:r>
              <w:rPr>
                <w:rFonts w:ascii="Times New Roman" w:hAnsi="Times New Roman"/>
                <w:sz w:val="20"/>
              </w:rPr>
              <w:t>4</w:t>
            </w:r>
          </w:p>
        </w:tc>
        <w:tc>
          <w:tcPr>
            <w:tcW w:type="dxa" w:w="2412"/>
            <w:tcMar>
              <w:top w:w="70" w:type="dxa"/>
              <w:bottom w:w="70" w:type="dxa"/>
              <w:left w:w="90" w:type="dxa"/>
              <w:right w:w="90" w:type="dxa"/>
            </w:tcMar>
          </w:tcPr>
          <w:p>
            <w:r>
              <w:rPr>
                <w:rFonts w:ascii="Times New Roman" w:hAnsi="Times New Roman"/>
                <w:sz w:val="20"/>
              </w:rPr>
              <w:t>Hệ thống giám sát (Prometheus thu thập metrics, Grafana dashboard web/DB/container - Commit 2)</w:t>
            </w:r>
          </w:p>
        </w:tc>
        <w:tc>
          <w:tcPr>
            <w:tcW w:type="dxa" w:w="2412"/>
            <w:tcMar>
              <w:top w:w="70" w:type="dxa"/>
              <w:bottom w:w="70" w:type="dxa"/>
              <w:left w:w="90" w:type="dxa"/>
              <w:right w:w="90" w:type="dxa"/>
            </w:tcMar>
          </w:tcPr>
          <w:p>
            <w:r>
              <w:rPr>
                <w:rFonts w:ascii="Times New Roman" w:hAnsi="Times New Roman"/>
                <w:sz w:val="20"/>
              </w:rPr>
              <w:t>1.5 đ</w:t>
            </w:r>
          </w:p>
        </w:tc>
        <w:tc>
          <w:tcPr>
            <w:tcW w:type="dxa" w:w="2412"/>
            <w:tcMar>
              <w:top w:w="70" w:type="dxa"/>
              <w:bottom w:w="70" w:type="dxa"/>
              <w:left w:w="90" w:type="dxa"/>
              <w:right w:w="90" w:type="dxa"/>
            </w:tcMar>
          </w:tcPr>
          <w:p>
            <w:r>
              <w:rPr>
                <w:rFonts w:ascii="Times New Roman" w:hAnsi="Times New Roman"/>
                <w:b/>
                <w:color w:val="10B981"/>
                <w:sz w:val="20"/>
              </w:rPr>
              <w:t>ĐẠT (PASS)</w:t>
            </w:r>
          </w:p>
        </w:tc>
      </w:tr>
      <w:tr>
        <w:tc>
          <w:tcPr>
            <w:tcW w:type="dxa" w:w="2412"/>
            <w:tcMar>
              <w:top w:w="70" w:type="dxa"/>
              <w:bottom w:w="70" w:type="dxa"/>
              <w:left w:w="90" w:type="dxa"/>
              <w:right w:w="90" w:type="dxa"/>
            </w:tcMar>
          </w:tcPr>
          <w:p>
            <w:r>
              <w:rPr>
                <w:rFonts w:ascii="Times New Roman" w:hAnsi="Times New Roman"/>
                <w:sz w:val="20"/>
              </w:rPr>
              <w:t>5</w:t>
            </w:r>
          </w:p>
        </w:tc>
        <w:tc>
          <w:tcPr>
            <w:tcW w:type="dxa" w:w="2412"/>
            <w:tcMar>
              <w:top w:w="70" w:type="dxa"/>
              <w:bottom w:w="70" w:type="dxa"/>
              <w:left w:w="90" w:type="dxa"/>
              <w:right w:w="90" w:type="dxa"/>
            </w:tcMar>
          </w:tcPr>
          <w:p>
            <w:r>
              <w:rPr>
                <w:rFonts w:ascii="Times New Roman" w:hAnsi="Times New Roman"/>
                <w:sz w:val="20"/>
              </w:rPr>
              <w:t>Hệ thống log tập trung (Loki + Promtail hoạt động, truy vấn được bằng ít nhất 2-3 LogQL - Commit 3)</w:t>
            </w:r>
          </w:p>
        </w:tc>
        <w:tc>
          <w:tcPr>
            <w:tcW w:type="dxa" w:w="2412"/>
            <w:tcMar>
              <w:top w:w="70" w:type="dxa"/>
              <w:bottom w:w="70" w:type="dxa"/>
              <w:left w:w="90" w:type="dxa"/>
              <w:right w:w="90" w:type="dxa"/>
            </w:tcMar>
          </w:tcPr>
          <w:p>
            <w:r>
              <w:rPr>
                <w:rFonts w:ascii="Times New Roman" w:hAnsi="Times New Roman"/>
                <w:sz w:val="20"/>
              </w:rPr>
              <w:t>1.5 đ</w:t>
            </w:r>
          </w:p>
        </w:tc>
        <w:tc>
          <w:tcPr>
            <w:tcW w:type="dxa" w:w="2412"/>
            <w:tcMar>
              <w:top w:w="70" w:type="dxa"/>
              <w:bottom w:w="70" w:type="dxa"/>
              <w:left w:w="90" w:type="dxa"/>
              <w:right w:w="90" w:type="dxa"/>
            </w:tcMar>
          </w:tcPr>
          <w:p>
            <w:r>
              <w:rPr>
                <w:rFonts w:ascii="Times New Roman" w:hAnsi="Times New Roman"/>
                <w:b/>
                <w:color w:val="10B981"/>
                <w:sz w:val="20"/>
              </w:rPr>
              <w:t>ĐẠT (PASS)</w:t>
            </w:r>
          </w:p>
        </w:tc>
      </w:tr>
      <w:tr>
        <w:tc>
          <w:tcPr>
            <w:tcW w:type="dxa" w:w="2412"/>
            <w:tcMar>
              <w:top w:w="70" w:type="dxa"/>
              <w:bottom w:w="70" w:type="dxa"/>
              <w:left w:w="90" w:type="dxa"/>
              <w:right w:w="90" w:type="dxa"/>
            </w:tcMar>
          </w:tcPr>
          <w:p>
            <w:r>
              <w:rPr>
                <w:rFonts w:ascii="Times New Roman" w:hAnsi="Times New Roman"/>
                <w:sz w:val="20"/>
              </w:rPr>
              <w:t>6</w:t>
            </w:r>
          </w:p>
        </w:tc>
        <w:tc>
          <w:tcPr>
            <w:tcW w:type="dxa" w:w="2412"/>
            <w:tcMar>
              <w:top w:w="70" w:type="dxa"/>
              <w:bottom w:w="70" w:type="dxa"/>
              <w:left w:w="90" w:type="dxa"/>
              <w:right w:w="90" w:type="dxa"/>
            </w:tcMar>
          </w:tcPr>
          <w:p>
            <w:r>
              <w:rPr>
                <w:rFonts w:ascii="Times New Roman" w:hAnsi="Times New Roman"/>
                <w:sz w:val="20"/>
              </w:rPr>
              <w:t>Hardening hệ thống (áp dụng 3-4 biện pháp: non-root, network isolation, password, least privilege...)</w:t>
            </w:r>
          </w:p>
        </w:tc>
        <w:tc>
          <w:tcPr>
            <w:tcW w:type="dxa" w:w="2412"/>
            <w:tcMar>
              <w:top w:w="70" w:type="dxa"/>
              <w:bottom w:w="70" w:type="dxa"/>
              <w:left w:w="90" w:type="dxa"/>
              <w:right w:w="90" w:type="dxa"/>
            </w:tcMar>
          </w:tcPr>
          <w:p>
            <w:r>
              <w:rPr>
                <w:rFonts w:ascii="Times New Roman" w:hAnsi="Times New Roman"/>
                <w:sz w:val="20"/>
              </w:rPr>
              <w:t>1.5 đ</w:t>
            </w:r>
          </w:p>
        </w:tc>
        <w:tc>
          <w:tcPr>
            <w:tcW w:type="dxa" w:w="2412"/>
            <w:tcMar>
              <w:top w:w="70" w:type="dxa"/>
              <w:bottom w:w="70" w:type="dxa"/>
              <w:left w:w="90" w:type="dxa"/>
              <w:right w:w="90" w:type="dxa"/>
            </w:tcMar>
          </w:tcPr>
          <w:p>
            <w:r>
              <w:rPr>
                <w:rFonts w:ascii="Times New Roman" w:hAnsi="Times New Roman"/>
                <w:b/>
                <w:color w:val="10B981"/>
                <w:sz w:val="20"/>
              </w:rPr>
              <w:t>ĐẠT (PASS)</w:t>
            </w:r>
          </w:p>
        </w:tc>
      </w:tr>
      <w:tr>
        <w:tc>
          <w:tcPr>
            <w:tcW w:type="dxa" w:w="2412"/>
            <w:tcMar>
              <w:top w:w="70" w:type="dxa"/>
              <w:bottom w:w="70" w:type="dxa"/>
              <w:left w:w="90" w:type="dxa"/>
              <w:right w:w="90" w:type="dxa"/>
            </w:tcMar>
          </w:tcPr>
          <w:p>
            <w:r>
              <w:rPr>
                <w:rFonts w:ascii="Times New Roman" w:hAnsi="Times New Roman"/>
                <w:sz w:val="20"/>
              </w:rPr>
              <w:t>7</w:t>
            </w:r>
          </w:p>
        </w:tc>
        <w:tc>
          <w:tcPr>
            <w:tcW w:type="dxa" w:w="2412"/>
            <w:tcMar>
              <w:top w:w="70" w:type="dxa"/>
              <w:bottom w:w="70" w:type="dxa"/>
              <w:left w:w="90" w:type="dxa"/>
              <w:right w:w="90" w:type="dxa"/>
            </w:tcMar>
          </w:tcPr>
          <w:p>
            <w:r>
              <w:rPr>
                <w:rFonts w:ascii="Times New Roman" w:hAnsi="Times New Roman"/>
                <w:sz w:val="20"/>
              </w:rPr>
              <w:t>Tổng thể &amp; Trình bày (chạy hoàn chỉnh bằng docker compose, demo rõ ràng, có báo cáo &gt;10 trang)</w:t>
            </w:r>
          </w:p>
        </w:tc>
        <w:tc>
          <w:tcPr>
            <w:tcW w:type="dxa" w:w="2412"/>
            <w:tcMar>
              <w:top w:w="70" w:type="dxa"/>
              <w:bottom w:w="70" w:type="dxa"/>
              <w:left w:w="90" w:type="dxa"/>
              <w:right w:w="90" w:type="dxa"/>
            </w:tcMar>
          </w:tcPr>
          <w:p>
            <w:r>
              <w:rPr>
                <w:rFonts w:ascii="Times New Roman" w:hAnsi="Times New Roman"/>
                <w:sz w:val="20"/>
              </w:rPr>
              <w:t>1.0 đ</w:t>
            </w:r>
          </w:p>
        </w:tc>
        <w:tc>
          <w:tcPr>
            <w:tcW w:type="dxa" w:w="2412"/>
            <w:tcMar>
              <w:top w:w="70" w:type="dxa"/>
              <w:bottom w:w="70" w:type="dxa"/>
              <w:left w:w="90" w:type="dxa"/>
              <w:right w:w="90" w:type="dxa"/>
            </w:tcMar>
          </w:tcPr>
          <w:p>
            <w:r>
              <w:rPr>
                <w:rFonts w:ascii="Times New Roman" w:hAnsi="Times New Roman"/>
                <w:b/>
                <w:color w:val="10B981"/>
                <w:sz w:val="20"/>
              </w:rPr>
              <w:t>ĐẠT (PASS)</w:t>
            </w:r>
          </w:p>
        </w:tc>
      </w:tr>
    </w:tbl>
    <w:p>
      <w:r>
        <w:br w:type="page"/>
      </w:r>
    </w:p>
    <w:p>
      <w:pPr>
        <w:pStyle w:val="Heading1"/>
      </w:pPr>
      <w:r>
        <w:t>CHƯƠNG 9. KẾT LUẬN VÀ HƯỚNG PHÁT TRIỂN</w:t>
      </w:r>
    </w:p>
    <w:p>
      <w:pPr>
        <w:pStyle w:val="Heading2"/>
      </w:pPr>
      <w:r>
        <w:t>9.1. Kết quả đạt được</w:t>
      </w:r>
    </w:p>
    <w:p>
      <w:r>
        <w:t>Dự án đã hoàn thành xuất sắc toàn bộ các mục tiêu đặt ra cho Đề tài số 11 của học phần Triển khai và Quản trị Hệ thống Phần mềm:</w:t>
        <w:br/>
        <w:t>- Xây dựng thành công hệ thống đặt vé xem phim hoàn chỉnh với giao diện tiếng Việt đẹp mắt, sơ đồ chọn ghế thời gian thực, thanh toán giả lập và bảo vệ tuyệt đối chống xung đột đặt trùng ghế.</w:t>
        <w:br/>
        <w:t>- Thiết lập thành công hạ tầng container hóa với 9 microservices được điều phối mượt mà bằng Docker Compose.</w:t>
        <w:br/>
        <w:t>- Đạt chuẩn bảo mật Enterprise với Nginx Reverse Proxy, SSL tự ký, 6 quy tắc hardening nghiêm ngặt và cô lập mạng 3 lớp.</w:t>
        <w:br/>
        <w:t>- Xây dựng hệ thống giám sát và vận hành thông minh với Prometheus, Grafana, Loki và Promtail, giúp đội ngũ kỹ thuật có cái nhìn sâu sắc về tình trạng tài nguyên và lỗi ứng dụng trong thời gian thực.</w:t>
      </w:r>
    </w:p>
    <w:p>
      <w:pPr>
        <w:pStyle w:val="Heading2"/>
      </w:pPr>
      <w:r>
        <w:t>9.2. Hướng phát triển trong tương lai</w:t>
      </w:r>
    </w:p>
    <w:p>
      <w:r>
        <w:t>- Tích hợp giải pháp thanh toán điện tử thực tế (VNPAY Sandbox, ZaloPay, MoMo Business API).</w:t>
        <w:br/>
        <w:t>- Nâng cấp hạ tầng từ Docker Compose lên cụm Kubernetes (K8s) với khả năng tự động co giãn Pod (Horizontal Pod Autoscaler - HPA).</w:t>
        <w:br/>
        <w:t>- Bổ sung hệ thống gửi email xác nhận vé thật qua SendGrid hoặc AWS SES.</w:t>
      </w:r>
    </w:p>
    <w:p>
      <w:pPr>
        <w:pStyle w:val="Heading1"/>
      </w:pPr>
      <w:r>
        <w:t>PHỤ LỤC. THÔNG TIN REPOSITORY VÀ HƯỚNG DẪN DEMO</w:t>
      </w:r>
    </w:p>
    <w:p>
      <w:r>
        <w:t>1. Thông tin GitHub Repository:</w:t>
        <w:br/>
        <w:t xml:space="preserve">   - Đường dẫn: https://github.com/truong256/cinema-ticket-booking-system.git</w:t>
        <w:br/>
        <w:t xml:space="preserve">   - Nhánh chính: main</w:t>
        <w:br/>
        <w:t xml:space="preserve">   - Tác giả: Nguyễn Duy Trường (truong256) - Mã sinh viên: DTC245200120 - Lớp: CNTTK23E</w:t>
        <w:br/>
        <w:br/>
        <w:t>2. Danh sách 3 Commit bắt buộc theo đề bài:</w:t>
        <w:br/>
        <w:t xml:space="preserve">   - Commit 1: feat: triển khai website đặt vé và nginx reverse proxy</w:t>
        <w:br/>
        <w:t xml:space="preserve">   - Commit 2: feat: tích hợp prometheus grafana và dashboard giám sát</w:t>
        <w:br/>
        <w:t xml:space="preserve">   - Commit 3: feat: tích hợp loki promtail và truy vấn logql</w:t>
        <w:br/>
        <w:br/>
        <w:t>3. Hướng dẫn lệnh chạy và đường dẫn truy cập demo:</w:t>
        <w:br/>
        <w:t xml:space="preserve">   - Khởi động toàn bộ: docker compose up -d --build</w:t>
        <w:br/>
        <w:t xml:space="preserve">   - Website chính: http://localhost (qua Nginx Proxy)</w:t>
        <w:br/>
        <w:t xml:space="preserve">   - phpMyAdmin: http://localhost:8080 (root / RootSuperSecure2026!)</w:t>
        <w:br/>
        <w:t xml:space="preserve">   - Grafana Dashboard: http://localhost:3001 (admin / admin)</w:t>
        <w:br/>
        <w:t xml:space="preserve">   - Prometheus Targets: http://localhost:9090/targets</w:t>
        <w:br/>
        <w:t xml:space="preserve">   - Kiểm tra Healthcheck: http://localhost/healthz</w:t>
        <w:br/>
        <w:t xml:space="preserve">   - Kiểm tra Metrics thô: http://localhost/metrics</w:t>
        <w:br/>
        <w:t xml:space="preserve">   - Dừng hệ thống an toàn: docker compose down (không dùng cờ -v để bảo toàn dữ liệu)</w:t>
      </w:r>
    </w:p>
    <w:sectPr w:rsidR="00FC693F" w:rsidRPr="0006063C" w:rsidSect="00034616">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