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287/DBTVST2-ĐQNAM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07 tháng 05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/>
      <w:r>
        <w:rPr>
          <w:b/>
          <w:sz w:val="26"/>
        </w:rPr>
        <w:t xml:space="preserve">1.1. Tình hình thời tiết: </w:t>
      </w:r>
      <w:r>
        <w:rPr>
          <w:sz w:val="26"/>
        </w:rPr>
        <w:t>có mưa nhỏ.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06/05 đến 07 giờ ngày 07/05/2024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07/05/2024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169.12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  <w:r>
              <w:t>0.0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56.83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19h/07/05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07h/08/05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>
            <w:pPr>
              <w:jc w:val="center"/>
            </w:pPr>
            <w:r/>
            <w:r>
              <w:t>-0.18</w:t>
            </w:r>
          </w:p>
        </w:tc>
        <w:tc>
          <w:tcPr>
            <w:tcW w:w="2977" w:type="dxa"/>
          </w:tcPr>
          <w:p>
            <w:pPr>
              <w:jc w:val="center"/>
            </w:pPr>
            <w:r/>
            <w:r>
              <w:t>-0.13</w:t>
            </w: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