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BE242">
      <w:pPr>
        <w:spacing w:after="0"/>
        <w:ind w:left="720" w:hanging="720"/>
        <w:rPr>
          <w:rFonts w:ascii="Times New Roman" w:hAnsi="Times New Roman" w:cs="Times New Roman"/>
          <w:b/>
          <w:bCs/>
          <w:sz w:val="40"/>
          <w:szCs w:val="40"/>
          <w:lang w:val="vi-VN"/>
        </w:rPr>
      </w:pPr>
      <w:bookmarkStart w:id="0" w:name="_GoBack"/>
      <w:bookmarkEnd w:id="0"/>
      <w:r>
        <w:rPr>
          <w:rFonts w:ascii="Times New Roman" w:hAnsi="Times New Roman" w:cs="Times New Roman"/>
          <w:b/>
          <w:bCs/>
          <w:sz w:val="40"/>
          <w:szCs w:val="40"/>
          <w:lang w:val="vi-VN"/>
        </w:rPr>
        <w:t>Câu 1:</w:t>
      </w:r>
    </w:p>
    <w:p w14:paraId="74F235EF">
      <w:pPr>
        <w:spacing w:after="0"/>
        <w:ind w:left="720" w:hanging="720"/>
        <w:rPr>
          <w:rFonts w:ascii="Times New Roman" w:hAnsi="Times New Roman" w:cs="Times New Roman"/>
          <w:b/>
          <w:bCs/>
          <w:sz w:val="30"/>
          <w:szCs w:val="30"/>
          <w:lang w:val="vi-VN"/>
        </w:rPr>
      </w:pPr>
    </w:p>
    <w:p w14:paraId="105830EC">
      <w:pPr>
        <w:spacing w:after="0"/>
        <w:ind w:left="720" w:hanging="720"/>
        <w:rPr>
          <w:rFonts w:ascii="Times New Roman" w:hAnsi="Times New Roman" w:cs="Times New Roman"/>
          <w:b/>
          <w:bCs/>
          <w:sz w:val="28"/>
          <w:szCs w:val="28"/>
          <w:lang w:val="vi-VN"/>
        </w:rPr>
      </w:pPr>
      <w:r>
        <w:rPr>
          <w:rFonts w:ascii="Times New Roman" w:hAnsi="Times New Roman" w:cs="Times New Roman"/>
          <w:b/>
          <w:bCs/>
          <w:sz w:val="28"/>
          <w:szCs w:val="28"/>
          <w:lang w:val="vi-VN"/>
        </w:rPr>
        <w:t>*Bản chất của lý thuyết khoa học:</w:t>
      </w:r>
    </w:p>
    <w:p w14:paraId="7D51EBF3">
      <w:pPr>
        <w:spacing w:after="0"/>
        <w:ind w:left="720" w:hanging="720"/>
        <w:rPr>
          <w:rFonts w:ascii="Times New Roman" w:hAnsi="Times New Roman" w:cs="Times New Roman"/>
          <w:sz w:val="28"/>
          <w:szCs w:val="28"/>
          <w:lang w:val="vi-VN"/>
        </w:rPr>
      </w:pPr>
    </w:p>
    <w:p w14:paraId="14EF882E">
      <w:pPr>
        <w:spacing w:after="0"/>
        <w:ind w:left="720"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Lý thuyết khoa học là một hệ thống các khái niệm, nguyên lý và giả thuyết được xây dựng để giải thích các hiện tượng tự nhiên hoặc xã hội. Bản chất của lý thuyết khoa học có thể được hiểu qua các đặc điểm cơ bản sau:</w:t>
      </w:r>
    </w:p>
    <w:p w14:paraId="4CA562E7">
      <w:pPr>
        <w:pStyle w:val="4"/>
        <w:numPr>
          <w:ilvl w:val="0"/>
          <w:numId w:val="1"/>
        </w:numPr>
        <w:spacing w:after="0"/>
        <w:rPr>
          <w:rFonts w:ascii="Times New Roman" w:hAnsi="Times New Roman" w:cs="Times New Roman"/>
          <w:sz w:val="28"/>
          <w:szCs w:val="28"/>
          <w:lang w:val="vi-VN"/>
        </w:rPr>
      </w:pPr>
      <w:r>
        <w:rPr>
          <w:rFonts w:ascii="Times New Roman" w:hAnsi="Times New Roman" w:cs="Times New Roman"/>
          <w:sz w:val="28"/>
          <w:szCs w:val="28"/>
          <w:lang w:val="vi-VN"/>
        </w:rPr>
        <w:t>Tính hệ thống và có cấu trúc:</w:t>
      </w:r>
    </w:p>
    <w:p w14:paraId="4E3DF175">
      <w:pPr>
        <w:pStyle w:val="4"/>
        <w:spacing w:after="0"/>
        <w:rPr>
          <w:rFonts w:ascii="Times New Roman" w:hAnsi="Times New Roman" w:cs="Times New Roman"/>
          <w:sz w:val="28"/>
          <w:szCs w:val="28"/>
          <w:lang w:val="vi-VN"/>
        </w:rPr>
      </w:pPr>
    </w:p>
    <w:p w14:paraId="49FFBD8D">
      <w:pPr>
        <w:spacing w:after="0"/>
        <w:ind w:left="720"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Lý thuyết khoa học không phải là một tập hợp ngẫu nhiên các kiến thức, mà là một hệ thống các mối liên hệ logic giữa các khái niệm, nguyên lý và giả thuyết. Một lý thuyết khoa học thường bao gồm các định lý, định lý phụ, các giả thuyết và các quy luật có thể kiểm chứng được.</w:t>
      </w:r>
    </w:p>
    <w:p w14:paraId="2B67736A">
      <w:pPr>
        <w:pStyle w:val="4"/>
        <w:numPr>
          <w:ilvl w:val="0"/>
          <w:numId w:val="1"/>
        </w:numPr>
        <w:spacing w:after="0"/>
        <w:rPr>
          <w:rFonts w:ascii="Times New Roman" w:hAnsi="Times New Roman" w:cs="Times New Roman"/>
          <w:sz w:val="28"/>
          <w:szCs w:val="28"/>
          <w:lang w:val="vi-VN"/>
        </w:rPr>
      </w:pPr>
      <w:r>
        <w:rPr>
          <w:rFonts w:ascii="Times New Roman" w:hAnsi="Times New Roman" w:cs="Times New Roman"/>
          <w:sz w:val="28"/>
          <w:szCs w:val="28"/>
          <w:lang w:val="vi-VN"/>
        </w:rPr>
        <w:t>Tính giả thuyết và có thể kiểm chứng:</w:t>
      </w:r>
    </w:p>
    <w:p w14:paraId="73378DDF">
      <w:pPr>
        <w:pStyle w:val="4"/>
        <w:spacing w:after="0"/>
        <w:rPr>
          <w:rFonts w:ascii="Times New Roman" w:hAnsi="Times New Roman" w:cs="Times New Roman"/>
          <w:sz w:val="28"/>
          <w:szCs w:val="28"/>
          <w:lang w:val="vi-VN"/>
        </w:rPr>
      </w:pPr>
    </w:p>
    <w:p w14:paraId="6ED81625">
      <w:pPr>
        <w:spacing w:after="0"/>
        <w:ind w:left="720"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Lý thuyết khoa học thường bắt đầu từ những giả thuyết về các hiện tượng mà con người quan sát được trong thế giới tự nhiên. Những giả thuyết này phải có thể kiểm chứng qua các thí nghiệm, quan sát hoặc phân tích dữ liệu thực nghiệm. Điều này giúp xác định liệu lý thuyết có đúng hay không, đồng thời cũng cho phép sửa đổi hoặc bác bỏ lý thuyết nếu có sự mâu thuẫn với thực tế.</w:t>
      </w:r>
    </w:p>
    <w:p w14:paraId="7D0611B2">
      <w:pPr>
        <w:pStyle w:val="4"/>
        <w:numPr>
          <w:ilvl w:val="0"/>
          <w:numId w:val="1"/>
        </w:numPr>
        <w:spacing w:after="0"/>
        <w:rPr>
          <w:rFonts w:ascii="Times New Roman" w:hAnsi="Times New Roman" w:cs="Times New Roman"/>
          <w:sz w:val="28"/>
          <w:szCs w:val="28"/>
          <w:lang w:val="vi-VN"/>
        </w:rPr>
      </w:pPr>
      <w:r>
        <w:rPr>
          <w:rFonts w:ascii="Times New Roman" w:hAnsi="Times New Roman" w:cs="Times New Roman"/>
          <w:sz w:val="28"/>
          <w:szCs w:val="28"/>
          <w:lang w:val="vi-VN"/>
        </w:rPr>
        <w:t>Tính dự đoán:</w:t>
      </w:r>
    </w:p>
    <w:p w14:paraId="615F78C7">
      <w:pPr>
        <w:pStyle w:val="4"/>
        <w:spacing w:after="0"/>
        <w:rPr>
          <w:rFonts w:ascii="Times New Roman" w:hAnsi="Times New Roman" w:cs="Times New Roman"/>
          <w:sz w:val="28"/>
          <w:szCs w:val="28"/>
          <w:lang w:val="vi-VN"/>
        </w:rPr>
      </w:pPr>
    </w:p>
    <w:p w14:paraId="27328151">
      <w:pPr>
        <w:pStyle w:val="4"/>
        <w:spacing w:after="0"/>
        <w:ind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Một lý thuyết khoa học mạnh mẽ không chỉ giải thích các hiện tượng đã biết, mà còn có khả năng dự đoán các hiện tượng chưa được quan sát. Khả năng dự đoán này là một yếu tố quan trọng giúp đánh giá tính chính xác và hiệu quả của lý thuyết.</w:t>
      </w:r>
    </w:p>
    <w:p w14:paraId="13A49C09">
      <w:pPr>
        <w:pStyle w:val="4"/>
        <w:numPr>
          <w:ilvl w:val="0"/>
          <w:numId w:val="1"/>
        </w:numPr>
        <w:spacing w:after="0"/>
        <w:rPr>
          <w:rFonts w:ascii="Times New Roman" w:hAnsi="Times New Roman" w:cs="Times New Roman"/>
          <w:sz w:val="28"/>
          <w:szCs w:val="28"/>
          <w:lang w:val="vi-VN"/>
        </w:rPr>
      </w:pPr>
      <w:r>
        <w:rPr>
          <w:rFonts w:ascii="Times New Roman" w:hAnsi="Times New Roman" w:cs="Times New Roman"/>
          <w:sz w:val="28"/>
          <w:szCs w:val="28"/>
          <w:lang w:val="vi-VN"/>
        </w:rPr>
        <w:t>Tính phát triển và mở rộng:</w:t>
      </w:r>
    </w:p>
    <w:p w14:paraId="4566B5FF">
      <w:pPr>
        <w:pStyle w:val="4"/>
        <w:spacing w:after="0"/>
        <w:rPr>
          <w:rFonts w:ascii="Times New Roman" w:hAnsi="Times New Roman" w:cs="Times New Roman"/>
          <w:sz w:val="28"/>
          <w:szCs w:val="28"/>
          <w:lang w:val="vi-VN"/>
        </w:rPr>
      </w:pPr>
    </w:p>
    <w:p w14:paraId="75195157">
      <w:pPr>
        <w:pStyle w:val="4"/>
        <w:spacing w:after="0"/>
        <w:ind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Lý thuyết khoa học không phải là bất biến, mà có thể phát triển và mở rộng theo thời gian. Những khám phá mới, tiến bộ về công nghệ, hoặc sự thay đổi trong cách tiếp cận lý thuyết có thể dẫn đến sự điều chỉnh hoặc thậm chí là thay thế lý thuyết cũ bằng một lý thuyết mới phù hợp hơn.</w:t>
      </w:r>
    </w:p>
    <w:p w14:paraId="19C953D3">
      <w:pPr>
        <w:pStyle w:val="4"/>
        <w:numPr>
          <w:ilvl w:val="0"/>
          <w:numId w:val="1"/>
        </w:numPr>
        <w:spacing w:after="0"/>
        <w:rPr>
          <w:rFonts w:ascii="Times New Roman" w:hAnsi="Times New Roman" w:cs="Times New Roman"/>
          <w:sz w:val="28"/>
          <w:szCs w:val="28"/>
          <w:lang w:val="vi-VN"/>
        </w:rPr>
      </w:pPr>
      <w:r>
        <w:rPr>
          <w:rFonts w:ascii="Times New Roman" w:hAnsi="Times New Roman" w:cs="Times New Roman"/>
          <w:sz w:val="28"/>
          <w:szCs w:val="28"/>
          <w:lang w:val="vi-VN"/>
        </w:rPr>
        <w:t>Tính khách quan và hợp lý:</w:t>
      </w:r>
    </w:p>
    <w:p w14:paraId="05932CE1">
      <w:pPr>
        <w:pStyle w:val="4"/>
        <w:spacing w:after="0"/>
        <w:rPr>
          <w:rFonts w:ascii="Times New Roman" w:hAnsi="Times New Roman" w:cs="Times New Roman"/>
          <w:sz w:val="28"/>
          <w:szCs w:val="28"/>
          <w:lang w:val="vi-VN"/>
        </w:rPr>
      </w:pPr>
    </w:p>
    <w:p w14:paraId="007EA721">
      <w:pPr>
        <w:pStyle w:val="4"/>
        <w:spacing w:after="0"/>
        <w:ind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Lý thuyết khoa học dựa trên sự quan sát khách quan và các phương pháp luận có tính hợp lý. Điều này có nghĩa là các lý thuyết phải được xây dựng và kiểm tra dựa trên dữ liệu thực nghiệm và không bị ảnh hưởng bởi các yếu tố chủ quan, cảm tính.</w:t>
      </w:r>
    </w:p>
    <w:p w14:paraId="5E8DE331">
      <w:pPr>
        <w:spacing w:after="0"/>
        <w:rPr>
          <w:rFonts w:ascii="Times New Roman" w:hAnsi="Times New Roman" w:cs="Times New Roman"/>
          <w:sz w:val="28"/>
          <w:szCs w:val="28"/>
          <w:lang w:val="vi-VN"/>
        </w:rPr>
      </w:pPr>
      <w:r>
        <w:rPr>
          <w:rFonts w:ascii="Times New Roman" w:hAnsi="Times New Roman" w:cs="Times New Roman"/>
          <w:b/>
          <w:bCs/>
          <w:sz w:val="28"/>
          <w:szCs w:val="28"/>
          <w:lang w:val="vi-VN"/>
        </w:rPr>
        <w:t>6.</w:t>
      </w:r>
      <w:r>
        <w:rPr>
          <w:rFonts w:ascii="Times New Roman" w:hAnsi="Times New Roman" w:cs="Times New Roman"/>
          <w:sz w:val="28"/>
          <w:szCs w:val="28"/>
          <w:lang w:val="vi-VN"/>
        </w:rPr>
        <w:t xml:space="preserve"> Tính khái quát:</w:t>
      </w:r>
    </w:p>
    <w:p w14:paraId="637D1B95">
      <w:pPr>
        <w:pStyle w:val="4"/>
        <w:spacing w:after="0"/>
        <w:ind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Một lý thuyết khoa học có khả năng giải thích và áp dụng cho nhiều trường hợp, hiện tượng khác nhau. Các lý thuyết này có tính khái quát và có thể được áp dụng trong các điều kiện hoặc bối cảnh khác nhau, tạo ra các kết luận có giá trị rộng rãi.</w:t>
      </w:r>
    </w:p>
    <w:p w14:paraId="78EB29D5">
      <w:pPr>
        <w:pStyle w:val="4"/>
        <w:spacing w:after="0"/>
        <w:ind w:hanging="720"/>
        <w:rPr>
          <w:rFonts w:ascii="Times New Roman" w:hAnsi="Times New Roman" w:cs="Times New Roman"/>
          <w:sz w:val="28"/>
          <w:szCs w:val="28"/>
          <w:lang w:val="vi-VN"/>
        </w:rPr>
      </w:pPr>
    </w:p>
    <w:p w14:paraId="2241C6FB">
      <w:pPr>
        <w:pStyle w:val="4"/>
        <w:spacing w:after="0"/>
        <w:ind w:hanging="720"/>
        <w:rPr>
          <w:rFonts w:ascii="Times New Roman" w:hAnsi="Times New Roman" w:cs="Times New Roman"/>
          <w:b/>
          <w:bCs/>
          <w:sz w:val="40"/>
          <w:szCs w:val="40"/>
          <w:lang w:val="vi-VN"/>
        </w:rPr>
      </w:pPr>
      <w:r>
        <w:rPr>
          <w:rFonts w:ascii="Times New Roman" w:hAnsi="Times New Roman" w:cs="Times New Roman"/>
          <w:b/>
          <w:bCs/>
          <w:sz w:val="40"/>
          <w:szCs w:val="40"/>
          <w:lang w:val="vi-VN"/>
        </w:rPr>
        <w:t>Câu 2:</w:t>
      </w:r>
    </w:p>
    <w:p w14:paraId="261688ED">
      <w:pPr>
        <w:pStyle w:val="4"/>
        <w:spacing w:after="0"/>
        <w:ind w:hanging="720"/>
        <w:rPr>
          <w:rFonts w:ascii="Times New Roman" w:hAnsi="Times New Roman" w:cs="Times New Roman"/>
          <w:sz w:val="28"/>
          <w:szCs w:val="28"/>
          <w:lang w:val="vi-VN"/>
        </w:rPr>
      </w:pPr>
    </w:p>
    <w:p w14:paraId="01DD177F">
      <w:pPr>
        <w:pStyle w:val="4"/>
        <w:spacing w:after="0"/>
        <w:ind w:hanging="720"/>
        <w:rPr>
          <w:rFonts w:ascii="Times New Roman" w:hAnsi="Times New Roman" w:cs="Times New Roman"/>
          <w:b/>
          <w:bCs/>
          <w:sz w:val="28"/>
          <w:szCs w:val="28"/>
          <w:lang w:val="vi-VN"/>
        </w:rPr>
      </w:pPr>
      <w:r>
        <w:rPr>
          <w:rFonts w:ascii="Times New Roman" w:hAnsi="Times New Roman" w:cs="Times New Roman"/>
          <w:b/>
          <w:bCs/>
          <w:sz w:val="28"/>
          <w:szCs w:val="28"/>
          <w:lang w:val="vi-VN"/>
        </w:rPr>
        <w:t>Đề tài: Nghiên cứu tiềm năng sử dụng năng lượng mặt trời trong sản xuất điện ở Việt Nam</w:t>
      </w:r>
    </w:p>
    <w:p w14:paraId="6846E971">
      <w:pPr>
        <w:pStyle w:val="4"/>
        <w:spacing w:after="0"/>
        <w:ind w:hanging="720"/>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51CADBC8">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Xác định vấn đề nghiên cứu </w:t>
      </w:r>
    </w:p>
    <w:p w14:paraId="758465E8">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-Vấn đề nghiên cứu: Với tốc độ phát triển của nền kinh tế và yêu cầu về bảo vệ môi trường, việc phát triển năng lượng tái tạo, đặc biệt là năng lượng mặt trời, đang trở thành một xu hướng quan trọng. Câu hỏi nghiên cứu có thể là: "Tiềm năng sử dụng năng lượng mặt trời để sản xuất điện ở Việt Nam là bao nhiêu và các yếu tố ảnh hưởng đến việc phát triển năng lượng mặt trời tại đây?" </w:t>
      </w:r>
    </w:p>
    <w:p w14:paraId="799FF595">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Đặt giả thuyết </w:t>
      </w:r>
    </w:p>
    <w:p w14:paraId="6DF6CBBE">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-Giả thuyết nghiên cứu: "Năng lượng mặt trời có tiềm năng lớn trong việc cung cấp một phần quan trọng trong tổng nhu cầu điện năng của Việt Nam, và các yếu tố như địa lý, khí hậu, chính sách hỗ trợ sẽ ảnh hưởng đáng kể đến mức độ phát triển của năng lượng mặt trời tại các khu vực khác nhau." </w:t>
      </w:r>
    </w:p>
    <w:p w14:paraId="625F729D">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Thiết kế nghiên cứu </w:t>
      </w:r>
    </w:p>
    <w:p w14:paraId="20F4987E">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-Phương pháp nghiên cứu: Nghiên cứu tài liệu: Phân tích các nghiên cứu trước đây về năng lượng mặt trời ở Việt Nam và các quốc gia khác. Khảo sát thực địa: Thực hiện khảo sát ở một số khu vực có tiềm năng năng lượng mặt trời cao (như khu vực miền Trung và miền Nam). Mô phỏng: Sử dụng phần mềm mô phỏng năng lượng mặt trời để đánh giá khả năng phát điện tại các vùng cụ thể, tính toán số giờ nắng, công suất lắp đặt, và sản lượng điện. Phỏng vấn chuyên gia: Phỏng vấn các chuyên gia về năng lượng tái tạo và các nhà hoạch định chính sách để hiểu rõ các yếu tố tác động đến việc phát triển năng lượng mặt trời. </w:t>
      </w:r>
    </w:p>
    <w:p w14:paraId="39527400">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Thu thập dữ liệu </w:t>
      </w:r>
    </w:p>
    <w:p w14:paraId="7D151CF2">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-Dữ liệu khí hậu: Thu thập số liệu về cường độ bức xạ mặt trời tại các khu vực ở Việt Nam trong các tháng/năm khác nhau. </w:t>
      </w:r>
    </w:p>
    <w:p w14:paraId="7800E6AA">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-Dữ liệu sản xuất điện: Thu thập dữ liệu về năng suất của các dự án năng lượng mặt trời hiện tại ở Việt Nam và các nước khác để làm cơ sở so sánh. </w:t>
      </w:r>
    </w:p>
    <w:p w14:paraId="034CB247">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-Dữ liệu từ phỏng vấn: Thu thập ý kiến từ các nhà chuyên môn, doanh nghiệp và người dân về triển vọng phát triển năng lượng mặt trời tại địa phương. </w:t>
      </w:r>
    </w:p>
    <w:p w14:paraId="4F384D25">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Phân tích dữ liệu </w:t>
      </w:r>
    </w:p>
    <w:p w14:paraId="05EEF965">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-Phân tích khí hậu: Dùng phần mềm GIS (Hệ thống thông tin địa lý) để phân tích dữ liệu về độ bức xạ mặt trời và tiềm năng phát điện từ năng lượng mặt trời ở từng khu vực. </w:t>
      </w:r>
    </w:p>
    <w:p w14:paraId="72BE0A0D">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-Mô hình kinh tế: Phân tích chi phí đầu tư vào các dự án năng lượng mặt trời (bao gồm chi phí lắp đặt, bảo trì, và vận hành) và so sánh với các nguồn năng lượng khác như nhiệt điện hoặc thủy điện. </w:t>
      </w:r>
    </w:p>
    <w:p w14:paraId="6E0F2662">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-So sánh với các quốc gia khác: Đánh giá sự thành công của các quốc gia có tiềm năng năng lượng mặt trời tương tự như Việt Nam, chẳng hạn như Ấn Độ, Trung Quốc, hoặc các nước Đông Nam Á. </w:t>
      </w:r>
    </w:p>
    <w:p w14:paraId="3165294C">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Đưa ra kết luận </w:t>
      </w:r>
    </w:p>
    <w:p w14:paraId="67947324">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-Kết luận nghiên cứu: Dựa trên kết quả phân tích, kết luận về tiềm năng phát triển năng lượng mặt trời tại Việt Nam, xác định các khu vực có tiềm năng phát triển mạnh mẽ nhất. Cũng có thể đưa ra các nhận xét về các yếu tố ảnh hưởng như chính sách hỗ trợ từ nhà nước, công nghệ, chi phí đầu tư, và thói quen sử dụng năng lượng của người dân. </w:t>
      </w:r>
    </w:p>
    <w:p w14:paraId="03DF114F">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+Ví dụ kết luận có thể là: "Việt Nam có tiềm năng rất lớn để phát triển năng lượng mặt trời, đặc biệt là ở khu vực miền Trung và miền Nam, nơi có cường độ bức xạ mặt trời cao. Tuy nhiên, việc phát triển năng lượng mặt trời cần phải được hỗ trợ mạnh mẽ về chính sách, đặc biệt là các chính sách về giá điện, thuế và hỗ trợ đầu tư từ chính phủ." </w:t>
      </w:r>
    </w:p>
    <w:p w14:paraId="0041612D">
      <w:pPr>
        <w:pStyle w:val="4"/>
        <w:numPr>
          <w:ilvl w:val="0"/>
          <w:numId w:val="2"/>
        </w:num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Đề xuất và khuyến nghị </w:t>
      </w:r>
    </w:p>
    <w:p w14:paraId="409F55FC">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-Khuyến nghị chính sách: Đề xuất các chính sách nhằm thúc đẩy việc phát triển năng lượng mặt trời, chẳng hạn như: Cung cấp các ưu đãi thuế cho các doanh nghiệp đầu tư vào năng lượng mặt trời. Đẩy mạnh nghiên cứu và phát triển công nghệ pin mặt trời để giảm chi phí. </w:t>
      </w:r>
    </w:p>
    <w:p w14:paraId="4B427B25">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-Khuyến khích việc kết hợp năng lượng mặt trời với các mô hình điện mặt trời áp mái cho hộ gia đình và các tòa nhà công cộng. </w:t>
      </w:r>
    </w:p>
    <w:p w14:paraId="3279F0EA">
      <w:pPr>
        <w:pStyle w:val="4"/>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-Khuyến nghị nghiên cứu thêm: Đề xuất nghiên cứu thêm về khả năng lưu trữ điện từ năng lượng mặt trời (sử dụng pin lithium-ion, hoặc công nghệ lưu trữ năng lượng khác), cũng như các phương pháp cải thiện hiệu suất của các tấm pin mặt trời</w:t>
      </w:r>
    </w:p>
    <w:p w14:paraId="14CED17D">
      <w:pPr>
        <w:pStyle w:val="4"/>
        <w:spacing w:after="0"/>
        <w:ind w:hanging="720"/>
        <w:rPr>
          <w:rFonts w:ascii="Times New Roman" w:hAnsi="Times New Roman" w:cs="Times New Roman"/>
          <w:sz w:val="28"/>
          <w:szCs w:val="28"/>
          <w:lang w:val="vi-VN"/>
        </w:rPr>
      </w:pP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6151E"/>
    <w:multiLevelType w:val="multilevel"/>
    <w:tmpl w:val="250615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2A7CE2"/>
    <w:multiLevelType w:val="multilevel"/>
    <w:tmpl w:val="6B2A7CE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D6"/>
    <w:rsid w:val="003309E8"/>
    <w:rsid w:val="004C0A23"/>
    <w:rsid w:val="00536AE9"/>
    <w:rsid w:val="005437B5"/>
    <w:rsid w:val="006262C8"/>
    <w:rsid w:val="0069446E"/>
    <w:rsid w:val="00917002"/>
    <w:rsid w:val="00967110"/>
    <w:rsid w:val="00A048DE"/>
    <w:rsid w:val="00BB6F38"/>
    <w:rsid w:val="00CE3AD6"/>
    <w:rsid w:val="00F81F3A"/>
    <w:rsid w:val="015C7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904</Words>
  <Characters>5154</Characters>
  <Lines>42</Lines>
  <Paragraphs>12</Paragraphs>
  <TotalTime>104</TotalTime>
  <ScaleCrop>false</ScaleCrop>
  <LinksUpToDate>false</LinksUpToDate>
  <CharactersWithSpaces>6046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2024-11-28T12:29:00Z</dcterms:created>
  <dc:creator>Vu Van Doan D24TX</dc:creator>
  <cp:lastModifiedBy>Thành Đạt</cp:lastModifiedBy>
  <dcterms:modified xsi:type="dcterms:W3CDTF">2024-11-28T15:16:57Z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0173147A1BA84E068BF96FEFD40DB20C_13</vt:lpwstr>
  </property>
</Properties>
</file>