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9D8E9" w14:textId="77777777" w:rsidR="00EA5E3E" w:rsidRPr="00BD544C" w:rsidRDefault="00EA5E3E" w:rsidP="00BD544C">
      <w:pPr>
        <w:spacing w:after="0"/>
        <w:jc w:val="center"/>
        <w:rPr>
          <w:b/>
          <w:bCs/>
          <w:szCs w:val="26"/>
        </w:rPr>
      </w:pPr>
      <w:r w:rsidRPr="00BD544C">
        <w:rPr>
          <w:b/>
          <w:bCs/>
          <w:szCs w:val="26"/>
        </w:rPr>
        <w:t>ĐẠI HỌC QUỐC GIA TP. HỒ CHÍ MINH</w:t>
      </w:r>
    </w:p>
    <w:p w14:paraId="36C31C1E" w14:textId="77777777" w:rsidR="00EA5E3E" w:rsidRPr="00BD544C" w:rsidRDefault="00EA5E3E" w:rsidP="00BD544C">
      <w:pPr>
        <w:spacing w:after="0"/>
        <w:jc w:val="center"/>
        <w:rPr>
          <w:b/>
          <w:bCs/>
          <w:szCs w:val="26"/>
        </w:rPr>
      </w:pPr>
      <w:r w:rsidRPr="00BD544C">
        <w:rPr>
          <w:b/>
          <w:bCs/>
          <w:szCs w:val="26"/>
        </w:rPr>
        <w:t>TRƯỜNG ĐẠI HỌC CÔNG NGHỆ THÔNG TIN</w:t>
      </w:r>
    </w:p>
    <w:p w14:paraId="761A6A96" w14:textId="77777777" w:rsidR="00EA5E3E" w:rsidRPr="00BD544C" w:rsidRDefault="00EA5E3E" w:rsidP="00BD544C">
      <w:pPr>
        <w:spacing w:after="0"/>
        <w:jc w:val="center"/>
        <w:rPr>
          <w:b/>
          <w:bCs/>
          <w:szCs w:val="26"/>
        </w:rPr>
      </w:pPr>
      <w:r w:rsidRPr="00BD544C">
        <w:rPr>
          <w:b/>
          <w:bCs/>
          <w:szCs w:val="26"/>
        </w:rPr>
        <w:t>KHOA CÔNG NGHỆ THÔNG TIN</w:t>
      </w:r>
    </w:p>
    <w:p w14:paraId="6E77E577" w14:textId="3A92A7FD" w:rsidR="00EA5E3E" w:rsidRDefault="00EA5E3E" w:rsidP="00BD544C">
      <w:pPr>
        <w:spacing w:after="0"/>
        <w:rPr>
          <w:szCs w:val="26"/>
        </w:rPr>
      </w:pPr>
    </w:p>
    <w:p w14:paraId="2743659C" w14:textId="77777777" w:rsidR="00BD544C" w:rsidRDefault="00BD544C" w:rsidP="00BD544C">
      <w:pPr>
        <w:spacing w:after="0"/>
        <w:rPr>
          <w:szCs w:val="26"/>
        </w:rPr>
      </w:pPr>
    </w:p>
    <w:p w14:paraId="0883C05D" w14:textId="2F027384" w:rsidR="00BD544C" w:rsidRPr="00BD544C" w:rsidRDefault="00BD544C" w:rsidP="00BD544C">
      <w:pPr>
        <w:spacing w:after="0"/>
        <w:jc w:val="center"/>
        <w:rPr>
          <w:b/>
          <w:bCs/>
          <w:szCs w:val="26"/>
        </w:rPr>
      </w:pPr>
      <w:r w:rsidRPr="00BD544C">
        <w:rPr>
          <w:b/>
          <w:bCs/>
          <w:szCs w:val="26"/>
        </w:rPr>
        <w:t>MÔN HỌC</w:t>
      </w:r>
    </w:p>
    <w:p w14:paraId="4039B26D" w14:textId="1F0B21C0" w:rsidR="00BD544C" w:rsidRPr="00BD544C" w:rsidRDefault="00BD544C" w:rsidP="00BD544C">
      <w:pPr>
        <w:spacing w:after="0"/>
        <w:jc w:val="center"/>
        <w:rPr>
          <w:b/>
          <w:bCs/>
          <w:szCs w:val="26"/>
        </w:rPr>
      </w:pPr>
      <w:r w:rsidRPr="00BD544C">
        <w:rPr>
          <w:b/>
          <w:bCs/>
          <w:szCs w:val="26"/>
        </w:rPr>
        <w:t>HỆ THỐNG QUẢN TRỊ QUY TRÌNH NGHIỆP VỤ</w:t>
      </w:r>
    </w:p>
    <w:p w14:paraId="5AE8D2CA" w14:textId="77777777" w:rsidR="00BD544C" w:rsidRPr="00BD544C" w:rsidRDefault="00BD544C" w:rsidP="00BD544C">
      <w:pPr>
        <w:rPr>
          <w:b/>
          <w:bCs/>
          <w:szCs w:val="26"/>
        </w:rPr>
      </w:pPr>
    </w:p>
    <w:p w14:paraId="30EB68D9" w14:textId="77777777" w:rsidR="00BD544C" w:rsidRPr="00BD544C" w:rsidRDefault="00BD544C" w:rsidP="00BD544C">
      <w:pPr>
        <w:spacing w:after="0"/>
        <w:jc w:val="center"/>
        <w:rPr>
          <w:b/>
          <w:bCs/>
          <w:szCs w:val="26"/>
        </w:rPr>
      </w:pPr>
      <w:r w:rsidRPr="00BD544C">
        <w:rPr>
          <w:b/>
          <w:bCs/>
          <w:szCs w:val="26"/>
        </w:rPr>
        <w:t>GIẢNG VIÊN</w:t>
      </w:r>
    </w:p>
    <w:p w14:paraId="52222206" w14:textId="77777777" w:rsidR="00BD544C" w:rsidRPr="00BD544C" w:rsidRDefault="00BD544C" w:rsidP="00BD544C">
      <w:pPr>
        <w:spacing w:after="0"/>
        <w:jc w:val="center"/>
        <w:rPr>
          <w:b/>
          <w:bCs/>
          <w:szCs w:val="26"/>
        </w:rPr>
      </w:pPr>
      <w:r w:rsidRPr="00BD544C">
        <w:rPr>
          <w:b/>
          <w:bCs/>
          <w:szCs w:val="26"/>
        </w:rPr>
        <w:t>HÀ LÊ HOÀI TRUNG</w:t>
      </w:r>
    </w:p>
    <w:p w14:paraId="630BE8A4" w14:textId="7F2B9077" w:rsidR="00BD544C" w:rsidRDefault="00BD544C" w:rsidP="00EA5E3E">
      <w:pPr>
        <w:rPr>
          <w:szCs w:val="26"/>
        </w:rPr>
      </w:pPr>
    </w:p>
    <w:p w14:paraId="45521E17" w14:textId="77777777" w:rsidR="007C6B31" w:rsidRPr="00EA5E3E" w:rsidRDefault="007C6B31" w:rsidP="00EA5E3E">
      <w:pPr>
        <w:rPr>
          <w:szCs w:val="26"/>
        </w:rPr>
      </w:pPr>
    </w:p>
    <w:p w14:paraId="2A4272E8" w14:textId="00722EA3" w:rsidR="00EA5E3E" w:rsidRPr="00BD544C" w:rsidRDefault="00EA5E3E" w:rsidP="00EA5E3E">
      <w:pPr>
        <w:jc w:val="center"/>
        <w:rPr>
          <w:b/>
          <w:bCs/>
          <w:szCs w:val="26"/>
        </w:rPr>
      </w:pPr>
      <w:r w:rsidRPr="00BD544C">
        <w:rPr>
          <w:b/>
          <w:bCs/>
          <w:szCs w:val="26"/>
        </w:rPr>
        <w:t xml:space="preserve">BÀI TẬP </w:t>
      </w:r>
      <w:r w:rsidR="009D16F2">
        <w:rPr>
          <w:b/>
          <w:bCs/>
          <w:szCs w:val="26"/>
        </w:rPr>
        <w:t>NHÓM</w:t>
      </w:r>
    </w:p>
    <w:p w14:paraId="32F19C25" w14:textId="3872DDFA" w:rsidR="00BD544C" w:rsidRPr="00BD544C" w:rsidRDefault="009D16F2" w:rsidP="00EA5E3E">
      <w:pPr>
        <w:jc w:val="center"/>
        <w:rPr>
          <w:b/>
          <w:bCs/>
          <w:szCs w:val="26"/>
        </w:rPr>
      </w:pPr>
      <w:r>
        <w:rPr>
          <w:b/>
          <w:bCs/>
          <w:szCs w:val="26"/>
        </w:rPr>
        <w:t>XÁC ĐỊNH SỰ LÃNG PHÍ</w:t>
      </w:r>
    </w:p>
    <w:p w14:paraId="523F081F" w14:textId="77777777" w:rsidR="00EA5E3E" w:rsidRPr="00EA5E3E" w:rsidRDefault="00EA5E3E" w:rsidP="00EA5E3E">
      <w:pPr>
        <w:rPr>
          <w:szCs w:val="26"/>
        </w:rPr>
      </w:pPr>
    </w:p>
    <w:p w14:paraId="554D9C34" w14:textId="6CD56772" w:rsidR="00EA5E3E" w:rsidRDefault="00BD544C" w:rsidP="00BD544C">
      <w:pPr>
        <w:jc w:val="center"/>
        <w:rPr>
          <w:b/>
          <w:bCs/>
          <w:szCs w:val="26"/>
        </w:rPr>
      </w:pPr>
      <w:r w:rsidRPr="00BD544C">
        <w:rPr>
          <w:b/>
          <w:bCs/>
          <w:szCs w:val="26"/>
        </w:rPr>
        <w:t>NHÓM 3</w:t>
      </w:r>
    </w:p>
    <w:tbl>
      <w:tblPr>
        <w:tblStyle w:val="TableGrid"/>
        <w:tblW w:w="0" w:type="auto"/>
        <w:tblLook w:val="04A0" w:firstRow="1" w:lastRow="0" w:firstColumn="1" w:lastColumn="0" w:noHBand="0" w:noVBand="1"/>
      </w:tblPr>
      <w:tblGrid>
        <w:gridCol w:w="846"/>
        <w:gridCol w:w="2410"/>
        <w:gridCol w:w="5386"/>
      </w:tblGrid>
      <w:tr w:rsidR="00B845E7" w14:paraId="747474AA" w14:textId="77777777" w:rsidTr="00E4536C">
        <w:tc>
          <w:tcPr>
            <w:tcW w:w="846" w:type="dxa"/>
          </w:tcPr>
          <w:p w14:paraId="48F2172C" w14:textId="5CAF15F1" w:rsidR="00B845E7" w:rsidRDefault="00B845E7" w:rsidP="00BD544C">
            <w:pPr>
              <w:jc w:val="center"/>
              <w:rPr>
                <w:b/>
                <w:bCs/>
                <w:szCs w:val="26"/>
              </w:rPr>
            </w:pPr>
            <w:r>
              <w:rPr>
                <w:b/>
                <w:bCs/>
                <w:szCs w:val="26"/>
              </w:rPr>
              <w:t>STT</w:t>
            </w:r>
          </w:p>
        </w:tc>
        <w:tc>
          <w:tcPr>
            <w:tcW w:w="2410" w:type="dxa"/>
          </w:tcPr>
          <w:p w14:paraId="0A6FCD6D" w14:textId="55358F1A" w:rsidR="00B845E7" w:rsidRDefault="00B845E7" w:rsidP="00BD544C">
            <w:pPr>
              <w:jc w:val="center"/>
              <w:rPr>
                <w:b/>
                <w:bCs/>
                <w:szCs w:val="26"/>
              </w:rPr>
            </w:pPr>
            <w:r>
              <w:rPr>
                <w:b/>
                <w:bCs/>
                <w:szCs w:val="26"/>
              </w:rPr>
              <w:t>MSSV</w:t>
            </w:r>
          </w:p>
        </w:tc>
        <w:tc>
          <w:tcPr>
            <w:tcW w:w="5386" w:type="dxa"/>
          </w:tcPr>
          <w:p w14:paraId="7E288B49" w14:textId="1BD3A563" w:rsidR="00B845E7" w:rsidRDefault="00B845E7" w:rsidP="00BD544C">
            <w:pPr>
              <w:jc w:val="center"/>
              <w:rPr>
                <w:b/>
                <w:bCs/>
                <w:szCs w:val="26"/>
              </w:rPr>
            </w:pPr>
            <w:r>
              <w:rPr>
                <w:b/>
                <w:bCs/>
                <w:szCs w:val="26"/>
              </w:rPr>
              <w:t>HỌ TÊN</w:t>
            </w:r>
          </w:p>
        </w:tc>
      </w:tr>
      <w:tr w:rsidR="00B845E7" w14:paraId="5F01342E" w14:textId="77777777" w:rsidTr="00E4536C">
        <w:tc>
          <w:tcPr>
            <w:tcW w:w="846" w:type="dxa"/>
          </w:tcPr>
          <w:p w14:paraId="32AC956B" w14:textId="48EDCFC3" w:rsidR="00B845E7" w:rsidRPr="007C6B31" w:rsidRDefault="00B845E7" w:rsidP="00BD544C">
            <w:pPr>
              <w:jc w:val="center"/>
              <w:rPr>
                <w:szCs w:val="26"/>
              </w:rPr>
            </w:pPr>
            <w:r w:rsidRPr="007C6B31">
              <w:rPr>
                <w:szCs w:val="26"/>
              </w:rPr>
              <w:t>1</w:t>
            </w:r>
          </w:p>
        </w:tc>
        <w:tc>
          <w:tcPr>
            <w:tcW w:w="2410" w:type="dxa"/>
          </w:tcPr>
          <w:p w14:paraId="21ED06DC" w14:textId="46DB7F83" w:rsidR="00B845E7" w:rsidRPr="007C6B31" w:rsidRDefault="002A1778" w:rsidP="00BD544C">
            <w:pPr>
              <w:jc w:val="center"/>
              <w:rPr>
                <w:szCs w:val="26"/>
              </w:rPr>
            </w:pPr>
            <w:r w:rsidRPr="007C6B31">
              <w:rPr>
                <w:szCs w:val="26"/>
              </w:rPr>
              <w:t>25410178</w:t>
            </w:r>
          </w:p>
        </w:tc>
        <w:tc>
          <w:tcPr>
            <w:tcW w:w="5386" w:type="dxa"/>
          </w:tcPr>
          <w:p w14:paraId="1D2CE95C" w14:textId="5F7339CE" w:rsidR="00B845E7" w:rsidRPr="007C6B31" w:rsidRDefault="002A1778" w:rsidP="00BD544C">
            <w:pPr>
              <w:jc w:val="center"/>
              <w:rPr>
                <w:szCs w:val="26"/>
              </w:rPr>
            </w:pPr>
            <w:r w:rsidRPr="007C6B31">
              <w:rPr>
                <w:szCs w:val="26"/>
              </w:rPr>
              <w:t>Trương Huỳnh Can</w:t>
            </w:r>
          </w:p>
        </w:tc>
      </w:tr>
      <w:tr w:rsidR="00B845E7" w14:paraId="35F1CB82" w14:textId="77777777" w:rsidTr="00E4536C">
        <w:tc>
          <w:tcPr>
            <w:tcW w:w="846" w:type="dxa"/>
          </w:tcPr>
          <w:p w14:paraId="4C3BA6AC" w14:textId="664846BA" w:rsidR="00B845E7" w:rsidRPr="007C6B31" w:rsidRDefault="00B845E7" w:rsidP="00BD544C">
            <w:pPr>
              <w:jc w:val="center"/>
              <w:rPr>
                <w:szCs w:val="26"/>
              </w:rPr>
            </w:pPr>
            <w:r w:rsidRPr="007C6B31">
              <w:rPr>
                <w:szCs w:val="26"/>
              </w:rPr>
              <w:t>2</w:t>
            </w:r>
          </w:p>
        </w:tc>
        <w:tc>
          <w:tcPr>
            <w:tcW w:w="2410" w:type="dxa"/>
          </w:tcPr>
          <w:p w14:paraId="2775E5C9" w14:textId="2B183D33" w:rsidR="00B845E7" w:rsidRPr="007C6B31" w:rsidRDefault="002A1778" w:rsidP="00BD544C">
            <w:pPr>
              <w:jc w:val="center"/>
              <w:rPr>
                <w:szCs w:val="26"/>
              </w:rPr>
            </w:pPr>
            <w:r w:rsidRPr="007C6B31">
              <w:rPr>
                <w:szCs w:val="26"/>
              </w:rPr>
              <w:t>25410185</w:t>
            </w:r>
          </w:p>
        </w:tc>
        <w:tc>
          <w:tcPr>
            <w:tcW w:w="5386" w:type="dxa"/>
          </w:tcPr>
          <w:p w14:paraId="70FD0691" w14:textId="01C12E7F" w:rsidR="00B845E7" w:rsidRPr="007C6B31" w:rsidRDefault="002A1778" w:rsidP="00BD544C">
            <w:pPr>
              <w:jc w:val="center"/>
              <w:rPr>
                <w:szCs w:val="26"/>
              </w:rPr>
            </w:pPr>
            <w:r w:rsidRPr="007C6B31">
              <w:rPr>
                <w:szCs w:val="26"/>
              </w:rPr>
              <w:t>Nguyễn Phong Đạt</w:t>
            </w:r>
          </w:p>
        </w:tc>
      </w:tr>
      <w:tr w:rsidR="00B845E7" w14:paraId="01287CF3" w14:textId="77777777" w:rsidTr="00E4536C">
        <w:tc>
          <w:tcPr>
            <w:tcW w:w="846" w:type="dxa"/>
          </w:tcPr>
          <w:p w14:paraId="1819042F" w14:textId="7DCE3412" w:rsidR="00B845E7" w:rsidRPr="007C6B31" w:rsidRDefault="00B845E7" w:rsidP="00BD544C">
            <w:pPr>
              <w:jc w:val="center"/>
              <w:rPr>
                <w:szCs w:val="26"/>
              </w:rPr>
            </w:pPr>
            <w:r w:rsidRPr="007C6B31">
              <w:rPr>
                <w:szCs w:val="26"/>
              </w:rPr>
              <w:t>3</w:t>
            </w:r>
          </w:p>
        </w:tc>
        <w:tc>
          <w:tcPr>
            <w:tcW w:w="2410" w:type="dxa"/>
          </w:tcPr>
          <w:p w14:paraId="12C23D45" w14:textId="0210502C" w:rsidR="00B845E7" w:rsidRPr="007C6B31" w:rsidRDefault="002A1778" w:rsidP="00BD544C">
            <w:pPr>
              <w:jc w:val="center"/>
              <w:rPr>
                <w:szCs w:val="26"/>
              </w:rPr>
            </w:pPr>
            <w:r w:rsidRPr="007C6B31">
              <w:rPr>
                <w:szCs w:val="26"/>
              </w:rPr>
              <w:t>25410186</w:t>
            </w:r>
          </w:p>
        </w:tc>
        <w:tc>
          <w:tcPr>
            <w:tcW w:w="5386" w:type="dxa"/>
          </w:tcPr>
          <w:p w14:paraId="40B52A67" w14:textId="79780E99" w:rsidR="00B845E7" w:rsidRPr="007C6B31" w:rsidRDefault="002A1778" w:rsidP="00BD544C">
            <w:pPr>
              <w:jc w:val="center"/>
              <w:rPr>
                <w:szCs w:val="26"/>
              </w:rPr>
            </w:pPr>
            <w:r w:rsidRPr="007C6B31">
              <w:rPr>
                <w:szCs w:val="26"/>
              </w:rPr>
              <w:t>Nguyễn Tấn Đạt</w:t>
            </w:r>
          </w:p>
        </w:tc>
      </w:tr>
      <w:tr w:rsidR="00B845E7" w14:paraId="2B6E1A41" w14:textId="77777777" w:rsidTr="00E4536C">
        <w:tc>
          <w:tcPr>
            <w:tcW w:w="846" w:type="dxa"/>
          </w:tcPr>
          <w:p w14:paraId="094E2D5A" w14:textId="6AB082F5" w:rsidR="00B845E7" w:rsidRPr="007C6B31" w:rsidRDefault="00B845E7" w:rsidP="00BD544C">
            <w:pPr>
              <w:jc w:val="center"/>
              <w:rPr>
                <w:szCs w:val="26"/>
              </w:rPr>
            </w:pPr>
            <w:r w:rsidRPr="007C6B31">
              <w:rPr>
                <w:szCs w:val="26"/>
              </w:rPr>
              <w:t>4</w:t>
            </w:r>
          </w:p>
        </w:tc>
        <w:tc>
          <w:tcPr>
            <w:tcW w:w="2410" w:type="dxa"/>
          </w:tcPr>
          <w:p w14:paraId="172E9C95" w14:textId="58C9494E" w:rsidR="00B845E7" w:rsidRPr="007C6B31" w:rsidRDefault="002A1778" w:rsidP="00BD544C">
            <w:pPr>
              <w:jc w:val="center"/>
              <w:rPr>
                <w:szCs w:val="26"/>
              </w:rPr>
            </w:pPr>
            <w:r w:rsidRPr="007C6B31">
              <w:rPr>
                <w:szCs w:val="26"/>
              </w:rPr>
              <w:t>25410199</w:t>
            </w:r>
          </w:p>
        </w:tc>
        <w:tc>
          <w:tcPr>
            <w:tcW w:w="5386" w:type="dxa"/>
          </w:tcPr>
          <w:p w14:paraId="7239B8A9" w14:textId="54F85613" w:rsidR="00B845E7" w:rsidRPr="007C6B31" w:rsidRDefault="002A1778" w:rsidP="00BD544C">
            <w:pPr>
              <w:jc w:val="center"/>
              <w:rPr>
                <w:szCs w:val="26"/>
              </w:rPr>
            </w:pPr>
            <w:r w:rsidRPr="007C6B31">
              <w:rPr>
                <w:szCs w:val="26"/>
              </w:rPr>
              <w:t>Đoàn Hữu Hàn</w:t>
            </w:r>
          </w:p>
        </w:tc>
      </w:tr>
      <w:tr w:rsidR="00B845E7" w14:paraId="43A3DBC9" w14:textId="77777777" w:rsidTr="00E4536C">
        <w:tc>
          <w:tcPr>
            <w:tcW w:w="846" w:type="dxa"/>
          </w:tcPr>
          <w:p w14:paraId="39F1EC3B" w14:textId="109CEAEA" w:rsidR="00B845E7" w:rsidRPr="007C6B31" w:rsidRDefault="00B845E7" w:rsidP="00BD544C">
            <w:pPr>
              <w:jc w:val="center"/>
              <w:rPr>
                <w:szCs w:val="26"/>
              </w:rPr>
            </w:pPr>
            <w:r w:rsidRPr="007C6B31">
              <w:rPr>
                <w:szCs w:val="26"/>
              </w:rPr>
              <w:t>5</w:t>
            </w:r>
          </w:p>
        </w:tc>
        <w:tc>
          <w:tcPr>
            <w:tcW w:w="2410" w:type="dxa"/>
          </w:tcPr>
          <w:p w14:paraId="11006B41" w14:textId="5E058AFE" w:rsidR="00B845E7" w:rsidRPr="007C6B31" w:rsidRDefault="002A1778" w:rsidP="00BD544C">
            <w:pPr>
              <w:jc w:val="center"/>
              <w:rPr>
                <w:szCs w:val="26"/>
              </w:rPr>
            </w:pPr>
            <w:r w:rsidRPr="007C6B31">
              <w:rPr>
                <w:szCs w:val="26"/>
              </w:rPr>
              <w:t>25410211</w:t>
            </w:r>
          </w:p>
        </w:tc>
        <w:tc>
          <w:tcPr>
            <w:tcW w:w="5386" w:type="dxa"/>
          </w:tcPr>
          <w:p w14:paraId="581F4B98" w14:textId="21F658E9" w:rsidR="00B845E7" w:rsidRPr="007C6B31" w:rsidRDefault="002A1778" w:rsidP="00BD544C">
            <w:pPr>
              <w:jc w:val="center"/>
              <w:rPr>
                <w:szCs w:val="26"/>
              </w:rPr>
            </w:pPr>
            <w:r w:rsidRPr="007C6B31">
              <w:rPr>
                <w:szCs w:val="26"/>
              </w:rPr>
              <w:t>Nguyễn Trung Hiếu</w:t>
            </w:r>
          </w:p>
        </w:tc>
      </w:tr>
      <w:tr w:rsidR="00B845E7" w14:paraId="3FD45E4C" w14:textId="77777777" w:rsidTr="00E4536C">
        <w:tc>
          <w:tcPr>
            <w:tcW w:w="846" w:type="dxa"/>
          </w:tcPr>
          <w:p w14:paraId="0033987F" w14:textId="6EECDAC9" w:rsidR="00B845E7" w:rsidRPr="007C6B31" w:rsidRDefault="00B845E7" w:rsidP="00BD544C">
            <w:pPr>
              <w:jc w:val="center"/>
              <w:rPr>
                <w:szCs w:val="26"/>
              </w:rPr>
            </w:pPr>
            <w:r w:rsidRPr="007C6B31">
              <w:rPr>
                <w:szCs w:val="26"/>
              </w:rPr>
              <w:t>6</w:t>
            </w:r>
          </w:p>
        </w:tc>
        <w:tc>
          <w:tcPr>
            <w:tcW w:w="2410" w:type="dxa"/>
          </w:tcPr>
          <w:p w14:paraId="566DF7E2" w14:textId="5FC0959E" w:rsidR="00B845E7" w:rsidRPr="007C6B31" w:rsidRDefault="002A1778" w:rsidP="00BD544C">
            <w:pPr>
              <w:jc w:val="center"/>
              <w:rPr>
                <w:szCs w:val="26"/>
              </w:rPr>
            </w:pPr>
            <w:r w:rsidRPr="007C6B31">
              <w:rPr>
                <w:szCs w:val="26"/>
              </w:rPr>
              <w:t>25410228</w:t>
            </w:r>
          </w:p>
        </w:tc>
        <w:tc>
          <w:tcPr>
            <w:tcW w:w="5386" w:type="dxa"/>
          </w:tcPr>
          <w:p w14:paraId="53CB7856" w14:textId="0AFA6AA4" w:rsidR="00B845E7" w:rsidRPr="007C6B31" w:rsidRDefault="002A1778" w:rsidP="00BD544C">
            <w:pPr>
              <w:jc w:val="center"/>
              <w:rPr>
                <w:szCs w:val="26"/>
              </w:rPr>
            </w:pPr>
            <w:r w:rsidRPr="007C6B31">
              <w:rPr>
                <w:szCs w:val="26"/>
              </w:rPr>
              <w:t>Nguyễn Quang Huy</w:t>
            </w:r>
          </w:p>
        </w:tc>
      </w:tr>
      <w:tr w:rsidR="00B845E7" w14:paraId="7F50B23A" w14:textId="77777777" w:rsidTr="00E4536C">
        <w:tc>
          <w:tcPr>
            <w:tcW w:w="846" w:type="dxa"/>
          </w:tcPr>
          <w:p w14:paraId="51326865" w14:textId="0F9251AD" w:rsidR="00B845E7" w:rsidRPr="007C6B31" w:rsidRDefault="00B845E7" w:rsidP="00BD544C">
            <w:pPr>
              <w:jc w:val="center"/>
              <w:rPr>
                <w:szCs w:val="26"/>
              </w:rPr>
            </w:pPr>
            <w:r w:rsidRPr="007C6B31">
              <w:rPr>
                <w:szCs w:val="26"/>
              </w:rPr>
              <w:t>7</w:t>
            </w:r>
          </w:p>
        </w:tc>
        <w:tc>
          <w:tcPr>
            <w:tcW w:w="2410" w:type="dxa"/>
          </w:tcPr>
          <w:p w14:paraId="15DBBBEB" w14:textId="6E7E4A0C" w:rsidR="00B845E7" w:rsidRPr="007C6B31" w:rsidRDefault="002A1778" w:rsidP="00BD544C">
            <w:pPr>
              <w:jc w:val="center"/>
              <w:rPr>
                <w:szCs w:val="26"/>
              </w:rPr>
            </w:pPr>
            <w:r w:rsidRPr="007C6B31">
              <w:rPr>
                <w:szCs w:val="26"/>
              </w:rPr>
              <w:t>25410252</w:t>
            </w:r>
          </w:p>
        </w:tc>
        <w:tc>
          <w:tcPr>
            <w:tcW w:w="5386" w:type="dxa"/>
          </w:tcPr>
          <w:p w14:paraId="29C4D5F4" w14:textId="70D0174F" w:rsidR="00B845E7" w:rsidRPr="007C6B31" w:rsidRDefault="002A1778" w:rsidP="00BD544C">
            <w:pPr>
              <w:jc w:val="center"/>
              <w:rPr>
                <w:szCs w:val="26"/>
              </w:rPr>
            </w:pPr>
            <w:r w:rsidRPr="007C6B31">
              <w:rPr>
                <w:szCs w:val="26"/>
              </w:rPr>
              <w:t>Dương Hồng Luyến</w:t>
            </w:r>
          </w:p>
        </w:tc>
      </w:tr>
      <w:tr w:rsidR="00B845E7" w14:paraId="42F71BA5" w14:textId="77777777" w:rsidTr="00E4536C">
        <w:tc>
          <w:tcPr>
            <w:tcW w:w="846" w:type="dxa"/>
          </w:tcPr>
          <w:p w14:paraId="7C27E9A5" w14:textId="31A49957" w:rsidR="00B845E7" w:rsidRPr="007C6B31" w:rsidRDefault="00B845E7" w:rsidP="00BD544C">
            <w:pPr>
              <w:jc w:val="center"/>
              <w:rPr>
                <w:szCs w:val="26"/>
              </w:rPr>
            </w:pPr>
            <w:r w:rsidRPr="007C6B31">
              <w:rPr>
                <w:szCs w:val="26"/>
              </w:rPr>
              <w:t>8</w:t>
            </w:r>
          </w:p>
        </w:tc>
        <w:tc>
          <w:tcPr>
            <w:tcW w:w="2410" w:type="dxa"/>
          </w:tcPr>
          <w:p w14:paraId="223B6B95" w14:textId="3293F86D" w:rsidR="00B845E7" w:rsidRPr="007C6B31" w:rsidRDefault="002A1778" w:rsidP="00BD544C">
            <w:pPr>
              <w:jc w:val="center"/>
              <w:rPr>
                <w:szCs w:val="26"/>
              </w:rPr>
            </w:pPr>
            <w:r w:rsidRPr="007C6B31">
              <w:rPr>
                <w:szCs w:val="26"/>
              </w:rPr>
              <w:t>25410319</w:t>
            </w:r>
          </w:p>
        </w:tc>
        <w:tc>
          <w:tcPr>
            <w:tcW w:w="5386" w:type="dxa"/>
          </w:tcPr>
          <w:p w14:paraId="5C9B0AB8" w14:textId="763AA315" w:rsidR="00B845E7" w:rsidRPr="007C6B31" w:rsidRDefault="002A1778" w:rsidP="00BD544C">
            <w:pPr>
              <w:jc w:val="center"/>
              <w:rPr>
                <w:szCs w:val="26"/>
              </w:rPr>
            </w:pPr>
            <w:r w:rsidRPr="007C6B31">
              <w:rPr>
                <w:szCs w:val="26"/>
              </w:rPr>
              <w:t>Đặng Hữu Toàn</w:t>
            </w:r>
          </w:p>
        </w:tc>
      </w:tr>
    </w:tbl>
    <w:p w14:paraId="51EE6844" w14:textId="77777777" w:rsidR="00B845E7" w:rsidRPr="00BD544C" w:rsidRDefault="00B845E7" w:rsidP="00BD544C">
      <w:pPr>
        <w:jc w:val="center"/>
        <w:rPr>
          <w:b/>
          <w:bCs/>
          <w:szCs w:val="26"/>
        </w:rPr>
      </w:pPr>
    </w:p>
    <w:p w14:paraId="131D68F4" w14:textId="77777777" w:rsidR="00EA5E3E" w:rsidRPr="00EA5E3E" w:rsidRDefault="00EA5E3E" w:rsidP="00EA5E3E">
      <w:pPr>
        <w:rPr>
          <w:szCs w:val="26"/>
        </w:rPr>
      </w:pPr>
    </w:p>
    <w:p w14:paraId="2E319C26" w14:textId="77777777" w:rsidR="00BD544C" w:rsidRDefault="00BD544C" w:rsidP="00BD544C">
      <w:pPr>
        <w:jc w:val="center"/>
        <w:rPr>
          <w:szCs w:val="26"/>
        </w:rPr>
      </w:pPr>
    </w:p>
    <w:p w14:paraId="7A924763" w14:textId="77777777" w:rsidR="00BD544C" w:rsidRDefault="00BD544C" w:rsidP="00BD544C">
      <w:pPr>
        <w:jc w:val="center"/>
        <w:rPr>
          <w:szCs w:val="26"/>
        </w:rPr>
      </w:pPr>
    </w:p>
    <w:p w14:paraId="59FB7EF2" w14:textId="77777777" w:rsidR="00BD544C" w:rsidRDefault="00BD544C" w:rsidP="00BD544C">
      <w:pPr>
        <w:jc w:val="center"/>
        <w:rPr>
          <w:szCs w:val="26"/>
        </w:rPr>
      </w:pPr>
    </w:p>
    <w:p w14:paraId="35E3231C" w14:textId="77777777" w:rsidR="00B845E7" w:rsidRDefault="00EA5E3E" w:rsidP="00BD544C">
      <w:pPr>
        <w:jc w:val="center"/>
        <w:rPr>
          <w:b/>
          <w:bCs/>
          <w:szCs w:val="26"/>
        </w:rPr>
        <w:sectPr w:rsidR="00B845E7" w:rsidSect="00B845E7">
          <w:pgSz w:w="11907" w:h="16840" w:code="9"/>
          <w:pgMar w:top="1134" w:right="1134" w:bottom="1134" w:left="1701" w:header="720" w:footer="720" w:gutter="0"/>
          <w:cols w:space="720"/>
          <w:docGrid w:linePitch="360"/>
        </w:sectPr>
      </w:pPr>
      <w:r w:rsidRPr="00BD544C">
        <w:rPr>
          <w:b/>
          <w:bCs/>
          <w:szCs w:val="26"/>
        </w:rPr>
        <w:t>TP. HỒ CHÍ MINH, 202</w:t>
      </w:r>
      <w:r w:rsidR="00BD544C" w:rsidRPr="00BD544C">
        <w:rPr>
          <w:b/>
          <w:bCs/>
          <w:szCs w:val="26"/>
        </w:rPr>
        <w:t>6</w:t>
      </w:r>
    </w:p>
    <w:p w14:paraId="117406F6" w14:textId="77777777" w:rsidR="00B845E7" w:rsidRDefault="00B845E7" w:rsidP="00BD544C">
      <w:pPr>
        <w:jc w:val="center"/>
        <w:rPr>
          <w:b/>
          <w:bCs/>
          <w:szCs w:val="26"/>
        </w:rPr>
        <w:sectPr w:rsidR="00B845E7" w:rsidSect="00B845E7">
          <w:type w:val="continuous"/>
          <w:pgSz w:w="11907" w:h="16840" w:code="9"/>
          <w:pgMar w:top="1134" w:right="1134" w:bottom="1134" w:left="1701" w:header="720" w:footer="720" w:gutter="0"/>
          <w:cols w:space="720"/>
          <w:docGrid w:linePitch="360"/>
        </w:sectPr>
      </w:pPr>
    </w:p>
    <w:p w14:paraId="3411ACBB" w14:textId="7AEB9532" w:rsidR="00910E8A" w:rsidRDefault="007C6B31" w:rsidP="00BD544C">
      <w:pPr>
        <w:jc w:val="center"/>
        <w:rPr>
          <w:b/>
          <w:bCs/>
          <w:szCs w:val="26"/>
        </w:rPr>
      </w:pPr>
      <w:r>
        <w:rPr>
          <w:b/>
          <w:bCs/>
          <w:szCs w:val="26"/>
        </w:rPr>
        <w:lastRenderedPageBreak/>
        <w:t>BÀI TẬP</w:t>
      </w:r>
    </w:p>
    <w:p w14:paraId="243F365E" w14:textId="77777777" w:rsidR="009D16F2" w:rsidRPr="009D16F2" w:rsidRDefault="009D16F2" w:rsidP="009D16F2">
      <w:pPr>
        <w:spacing w:after="0" w:line="312" w:lineRule="auto"/>
        <w:jc w:val="both"/>
        <w:rPr>
          <w:szCs w:val="26"/>
        </w:rPr>
      </w:pPr>
      <w:r w:rsidRPr="009D16F2">
        <w:rPr>
          <w:szCs w:val="26"/>
        </w:rPr>
        <w:t>Each year, the university receives in total 3,000 online applications. There are 10 study programs. Each study program has 30 study places. The top-5 applicants in each study program are offered scholarships in addition to a study place. Applicants initially ranked in positions 6 to 30 in their study program are offered a study place but without a scholarship. After the committee has examined the applications, each application is either: (i) accepted with a scholarship, (ii) accepted without scholarship, (iii) admissible but not accepted unless a study place is freed up by a higher-ranked applicant, or (iv) rejected due to low scores or plagiarism.</w:t>
      </w:r>
    </w:p>
    <w:p w14:paraId="28157869" w14:textId="77777777" w:rsidR="009D16F2" w:rsidRPr="009D16F2" w:rsidRDefault="009D16F2" w:rsidP="009D16F2">
      <w:pPr>
        <w:spacing w:after="0" w:line="312" w:lineRule="auto"/>
        <w:jc w:val="both"/>
        <w:rPr>
          <w:szCs w:val="26"/>
        </w:rPr>
      </w:pPr>
      <w:r w:rsidRPr="009D16F2">
        <w:rPr>
          <w:szCs w:val="26"/>
        </w:rPr>
        <w:t xml:space="preserve"> Successful applicants must accept or decline the offer at most two weeks after notification. If an applicant declines the offer, his or her study place is allocated to the next admissible non-admitted applicant in the ranking of his or her study program. If an applicant with an allocated scholarship rejects his or her study place, the scholarship is allocated to the next applicant in the corresponding ranking who does not yet have an allocated scholarship. Applications are rejected or discarded for the following reasons:</w:t>
      </w:r>
    </w:p>
    <w:p w14:paraId="5AB919D4" w14:textId="77777777" w:rsidR="009D16F2" w:rsidRPr="009D16F2" w:rsidRDefault="009D16F2" w:rsidP="009D16F2">
      <w:pPr>
        <w:spacing w:after="0" w:line="312" w:lineRule="auto"/>
        <w:jc w:val="both"/>
        <w:rPr>
          <w:szCs w:val="26"/>
        </w:rPr>
      </w:pPr>
      <w:r w:rsidRPr="009D16F2">
        <w:rPr>
          <w:szCs w:val="26"/>
        </w:rPr>
        <w:t xml:space="preserve"> • 20% of applications are rejected initially due to deficiencies in the online application form (e.g., missing documents). In half of the cases, the applicant manages to fix the identified issues and the application passes the administrative check after the second try.</w:t>
      </w:r>
    </w:p>
    <w:p w14:paraId="0A20B103" w14:textId="77777777" w:rsidR="009D16F2" w:rsidRPr="009D16F2" w:rsidRDefault="009D16F2" w:rsidP="009D16F2">
      <w:pPr>
        <w:spacing w:after="0" w:line="312" w:lineRule="auto"/>
        <w:jc w:val="both"/>
        <w:rPr>
          <w:szCs w:val="26"/>
        </w:rPr>
      </w:pPr>
      <w:r w:rsidRPr="009D16F2">
        <w:rPr>
          <w:szCs w:val="26"/>
        </w:rPr>
        <w:t xml:space="preserve"> • 10% of applications are rejected because the hard copy is not received on time.</w:t>
      </w:r>
    </w:p>
    <w:p w14:paraId="23336F26" w14:textId="77777777" w:rsidR="009D16F2" w:rsidRPr="009D16F2" w:rsidRDefault="009D16F2" w:rsidP="009D16F2">
      <w:pPr>
        <w:spacing w:after="0" w:line="312" w:lineRule="auto"/>
        <w:jc w:val="both"/>
        <w:rPr>
          <w:szCs w:val="26"/>
        </w:rPr>
      </w:pPr>
      <w:r w:rsidRPr="009D16F2">
        <w:rPr>
          <w:szCs w:val="26"/>
        </w:rPr>
        <w:t xml:space="preserve"> • 3% rejected due to a negative advice from the academic recognition agency.</w:t>
      </w:r>
    </w:p>
    <w:p w14:paraId="073BBAFB" w14:textId="77777777" w:rsidR="009D16F2" w:rsidRPr="009D16F2" w:rsidRDefault="009D16F2" w:rsidP="009D16F2">
      <w:pPr>
        <w:spacing w:after="0" w:line="312" w:lineRule="auto"/>
        <w:jc w:val="both"/>
        <w:rPr>
          <w:szCs w:val="26"/>
        </w:rPr>
      </w:pPr>
      <w:r w:rsidRPr="009D16F2">
        <w:rPr>
          <w:szCs w:val="26"/>
        </w:rPr>
        <w:t xml:space="preserve"> • 2% rejected due to invalid English language test.</w:t>
      </w:r>
    </w:p>
    <w:p w14:paraId="1980EF2D" w14:textId="77777777" w:rsidR="009D16F2" w:rsidRPr="009D16F2" w:rsidRDefault="009D16F2" w:rsidP="009D16F2">
      <w:pPr>
        <w:spacing w:after="0" w:line="312" w:lineRule="auto"/>
        <w:jc w:val="both"/>
        <w:rPr>
          <w:szCs w:val="26"/>
        </w:rPr>
      </w:pPr>
      <w:r w:rsidRPr="009D16F2">
        <w:rPr>
          <w:szCs w:val="26"/>
        </w:rPr>
        <w:t xml:space="preserve"> • 5% rejected due to plagiarized motivation letter.</w:t>
      </w:r>
    </w:p>
    <w:p w14:paraId="02644979" w14:textId="77777777" w:rsidR="009D16F2" w:rsidRPr="009D16F2" w:rsidRDefault="009D16F2" w:rsidP="009D16F2">
      <w:pPr>
        <w:spacing w:after="0" w:line="312" w:lineRule="auto"/>
        <w:jc w:val="both"/>
        <w:rPr>
          <w:szCs w:val="26"/>
        </w:rPr>
      </w:pPr>
      <w:r w:rsidRPr="009D16F2">
        <w:rPr>
          <w:szCs w:val="26"/>
        </w:rPr>
        <w:t xml:space="preserve"> • 5% rejected due to poorly written motivation letters.</w:t>
      </w:r>
    </w:p>
    <w:p w14:paraId="5C635C4E" w14:textId="77777777" w:rsidR="009D16F2" w:rsidRPr="009D16F2" w:rsidRDefault="009D16F2" w:rsidP="009D16F2">
      <w:pPr>
        <w:spacing w:after="0" w:line="312" w:lineRule="auto"/>
        <w:jc w:val="both"/>
        <w:rPr>
          <w:szCs w:val="26"/>
        </w:rPr>
      </w:pPr>
      <w:r w:rsidRPr="009D16F2">
        <w:rPr>
          <w:szCs w:val="26"/>
        </w:rPr>
        <w:t xml:space="preserve"> • 15% rejected due to low GPA.</w:t>
      </w:r>
    </w:p>
    <w:p w14:paraId="6AD902C3" w14:textId="77777777" w:rsidR="009D16F2" w:rsidRPr="009D16F2" w:rsidRDefault="009D16F2" w:rsidP="009D16F2">
      <w:pPr>
        <w:spacing w:after="0" w:line="312" w:lineRule="auto"/>
        <w:jc w:val="both"/>
        <w:rPr>
          <w:szCs w:val="26"/>
        </w:rPr>
      </w:pPr>
      <w:r w:rsidRPr="009D16F2">
        <w:rPr>
          <w:szCs w:val="26"/>
        </w:rPr>
        <w:t xml:space="preserve"> • 20% of applicants are offered a place but decline it. In 60% of these cases, the applicant declines because he or she expected to get a scholarship, but his or her score was insufficient. In another 30% of cases, applicants decline because they had already accepted an offer elsewhere. The rest of cases where applicants decline an offer are due to personal reasons.</w:t>
      </w:r>
    </w:p>
    <w:p w14:paraId="224BEF4C" w14:textId="77777777" w:rsidR="009D16F2" w:rsidRPr="009D16F2" w:rsidRDefault="009D16F2" w:rsidP="009D16F2">
      <w:pPr>
        <w:spacing w:after="0" w:line="312" w:lineRule="auto"/>
        <w:jc w:val="both"/>
        <w:rPr>
          <w:szCs w:val="26"/>
        </w:rPr>
      </w:pPr>
      <w:r w:rsidRPr="009D16F2">
        <w:rPr>
          <w:szCs w:val="26"/>
        </w:rPr>
        <w:t xml:space="preserve"> • 20% of applicants are declared admissible but do not receive an offer due to lack of study places.</w:t>
      </w:r>
    </w:p>
    <w:p w14:paraId="3AC7867E" w14:textId="56280535" w:rsidR="007C6B31" w:rsidRPr="009D16F2" w:rsidRDefault="009D16F2" w:rsidP="009D16F2">
      <w:pPr>
        <w:spacing w:after="0" w:line="312" w:lineRule="auto"/>
        <w:jc w:val="both"/>
        <w:rPr>
          <w:szCs w:val="26"/>
        </w:rPr>
      </w:pPr>
      <w:r w:rsidRPr="009D16F2">
        <w:rPr>
          <w:szCs w:val="26"/>
        </w:rPr>
        <w:t xml:space="preserve"> The admissions office handles circa 10,000 emails from applicants concerning the application process, including questions about the application form, the required documents, the eligibility conditions, the application status, etc.</w:t>
      </w:r>
    </w:p>
    <w:p w14:paraId="6F17CD54" w14:textId="77777777" w:rsidR="00F641AD" w:rsidRDefault="00F641AD" w:rsidP="00F641AD">
      <w:pPr>
        <w:spacing w:before="100" w:beforeAutospacing="1" w:after="100" w:afterAutospacing="1"/>
        <w:rPr>
          <w:b/>
          <w:bCs/>
          <w:szCs w:val="26"/>
        </w:rPr>
      </w:pPr>
    </w:p>
    <w:p w14:paraId="356B69FD" w14:textId="1ABC176B" w:rsidR="007C6B31" w:rsidRDefault="007C6B31" w:rsidP="009D16F2">
      <w:pPr>
        <w:spacing w:before="100" w:beforeAutospacing="1" w:after="100" w:afterAutospacing="1"/>
        <w:jc w:val="center"/>
        <w:rPr>
          <w:b/>
          <w:bCs/>
          <w:szCs w:val="26"/>
        </w:rPr>
      </w:pPr>
      <w:r w:rsidRPr="007C6B31">
        <w:rPr>
          <w:b/>
          <w:bCs/>
          <w:szCs w:val="26"/>
        </w:rPr>
        <w:t>T</w:t>
      </w:r>
      <w:r w:rsidR="009D16F2">
        <w:rPr>
          <w:b/>
          <w:bCs/>
          <w:szCs w:val="26"/>
        </w:rPr>
        <w:t>RẢ LỜI</w:t>
      </w:r>
    </w:p>
    <w:p w14:paraId="093EC9BB" w14:textId="28A3E379" w:rsidR="00ED30EB" w:rsidRDefault="009D16F2" w:rsidP="009D16F2">
      <w:pPr>
        <w:spacing w:after="0" w:line="312" w:lineRule="auto"/>
        <w:rPr>
          <w:b/>
          <w:bCs/>
          <w:szCs w:val="26"/>
        </w:rPr>
      </w:pPr>
      <w:r>
        <w:rPr>
          <w:b/>
          <w:bCs/>
          <w:szCs w:val="26"/>
        </w:rPr>
        <w:lastRenderedPageBreak/>
        <w:t>Các hoạt động trong quy trình:</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965"/>
        <w:gridCol w:w="2693"/>
        <w:gridCol w:w="2268"/>
      </w:tblGrid>
      <w:tr w:rsidR="008B6B39" w:rsidRPr="009D16F2" w14:paraId="7EEEF7E7" w14:textId="77777777" w:rsidTr="008B6B39">
        <w:trPr>
          <w:trHeight w:val="330"/>
        </w:trPr>
        <w:tc>
          <w:tcPr>
            <w:tcW w:w="708" w:type="dxa"/>
            <w:shd w:val="clear" w:color="auto" w:fill="auto"/>
            <w:vAlign w:val="center"/>
            <w:hideMark/>
          </w:tcPr>
          <w:p w14:paraId="17B454BB"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STT</w:t>
            </w:r>
          </w:p>
        </w:tc>
        <w:tc>
          <w:tcPr>
            <w:tcW w:w="3965" w:type="dxa"/>
            <w:shd w:val="clear" w:color="auto" w:fill="auto"/>
            <w:vAlign w:val="center"/>
            <w:hideMark/>
          </w:tcPr>
          <w:p w14:paraId="7C235B74"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Step</w:t>
            </w:r>
          </w:p>
        </w:tc>
        <w:tc>
          <w:tcPr>
            <w:tcW w:w="2693" w:type="dxa"/>
            <w:shd w:val="clear" w:color="auto" w:fill="auto"/>
            <w:vAlign w:val="center"/>
            <w:hideMark/>
          </w:tcPr>
          <w:p w14:paraId="737862F4"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Performer</w:t>
            </w:r>
          </w:p>
        </w:tc>
        <w:tc>
          <w:tcPr>
            <w:tcW w:w="2268" w:type="dxa"/>
            <w:shd w:val="clear" w:color="auto" w:fill="auto"/>
            <w:vAlign w:val="center"/>
            <w:hideMark/>
          </w:tcPr>
          <w:p w14:paraId="6C79278B"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Classification</w:t>
            </w:r>
          </w:p>
        </w:tc>
      </w:tr>
      <w:tr w:rsidR="008B6B39" w:rsidRPr="009D16F2" w14:paraId="4377DAC3" w14:textId="77777777" w:rsidTr="008B6B39">
        <w:trPr>
          <w:trHeight w:val="330"/>
        </w:trPr>
        <w:tc>
          <w:tcPr>
            <w:tcW w:w="708" w:type="dxa"/>
            <w:shd w:val="clear" w:color="auto" w:fill="auto"/>
            <w:vAlign w:val="center"/>
            <w:hideMark/>
          </w:tcPr>
          <w:p w14:paraId="30A9553A"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1</w:t>
            </w:r>
          </w:p>
        </w:tc>
        <w:tc>
          <w:tcPr>
            <w:tcW w:w="3965" w:type="dxa"/>
            <w:shd w:val="clear" w:color="auto" w:fill="auto"/>
            <w:vAlign w:val="center"/>
            <w:hideMark/>
          </w:tcPr>
          <w:p w14:paraId="6B3752BB"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Submit online application</w:t>
            </w:r>
          </w:p>
        </w:tc>
        <w:tc>
          <w:tcPr>
            <w:tcW w:w="2693" w:type="dxa"/>
            <w:shd w:val="clear" w:color="auto" w:fill="auto"/>
            <w:vAlign w:val="center"/>
            <w:hideMark/>
          </w:tcPr>
          <w:p w14:paraId="446DC6C5"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Applicant</w:t>
            </w:r>
          </w:p>
        </w:tc>
        <w:tc>
          <w:tcPr>
            <w:tcW w:w="2268" w:type="dxa"/>
            <w:shd w:val="clear" w:color="auto" w:fill="auto"/>
            <w:vAlign w:val="center"/>
            <w:hideMark/>
          </w:tcPr>
          <w:p w14:paraId="426F50B4"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VA</w:t>
            </w:r>
          </w:p>
        </w:tc>
      </w:tr>
      <w:tr w:rsidR="008B6B39" w:rsidRPr="009D16F2" w14:paraId="562F1E32" w14:textId="77777777" w:rsidTr="008B6B39">
        <w:trPr>
          <w:trHeight w:val="330"/>
        </w:trPr>
        <w:tc>
          <w:tcPr>
            <w:tcW w:w="708" w:type="dxa"/>
            <w:shd w:val="clear" w:color="auto" w:fill="auto"/>
            <w:vAlign w:val="center"/>
            <w:hideMark/>
          </w:tcPr>
          <w:p w14:paraId="68104EB8"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2</w:t>
            </w:r>
          </w:p>
        </w:tc>
        <w:tc>
          <w:tcPr>
            <w:tcW w:w="3965" w:type="dxa"/>
            <w:shd w:val="clear" w:color="auto" w:fill="auto"/>
            <w:vAlign w:val="center"/>
            <w:hideMark/>
          </w:tcPr>
          <w:p w14:paraId="54A8C78D"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Receive online application</w:t>
            </w:r>
          </w:p>
        </w:tc>
        <w:tc>
          <w:tcPr>
            <w:tcW w:w="2693" w:type="dxa"/>
            <w:shd w:val="clear" w:color="auto" w:fill="auto"/>
            <w:vAlign w:val="center"/>
            <w:hideMark/>
          </w:tcPr>
          <w:p w14:paraId="69FC5CD6"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11827E2C"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1FDE3558" w14:textId="77777777" w:rsidTr="008B6B39">
        <w:trPr>
          <w:trHeight w:val="330"/>
        </w:trPr>
        <w:tc>
          <w:tcPr>
            <w:tcW w:w="708" w:type="dxa"/>
            <w:shd w:val="clear" w:color="auto" w:fill="auto"/>
            <w:vAlign w:val="center"/>
            <w:hideMark/>
          </w:tcPr>
          <w:p w14:paraId="68A6578D"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3</w:t>
            </w:r>
          </w:p>
        </w:tc>
        <w:tc>
          <w:tcPr>
            <w:tcW w:w="3965" w:type="dxa"/>
            <w:shd w:val="clear" w:color="auto" w:fill="auto"/>
            <w:vAlign w:val="center"/>
            <w:hideMark/>
          </w:tcPr>
          <w:p w14:paraId="5079B1EF"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Check application completeness</w:t>
            </w:r>
          </w:p>
        </w:tc>
        <w:tc>
          <w:tcPr>
            <w:tcW w:w="2693" w:type="dxa"/>
            <w:shd w:val="clear" w:color="auto" w:fill="auto"/>
            <w:vAlign w:val="center"/>
            <w:hideMark/>
          </w:tcPr>
          <w:p w14:paraId="67AC055F"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4D570EC3"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23B07127" w14:textId="77777777" w:rsidTr="008B6B39">
        <w:trPr>
          <w:trHeight w:val="660"/>
        </w:trPr>
        <w:tc>
          <w:tcPr>
            <w:tcW w:w="708" w:type="dxa"/>
            <w:shd w:val="clear" w:color="auto" w:fill="auto"/>
            <w:vAlign w:val="center"/>
            <w:hideMark/>
          </w:tcPr>
          <w:p w14:paraId="2AB13707"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4</w:t>
            </w:r>
          </w:p>
        </w:tc>
        <w:tc>
          <w:tcPr>
            <w:tcW w:w="3965" w:type="dxa"/>
            <w:shd w:val="clear" w:color="auto" w:fill="auto"/>
            <w:vAlign w:val="center"/>
            <w:hideMark/>
          </w:tcPr>
          <w:p w14:paraId="6B98DB03"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Request clarification / missing documents</w:t>
            </w:r>
          </w:p>
        </w:tc>
        <w:tc>
          <w:tcPr>
            <w:tcW w:w="2693" w:type="dxa"/>
            <w:shd w:val="clear" w:color="auto" w:fill="auto"/>
            <w:vAlign w:val="center"/>
            <w:hideMark/>
          </w:tcPr>
          <w:p w14:paraId="6216E944"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23FFB431"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NVA</w:t>
            </w:r>
          </w:p>
        </w:tc>
      </w:tr>
      <w:tr w:rsidR="008B6B39" w:rsidRPr="009D16F2" w14:paraId="34A9A666" w14:textId="77777777" w:rsidTr="008B6B39">
        <w:trPr>
          <w:trHeight w:val="330"/>
        </w:trPr>
        <w:tc>
          <w:tcPr>
            <w:tcW w:w="708" w:type="dxa"/>
            <w:shd w:val="clear" w:color="auto" w:fill="auto"/>
            <w:vAlign w:val="center"/>
            <w:hideMark/>
          </w:tcPr>
          <w:p w14:paraId="42F1A53B"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5</w:t>
            </w:r>
          </w:p>
        </w:tc>
        <w:tc>
          <w:tcPr>
            <w:tcW w:w="3965" w:type="dxa"/>
            <w:shd w:val="clear" w:color="auto" w:fill="auto"/>
            <w:vAlign w:val="center"/>
            <w:hideMark/>
          </w:tcPr>
          <w:p w14:paraId="4B5CADE3"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Provide missing information</w:t>
            </w:r>
          </w:p>
        </w:tc>
        <w:tc>
          <w:tcPr>
            <w:tcW w:w="2693" w:type="dxa"/>
            <w:shd w:val="clear" w:color="auto" w:fill="auto"/>
            <w:vAlign w:val="center"/>
            <w:hideMark/>
          </w:tcPr>
          <w:p w14:paraId="3D87B50E"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Applicant</w:t>
            </w:r>
          </w:p>
        </w:tc>
        <w:tc>
          <w:tcPr>
            <w:tcW w:w="2268" w:type="dxa"/>
            <w:shd w:val="clear" w:color="auto" w:fill="auto"/>
            <w:vAlign w:val="center"/>
            <w:hideMark/>
          </w:tcPr>
          <w:p w14:paraId="1A39C0E4"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NVA</w:t>
            </w:r>
          </w:p>
        </w:tc>
      </w:tr>
      <w:tr w:rsidR="008B6B39" w:rsidRPr="009D16F2" w14:paraId="0F136F01" w14:textId="77777777" w:rsidTr="008B6B39">
        <w:trPr>
          <w:trHeight w:val="330"/>
        </w:trPr>
        <w:tc>
          <w:tcPr>
            <w:tcW w:w="708" w:type="dxa"/>
            <w:shd w:val="clear" w:color="auto" w:fill="auto"/>
            <w:vAlign w:val="center"/>
            <w:hideMark/>
          </w:tcPr>
          <w:p w14:paraId="6B615A0A"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6</w:t>
            </w:r>
          </w:p>
        </w:tc>
        <w:tc>
          <w:tcPr>
            <w:tcW w:w="3965" w:type="dxa"/>
            <w:shd w:val="clear" w:color="auto" w:fill="auto"/>
            <w:vAlign w:val="center"/>
            <w:hideMark/>
          </w:tcPr>
          <w:p w14:paraId="10C81A50"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Check application again</w:t>
            </w:r>
          </w:p>
        </w:tc>
        <w:tc>
          <w:tcPr>
            <w:tcW w:w="2693" w:type="dxa"/>
            <w:shd w:val="clear" w:color="auto" w:fill="auto"/>
            <w:vAlign w:val="center"/>
            <w:hideMark/>
          </w:tcPr>
          <w:p w14:paraId="67A61918"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6A1DAA19"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NVA</w:t>
            </w:r>
          </w:p>
        </w:tc>
      </w:tr>
      <w:tr w:rsidR="008B6B39" w:rsidRPr="009D16F2" w14:paraId="7AC8E64D" w14:textId="77777777" w:rsidTr="008B6B39">
        <w:trPr>
          <w:trHeight w:val="330"/>
        </w:trPr>
        <w:tc>
          <w:tcPr>
            <w:tcW w:w="708" w:type="dxa"/>
            <w:shd w:val="clear" w:color="auto" w:fill="auto"/>
            <w:vAlign w:val="center"/>
            <w:hideMark/>
          </w:tcPr>
          <w:p w14:paraId="77963EBE"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7</w:t>
            </w:r>
          </w:p>
        </w:tc>
        <w:tc>
          <w:tcPr>
            <w:tcW w:w="3965" w:type="dxa"/>
            <w:shd w:val="clear" w:color="auto" w:fill="auto"/>
            <w:vAlign w:val="center"/>
            <w:hideMark/>
          </w:tcPr>
          <w:p w14:paraId="59F206DE"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Send hard copy</w:t>
            </w:r>
          </w:p>
        </w:tc>
        <w:tc>
          <w:tcPr>
            <w:tcW w:w="2693" w:type="dxa"/>
            <w:shd w:val="clear" w:color="auto" w:fill="auto"/>
            <w:vAlign w:val="center"/>
            <w:hideMark/>
          </w:tcPr>
          <w:p w14:paraId="34FE58A0"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Applicant</w:t>
            </w:r>
          </w:p>
        </w:tc>
        <w:tc>
          <w:tcPr>
            <w:tcW w:w="2268" w:type="dxa"/>
            <w:shd w:val="clear" w:color="auto" w:fill="auto"/>
            <w:vAlign w:val="center"/>
            <w:hideMark/>
          </w:tcPr>
          <w:p w14:paraId="1C9AD422"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NVA</w:t>
            </w:r>
          </w:p>
        </w:tc>
      </w:tr>
      <w:tr w:rsidR="008B6B39" w:rsidRPr="009D16F2" w14:paraId="7670D459" w14:textId="77777777" w:rsidTr="008B6B39">
        <w:trPr>
          <w:trHeight w:val="330"/>
        </w:trPr>
        <w:tc>
          <w:tcPr>
            <w:tcW w:w="708" w:type="dxa"/>
            <w:shd w:val="clear" w:color="auto" w:fill="auto"/>
            <w:vAlign w:val="center"/>
            <w:hideMark/>
          </w:tcPr>
          <w:p w14:paraId="083822E5"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8</w:t>
            </w:r>
          </w:p>
        </w:tc>
        <w:tc>
          <w:tcPr>
            <w:tcW w:w="3965" w:type="dxa"/>
            <w:shd w:val="clear" w:color="auto" w:fill="auto"/>
            <w:vAlign w:val="center"/>
            <w:hideMark/>
          </w:tcPr>
          <w:p w14:paraId="6C9F55AC"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Receive hard copy</w:t>
            </w:r>
          </w:p>
        </w:tc>
        <w:tc>
          <w:tcPr>
            <w:tcW w:w="2693" w:type="dxa"/>
            <w:shd w:val="clear" w:color="auto" w:fill="auto"/>
            <w:vAlign w:val="center"/>
            <w:hideMark/>
          </w:tcPr>
          <w:p w14:paraId="37A6A750"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0F6D7D69"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6282AEBD" w14:textId="77777777" w:rsidTr="008B6B39">
        <w:trPr>
          <w:trHeight w:val="990"/>
        </w:trPr>
        <w:tc>
          <w:tcPr>
            <w:tcW w:w="708" w:type="dxa"/>
            <w:shd w:val="clear" w:color="auto" w:fill="auto"/>
            <w:vAlign w:val="center"/>
            <w:hideMark/>
          </w:tcPr>
          <w:p w14:paraId="618F44CE"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9</w:t>
            </w:r>
          </w:p>
        </w:tc>
        <w:tc>
          <w:tcPr>
            <w:tcW w:w="3965" w:type="dxa"/>
            <w:shd w:val="clear" w:color="auto" w:fill="auto"/>
            <w:vAlign w:val="center"/>
            <w:hideMark/>
          </w:tcPr>
          <w:p w14:paraId="504F7105"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Check academic recognition</w:t>
            </w:r>
          </w:p>
        </w:tc>
        <w:tc>
          <w:tcPr>
            <w:tcW w:w="2693" w:type="dxa"/>
            <w:shd w:val="clear" w:color="auto" w:fill="auto"/>
            <w:vAlign w:val="center"/>
            <w:hideMark/>
          </w:tcPr>
          <w:p w14:paraId="12AFB306"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 / Academic Recognition Agency</w:t>
            </w:r>
          </w:p>
        </w:tc>
        <w:tc>
          <w:tcPr>
            <w:tcW w:w="2268" w:type="dxa"/>
            <w:shd w:val="clear" w:color="auto" w:fill="auto"/>
            <w:vAlign w:val="center"/>
            <w:hideMark/>
          </w:tcPr>
          <w:p w14:paraId="7973975C"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4122D43D" w14:textId="77777777" w:rsidTr="008B6B39">
        <w:trPr>
          <w:trHeight w:val="330"/>
        </w:trPr>
        <w:tc>
          <w:tcPr>
            <w:tcW w:w="708" w:type="dxa"/>
            <w:shd w:val="clear" w:color="auto" w:fill="auto"/>
            <w:vAlign w:val="center"/>
            <w:hideMark/>
          </w:tcPr>
          <w:p w14:paraId="4A766E7D"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10</w:t>
            </w:r>
          </w:p>
        </w:tc>
        <w:tc>
          <w:tcPr>
            <w:tcW w:w="3965" w:type="dxa"/>
            <w:shd w:val="clear" w:color="auto" w:fill="auto"/>
            <w:vAlign w:val="center"/>
            <w:hideMark/>
          </w:tcPr>
          <w:p w14:paraId="3C79857B"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Check English language test</w:t>
            </w:r>
          </w:p>
        </w:tc>
        <w:tc>
          <w:tcPr>
            <w:tcW w:w="2693" w:type="dxa"/>
            <w:shd w:val="clear" w:color="auto" w:fill="auto"/>
            <w:vAlign w:val="center"/>
            <w:hideMark/>
          </w:tcPr>
          <w:p w14:paraId="1D0291E2"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06A3488C"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478EA322" w14:textId="77777777" w:rsidTr="008B6B39">
        <w:trPr>
          <w:trHeight w:val="330"/>
        </w:trPr>
        <w:tc>
          <w:tcPr>
            <w:tcW w:w="708" w:type="dxa"/>
            <w:shd w:val="clear" w:color="auto" w:fill="auto"/>
            <w:vAlign w:val="center"/>
            <w:hideMark/>
          </w:tcPr>
          <w:p w14:paraId="7034F688"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11</w:t>
            </w:r>
          </w:p>
        </w:tc>
        <w:tc>
          <w:tcPr>
            <w:tcW w:w="3965" w:type="dxa"/>
            <w:shd w:val="clear" w:color="auto" w:fill="auto"/>
            <w:vAlign w:val="center"/>
            <w:hideMark/>
          </w:tcPr>
          <w:p w14:paraId="3AE2BF76"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Check motivation letter</w:t>
            </w:r>
          </w:p>
        </w:tc>
        <w:tc>
          <w:tcPr>
            <w:tcW w:w="2693" w:type="dxa"/>
            <w:shd w:val="clear" w:color="auto" w:fill="auto"/>
            <w:vAlign w:val="center"/>
            <w:hideMark/>
          </w:tcPr>
          <w:p w14:paraId="27D7D5AE"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Academic Committee</w:t>
            </w:r>
          </w:p>
        </w:tc>
        <w:tc>
          <w:tcPr>
            <w:tcW w:w="2268" w:type="dxa"/>
            <w:shd w:val="clear" w:color="auto" w:fill="auto"/>
            <w:vAlign w:val="center"/>
            <w:hideMark/>
          </w:tcPr>
          <w:p w14:paraId="1E2D3673"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VA</w:t>
            </w:r>
          </w:p>
        </w:tc>
      </w:tr>
      <w:tr w:rsidR="008B6B39" w:rsidRPr="009D16F2" w14:paraId="63E2C6DC" w14:textId="77777777" w:rsidTr="008B6B39">
        <w:trPr>
          <w:trHeight w:val="330"/>
        </w:trPr>
        <w:tc>
          <w:tcPr>
            <w:tcW w:w="708" w:type="dxa"/>
            <w:shd w:val="clear" w:color="auto" w:fill="auto"/>
            <w:vAlign w:val="center"/>
            <w:hideMark/>
          </w:tcPr>
          <w:p w14:paraId="46152286"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12</w:t>
            </w:r>
          </w:p>
        </w:tc>
        <w:tc>
          <w:tcPr>
            <w:tcW w:w="3965" w:type="dxa"/>
            <w:shd w:val="clear" w:color="auto" w:fill="auto"/>
            <w:vAlign w:val="center"/>
            <w:hideMark/>
          </w:tcPr>
          <w:p w14:paraId="33DA39FC"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Check plagiarism</w:t>
            </w:r>
          </w:p>
        </w:tc>
        <w:tc>
          <w:tcPr>
            <w:tcW w:w="2693" w:type="dxa"/>
            <w:shd w:val="clear" w:color="auto" w:fill="auto"/>
            <w:vAlign w:val="center"/>
            <w:hideMark/>
          </w:tcPr>
          <w:p w14:paraId="55EF4114"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Academic Committee</w:t>
            </w:r>
          </w:p>
        </w:tc>
        <w:tc>
          <w:tcPr>
            <w:tcW w:w="2268" w:type="dxa"/>
            <w:shd w:val="clear" w:color="auto" w:fill="auto"/>
            <w:vAlign w:val="center"/>
            <w:hideMark/>
          </w:tcPr>
          <w:p w14:paraId="56A06F83"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12597371" w14:textId="77777777" w:rsidTr="008B6B39">
        <w:trPr>
          <w:trHeight w:val="330"/>
        </w:trPr>
        <w:tc>
          <w:tcPr>
            <w:tcW w:w="708" w:type="dxa"/>
            <w:shd w:val="clear" w:color="auto" w:fill="auto"/>
            <w:vAlign w:val="center"/>
            <w:hideMark/>
          </w:tcPr>
          <w:p w14:paraId="0DF3D0B3"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13</w:t>
            </w:r>
          </w:p>
        </w:tc>
        <w:tc>
          <w:tcPr>
            <w:tcW w:w="3965" w:type="dxa"/>
            <w:shd w:val="clear" w:color="auto" w:fill="auto"/>
            <w:vAlign w:val="center"/>
            <w:hideMark/>
          </w:tcPr>
          <w:p w14:paraId="5D9A1048"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Check GPA</w:t>
            </w:r>
          </w:p>
        </w:tc>
        <w:tc>
          <w:tcPr>
            <w:tcW w:w="2693" w:type="dxa"/>
            <w:shd w:val="clear" w:color="auto" w:fill="auto"/>
            <w:vAlign w:val="center"/>
            <w:hideMark/>
          </w:tcPr>
          <w:p w14:paraId="7A6F8F44"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Academic Committee</w:t>
            </w:r>
          </w:p>
        </w:tc>
        <w:tc>
          <w:tcPr>
            <w:tcW w:w="2268" w:type="dxa"/>
            <w:shd w:val="clear" w:color="auto" w:fill="auto"/>
            <w:vAlign w:val="center"/>
            <w:hideMark/>
          </w:tcPr>
          <w:p w14:paraId="24D8203C"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6B76C825" w14:textId="77777777" w:rsidTr="008B6B39">
        <w:trPr>
          <w:trHeight w:val="330"/>
        </w:trPr>
        <w:tc>
          <w:tcPr>
            <w:tcW w:w="708" w:type="dxa"/>
            <w:shd w:val="clear" w:color="auto" w:fill="auto"/>
            <w:vAlign w:val="center"/>
            <w:hideMark/>
          </w:tcPr>
          <w:p w14:paraId="0CAE8122"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14</w:t>
            </w:r>
          </w:p>
        </w:tc>
        <w:tc>
          <w:tcPr>
            <w:tcW w:w="3965" w:type="dxa"/>
            <w:shd w:val="clear" w:color="auto" w:fill="auto"/>
            <w:vAlign w:val="center"/>
            <w:hideMark/>
          </w:tcPr>
          <w:p w14:paraId="1D9CA8FB"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Assess application</w:t>
            </w:r>
          </w:p>
        </w:tc>
        <w:tc>
          <w:tcPr>
            <w:tcW w:w="2693" w:type="dxa"/>
            <w:shd w:val="clear" w:color="auto" w:fill="auto"/>
            <w:vAlign w:val="center"/>
            <w:hideMark/>
          </w:tcPr>
          <w:p w14:paraId="1E0B5E6E"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Academic Committee</w:t>
            </w:r>
          </w:p>
        </w:tc>
        <w:tc>
          <w:tcPr>
            <w:tcW w:w="2268" w:type="dxa"/>
            <w:shd w:val="clear" w:color="auto" w:fill="auto"/>
            <w:vAlign w:val="center"/>
            <w:hideMark/>
          </w:tcPr>
          <w:p w14:paraId="3532731C"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VA</w:t>
            </w:r>
          </w:p>
        </w:tc>
      </w:tr>
      <w:tr w:rsidR="008B6B39" w:rsidRPr="009D16F2" w14:paraId="4DBDEDA0" w14:textId="77777777" w:rsidTr="008B6B39">
        <w:trPr>
          <w:trHeight w:val="330"/>
        </w:trPr>
        <w:tc>
          <w:tcPr>
            <w:tcW w:w="708" w:type="dxa"/>
            <w:shd w:val="clear" w:color="auto" w:fill="auto"/>
            <w:vAlign w:val="center"/>
            <w:hideMark/>
          </w:tcPr>
          <w:p w14:paraId="46E91E84"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15</w:t>
            </w:r>
          </w:p>
        </w:tc>
        <w:tc>
          <w:tcPr>
            <w:tcW w:w="3965" w:type="dxa"/>
            <w:shd w:val="clear" w:color="auto" w:fill="auto"/>
            <w:vAlign w:val="center"/>
            <w:hideMark/>
          </w:tcPr>
          <w:p w14:paraId="78447728"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Rank applicants</w:t>
            </w:r>
          </w:p>
        </w:tc>
        <w:tc>
          <w:tcPr>
            <w:tcW w:w="2693" w:type="dxa"/>
            <w:shd w:val="clear" w:color="auto" w:fill="auto"/>
            <w:vAlign w:val="center"/>
            <w:hideMark/>
          </w:tcPr>
          <w:p w14:paraId="759C2520"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Academic Committee</w:t>
            </w:r>
          </w:p>
        </w:tc>
        <w:tc>
          <w:tcPr>
            <w:tcW w:w="2268" w:type="dxa"/>
            <w:shd w:val="clear" w:color="auto" w:fill="auto"/>
            <w:vAlign w:val="center"/>
            <w:hideMark/>
          </w:tcPr>
          <w:p w14:paraId="0249368A"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4AA59D21" w14:textId="77777777" w:rsidTr="008B6B39">
        <w:trPr>
          <w:trHeight w:val="330"/>
        </w:trPr>
        <w:tc>
          <w:tcPr>
            <w:tcW w:w="708" w:type="dxa"/>
            <w:shd w:val="clear" w:color="auto" w:fill="auto"/>
            <w:vAlign w:val="center"/>
            <w:hideMark/>
          </w:tcPr>
          <w:p w14:paraId="0A51F463"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16</w:t>
            </w:r>
          </w:p>
        </w:tc>
        <w:tc>
          <w:tcPr>
            <w:tcW w:w="3965" w:type="dxa"/>
            <w:shd w:val="clear" w:color="auto" w:fill="auto"/>
            <w:vAlign w:val="center"/>
            <w:hideMark/>
          </w:tcPr>
          <w:p w14:paraId="05193B9B"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Determine scholarship recipients</w:t>
            </w:r>
          </w:p>
        </w:tc>
        <w:tc>
          <w:tcPr>
            <w:tcW w:w="2693" w:type="dxa"/>
            <w:shd w:val="clear" w:color="auto" w:fill="auto"/>
            <w:vAlign w:val="center"/>
            <w:hideMark/>
          </w:tcPr>
          <w:p w14:paraId="34106148"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Academic Committee</w:t>
            </w:r>
          </w:p>
        </w:tc>
        <w:tc>
          <w:tcPr>
            <w:tcW w:w="2268" w:type="dxa"/>
            <w:shd w:val="clear" w:color="auto" w:fill="auto"/>
            <w:vAlign w:val="center"/>
            <w:hideMark/>
          </w:tcPr>
          <w:p w14:paraId="7370D4EE"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5FB72FA6" w14:textId="77777777" w:rsidTr="008B6B39">
        <w:trPr>
          <w:trHeight w:val="330"/>
        </w:trPr>
        <w:tc>
          <w:tcPr>
            <w:tcW w:w="708" w:type="dxa"/>
            <w:shd w:val="clear" w:color="auto" w:fill="auto"/>
            <w:vAlign w:val="center"/>
            <w:hideMark/>
          </w:tcPr>
          <w:p w14:paraId="4E89DFC4"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17</w:t>
            </w:r>
          </w:p>
        </w:tc>
        <w:tc>
          <w:tcPr>
            <w:tcW w:w="3965" w:type="dxa"/>
            <w:shd w:val="clear" w:color="auto" w:fill="auto"/>
            <w:vAlign w:val="center"/>
            <w:hideMark/>
          </w:tcPr>
          <w:p w14:paraId="1A5A47CF"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Determine study-place allocation</w:t>
            </w:r>
          </w:p>
        </w:tc>
        <w:tc>
          <w:tcPr>
            <w:tcW w:w="2693" w:type="dxa"/>
            <w:shd w:val="clear" w:color="auto" w:fill="auto"/>
            <w:vAlign w:val="center"/>
            <w:hideMark/>
          </w:tcPr>
          <w:p w14:paraId="14818F5E"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Academic Committee</w:t>
            </w:r>
          </w:p>
        </w:tc>
        <w:tc>
          <w:tcPr>
            <w:tcW w:w="2268" w:type="dxa"/>
            <w:shd w:val="clear" w:color="auto" w:fill="auto"/>
            <w:vAlign w:val="center"/>
            <w:hideMark/>
          </w:tcPr>
          <w:p w14:paraId="4965C158"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493FBD9A" w14:textId="77777777" w:rsidTr="008B6B39">
        <w:trPr>
          <w:trHeight w:val="330"/>
        </w:trPr>
        <w:tc>
          <w:tcPr>
            <w:tcW w:w="708" w:type="dxa"/>
            <w:shd w:val="clear" w:color="auto" w:fill="auto"/>
            <w:vAlign w:val="center"/>
            <w:hideMark/>
          </w:tcPr>
          <w:p w14:paraId="11ABD59D"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18</w:t>
            </w:r>
          </w:p>
        </w:tc>
        <w:tc>
          <w:tcPr>
            <w:tcW w:w="3965" w:type="dxa"/>
            <w:shd w:val="clear" w:color="auto" w:fill="auto"/>
            <w:vAlign w:val="center"/>
            <w:hideMark/>
          </w:tcPr>
          <w:p w14:paraId="082EA781"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Send Offer</w:t>
            </w:r>
          </w:p>
        </w:tc>
        <w:tc>
          <w:tcPr>
            <w:tcW w:w="2693" w:type="dxa"/>
            <w:shd w:val="clear" w:color="auto" w:fill="auto"/>
            <w:vAlign w:val="center"/>
            <w:hideMark/>
          </w:tcPr>
          <w:p w14:paraId="00DCAD93"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2CFB8C3D"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VA</w:t>
            </w:r>
          </w:p>
        </w:tc>
      </w:tr>
      <w:tr w:rsidR="008B6B39" w:rsidRPr="009D16F2" w14:paraId="494304B5" w14:textId="77777777" w:rsidTr="008B6B39">
        <w:trPr>
          <w:trHeight w:val="330"/>
        </w:trPr>
        <w:tc>
          <w:tcPr>
            <w:tcW w:w="708" w:type="dxa"/>
            <w:shd w:val="clear" w:color="auto" w:fill="auto"/>
            <w:vAlign w:val="center"/>
            <w:hideMark/>
          </w:tcPr>
          <w:p w14:paraId="2D59A030"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19</w:t>
            </w:r>
          </w:p>
        </w:tc>
        <w:tc>
          <w:tcPr>
            <w:tcW w:w="3965" w:type="dxa"/>
            <w:shd w:val="clear" w:color="auto" w:fill="auto"/>
            <w:vAlign w:val="center"/>
            <w:hideMark/>
          </w:tcPr>
          <w:p w14:paraId="62632E7F"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Accept / Decline Offer</w:t>
            </w:r>
          </w:p>
        </w:tc>
        <w:tc>
          <w:tcPr>
            <w:tcW w:w="2693" w:type="dxa"/>
            <w:shd w:val="clear" w:color="auto" w:fill="auto"/>
            <w:vAlign w:val="center"/>
            <w:hideMark/>
          </w:tcPr>
          <w:p w14:paraId="11FBAEE8"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Applicant</w:t>
            </w:r>
          </w:p>
        </w:tc>
        <w:tc>
          <w:tcPr>
            <w:tcW w:w="2268" w:type="dxa"/>
            <w:shd w:val="clear" w:color="auto" w:fill="auto"/>
            <w:vAlign w:val="center"/>
            <w:hideMark/>
          </w:tcPr>
          <w:p w14:paraId="7F71BBEA"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VA</w:t>
            </w:r>
          </w:p>
        </w:tc>
      </w:tr>
      <w:tr w:rsidR="008B6B39" w:rsidRPr="009D16F2" w14:paraId="3DD754C1" w14:textId="77777777" w:rsidTr="008B6B39">
        <w:trPr>
          <w:trHeight w:val="660"/>
        </w:trPr>
        <w:tc>
          <w:tcPr>
            <w:tcW w:w="708" w:type="dxa"/>
            <w:shd w:val="clear" w:color="auto" w:fill="auto"/>
            <w:vAlign w:val="center"/>
            <w:hideMark/>
          </w:tcPr>
          <w:p w14:paraId="2B18619B"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20</w:t>
            </w:r>
          </w:p>
        </w:tc>
        <w:tc>
          <w:tcPr>
            <w:tcW w:w="3965" w:type="dxa"/>
            <w:shd w:val="clear" w:color="auto" w:fill="auto"/>
            <w:vAlign w:val="center"/>
            <w:hideMark/>
          </w:tcPr>
          <w:p w14:paraId="61654695"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Reallocate study place after decline</w:t>
            </w:r>
          </w:p>
        </w:tc>
        <w:tc>
          <w:tcPr>
            <w:tcW w:w="2693" w:type="dxa"/>
            <w:shd w:val="clear" w:color="auto" w:fill="auto"/>
            <w:vAlign w:val="center"/>
            <w:hideMark/>
          </w:tcPr>
          <w:p w14:paraId="0551A2B7"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27DBFF21"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10464BD5" w14:textId="77777777" w:rsidTr="008B6B39">
        <w:trPr>
          <w:trHeight w:val="660"/>
        </w:trPr>
        <w:tc>
          <w:tcPr>
            <w:tcW w:w="708" w:type="dxa"/>
            <w:shd w:val="clear" w:color="auto" w:fill="auto"/>
            <w:vAlign w:val="center"/>
            <w:hideMark/>
          </w:tcPr>
          <w:p w14:paraId="08DB39B2"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21</w:t>
            </w:r>
          </w:p>
        </w:tc>
        <w:tc>
          <w:tcPr>
            <w:tcW w:w="3965" w:type="dxa"/>
            <w:shd w:val="clear" w:color="auto" w:fill="auto"/>
            <w:vAlign w:val="center"/>
            <w:hideMark/>
          </w:tcPr>
          <w:p w14:paraId="5D412360"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Reallocate scholarship after decline</w:t>
            </w:r>
          </w:p>
        </w:tc>
        <w:tc>
          <w:tcPr>
            <w:tcW w:w="2693" w:type="dxa"/>
            <w:shd w:val="clear" w:color="auto" w:fill="auto"/>
            <w:vAlign w:val="center"/>
            <w:hideMark/>
          </w:tcPr>
          <w:p w14:paraId="26F6FF2E"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6CA8515D"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3214802C" w14:textId="77777777" w:rsidTr="008B6B39">
        <w:trPr>
          <w:trHeight w:val="330"/>
        </w:trPr>
        <w:tc>
          <w:tcPr>
            <w:tcW w:w="708" w:type="dxa"/>
            <w:shd w:val="clear" w:color="auto" w:fill="auto"/>
            <w:vAlign w:val="center"/>
            <w:hideMark/>
          </w:tcPr>
          <w:p w14:paraId="73D7E558"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22</w:t>
            </w:r>
          </w:p>
        </w:tc>
        <w:tc>
          <w:tcPr>
            <w:tcW w:w="3965" w:type="dxa"/>
            <w:shd w:val="clear" w:color="auto" w:fill="auto"/>
            <w:vAlign w:val="center"/>
            <w:hideMark/>
          </w:tcPr>
          <w:p w14:paraId="3C865F4C"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Answer applicant emails</w:t>
            </w:r>
          </w:p>
        </w:tc>
        <w:tc>
          <w:tcPr>
            <w:tcW w:w="2693" w:type="dxa"/>
            <w:shd w:val="clear" w:color="auto" w:fill="auto"/>
            <w:vAlign w:val="center"/>
            <w:hideMark/>
          </w:tcPr>
          <w:p w14:paraId="0A02CA0B"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280DBCE6"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NVA</w:t>
            </w:r>
          </w:p>
        </w:tc>
      </w:tr>
      <w:tr w:rsidR="008B6B39" w:rsidRPr="009D16F2" w14:paraId="31E3E9FF" w14:textId="77777777" w:rsidTr="008B6B39">
        <w:trPr>
          <w:trHeight w:val="330"/>
        </w:trPr>
        <w:tc>
          <w:tcPr>
            <w:tcW w:w="708" w:type="dxa"/>
            <w:shd w:val="clear" w:color="auto" w:fill="auto"/>
            <w:vAlign w:val="center"/>
            <w:hideMark/>
          </w:tcPr>
          <w:p w14:paraId="5785EFCD"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23</w:t>
            </w:r>
          </w:p>
        </w:tc>
        <w:tc>
          <w:tcPr>
            <w:tcW w:w="3965" w:type="dxa"/>
            <w:shd w:val="clear" w:color="auto" w:fill="auto"/>
            <w:vAlign w:val="center"/>
            <w:hideMark/>
          </w:tcPr>
          <w:p w14:paraId="484D60D1"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Check application status</w:t>
            </w:r>
          </w:p>
        </w:tc>
        <w:tc>
          <w:tcPr>
            <w:tcW w:w="2693" w:type="dxa"/>
            <w:shd w:val="clear" w:color="auto" w:fill="auto"/>
            <w:vAlign w:val="center"/>
            <w:hideMark/>
          </w:tcPr>
          <w:p w14:paraId="5B88077E"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0C945740"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BVA</w:t>
            </w:r>
          </w:p>
        </w:tc>
      </w:tr>
      <w:tr w:rsidR="008B6B39" w:rsidRPr="009D16F2" w14:paraId="673D1FDD" w14:textId="77777777" w:rsidTr="008B6B39">
        <w:trPr>
          <w:trHeight w:val="330"/>
        </w:trPr>
        <w:tc>
          <w:tcPr>
            <w:tcW w:w="708" w:type="dxa"/>
            <w:shd w:val="clear" w:color="auto" w:fill="auto"/>
            <w:vAlign w:val="center"/>
            <w:hideMark/>
          </w:tcPr>
          <w:p w14:paraId="0F94BAE0" w14:textId="77777777" w:rsidR="009D16F2" w:rsidRPr="009D16F2" w:rsidRDefault="009D16F2" w:rsidP="009D16F2">
            <w:pPr>
              <w:spacing w:after="0" w:line="240" w:lineRule="auto"/>
              <w:jc w:val="center"/>
              <w:rPr>
                <w:rFonts w:eastAsia="Times New Roman" w:cs="Times New Roman"/>
                <w:color w:val="000000"/>
                <w:szCs w:val="26"/>
              </w:rPr>
            </w:pPr>
            <w:r w:rsidRPr="009D16F2">
              <w:rPr>
                <w:rFonts w:eastAsia="Times New Roman" w:cs="Times New Roman"/>
                <w:color w:val="000000"/>
                <w:szCs w:val="26"/>
              </w:rPr>
              <w:t>24</w:t>
            </w:r>
          </w:p>
        </w:tc>
        <w:tc>
          <w:tcPr>
            <w:tcW w:w="3965" w:type="dxa"/>
            <w:shd w:val="clear" w:color="auto" w:fill="auto"/>
            <w:vAlign w:val="center"/>
            <w:hideMark/>
          </w:tcPr>
          <w:p w14:paraId="57D1D1AE"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Notify applicant of decision</w:t>
            </w:r>
          </w:p>
        </w:tc>
        <w:tc>
          <w:tcPr>
            <w:tcW w:w="2693" w:type="dxa"/>
            <w:shd w:val="clear" w:color="auto" w:fill="auto"/>
            <w:vAlign w:val="center"/>
            <w:hideMark/>
          </w:tcPr>
          <w:p w14:paraId="2765E3CB" w14:textId="77777777" w:rsidR="009D16F2" w:rsidRPr="009D16F2" w:rsidRDefault="009D16F2" w:rsidP="009D16F2">
            <w:pPr>
              <w:spacing w:after="0" w:line="240" w:lineRule="auto"/>
              <w:rPr>
                <w:rFonts w:eastAsia="Times New Roman" w:cs="Times New Roman"/>
                <w:color w:val="000000"/>
                <w:szCs w:val="26"/>
              </w:rPr>
            </w:pPr>
            <w:r w:rsidRPr="009D16F2">
              <w:rPr>
                <w:rFonts w:eastAsia="Times New Roman" w:cs="Times New Roman"/>
                <w:color w:val="000000"/>
                <w:szCs w:val="26"/>
              </w:rPr>
              <w:t>Admissions Office</w:t>
            </w:r>
          </w:p>
        </w:tc>
        <w:tc>
          <w:tcPr>
            <w:tcW w:w="2268" w:type="dxa"/>
            <w:shd w:val="clear" w:color="auto" w:fill="auto"/>
            <w:vAlign w:val="center"/>
            <w:hideMark/>
          </w:tcPr>
          <w:p w14:paraId="0AE0A596" w14:textId="77777777" w:rsidR="009D16F2" w:rsidRPr="009D16F2" w:rsidRDefault="009D16F2" w:rsidP="009D16F2">
            <w:pPr>
              <w:spacing w:after="0" w:line="240" w:lineRule="auto"/>
              <w:jc w:val="center"/>
              <w:rPr>
                <w:rFonts w:eastAsia="Times New Roman" w:cs="Times New Roman"/>
                <w:b/>
                <w:bCs/>
                <w:color w:val="000000"/>
                <w:szCs w:val="26"/>
              </w:rPr>
            </w:pPr>
            <w:r w:rsidRPr="009D16F2">
              <w:rPr>
                <w:rFonts w:eastAsia="Times New Roman" w:cs="Times New Roman"/>
                <w:b/>
                <w:bCs/>
                <w:color w:val="000000"/>
                <w:szCs w:val="26"/>
              </w:rPr>
              <w:t>VA</w:t>
            </w:r>
          </w:p>
        </w:tc>
      </w:tr>
    </w:tbl>
    <w:p w14:paraId="325A5E31" w14:textId="4EE531B4" w:rsidR="009D16F2" w:rsidRDefault="009D16F2" w:rsidP="009D16F2">
      <w:pPr>
        <w:spacing w:after="0" w:line="312" w:lineRule="auto"/>
        <w:rPr>
          <w:b/>
          <w:bCs/>
          <w:szCs w:val="26"/>
        </w:rPr>
      </w:pPr>
    </w:p>
    <w:p w14:paraId="49B09657" w14:textId="2DE50EA9" w:rsidR="008B6B39" w:rsidRDefault="008B6B39" w:rsidP="009D16F2">
      <w:pPr>
        <w:spacing w:after="0" w:line="312" w:lineRule="auto"/>
        <w:rPr>
          <w:b/>
          <w:bCs/>
          <w:szCs w:val="26"/>
        </w:rPr>
      </w:pPr>
      <w:r>
        <w:rPr>
          <w:b/>
          <w:bCs/>
          <w:szCs w:val="26"/>
        </w:rPr>
        <w:t>Xác định sự lãng phí</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75"/>
        <w:gridCol w:w="1983"/>
        <w:gridCol w:w="1985"/>
        <w:gridCol w:w="1983"/>
      </w:tblGrid>
      <w:tr w:rsidR="00E626EC" w:rsidRPr="008B6B39" w14:paraId="06AEBCF3" w14:textId="77777777" w:rsidTr="004C1199">
        <w:trPr>
          <w:trHeight w:val="660"/>
        </w:trPr>
        <w:tc>
          <w:tcPr>
            <w:tcW w:w="704" w:type="dxa"/>
            <w:shd w:val="clear" w:color="auto" w:fill="auto"/>
            <w:vAlign w:val="center"/>
            <w:hideMark/>
          </w:tcPr>
          <w:p w14:paraId="040FE8E5" w14:textId="77777777" w:rsidR="008B6B39" w:rsidRPr="008B6B39" w:rsidRDefault="008B6B39" w:rsidP="008B6B39">
            <w:pPr>
              <w:spacing w:after="0" w:line="240" w:lineRule="auto"/>
              <w:jc w:val="center"/>
              <w:rPr>
                <w:rFonts w:eastAsia="Times New Roman" w:cs="Times New Roman"/>
                <w:b/>
                <w:bCs/>
                <w:color w:val="000000"/>
                <w:szCs w:val="26"/>
              </w:rPr>
            </w:pPr>
            <w:r w:rsidRPr="008B6B39">
              <w:rPr>
                <w:rFonts w:eastAsia="Times New Roman" w:cs="Times New Roman"/>
                <w:b/>
                <w:bCs/>
                <w:color w:val="000000"/>
                <w:szCs w:val="26"/>
              </w:rPr>
              <w:t>STT</w:t>
            </w:r>
          </w:p>
        </w:tc>
        <w:tc>
          <w:tcPr>
            <w:tcW w:w="2977" w:type="dxa"/>
            <w:shd w:val="clear" w:color="auto" w:fill="auto"/>
            <w:vAlign w:val="center"/>
            <w:hideMark/>
          </w:tcPr>
          <w:p w14:paraId="71665941" w14:textId="77777777" w:rsidR="008B6B39" w:rsidRPr="008B6B39" w:rsidRDefault="008B6B39" w:rsidP="008B6B39">
            <w:pPr>
              <w:spacing w:after="0" w:line="240" w:lineRule="auto"/>
              <w:jc w:val="center"/>
              <w:rPr>
                <w:rFonts w:eastAsia="Times New Roman" w:cs="Times New Roman"/>
                <w:b/>
                <w:bCs/>
                <w:color w:val="000000"/>
                <w:szCs w:val="26"/>
              </w:rPr>
            </w:pPr>
            <w:r w:rsidRPr="008B6B39">
              <w:rPr>
                <w:rFonts w:eastAsia="Times New Roman" w:cs="Times New Roman"/>
                <w:b/>
                <w:bCs/>
                <w:color w:val="000000"/>
                <w:szCs w:val="26"/>
              </w:rPr>
              <w:t>Step</w:t>
            </w:r>
          </w:p>
        </w:tc>
        <w:tc>
          <w:tcPr>
            <w:tcW w:w="1984" w:type="dxa"/>
            <w:shd w:val="clear" w:color="auto" w:fill="auto"/>
            <w:vAlign w:val="center"/>
            <w:hideMark/>
          </w:tcPr>
          <w:p w14:paraId="7E7AF810" w14:textId="77777777" w:rsidR="008B6B39" w:rsidRPr="008B6B39" w:rsidRDefault="008B6B39" w:rsidP="008B6B39">
            <w:pPr>
              <w:spacing w:after="0" w:line="240" w:lineRule="auto"/>
              <w:jc w:val="center"/>
              <w:rPr>
                <w:rFonts w:eastAsia="Times New Roman" w:cs="Times New Roman"/>
                <w:b/>
                <w:bCs/>
                <w:color w:val="000000"/>
                <w:szCs w:val="26"/>
              </w:rPr>
            </w:pPr>
            <w:r w:rsidRPr="008B6B39">
              <w:rPr>
                <w:rFonts w:eastAsia="Times New Roman" w:cs="Times New Roman"/>
                <w:b/>
                <w:bCs/>
                <w:color w:val="000000"/>
                <w:szCs w:val="26"/>
              </w:rPr>
              <w:t>Performer</w:t>
            </w:r>
          </w:p>
        </w:tc>
        <w:tc>
          <w:tcPr>
            <w:tcW w:w="1985" w:type="dxa"/>
            <w:shd w:val="clear" w:color="auto" w:fill="auto"/>
            <w:vAlign w:val="center"/>
            <w:hideMark/>
          </w:tcPr>
          <w:p w14:paraId="4E8B7BEB" w14:textId="77777777" w:rsidR="008B6B39" w:rsidRPr="008B6B39" w:rsidRDefault="008B6B39" w:rsidP="008B6B39">
            <w:pPr>
              <w:spacing w:after="0" w:line="240" w:lineRule="auto"/>
              <w:jc w:val="center"/>
              <w:rPr>
                <w:rFonts w:eastAsia="Times New Roman" w:cs="Times New Roman"/>
                <w:b/>
                <w:bCs/>
                <w:color w:val="000000"/>
                <w:szCs w:val="26"/>
              </w:rPr>
            </w:pPr>
            <w:r w:rsidRPr="008B6B39">
              <w:rPr>
                <w:rFonts w:eastAsia="Times New Roman" w:cs="Times New Roman"/>
                <w:b/>
                <w:bCs/>
                <w:color w:val="000000"/>
                <w:szCs w:val="26"/>
              </w:rPr>
              <w:t>Classification</w:t>
            </w:r>
          </w:p>
        </w:tc>
        <w:tc>
          <w:tcPr>
            <w:tcW w:w="1984" w:type="dxa"/>
            <w:shd w:val="clear" w:color="auto" w:fill="auto"/>
            <w:vAlign w:val="center"/>
            <w:hideMark/>
          </w:tcPr>
          <w:p w14:paraId="581DB4D2" w14:textId="77777777" w:rsidR="008B6B39" w:rsidRPr="008B6B39" w:rsidRDefault="008B6B39" w:rsidP="008B6B39">
            <w:pPr>
              <w:spacing w:after="0" w:line="240" w:lineRule="auto"/>
              <w:jc w:val="center"/>
              <w:rPr>
                <w:rFonts w:eastAsia="Times New Roman" w:cs="Times New Roman"/>
                <w:b/>
                <w:bCs/>
                <w:color w:val="000000"/>
                <w:szCs w:val="26"/>
              </w:rPr>
            </w:pPr>
            <w:r w:rsidRPr="008B6B39">
              <w:rPr>
                <w:rFonts w:eastAsia="Times New Roman" w:cs="Times New Roman"/>
                <w:b/>
                <w:bCs/>
                <w:color w:val="000000"/>
                <w:szCs w:val="26"/>
              </w:rPr>
              <w:t>Waste</w:t>
            </w:r>
          </w:p>
        </w:tc>
      </w:tr>
      <w:tr w:rsidR="00E626EC" w:rsidRPr="008B6B39" w14:paraId="7262EF85" w14:textId="77777777" w:rsidTr="004C1199">
        <w:trPr>
          <w:trHeight w:val="990"/>
        </w:trPr>
        <w:tc>
          <w:tcPr>
            <w:tcW w:w="704" w:type="dxa"/>
            <w:shd w:val="clear" w:color="auto" w:fill="auto"/>
            <w:vAlign w:val="center"/>
            <w:hideMark/>
          </w:tcPr>
          <w:p w14:paraId="789375E3"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1</w:t>
            </w:r>
          </w:p>
        </w:tc>
        <w:tc>
          <w:tcPr>
            <w:tcW w:w="2977" w:type="dxa"/>
            <w:shd w:val="clear" w:color="auto" w:fill="auto"/>
            <w:vAlign w:val="center"/>
            <w:hideMark/>
          </w:tcPr>
          <w:p w14:paraId="4C1E8DD5"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Request clarification / missing documents</w:t>
            </w:r>
          </w:p>
        </w:tc>
        <w:tc>
          <w:tcPr>
            <w:tcW w:w="1984" w:type="dxa"/>
            <w:shd w:val="clear" w:color="auto" w:fill="auto"/>
            <w:vAlign w:val="center"/>
            <w:hideMark/>
          </w:tcPr>
          <w:p w14:paraId="4B3414B2"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Admissions Office</w:t>
            </w:r>
          </w:p>
        </w:tc>
        <w:tc>
          <w:tcPr>
            <w:tcW w:w="1985" w:type="dxa"/>
            <w:shd w:val="clear" w:color="auto" w:fill="auto"/>
            <w:vAlign w:val="center"/>
            <w:hideMark/>
          </w:tcPr>
          <w:p w14:paraId="280AD538"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NVA</w:t>
            </w:r>
          </w:p>
        </w:tc>
        <w:tc>
          <w:tcPr>
            <w:tcW w:w="1984" w:type="dxa"/>
            <w:shd w:val="clear" w:color="auto" w:fill="auto"/>
            <w:vAlign w:val="center"/>
            <w:hideMark/>
          </w:tcPr>
          <w:p w14:paraId="42A2960B"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Overdo + Hold</w:t>
            </w:r>
          </w:p>
        </w:tc>
      </w:tr>
      <w:tr w:rsidR="00E626EC" w:rsidRPr="008B6B39" w14:paraId="600F2C03" w14:textId="77777777" w:rsidTr="004C1199">
        <w:trPr>
          <w:trHeight w:val="660"/>
        </w:trPr>
        <w:tc>
          <w:tcPr>
            <w:tcW w:w="704" w:type="dxa"/>
            <w:shd w:val="clear" w:color="auto" w:fill="auto"/>
            <w:vAlign w:val="center"/>
            <w:hideMark/>
          </w:tcPr>
          <w:p w14:paraId="588BC51D"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2</w:t>
            </w:r>
          </w:p>
        </w:tc>
        <w:tc>
          <w:tcPr>
            <w:tcW w:w="2977" w:type="dxa"/>
            <w:shd w:val="clear" w:color="auto" w:fill="auto"/>
            <w:vAlign w:val="center"/>
            <w:hideMark/>
          </w:tcPr>
          <w:p w14:paraId="0515D6DC"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Provide missing information</w:t>
            </w:r>
          </w:p>
        </w:tc>
        <w:tc>
          <w:tcPr>
            <w:tcW w:w="1984" w:type="dxa"/>
            <w:shd w:val="clear" w:color="auto" w:fill="auto"/>
            <w:vAlign w:val="center"/>
            <w:hideMark/>
          </w:tcPr>
          <w:p w14:paraId="31E069EC"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Applicant</w:t>
            </w:r>
          </w:p>
        </w:tc>
        <w:tc>
          <w:tcPr>
            <w:tcW w:w="1985" w:type="dxa"/>
            <w:shd w:val="clear" w:color="auto" w:fill="auto"/>
            <w:vAlign w:val="center"/>
            <w:hideMark/>
          </w:tcPr>
          <w:p w14:paraId="094C5ED3"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NVA</w:t>
            </w:r>
          </w:p>
        </w:tc>
        <w:tc>
          <w:tcPr>
            <w:tcW w:w="1984" w:type="dxa"/>
            <w:shd w:val="clear" w:color="auto" w:fill="auto"/>
            <w:vAlign w:val="center"/>
            <w:hideMark/>
          </w:tcPr>
          <w:p w14:paraId="51DE8132"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Overdo + Hold</w:t>
            </w:r>
          </w:p>
        </w:tc>
      </w:tr>
      <w:tr w:rsidR="00E626EC" w:rsidRPr="008B6B39" w14:paraId="0C2AF2D0" w14:textId="77777777" w:rsidTr="004C1199">
        <w:trPr>
          <w:trHeight w:val="660"/>
        </w:trPr>
        <w:tc>
          <w:tcPr>
            <w:tcW w:w="704" w:type="dxa"/>
            <w:shd w:val="clear" w:color="auto" w:fill="auto"/>
            <w:vAlign w:val="center"/>
            <w:hideMark/>
          </w:tcPr>
          <w:p w14:paraId="4118488E"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3</w:t>
            </w:r>
          </w:p>
        </w:tc>
        <w:tc>
          <w:tcPr>
            <w:tcW w:w="2977" w:type="dxa"/>
            <w:shd w:val="clear" w:color="auto" w:fill="auto"/>
            <w:vAlign w:val="center"/>
            <w:hideMark/>
          </w:tcPr>
          <w:p w14:paraId="5BA444C7"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Check application again</w:t>
            </w:r>
          </w:p>
        </w:tc>
        <w:tc>
          <w:tcPr>
            <w:tcW w:w="1984" w:type="dxa"/>
            <w:shd w:val="clear" w:color="auto" w:fill="auto"/>
            <w:vAlign w:val="center"/>
            <w:hideMark/>
          </w:tcPr>
          <w:p w14:paraId="47EF744A"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Admissions Office</w:t>
            </w:r>
          </w:p>
        </w:tc>
        <w:tc>
          <w:tcPr>
            <w:tcW w:w="1985" w:type="dxa"/>
            <w:shd w:val="clear" w:color="auto" w:fill="auto"/>
            <w:vAlign w:val="center"/>
            <w:hideMark/>
          </w:tcPr>
          <w:p w14:paraId="484D073C"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NVA</w:t>
            </w:r>
          </w:p>
        </w:tc>
        <w:tc>
          <w:tcPr>
            <w:tcW w:w="1984" w:type="dxa"/>
            <w:shd w:val="clear" w:color="auto" w:fill="auto"/>
            <w:vAlign w:val="center"/>
            <w:hideMark/>
          </w:tcPr>
          <w:p w14:paraId="4E1B6628"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Overdo</w:t>
            </w:r>
          </w:p>
        </w:tc>
      </w:tr>
      <w:tr w:rsidR="00E626EC" w:rsidRPr="008B6B39" w14:paraId="6A00512A" w14:textId="77777777" w:rsidTr="004C1199">
        <w:trPr>
          <w:trHeight w:val="660"/>
        </w:trPr>
        <w:tc>
          <w:tcPr>
            <w:tcW w:w="704" w:type="dxa"/>
            <w:shd w:val="clear" w:color="auto" w:fill="auto"/>
            <w:vAlign w:val="center"/>
            <w:hideMark/>
          </w:tcPr>
          <w:p w14:paraId="66B1C6B7"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lastRenderedPageBreak/>
              <w:t>4</w:t>
            </w:r>
          </w:p>
        </w:tc>
        <w:tc>
          <w:tcPr>
            <w:tcW w:w="2977" w:type="dxa"/>
            <w:shd w:val="clear" w:color="auto" w:fill="auto"/>
            <w:vAlign w:val="center"/>
            <w:hideMark/>
          </w:tcPr>
          <w:p w14:paraId="4D213A50"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Send hard copy</w:t>
            </w:r>
          </w:p>
        </w:tc>
        <w:tc>
          <w:tcPr>
            <w:tcW w:w="1984" w:type="dxa"/>
            <w:shd w:val="clear" w:color="auto" w:fill="auto"/>
            <w:vAlign w:val="center"/>
            <w:hideMark/>
          </w:tcPr>
          <w:p w14:paraId="0EC6F51E"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Applicant</w:t>
            </w:r>
          </w:p>
        </w:tc>
        <w:tc>
          <w:tcPr>
            <w:tcW w:w="1985" w:type="dxa"/>
            <w:shd w:val="clear" w:color="auto" w:fill="auto"/>
            <w:vAlign w:val="center"/>
            <w:hideMark/>
          </w:tcPr>
          <w:p w14:paraId="01B64284"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NVA</w:t>
            </w:r>
          </w:p>
        </w:tc>
        <w:tc>
          <w:tcPr>
            <w:tcW w:w="1984" w:type="dxa"/>
            <w:shd w:val="clear" w:color="auto" w:fill="auto"/>
            <w:vAlign w:val="center"/>
            <w:hideMark/>
          </w:tcPr>
          <w:p w14:paraId="4822616C"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Move</w:t>
            </w:r>
          </w:p>
        </w:tc>
      </w:tr>
      <w:tr w:rsidR="00E626EC" w:rsidRPr="008B6B39" w14:paraId="454F62FB" w14:textId="77777777" w:rsidTr="004C1199">
        <w:trPr>
          <w:trHeight w:val="660"/>
        </w:trPr>
        <w:tc>
          <w:tcPr>
            <w:tcW w:w="704" w:type="dxa"/>
            <w:shd w:val="clear" w:color="auto" w:fill="auto"/>
            <w:vAlign w:val="center"/>
            <w:hideMark/>
          </w:tcPr>
          <w:p w14:paraId="29369C70"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5</w:t>
            </w:r>
          </w:p>
        </w:tc>
        <w:tc>
          <w:tcPr>
            <w:tcW w:w="2977" w:type="dxa"/>
            <w:shd w:val="clear" w:color="auto" w:fill="auto"/>
            <w:vAlign w:val="center"/>
            <w:hideMark/>
          </w:tcPr>
          <w:p w14:paraId="2F1C48E9"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Receive hard copy</w:t>
            </w:r>
          </w:p>
        </w:tc>
        <w:tc>
          <w:tcPr>
            <w:tcW w:w="1984" w:type="dxa"/>
            <w:shd w:val="clear" w:color="auto" w:fill="auto"/>
            <w:vAlign w:val="center"/>
            <w:hideMark/>
          </w:tcPr>
          <w:p w14:paraId="6B25CC69"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Admissions Office</w:t>
            </w:r>
          </w:p>
        </w:tc>
        <w:tc>
          <w:tcPr>
            <w:tcW w:w="1985" w:type="dxa"/>
            <w:shd w:val="clear" w:color="auto" w:fill="auto"/>
            <w:vAlign w:val="center"/>
            <w:hideMark/>
          </w:tcPr>
          <w:p w14:paraId="241FDA12"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BVA</w:t>
            </w:r>
          </w:p>
        </w:tc>
        <w:tc>
          <w:tcPr>
            <w:tcW w:w="1984" w:type="dxa"/>
            <w:shd w:val="clear" w:color="auto" w:fill="auto"/>
            <w:vAlign w:val="center"/>
            <w:hideMark/>
          </w:tcPr>
          <w:p w14:paraId="74FDBD2D"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Move + Hold</w:t>
            </w:r>
          </w:p>
        </w:tc>
      </w:tr>
      <w:tr w:rsidR="00E626EC" w:rsidRPr="008B6B39" w14:paraId="59D27168" w14:textId="77777777" w:rsidTr="004C1199">
        <w:trPr>
          <w:trHeight w:val="990"/>
        </w:trPr>
        <w:tc>
          <w:tcPr>
            <w:tcW w:w="704" w:type="dxa"/>
            <w:shd w:val="clear" w:color="auto" w:fill="auto"/>
            <w:vAlign w:val="center"/>
            <w:hideMark/>
          </w:tcPr>
          <w:p w14:paraId="119505F0"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6</w:t>
            </w:r>
          </w:p>
        </w:tc>
        <w:tc>
          <w:tcPr>
            <w:tcW w:w="2977" w:type="dxa"/>
            <w:shd w:val="clear" w:color="auto" w:fill="auto"/>
            <w:vAlign w:val="center"/>
            <w:hideMark/>
          </w:tcPr>
          <w:p w14:paraId="1D1177FF"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Wait for hard copy</w:t>
            </w:r>
          </w:p>
        </w:tc>
        <w:tc>
          <w:tcPr>
            <w:tcW w:w="1984" w:type="dxa"/>
            <w:shd w:val="clear" w:color="auto" w:fill="auto"/>
            <w:vAlign w:val="center"/>
            <w:hideMark/>
          </w:tcPr>
          <w:p w14:paraId="423520C4"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Applicant / Admissions Office</w:t>
            </w:r>
          </w:p>
        </w:tc>
        <w:tc>
          <w:tcPr>
            <w:tcW w:w="1985" w:type="dxa"/>
            <w:shd w:val="clear" w:color="auto" w:fill="auto"/>
            <w:vAlign w:val="center"/>
            <w:hideMark/>
          </w:tcPr>
          <w:p w14:paraId="0B36E2B6"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NVA</w:t>
            </w:r>
          </w:p>
        </w:tc>
        <w:tc>
          <w:tcPr>
            <w:tcW w:w="1984" w:type="dxa"/>
            <w:shd w:val="clear" w:color="auto" w:fill="auto"/>
            <w:vAlign w:val="center"/>
            <w:hideMark/>
          </w:tcPr>
          <w:p w14:paraId="53A41BFC"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Hold</w:t>
            </w:r>
          </w:p>
        </w:tc>
      </w:tr>
      <w:tr w:rsidR="00E626EC" w:rsidRPr="008B6B39" w14:paraId="534D5843" w14:textId="77777777" w:rsidTr="004C1199">
        <w:trPr>
          <w:trHeight w:val="660"/>
        </w:trPr>
        <w:tc>
          <w:tcPr>
            <w:tcW w:w="704" w:type="dxa"/>
            <w:shd w:val="clear" w:color="auto" w:fill="auto"/>
            <w:vAlign w:val="center"/>
            <w:hideMark/>
          </w:tcPr>
          <w:p w14:paraId="79557AF8"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7</w:t>
            </w:r>
          </w:p>
        </w:tc>
        <w:tc>
          <w:tcPr>
            <w:tcW w:w="2977" w:type="dxa"/>
            <w:shd w:val="clear" w:color="auto" w:fill="auto"/>
            <w:vAlign w:val="center"/>
            <w:hideMark/>
          </w:tcPr>
          <w:p w14:paraId="5F5B7447"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Answer repetitive applicant emails</w:t>
            </w:r>
          </w:p>
        </w:tc>
        <w:tc>
          <w:tcPr>
            <w:tcW w:w="1984" w:type="dxa"/>
            <w:shd w:val="clear" w:color="auto" w:fill="auto"/>
            <w:vAlign w:val="center"/>
            <w:hideMark/>
          </w:tcPr>
          <w:p w14:paraId="5288AF1E"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Admissions Office</w:t>
            </w:r>
          </w:p>
        </w:tc>
        <w:tc>
          <w:tcPr>
            <w:tcW w:w="1985" w:type="dxa"/>
            <w:shd w:val="clear" w:color="auto" w:fill="auto"/>
            <w:vAlign w:val="center"/>
            <w:hideMark/>
          </w:tcPr>
          <w:p w14:paraId="60B2FE3E"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NVA</w:t>
            </w:r>
          </w:p>
        </w:tc>
        <w:tc>
          <w:tcPr>
            <w:tcW w:w="1984" w:type="dxa"/>
            <w:shd w:val="clear" w:color="auto" w:fill="auto"/>
            <w:vAlign w:val="center"/>
            <w:hideMark/>
          </w:tcPr>
          <w:p w14:paraId="4DD08363"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Move + Overdo</w:t>
            </w:r>
          </w:p>
        </w:tc>
      </w:tr>
      <w:tr w:rsidR="00E626EC" w:rsidRPr="008B6B39" w14:paraId="1241AEA7" w14:textId="77777777" w:rsidTr="004C1199">
        <w:trPr>
          <w:trHeight w:val="660"/>
        </w:trPr>
        <w:tc>
          <w:tcPr>
            <w:tcW w:w="704" w:type="dxa"/>
            <w:shd w:val="clear" w:color="auto" w:fill="auto"/>
            <w:vAlign w:val="center"/>
            <w:hideMark/>
          </w:tcPr>
          <w:p w14:paraId="593FE060"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8</w:t>
            </w:r>
          </w:p>
        </w:tc>
        <w:tc>
          <w:tcPr>
            <w:tcW w:w="2977" w:type="dxa"/>
            <w:shd w:val="clear" w:color="auto" w:fill="auto"/>
            <w:vAlign w:val="center"/>
            <w:hideMark/>
          </w:tcPr>
          <w:p w14:paraId="028F9B25"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Wait for applicant to accept/decline Offer</w:t>
            </w:r>
          </w:p>
        </w:tc>
        <w:tc>
          <w:tcPr>
            <w:tcW w:w="1984" w:type="dxa"/>
            <w:shd w:val="clear" w:color="auto" w:fill="auto"/>
            <w:vAlign w:val="center"/>
            <w:hideMark/>
          </w:tcPr>
          <w:p w14:paraId="5A3F8CDE"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Admissions Office</w:t>
            </w:r>
          </w:p>
        </w:tc>
        <w:tc>
          <w:tcPr>
            <w:tcW w:w="1985" w:type="dxa"/>
            <w:shd w:val="clear" w:color="auto" w:fill="auto"/>
            <w:vAlign w:val="center"/>
            <w:hideMark/>
          </w:tcPr>
          <w:p w14:paraId="530C03DB"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NVA</w:t>
            </w:r>
          </w:p>
        </w:tc>
        <w:tc>
          <w:tcPr>
            <w:tcW w:w="1984" w:type="dxa"/>
            <w:shd w:val="clear" w:color="auto" w:fill="auto"/>
            <w:vAlign w:val="center"/>
            <w:hideMark/>
          </w:tcPr>
          <w:p w14:paraId="0EFCC5EC"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Hold</w:t>
            </w:r>
          </w:p>
        </w:tc>
      </w:tr>
      <w:tr w:rsidR="00E626EC" w:rsidRPr="008B6B39" w14:paraId="68D6A95C" w14:textId="77777777" w:rsidTr="004C1199">
        <w:trPr>
          <w:trHeight w:val="990"/>
        </w:trPr>
        <w:tc>
          <w:tcPr>
            <w:tcW w:w="704" w:type="dxa"/>
            <w:shd w:val="clear" w:color="auto" w:fill="auto"/>
            <w:vAlign w:val="center"/>
            <w:hideMark/>
          </w:tcPr>
          <w:p w14:paraId="7CD5EDD1"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9</w:t>
            </w:r>
          </w:p>
        </w:tc>
        <w:tc>
          <w:tcPr>
            <w:tcW w:w="2977" w:type="dxa"/>
            <w:shd w:val="clear" w:color="auto" w:fill="auto"/>
            <w:vAlign w:val="center"/>
            <w:hideMark/>
          </w:tcPr>
          <w:p w14:paraId="36117120"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Reallocate study place after decline</w:t>
            </w:r>
          </w:p>
        </w:tc>
        <w:tc>
          <w:tcPr>
            <w:tcW w:w="1984" w:type="dxa"/>
            <w:shd w:val="clear" w:color="auto" w:fill="auto"/>
            <w:vAlign w:val="center"/>
            <w:hideMark/>
          </w:tcPr>
          <w:p w14:paraId="562D9863"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Admissions Office</w:t>
            </w:r>
          </w:p>
        </w:tc>
        <w:tc>
          <w:tcPr>
            <w:tcW w:w="1985" w:type="dxa"/>
            <w:shd w:val="clear" w:color="auto" w:fill="auto"/>
            <w:vAlign w:val="center"/>
            <w:hideMark/>
          </w:tcPr>
          <w:p w14:paraId="2E3BFDE9"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BVA</w:t>
            </w:r>
          </w:p>
        </w:tc>
        <w:tc>
          <w:tcPr>
            <w:tcW w:w="1984" w:type="dxa"/>
            <w:shd w:val="clear" w:color="auto" w:fill="auto"/>
            <w:vAlign w:val="center"/>
            <w:hideMark/>
          </w:tcPr>
          <w:p w14:paraId="4E88955B"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Overdo + Hold</w:t>
            </w:r>
          </w:p>
        </w:tc>
      </w:tr>
      <w:tr w:rsidR="00E626EC" w:rsidRPr="008B6B39" w14:paraId="28F82B57" w14:textId="77777777" w:rsidTr="004C1199">
        <w:trPr>
          <w:trHeight w:val="990"/>
        </w:trPr>
        <w:tc>
          <w:tcPr>
            <w:tcW w:w="704" w:type="dxa"/>
            <w:shd w:val="clear" w:color="auto" w:fill="auto"/>
            <w:vAlign w:val="center"/>
            <w:hideMark/>
          </w:tcPr>
          <w:p w14:paraId="0E2C1E71"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10</w:t>
            </w:r>
          </w:p>
        </w:tc>
        <w:tc>
          <w:tcPr>
            <w:tcW w:w="2977" w:type="dxa"/>
            <w:shd w:val="clear" w:color="auto" w:fill="auto"/>
            <w:vAlign w:val="center"/>
            <w:hideMark/>
          </w:tcPr>
          <w:p w14:paraId="4D989DBB"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Reallocate scholarship after decline</w:t>
            </w:r>
          </w:p>
        </w:tc>
        <w:tc>
          <w:tcPr>
            <w:tcW w:w="1984" w:type="dxa"/>
            <w:shd w:val="clear" w:color="auto" w:fill="auto"/>
            <w:vAlign w:val="center"/>
            <w:hideMark/>
          </w:tcPr>
          <w:p w14:paraId="72E7F01D"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Admissions Office</w:t>
            </w:r>
          </w:p>
        </w:tc>
        <w:tc>
          <w:tcPr>
            <w:tcW w:w="1985" w:type="dxa"/>
            <w:shd w:val="clear" w:color="auto" w:fill="auto"/>
            <w:vAlign w:val="center"/>
            <w:hideMark/>
          </w:tcPr>
          <w:p w14:paraId="46F378ED"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BVA</w:t>
            </w:r>
          </w:p>
        </w:tc>
        <w:tc>
          <w:tcPr>
            <w:tcW w:w="1984" w:type="dxa"/>
            <w:shd w:val="clear" w:color="auto" w:fill="auto"/>
            <w:vAlign w:val="center"/>
            <w:hideMark/>
          </w:tcPr>
          <w:p w14:paraId="057307A0"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Overdo + Hold</w:t>
            </w:r>
          </w:p>
        </w:tc>
      </w:tr>
      <w:tr w:rsidR="00E626EC" w:rsidRPr="008B6B39" w14:paraId="60B6D3F2" w14:textId="77777777" w:rsidTr="004C1199">
        <w:trPr>
          <w:trHeight w:val="660"/>
        </w:trPr>
        <w:tc>
          <w:tcPr>
            <w:tcW w:w="704" w:type="dxa"/>
            <w:shd w:val="clear" w:color="auto" w:fill="auto"/>
            <w:vAlign w:val="center"/>
            <w:hideMark/>
          </w:tcPr>
          <w:p w14:paraId="53A37482"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11</w:t>
            </w:r>
          </w:p>
        </w:tc>
        <w:tc>
          <w:tcPr>
            <w:tcW w:w="2977" w:type="dxa"/>
            <w:shd w:val="clear" w:color="auto" w:fill="auto"/>
            <w:vAlign w:val="center"/>
            <w:hideMark/>
          </w:tcPr>
          <w:p w14:paraId="40B97924"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Wait for next applicant to respond</w:t>
            </w:r>
          </w:p>
        </w:tc>
        <w:tc>
          <w:tcPr>
            <w:tcW w:w="1984" w:type="dxa"/>
            <w:shd w:val="clear" w:color="auto" w:fill="auto"/>
            <w:vAlign w:val="center"/>
            <w:hideMark/>
          </w:tcPr>
          <w:p w14:paraId="266932B8" w14:textId="77777777" w:rsidR="008B6B39" w:rsidRPr="008B6B39" w:rsidRDefault="008B6B39" w:rsidP="008B6B39">
            <w:pPr>
              <w:spacing w:after="0" w:line="240" w:lineRule="auto"/>
              <w:rPr>
                <w:rFonts w:eastAsia="Times New Roman" w:cs="Times New Roman"/>
                <w:color w:val="000000"/>
                <w:szCs w:val="26"/>
              </w:rPr>
            </w:pPr>
            <w:r w:rsidRPr="008B6B39">
              <w:rPr>
                <w:rFonts w:eastAsia="Times New Roman" w:cs="Times New Roman"/>
                <w:color w:val="000000"/>
                <w:szCs w:val="26"/>
              </w:rPr>
              <w:t>Admissions Office</w:t>
            </w:r>
          </w:p>
        </w:tc>
        <w:tc>
          <w:tcPr>
            <w:tcW w:w="1985" w:type="dxa"/>
            <w:shd w:val="clear" w:color="auto" w:fill="auto"/>
            <w:vAlign w:val="center"/>
            <w:hideMark/>
          </w:tcPr>
          <w:p w14:paraId="2CCB921D"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NVA</w:t>
            </w:r>
          </w:p>
        </w:tc>
        <w:tc>
          <w:tcPr>
            <w:tcW w:w="1984" w:type="dxa"/>
            <w:shd w:val="clear" w:color="auto" w:fill="auto"/>
            <w:vAlign w:val="center"/>
            <w:hideMark/>
          </w:tcPr>
          <w:p w14:paraId="18B13123" w14:textId="77777777" w:rsidR="008B6B39" w:rsidRPr="008B6B39" w:rsidRDefault="008B6B39" w:rsidP="008B6B39">
            <w:pPr>
              <w:spacing w:after="0" w:line="240" w:lineRule="auto"/>
              <w:jc w:val="center"/>
              <w:rPr>
                <w:rFonts w:eastAsia="Times New Roman" w:cs="Times New Roman"/>
                <w:color w:val="000000"/>
                <w:szCs w:val="26"/>
              </w:rPr>
            </w:pPr>
            <w:r w:rsidRPr="008B6B39">
              <w:rPr>
                <w:rFonts w:eastAsia="Times New Roman" w:cs="Times New Roman"/>
                <w:color w:val="000000"/>
                <w:szCs w:val="26"/>
              </w:rPr>
              <w:t>Hold</w:t>
            </w:r>
          </w:p>
        </w:tc>
      </w:tr>
    </w:tbl>
    <w:p w14:paraId="47702C15" w14:textId="01127C7F" w:rsidR="008B6B39" w:rsidRDefault="008B6B39" w:rsidP="009D16F2">
      <w:pPr>
        <w:spacing w:after="0" w:line="312" w:lineRule="auto"/>
        <w:rPr>
          <w:b/>
          <w:bCs/>
          <w:szCs w:val="26"/>
        </w:rPr>
      </w:pPr>
    </w:p>
    <w:p w14:paraId="3D3EC8F6" w14:textId="532B02DE" w:rsidR="00E626EC" w:rsidRDefault="00E626EC" w:rsidP="009D16F2">
      <w:pPr>
        <w:spacing w:after="0" w:line="312" w:lineRule="auto"/>
        <w:rPr>
          <w:b/>
          <w:bCs/>
          <w:szCs w:val="26"/>
        </w:rPr>
      </w:pPr>
      <w:r>
        <w:rPr>
          <w:b/>
          <w:bCs/>
          <w:szCs w:val="26"/>
        </w:rPr>
        <w:t>Tổng hợp sự lãng phí</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81"/>
        <w:gridCol w:w="3822"/>
        <w:gridCol w:w="3123"/>
      </w:tblGrid>
      <w:tr w:rsidR="00E626EC" w:rsidRPr="00E626EC" w14:paraId="07C6520E" w14:textId="77777777" w:rsidTr="004C1199">
        <w:trPr>
          <w:trHeight w:val="330"/>
        </w:trPr>
        <w:tc>
          <w:tcPr>
            <w:tcW w:w="708" w:type="dxa"/>
            <w:shd w:val="clear" w:color="auto" w:fill="auto"/>
            <w:vAlign w:val="center"/>
            <w:hideMark/>
          </w:tcPr>
          <w:p w14:paraId="58D9F8DE" w14:textId="77777777" w:rsidR="00E626EC" w:rsidRPr="00E626EC" w:rsidRDefault="00E626EC" w:rsidP="00E626EC">
            <w:pPr>
              <w:spacing w:after="0" w:line="240" w:lineRule="auto"/>
              <w:jc w:val="right"/>
              <w:rPr>
                <w:rFonts w:eastAsia="Times New Roman" w:cs="Times New Roman"/>
                <w:b/>
                <w:bCs/>
                <w:color w:val="000000"/>
                <w:szCs w:val="26"/>
              </w:rPr>
            </w:pPr>
            <w:r w:rsidRPr="00E626EC">
              <w:rPr>
                <w:rFonts w:eastAsia="Times New Roman" w:cs="Times New Roman"/>
                <w:b/>
                <w:bCs/>
                <w:color w:val="000000"/>
                <w:szCs w:val="26"/>
              </w:rPr>
              <w:t>STT</w:t>
            </w:r>
          </w:p>
        </w:tc>
        <w:tc>
          <w:tcPr>
            <w:tcW w:w="1981" w:type="dxa"/>
            <w:shd w:val="clear" w:color="auto" w:fill="auto"/>
            <w:vAlign w:val="center"/>
            <w:hideMark/>
          </w:tcPr>
          <w:p w14:paraId="3D2D4194" w14:textId="77777777" w:rsidR="00E626EC" w:rsidRPr="00E626EC" w:rsidRDefault="00E626EC" w:rsidP="00E626EC">
            <w:pPr>
              <w:spacing w:after="0" w:line="240" w:lineRule="auto"/>
              <w:jc w:val="center"/>
              <w:rPr>
                <w:rFonts w:eastAsia="Times New Roman" w:cs="Times New Roman"/>
                <w:b/>
                <w:bCs/>
                <w:color w:val="000000"/>
                <w:szCs w:val="26"/>
              </w:rPr>
            </w:pPr>
            <w:r w:rsidRPr="00E626EC">
              <w:rPr>
                <w:rFonts w:eastAsia="Times New Roman" w:cs="Times New Roman"/>
                <w:b/>
                <w:bCs/>
                <w:color w:val="000000"/>
                <w:szCs w:val="26"/>
              </w:rPr>
              <w:t>Waste</w:t>
            </w:r>
          </w:p>
        </w:tc>
        <w:tc>
          <w:tcPr>
            <w:tcW w:w="3822" w:type="dxa"/>
            <w:shd w:val="clear" w:color="auto" w:fill="auto"/>
            <w:vAlign w:val="center"/>
            <w:hideMark/>
          </w:tcPr>
          <w:p w14:paraId="0C3997F2" w14:textId="77777777" w:rsidR="00E626EC" w:rsidRPr="00E626EC" w:rsidRDefault="00E626EC" w:rsidP="00E626EC">
            <w:pPr>
              <w:spacing w:after="0" w:line="240" w:lineRule="auto"/>
              <w:jc w:val="center"/>
              <w:rPr>
                <w:rFonts w:eastAsia="Times New Roman" w:cs="Times New Roman"/>
                <w:b/>
                <w:bCs/>
                <w:color w:val="000000"/>
                <w:szCs w:val="26"/>
              </w:rPr>
            </w:pPr>
            <w:r w:rsidRPr="00E626EC">
              <w:rPr>
                <w:rFonts w:eastAsia="Times New Roman" w:cs="Times New Roman"/>
                <w:b/>
                <w:bCs/>
                <w:color w:val="000000"/>
                <w:szCs w:val="26"/>
              </w:rPr>
              <w:t>Giải thích</w:t>
            </w:r>
          </w:p>
        </w:tc>
        <w:tc>
          <w:tcPr>
            <w:tcW w:w="3123" w:type="dxa"/>
            <w:shd w:val="clear" w:color="auto" w:fill="auto"/>
            <w:vAlign w:val="center"/>
            <w:hideMark/>
          </w:tcPr>
          <w:p w14:paraId="1886D5D7" w14:textId="77777777" w:rsidR="00E626EC" w:rsidRPr="00E626EC" w:rsidRDefault="00E626EC" w:rsidP="00E626EC">
            <w:pPr>
              <w:spacing w:after="0" w:line="240" w:lineRule="auto"/>
              <w:jc w:val="center"/>
              <w:rPr>
                <w:rFonts w:eastAsia="Times New Roman" w:cs="Times New Roman"/>
                <w:b/>
                <w:bCs/>
                <w:color w:val="000000"/>
                <w:szCs w:val="26"/>
              </w:rPr>
            </w:pPr>
            <w:r w:rsidRPr="00E626EC">
              <w:rPr>
                <w:rFonts w:eastAsia="Times New Roman" w:cs="Times New Roman"/>
                <w:b/>
                <w:bCs/>
                <w:color w:val="000000"/>
                <w:szCs w:val="26"/>
              </w:rPr>
              <w:t>Dữ liệu từ đề bài</w:t>
            </w:r>
          </w:p>
        </w:tc>
      </w:tr>
      <w:tr w:rsidR="00E626EC" w:rsidRPr="00E626EC" w14:paraId="379D5B1E" w14:textId="77777777" w:rsidTr="004C1199">
        <w:trPr>
          <w:trHeight w:val="1320"/>
        </w:trPr>
        <w:tc>
          <w:tcPr>
            <w:tcW w:w="708" w:type="dxa"/>
            <w:shd w:val="clear" w:color="auto" w:fill="auto"/>
            <w:vAlign w:val="center"/>
            <w:hideMark/>
          </w:tcPr>
          <w:p w14:paraId="5E46985C" w14:textId="77777777" w:rsidR="00E626EC" w:rsidRPr="00E626EC" w:rsidRDefault="00E626EC" w:rsidP="00E626EC">
            <w:pPr>
              <w:spacing w:after="0" w:line="240" w:lineRule="auto"/>
              <w:jc w:val="center"/>
              <w:rPr>
                <w:rFonts w:eastAsia="Times New Roman" w:cs="Times New Roman"/>
                <w:color w:val="000000"/>
                <w:szCs w:val="26"/>
              </w:rPr>
            </w:pPr>
            <w:r w:rsidRPr="00E626EC">
              <w:rPr>
                <w:rFonts w:eastAsia="Times New Roman" w:cs="Times New Roman"/>
                <w:color w:val="000000"/>
                <w:szCs w:val="26"/>
              </w:rPr>
              <w:t>1</w:t>
            </w:r>
          </w:p>
        </w:tc>
        <w:tc>
          <w:tcPr>
            <w:tcW w:w="1981" w:type="dxa"/>
            <w:shd w:val="clear" w:color="auto" w:fill="auto"/>
            <w:vAlign w:val="center"/>
            <w:hideMark/>
          </w:tcPr>
          <w:p w14:paraId="554FE0E1"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Overdo + Hold</w:t>
            </w:r>
          </w:p>
        </w:tc>
        <w:tc>
          <w:tcPr>
            <w:tcW w:w="3822" w:type="dxa"/>
            <w:shd w:val="clear" w:color="auto" w:fill="auto"/>
            <w:vAlign w:val="center"/>
            <w:hideMark/>
          </w:tcPr>
          <w:p w14:paraId="7473014F"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Hồ sơ thiếu thông tin phải được yêu cầu bổ sung, làm phát sinh thêm công việc và phải chờ applicant phản hồi.</w:t>
            </w:r>
          </w:p>
        </w:tc>
        <w:tc>
          <w:tcPr>
            <w:tcW w:w="3123" w:type="dxa"/>
            <w:shd w:val="clear" w:color="auto" w:fill="auto"/>
            <w:vAlign w:val="center"/>
            <w:hideMark/>
          </w:tcPr>
          <w:p w14:paraId="7B063147"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20% × 3.000 = 600 hồ sơ lỗi ban đầu</w:t>
            </w:r>
          </w:p>
        </w:tc>
      </w:tr>
      <w:tr w:rsidR="00E626EC" w:rsidRPr="00E626EC" w14:paraId="77675BC4" w14:textId="77777777" w:rsidTr="004C1199">
        <w:trPr>
          <w:trHeight w:val="1320"/>
        </w:trPr>
        <w:tc>
          <w:tcPr>
            <w:tcW w:w="708" w:type="dxa"/>
            <w:shd w:val="clear" w:color="auto" w:fill="auto"/>
            <w:vAlign w:val="center"/>
            <w:hideMark/>
          </w:tcPr>
          <w:p w14:paraId="2ABD5E26" w14:textId="77777777" w:rsidR="00E626EC" w:rsidRPr="00E626EC" w:rsidRDefault="00E626EC" w:rsidP="00E626EC">
            <w:pPr>
              <w:spacing w:after="0" w:line="240" w:lineRule="auto"/>
              <w:jc w:val="center"/>
              <w:rPr>
                <w:rFonts w:eastAsia="Times New Roman" w:cs="Times New Roman"/>
                <w:color w:val="000000"/>
                <w:szCs w:val="26"/>
              </w:rPr>
            </w:pPr>
            <w:r w:rsidRPr="00E626EC">
              <w:rPr>
                <w:rFonts w:eastAsia="Times New Roman" w:cs="Times New Roman"/>
                <w:color w:val="000000"/>
                <w:szCs w:val="26"/>
              </w:rPr>
              <w:t>2</w:t>
            </w:r>
          </w:p>
        </w:tc>
        <w:tc>
          <w:tcPr>
            <w:tcW w:w="1981" w:type="dxa"/>
            <w:shd w:val="clear" w:color="auto" w:fill="auto"/>
            <w:vAlign w:val="center"/>
            <w:hideMark/>
          </w:tcPr>
          <w:p w14:paraId="3DD19FE3"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Overdo + Hold</w:t>
            </w:r>
          </w:p>
        </w:tc>
        <w:tc>
          <w:tcPr>
            <w:tcW w:w="3822" w:type="dxa"/>
            <w:shd w:val="clear" w:color="auto" w:fill="auto"/>
            <w:vAlign w:val="center"/>
            <w:hideMark/>
          </w:tcPr>
          <w:p w14:paraId="2DEF9744"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Applicant phải bổ sung/sửa thông tin đã nộp, sau đó phải chờ hồ sơ được xử lý tiếp.</w:t>
            </w:r>
          </w:p>
        </w:tc>
        <w:tc>
          <w:tcPr>
            <w:tcW w:w="3123" w:type="dxa"/>
            <w:shd w:val="clear" w:color="auto" w:fill="auto"/>
            <w:vAlign w:val="center"/>
            <w:hideMark/>
          </w:tcPr>
          <w:p w14:paraId="5B8AD056"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50% × 600 = 300 hồ sơ sửa được</w:t>
            </w:r>
          </w:p>
        </w:tc>
      </w:tr>
      <w:tr w:rsidR="00E626EC" w:rsidRPr="00E626EC" w14:paraId="72C39783" w14:textId="77777777" w:rsidTr="004C1199">
        <w:trPr>
          <w:trHeight w:val="1320"/>
        </w:trPr>
        <w:tc>
          <w:tcPr>
            <w:tcW w:w="708" w:type="dxa"/>
            <w:shd w:val="clear" w:color="auto" w:fill="auto"/>
            <w:vAlign w:val="center"/>
            <w:hideMark/>
          </w:tcPr>
          <w:p w14:paraId="533856F4" w14:textId="77777777" w:rsidR="00E626EC" w:rsidRPr="00E626EC" w:rsidRDefault="00E626EC" w:rsidP="00E626EC">
            <w:pPr>
              <w:spacing w:after="0" w:line="240" w:lineRule="auto"/>
              <w:jc w:val="center"/>
              <w:rPr>
                <w:rFonts w:eastAsia="Times New Roman" w:cs="Times New Roman"/>
                <w:color w:val="000000"/>
                <w:szCs w:val="26"/>
              </w:rPr>
            </w:pPr>
            <w:r w:rsidRPr="00E626EC">
              <w:rPr>
                <w:rFonts w:eastAsia="Times New Roman" w:cs="Times New Roman"/>
                <w:color w:val="000000"/>
                <w:szCs w:val="26"/>
              </w:rPr>
              <w:t>3</w:t>
            </w:r>
          </w:p>
        </w:tc>
        <w:tc>
          <w:tcPr>
            <w:tcW w:w="1981" w:type="dxa"/>
            <w:shd w:val="clear" w:color="auto" w:fill="auto"/>
            <w:vAlign w:val="center"/>
            <w:hideMark/>
          </w:tcPr>
          <w:p w14:paraId="336CA615"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Overdo</w:t>
            </w:r>
          </w:p>
        </w:tc>
        <w:tc>
          <w:tcPr>
            <w:tcW w:w="3822" w:type="dxa"/>
            <w:shd w:val="clear" w:color="auto" w:fill="auto"/>
            <w:vAlign w:val="center"/>
            <w:hideMark/>
          </w:tcPr>
          <w:p w14:paraId="6A2C4C7E"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Admissions Office phải kiểm tra lại hồ sơ sau khi applicant bổ sung. Đây là hoạt động rework.</w:t>
            </w:r>
          </w:p>
        </w:tc>
        <w:tc>
          <w:tcPr>
            <w:tcW w:w="3123" w:type="dxa"/>
            <w:shd w:val="clear" w:color="auto" w:fill="auto"/>
            <w:vAlign w:val="center"/>
            <w:hideMark/>
          </w:tcPr>
          <w:p w14:paraId="407F67F2" w14:textId="77777777" w:rsidR="00E626EC" w:rsidRPr="00E626EC" w:rsidRDefault="00E626EC" w:rsidP="00E626EC">
            <w:pPr>
              <w:spacing w:after="0" w:line="240" w:lineRule="auto"/>
              <w:rPr>
                <w:rFonts w:eastAsia="Times New Roman" w:cs="Times New Roman"/>
                <w:b/>
                <w:bCs/>
                <w:color w:val="000000"/>
                <w:szCs w:val="26"/>
              </w:rPr>
            </w:pPr>
            <w:r w:rsidRPr="00E626EC">
              <w:rPr>
                <w:rFonts w:eastAsia="Times New Roman" w:cs="Times New Roman"/>
                <w:color w:val="000000"/>
                <w:szCs w:val="26"/>
              </w:rPr>
              <w:t>300 hồ sơ/năm phải qua lần kiểm tra thứ hai</w:t>
            </w:r>
          </w:p>
        </w:tc>
      </w:tr>
      <w:tr w:rsidR="00E626EC" w:rsidRPr="00E626EC" w14:paraId="6300D831" w14:textId="77777777" w:rsidTr="004C1199">
        <w:trPr>
          <w:trHeight w:val="990"/>
        </w:trPr>
        <w:tc>
          <w:tcPr>
            <w:tcW w:w="708" w:type="dxa"/>
            <w:shd w:val="clear" w:color="auto" w:fill="auto"/>
            <w:vAlign w:val="center"/>
            <w:hideMark/>
          </w:tcPr>
          <w:p w14:paraId="54986C4F" w14:textId="77777777" w:rsidR="00E626EC" w:rsidRPr="00E626EC" w:rsidRDefault="00E626EC" w:rsidP="00E626EC">
            <w:pPr>
              <w:spacing w:after="0" w:line="240" w:lineRule="auto"/>
              <w:jc w:val="center"/>
              <w:rPr>
                <w:rFonts w:eastAsia="Times New Roman" w:cs="Times New Roman"/>
                <w:color w:val="000000"/>
                <w:szCs w:val="26"/>
              </w:rPr>
            </w:pPr>
            <w:r w:rsidRPr="00E626EC">
              <w:rPr>
                <w:rFonts w:eastAsia="Times New Roman" w:cs="Times New Roman"/>
                <w:color w:val="000000"/>
                <w:szCs w:val="26"/>
              </w:rPr>
              <w:t>4</w:t>
            </w:r>
          </w:p>
        </w:tc>
        <w:tc>
          <w:tcPr>
            <w:tcW w:w="1981" w:type="dxa"/>
            <w:shd w:val="clear" w:color="auto" w:fill="auto"/>
            <w:vAlign w:val="center"/>
            <w:hideMark/>
          </w:tcPr>
          <w:p w14:paraId="767FE5F1"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Move</w:t>
            </w:r>
          </w:p>
        </w:tc>
        <w:tc>
          <w:tcPr>
            <w:tcW w:w="3822" w:type="dxa"/>
            <w:shd w:val="clear" w:color="auto" w:fill="auto"/>
            <w:vAlign w:val="center"/>
            <w:hideMark/>
          </w:tcPr>
          <w:p w14:paraId="23A54730"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Hồ sơ đã nộp online nhưng vẫn phải chuyển thêm bản hard copy.</w:t>
            </w:r>
          </w:p>
        </w:tc>
        <w:tc>
          <w:tcPr>
            <w:tcW w:w="3123" w:type="dxa"/>
            <w:shd w:val="clear" w:color="auto" w:fill="auto"/>
            <w:vAlign w:val="center"/>
            <w:hideMark/>
          </w:tcPr>
          <w:p w14:paraId="16A8C100"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10% × 3.000 = 300 hồ sơ bị ảnh hưởng</w:t>
            </w:r>
          </w:p>
        </w:tc>
      </w:tr>
      <w:tr w:rsidR="00E626EC" w:rsidRPr="00E626EC" w14:paraId="6C4A592E" w14:textId="77777777" w:rsidTr="004C1199">
        <w:trPr>
          <w:trHeight w:val="1650"/>
        </w:trPr>
        <w:tc>
          <w:tcPr>
            <w:tcW w:w="708" w:type="dxa"/>
            <w:shd w:val="clear" w:color="auto" w:fill="auto"/>
            <w:vAlign w:val="center"/>
            <w:hideMark/>
          </w:tcPr>
          <w:p w14:paraId="3272BCAC" w14:textId="77777777" w:rsidR="00E626EC" w:rsidRPr="00E626EC" w:rsidRDefault="00E626EC" w:rsidP="00E626EC">
            <w:pPr>
              <w:spacing w:after="0" w:line="240" w:lineRule="auto"/>
              <w:jc w:val="center"/>
              <w:rPr>
                <w:rFonts w:eastAsia="Times New Roman" w:cs="Times New Roman"/>
                <w:color w:val="000000"/>
                <w:szCs w:val="26"/>
              </w:rPr>
            </w:pPr>
            <w:r w:rsidRPr="00E626EC">
              <w:rPr>
                <w:rFonts w:eastAsia="Times New Roman" w:cs="Times New Roman"/>
                <w:color w:val="000000"/>
                <w:szCs w:val="26"/>
              </w:rPr>
              <w:t>5</w:t>
            </w:r>
          </w:p>
        </w:tc>
        <w:tc>
          <w:tcPr>
            <w:tcW w:w="1981" w:type="dxa"/>
            <w:shd w:val="clear" w:color="auto" w:fill="auto"/>
            <w:vAlign w:val="center"/>
            <w:hideMark/>
          </w:tcPr>
          <w:p w14:paraId="76BCE966"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Move + Hold</w:t>
            </w:r>
          </w:p>
        </w:tc>
        <w:tc>
          <w:tcPr>
            <w:tcW w:w="3822" w:type="dxa"/>
            <w:shd w:val="clear" w:color="auto" w:fill="auto"/>
            <w:vAlign w:val="center"/>
            <w:hideMark/>
          </w:tcPr>
          <w:p w14:paraId="4852E2DE"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Admissions Office phải tiếp nhận bản cứng; quy trình phụ thuộc vào việc tài liệu được vận chuyển đến đúng hạn.</w:t>
            </w:r>
          </w:p>
        </w:tc>
        <w:tc>
          <w:tcPr>
            <w:tcW w:w="3123" w:type="dxa"/>
            <w:shd w:val="clear" w:color="auto" w:fill="auto"/>
            <w:vAlign w:val="center"/>
            <w:hideMark/>
          </w:tcPr>
          <w:p w14:paraId="2ED63F62" w14:textId="77777777" w:rsidR="00E626EC" w:rsidRPr="00E626EC" w:rsidRDefault="00E626EC" w:rsidP="00E626EC">
            <w:pPr>
              <w:spacing w:after="0" w:line="240" w:lineRule="auto"/>
              <w:rPr>
                <w:rFonts w:eastAsia="Times New Roman" w:cs="Times New Roman"/>
                <w:b/>
                <w:bCs/>
                <w:color w:val="000000"/>
                <w:szCs w:val="26"/>
              </w:rPr>
            </w:pPr>
            <w:r w:rsidRPr="00E626EC">
              <w:rPr>
                <w:rFonts w:eastAsia="Times New Roman" w:cs="Times New Roman"/>
                <w:color w:val="000000"/>
                <w:szCs w:val="26"/>
              </w:rPr>
              <w:t>300 hồ sơ bị từ chối do hard copy không đến đúng hạn</w:t>
            </w:r>
          </w:p>
        </w:tc>
      </w:tr>
      <w:tr w:rsidR="00E626EC" w:rsidRPr="00E626EC" w14:paraId="6E9CE4C1" w14:textId="77777777" w:rsidTr="004C1199">
        <w:trPr>
          <w:trHeight w:val="990"/>
        </w:trPr>
        <w:tc>
          <w:tcPr>
            <w:tcW w:w="708" w:type="dxa"/>
            <w:shd w:val="clear" w:color="auto" w:fill="auto"/>
            <w:vAlign w:val="center"/>
            <w:hideMark/>
          </w:tcPr>
          <w:p w14:paraId="7B4C3DF5" w14:textId="77777777" w:rsidR="00E626EC" w:rsidRPr="00E626EC" w:rsidRDefault="00E626EC" w:rsidP="00E626EC">
            <w:pPr>
              <w:spacing w:after="0" w:line="240" w:lineRule="auto"/>
              <w:jc w:val="center"/>
              <w:rPr>
                <w:rFonts w:eastAsia="Times New Roman" w:cs="Times New Roman"/>
                <w:color w:val="000000"/>
                <w:szCs w:val="26"/>
              </w:rPr>
            </w:pPr>
            <w:r w:rsidRPr="00E626EC">
              <w:rPr>
                <w:rFonts w:eastAsia="Times New Roman" w:cs="Times New Roman"/>
                <w:color w:val="000000"/>
                <w:szCs w:val="26"/>
              </w:rPr>
              <w:lastRenderedPageBreak/>
              <w:t>6</w:t>
            </w:r>
          </w:p>
        </w:tc>
        <w:tc>
          <w:tcPr>
            <w:tcW w:w="1981" w:type="dxa"/>
            <w:shd w:val="clear" w:color="auto" w:fill="auto"/>
            <w:vAlign w:val="center"/>
            <w:hideMark/>
          </w:tcPr>
          <w:p w14:paraId="36F1D0C6"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Hold</w:t>
            </w:r>
          </w:p>
        </w:tc>
        <w:tc>
          <w:tcPr>
            <w:tcW w:w="3822" w:type="dxa"/>
            <w:shd w:val="clear" w:color="auto" w:fill="auto"/>
            <w:vAlign w:val="center"/>
            <w:hideMark/>
          </w:tcPr>
          <w:p w14:paraId="75E2FDA4"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Applicant và Admissions Office phải chờ bản hard copy được chuyển đến.</w:t>
            </w:r>
          </w:p>
        </w:tc>
        <w:tc>
          <w:tcPr>
            <w:tcW w:w="3123" w:type="dxa"/>
            <w:shd w:val="clear" w:color="auto" w:fill="auto"/>
            <w:vAlign w:val="center"/>
            <w:hideMark/>
          </w:tcPr>
          <w:p w14:paraId="202961E2"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10% hồ sơ bị ảnh hưởng</w:t>
            </w:r>
          </w:p>
        </w:tc>
      </w:tr>
      <w:tr w:rsidR="00E626EC" w:rsidRPr="00E626EC" w14:paraId="25AFA07A" w14:textId="77777777" w:rsidTr="004C1199">
        <w:trPr>
          <w:trHeight w:val="1320"/>
        </w:trPr>
        <w:tc>
          <w:tcPr>
            <w:tcW w:w="708" w:type="dxa"/>
            <w:shd w:val="clear" w:color="auto" w:fill="auto"/>
            <w:vAlign w:val="center"/>
            <w:hideMark/>
          </w:tcPr>
          <w:p w14:paraId="1400AF29" w14:textId="77777777" w:rsidR="00E626EC" w:rsidRPr="00E626EC" w:rsidRDefault="00E626EC" w:rsidP="00E626EC">
            <w:pPr>
              <w:spacing w:after="0" w:line="240" w:lineRule="auto"/>
              <w:jc w:val="center"/>
              <w:rPr>
                <w:rFonts w:eastAsia="Times New Roman" w:cs="Times New Roman"/>
                <w:color w:val="000000"/>
                <w:szCs w:val="26"/>
              </w:rPr>
            </w:pPr>
            <w:r w:rsidRPr="00E626EC">
              <w:rPr>
                <w:rFonts w:eastAsia="Times New Roman" w:cs="Times New Roman"/>
                <w:color w:val="000000"/>
                <w:szCs w:val="26"/>
              </w:rPr>
              <w:t>7</w:t>
            </w:r>
          </w:p>
        </w:tc>
        <w:tc>
          <w:tcPr>
            <w:tcW w:w="1981" w:type="dxa"/>
            <w:shd w:val="clear" w:color="auto" w:fill="auto"/>
            <w:vAlign w:val="center"/>
            <w:hideMark/>
          </w:tcPr>
          <w:p w14:paraId="794C72DC"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Move + Overdo</w:t>
            </w:r>
          </w:p>
        </w:tc>
        <w:tc>
          <w:tcPr>
            <w:tcW w:w="3822" w:type="dxa"/>
            <w:shd w:val="clear" w:color="auto" w:fill="auto"/>
            <w:vAlign w:val="center"/>
            <w:hideMark/>
          </w:tcPr>
          <w:p w14:paraId="04DF6041"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Applicant chuyển câu hỏi qua email và Admissions Office phải xử lý các câu hỏi lặp lại.</w:t>
            </w:r>
          </w:p>
        </w:tc>
        <w:tc>
          <w:tcPr>
            <w:tcW w:w="3123" w:type="dxa"/>
            <w:shd w:val="clear" w:color="auto" w:fill="auto"/>
            <w:vAlign w:val="center"/>
            <w:hideMark/>
          </w:tcPr>
          <w:p w14:paraId="087C5AAF"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Khoảng 10.000 email/năm</w:t>
            </w:r>
          </w:p>
        </w:tc>
      </w:tr>
      <w:tr w:rsidR="00E626EC" w:rsidRPr="00E626EC" w14:paraId="012CB744" w14:textId="77777777" w:rsidTr="004C1199">
        <w:trPr>
          <w:trHeight w:val="1320"/>
        </w:trPr>
        <w:tc>
          <w:tcPr>
            <w:tcW w:w="708" w:type="dxa"/>
            <w:shd w:val="clear" w:color="auto" w:fill="auto"/>
            <w:vAlign w:val="center"/>
            <w:hideMark/>
          </w:tcPr>
          <w:p w14:paraId="5DAC24F0" w14:textId="77777777" w:rsidR="00E626EC" w:rsidRPr="00E626EC" w:rsidRDefault="00E626EC" w:rsidP="00E626EC">
            <w:pPr>
              <w:spacing w:after="0" w:line="240" w:lineRule="auto"/>
              <w:jc w:val="center"/>
              <w:rPr>
                <w:rFonts w:eastAsia="Times New Roman" w:cs="Times New Roman"/>
                <w:color w:val="000000"/>
                <w:szCs w:val="26"/>
              </w:rPr>
            </w:pPr>
            <w:r w:rsidRPr="00E626EC">
              <w:rPr>
                <w:rFonts w:eastAsia="Times New Roman" w:cs="Times New Roman"/>
                <w:color w:val="000000"/>
                <w:szCs w:val="26"/>
              </w:rPr>
              <w:t>8</w:t>
            </w:r>
          </w:p>
        </w:tc>
        <w:tc>
          <w:tcPr>
            <w:tcW w:w="1981" w:type="dxa"/>
            <w:shd w:val="clear" w:color="auto" w:fill="auto"/>
            <w:vAlign w:val="center"/>
            <w:hideMark/>
          </w:tcPr>
          <w:p w14:paraId="3011E301"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Hold</w:t>
            </w:r>
          </w:p>
        </w:tc>
        <w:tc>
          <w:tcPr>
            <w:tcW w:w="3822" w:type="dxa"/>
            <w:shd w:val="clear" w:color="auto" w:fill="auto"/>
            <w:vAlign w:val="center"/>
            <w:hideMark/>
          </w:tcPr>
          <w:p w14:paraId="393E72B5"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Sau khi nhận Offer, Admissions Office phải chờ applicant accept hoặc decline.</w:t>
            </w:r>
          </w:p>
        </w:tc>
        <w:tc>
          <w:tcPr>
            <w:tcW w:w="3123" w:type="dxa"/>
            <w:shd w:val="clear" w:color="auto" w:fill="auto"/>
            <w:vAlign w:val="center"/>
            <w:hideMark/>
          </w:tcPr>
          <w:p w14:paraId="2BC35F53"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Applicant có tối đa 2 tuần</w:t>
            </w:r>
          </w:p>
        </w:tc>
      </w:tr>
      <w:tr w:rsidR="00E626EC" w:rsidRPr="00E626EC" w14:paraId="48638791" w14:textId="77777777" w:rsidTr="004C1199">
        <w:trPr>
          <w:trHeight w:val="1650"/>
        </w:trPr>
        <w:tc>
          <w:tcPr>
            <w:tcW w:w="708" w:type="dxa"/>
            <w:shd w:val="clear" w:color="auto" w:fill="auto"/>
            <w:vAlign w:val="center"/>
            <w:hideMark/>
          </w:tcPr>
          <w:p w14:paraId="2B7F6374" w14:textId="77777777" w:rsidR="00E626EC" w:rsidRPr="00E626EC" w:rsidRDefault="00E626EC" w:rsidP="00E626EC">
            <w:pPr>
              <w:spacing w:after="0" w:line="240" w:lineRule="auto"/>
              <w:jc w:val="center"/>
              <w:rPr>
                <w:rFonts w:eastAsia="Times New Roman" w:cs="Times New Roman"/>
                <w:color w:val="000000"/>
                <w:szCs w:val="26"/>
              </w:rPr>
            </w:pPr>
            <w:r w:rsidRPr="00E626EC">
              <w:rPr>
                <w:rFonts w:eastAsia="Times New Roman" w:cs="Times New Roman"/>
                <w:color w:val="000000"/>
                <w:szCs w:val="26"/>
              </w:rPr>
              <w:t>9</w:t>
            </w:r>
          </w:p>
        </w:tc>
        <w:tc>
          <w:tcPr>
            <w:tcW w:w="1981" w:type="dxa"/>
            <w:shd w:val="clear" w:color="auto" w:fill="auto"/>
            <w:vAlign w:val="center"/>
            <w:hideMark/>
          </w:tcPr>
          <w:p w14:paraId="51171203"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Overdo + Hold</w:t>
            </w:r>
          </w:p>
        </w:tc>
        <w:tc>
          <w:tcPr>
            <w:tcW w:w="3822" w:type="dxa"/>
            <w:shd w:val="clear" w:color="auto" w:fill="auto"/>
            <w:vAlign w:val="center"/>
            <w:hideMark/>
          </w:tcPr>
          <w:p w14:paraId="7D1ADD42"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Khi applicant decline, trường phải thực hiện lại việc phân bổ study place và chờ applicant tiếp theo phản hồi.</w:t>
            </w:r>
          </w:p>
        </w:tc>
        <w:tc>
          <w:tcPr>
            <w:tcW w:w="3123" w:type="dxa"/>
            <w:shd w:val="clear" w:color="auto" w:fill="auto"/>
            <w:vAlign w:val="center"/>
            <w:hideMark/>
          </w:tcPr>
          <w:p w14:paraId="0AA71F2C" w14:textId="77777777" w:rsidR="00E626EC" w:rsidRPr="00E626EC" w:rsidRDefault="00E626EC" w:rsidP="00E626EC">
            <w:pPr>
              <w:spacing w:after="0" w:line="240" w:lineRule="auto"/>
              <w:rPr>
                <w:rFonts w:eastAsia="Times New Roman" w:cs="Times New Roman"/>
                <w:b/>
                <w:bCs/>
                <w:color w:val="000000"/>
                <w:szCs w:val="26"/>
              </w:rPr>
            </w:pPr>
            <w:r w:rsidRPr="00E626EC">
              <w:rPr>
                <w:rFonts w:eastAsia="Times New Roman" w:cs="Times New Roman"/>
                <w:color w:val="000000"/>
                <w:szCs w:val="26"/>
              </w:rPr>
              <w:t>20% × 3.000 = 600 applicants decline</w:t>
            </w:r>
          </w:p>
        </w:tc>
      </w:tr>
      <w:tr w:rsidR="00E626EC" w:rsidRPr="00E626EC" w14:paraId="439974DB" w14:textId="77777777" w:rsidTr="004C1199">
        <w:trPr>
          <w:trHeight w:val="1650"/>
        </w:trPr>
        <w:tc>
          <w:tcPr>
            <w:tcW w:w="708" w:type="dxa"/>
            <w:shd w:val="clear" w:color="auto" w:fill="auto"/>
            <w:vAlign w:val="center"/>
            <w:hideMark/>
          </w:tcPr>
          <w:p w14:paraId="2D54A270" w14:textId="77777777" w:rsidR="00E626EC" w:rsidRPr="00E626EC" w:rsidRDefault="00E626EC" w:rsidP="00E626EC">
            <w:pPr>
              <w:spacing w:after="0" w:line="240" w:lineRule="auto"/>
              <w:jc w:val="center"/>
              <w:rPr>
                <w:rFonts w:eastAsia="Times New Roman" w:cs="Times New Roman"/>
                <w:color w:val="000000"/>
                <w:szCs w:val="26"/>
              </w:rPr>
            </w:pPr>
            <w:r w:rsidRPr="00E626EC">
              <w:rPr>
                <w:rFonts w:eastAsia="Times New Roman" w:cs="Times New Roman"/>
                <w:color w:val="000000"/>
                <w:szCs w:val="26"/>
              </w:rPr>
              <w:t>10</w:t>
            </w:r>
          </w:p>
        </w:tc>
        <w:tc>
          <w:tcPr>
            <w:tcW w:w="1981" w:type="dxa"/>
            <w:shd w:val="clear" w:color="auto" w:fill="auto"/>
            <w:vAlign w:val="center"/>
            <w:hideMark/>
          </w:tcPr>
          <w:p w14:paraId="22E87795"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Overdo + Hold</w:t>
            </w:r>
          </w:p>
        </w:tc>
        <w:tc>
          <w:tcPr>
            <w:tcW w:w="3822" w:type="dxa"/>
            <w:shd w:val="clear" w:color="auto" w:fill="auto"/>
            <w:vAlign w:val="center"/>
            <w:hideMark/>
          </w:tcPr>
          <w:p w14:paraId="4B406140"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Khi scholarship holder decline, scholarship phải được phân bổ lại cho applicant khác, tạo thêm một vòng xử lý.</w:t>
            </w:r>
          </w:p>
        </w:tc>
        <w:tc>
          <w:tcPr>
            <w:tcW w:w="3123" w:type="dxa"/>
            <w:shd w:val="clear" w:color="auto" w:fill="auto"/>
            <w:vAlign w:val="center"/>
            <w:hideMark/>
          </w:tcPr>
          <w:p w14:paraId="7FDFB115"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Áp dụng khi applicant có scholarship từ chối Offer</w:t>
            </w:r>
          </w:p>
        </w:tc>
      </w:tr>
      <w:tr w:rsidR="00E626EC" w:rsidRPr="00E626EC" w14:paraId="511D4130" w14:textId="77777777" w:rsidTr="004C1199">
        <w:trPr>
          <w:trHeight w:val="1650"/>
        </w:trPr>
        <w:tc>
          <w:tcPr>
            <w:tcW w:w="708" w:type="dxa"/>
            <w:shd w:val="clear" w:color="auto" w:fill="auto"/>
            <w:vAlign w:val="center"/>
            <w:hideMark/>
          </w:tcPr>
          <w:p w14:paraId="7124C3B5" w14:textId="77777777" w:rsidR="00E626EC" w:rsidRPr="00E626EC" w:rsidRDefault="00E626EC" w:rsidP="00E626EC">
            <w:pPr>
              <w:spacing w:after="0" w:line="240" w:lineRule="auto"/>
              <w:jc w:val="center"/>
              <w:rPr>
                <w:rFonts w:eastAsia="Times New Roman" w:cs="Times New Roman"/>
                <w:color w:val="000000"/>
                <w:szCs w:val="26"/>
              </w:rPr>
            </w:pPr>
            <w:r w:rsidRPr="00E626EC">
              <w:rPr>
                <w:rFonts w:eastAsia="Times New Roman" w:cs="Times New Roman"/>
                <w:color w:val="000000"/>
                <w:szCs w:val="26"/>
              </w:rPr>
              <w:t>11</w:t>
            </w:r>
          </w:p>
        </w:tc>
        <w:tc>
          <w:tcPr>
            <w:tcW w:w="1981" w:type="dxa"/>
            <w:shd w:val="clear" w:color="auto" w:fill="auto"/>
            <w:vAlign w:val="center"/>
            <w:hideMark/>
          </w:tcPr>
          <w:p w14:paraId="2A74E1E7"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Hold</w:t>
            </w:r>
          </w:p>
        </w:tc>
        <w:tc>
          <w:tcPr>
            <w:tcW w:w="3822" w:type="dxa"/>
            <w:shd w:val="clear" w:color="auto" w:fill="auto"/>
            <w:vAlign w:val="center"/>
            <w:hideMark/>
          </w:tcPr>
          <w:p w14:paraId="610B2B2A"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Sau khi Offer được chuyển cho applicant tiếp theo, Admissions Office lại phải chờ phản hồi của applicant đó.</w:t>
            </w:r>
          </w:p>
        </w:tc>
        <w:tc>
          <w:tcPr>
            <w:tcW w:w="3123" w:type="dxa"/>
            <w:shd w:val="clear" w:color="auto" w:fill="auto"/>
            <w:vAlign w:val="center"/>
            <w:hideMark/>
          </w:tcPr>
          <w:p w14:paraId="0483D8B5" w14:textId="77777777" w:rsidR="00E626EC" w:rsidRPr="00E626EC" w:rsidRDefault="00E626EC" w:rsidP="00E626EC">
            <w:pPr>
              <w:spacing w:after="0" w:line="240" w:lineRule="auto"/>
              <w:rPr>
                <w:rFonts w:eastAsia="Times New Roman" w:cs="Times New Roman"/>
                <w:color w:val="000000"/>
                <w:szCs w:val="26"/>
              </w:rPr>
            </w:pPr>
            <w:r w:rsidRPr="00E626EC">
              <w:rPr>
                <w:rFonts w:eastAsia="Times New Roman" w:cs="Times New Roman"/>
                <w:color w:val="000000"/>
                <w:szCs w:val="26"/>
              </w:rPr>
              <w:t>Mỗi applicant có tối đa 2 tuần để phản hồi</w:t>
            </w:r>
          </w:p>
        </w:tc>
      </w:tr>
    </w:tbl>
    <w:p w14:paraId="3419EF6B" w14:textId="77777777" w:rsidR="00E626EC" w:rsidRDefault="00E626EC" w:rsidP="009D16F2">
      <w:pPr>
        <w:spacing w:after="0" w:line="312" w:lineRule="auto"/>
        <w:rPr>
          <w:b/>
          <w:bCs/>
          <w:szCs w:val="26"/>
        </w:rPr>
      </w:pPr>
    </w:p>
    <w:sectPr w:rsidR="00E626EC" w:rsidSect="008B6B39">
      <w:pgSz w:w="11907" w:h="16840" w:code="9"/>
      <w:pgMar w:top="1134" w:right="1134"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50B3"/>
    <w:multiLevelType w:val="hybridMultilevel"/>
    <w:tmpl w:val="2F3A4B26"/>
    <w:lvl w:ilvl="0" w:tplc="143A3D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3E2E36"/>
    <w:multiLevelType w:val="hybridMultilevel"/>
    <w:tmpl w:val="095C5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6E4AE6"/>
    <w:multiLevelType w:val="hybridMultilevel"/>
    <w:tmpl w:val="18D05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8D0DE2"/>
    <w:multiLevelType w:val="hybridMultilevel"/>
    <w:tmpl w:val="C1D0C5C0"/>
    <w:lvl w:ilvl="0" w:tplc="043850F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B62D44"/>
    <w:multiLevelType w:val="hybridMultilevel"/>
    <w:tmpl w:val="CF30D9B8"/>
    <w:lvl w:ilvl="0" w:tplc="226279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F9"/>
    <w:rsid w:val="00187E16"/>
    <w:rsid w:val="001C4AF9"/>
    <w:rsid w:val="002A1778"/>
    <w:rsid w:val="002F6C45"/>
    <w:rsid w:val="00301540"/>
    <w:rsid w:val="004C1199"/>
    <w:rsid w:val="00503FBC"/>
    <w:rsid w:val="0057372F"/>
    <w:rsid w:val="007C6B31"/>
    <w:rsid w:val="008B6B39"/>
    <w:rsid w:val="00910E8A"/>
    <w:rsid w:val="0093384F"/>
    <w:rsid w:val="009D16F2"/>
    <w:rsid w:val="00B845E7"/>
    <w:rsid w:val="00BD544C"/>
    <w:rsid w:val="00CE30B8"/>
    <w:rsid w:val="00E4536C"/>
    <w:rsid w:val="00E626EC"/>
    <w:rsid w:val="00E77D78"/>
    <w:rsid w:val="00EA5E3E"/>
    <w:rsid w:val="00ED30EB"/>
    <w:rsid w:val="00F641AD"/>
    <w:rsid w:val="00FA2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C889A"/>
  <w15:chartTrackingRefBased/>
  <w15:docId w15:val="{DDF782E6-11BB-46BF-B050-AFFE4A52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table" w:styleId="TableGrid">
    <w:name w:val="Table Grid"/>
    <w:basedOn w:val="TableNormal"/>
    <w:uiPriority w:val="39"/>
    <w:rsid w:val="00B84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6B31"/>
    <w:pPr>
      <w:ind w:left="720"/>
      <w:contextualSpacing/>
    </w:pPr>
  </w:style>
  <w:style w:type="character" w:styleId="Strong">
    <w:name w:val="Strong"/>
    <w:basedOn w:val="DefaultParagraphFont"/>
    <w:uiPriority w:val="22"/>
    <w:qFormat/>
    <w:rsid w:val="005737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398416">
      <w:bodyDiv w:val="1"/>
      <w:marLeft w:val="0"/>
      <w:marRight w:val="0"/>
      <w:marTop w:val="0"/>
      <w:marBottom w:val="0"/>
      <w:divBdr>
        <w:top w:val="none" w:sz="0" w:space="0" w:color="auto"/>
        <w:left w:val="none" w:sz="0" w:space="0" w:color="auto"/>
        <w:bottom w:val="none" w:sz="0" w:space="0" w:color="auto"/>
        <w:right w:val="none" w:sz="0" w:space="0" w:color="auto"/>
      </w:divBdr>
    </w:div>
    <w:div w:id="467868035">
      <w:bodyDiv w:val="1"/>
      <w:marLeft w:val="0"/>
      <w:marRight w:val="0"/>
      <w:marTop w:val="0"/>
      <w:marBottom w:val="0"/>
      <w:divBdr>
        <w:top w:val="none" w:sz="0" w:space="0" w:color="auto"/>
        <w:left w:val="none" w:sz="0" w:space="0" w:color="auto"/>
        <w:bottom w:val="none" w:sz="0" w:space="0" w:color="auto"/>
        <w:right w:val="none" w:sz="0" w:space="0" w:color="auto"/>
      </w:divBdr>
    </w:div>
    <w:div w:id="526648141">
      <w:bodyDiv w:val="1"/>
      <w:marLeft w:val="0"/>
      <w:marRight w:val="0"/>
      <w:marTop w:val="0"/>
      <w:marBottom w:val="0"/>
      <w:divBdr>
        <w:top w:val="none" w:sz="0" w:space="0" w:color="auto"/>
        <w:left w:val="none" w:sz="0" w:space="0" w:color="auto"/>
        <w:bottom w:val="none" w:sz="0" w:space="0" w:color="auto"/>
        <w:right w:val="none" w:sz="0" w:space="0" w:color="auto"/>
      </w:divBdr>
    </w:div>
    <w:div w:id="768350533">
      <w:bodyDiv w:val="1"/>
      <w:marLeft w:val="0"/>
      <w:marRight w:val="0"/>
      <w:marTop w:val="0"/>
      <w:marBottom w:val="0"/>
      <w:divBdr>
        <w:top w:val="none" w:sz="0" w:space="0" w:color="auto"/>
        <w:left w:val="none" w:sz="0" w:space="0" w:color="auto"/>
        <w:bottom w:val="none" w:sz="0" w:space="0" w:color="auto"/>
        <w:right w:val="none" w:sz="0" w:space="0" w:color="auto"/>
      </w:divBdr>
    </w:div>
    <w:div w:id="769811609">
      <w:bodyDiv w:val="1"/>
      <w:marLeft w:val="0"/>
      <w:marRight w:val="0"/>
      <w:marTop w:val="0"/>
      <w:marBottom w:val="0"/>
      <w:divBdr>
        <w:top w:val="none" w:sz="0" w:space="0" w:color="auto"/>
        <w:left w:val="none" w:sz="0" w:space="0" w:color="auto"/>
        <w:bottom w:val="none" w:sz="0" w:space="0" w:color="auto"/>
        <w:right w:val="none" w:sz="0" w:space="0" w:color="auto"/>
      </w:divBdr>
    </w:div>
    <w:div w:id="863791487">
      <w:bodyDiv w:val="1"/>
      <w:marLeft w:val="0"/>
      <w:marRight w:val="0"/>
      <w:marTop w:val="0"/>
      <w:marBottom w:val="0"/>
      <w:divBdr>
        <w:top w:val="none" w:sz="0" w:space="0" w:color="auto"/>
        <w:left w:val="none" w:sz="0" w:space="0" w:color="auto"/>
        <w:bottom w:val="none" w:sz="0" w:space="0" w:color="auto"/>
        <w:right w:val="none" w:sz="0" w:space="0" w:color="auto"/>
      </w:divBdr>
    </w:div>
    <w:div w:id="922496070">
      <w:bodyDiv w:val="1"/>
      <w:marLeft w:val="0"/>
      <w:marRight w:val="0"/>
      <w:marTop w:val="0"/>
      <w:marBottom w:val="0"/>
      <w:divBdr>
        <w:top w:val="none" w:sz="0" w:space="0" w:color="auto"/>
        <w:left w:val="none" w:sz="0" w:space="0" w:color="auto"/>
        <w:bottom w:val="none" w:sz="0" w:space="0" w:color="auto"/>
        <w:right w:val="none" w:sz="0" w:space="0" w:color="auto"/>
      </w:divBdr>
    </w:div>
    <w:div w:id="1012300638">
      <w:bodyDiv w:val="1"/>
      <w:marLeft w:val="0"/>
      <w:marRight w:val="0"/>
      <w:marTop w:val="0"/>
      <w:marBottom w:val="0"/>
      <w:divBdr>
        <w:top w:val="none" w:sz="0" w:space="0" w:color="auto"/>
        <w:left w:val="none" w:sz="0" w:space="0" w:color="auto"/>
        <w:bottom w:val="none" w:sz="0" w:space="0" w:color="auto"/>
        <w:right w:val="none" w:sz="0" w:space="0" w:color="auto"/>
      </w:divBdr>
    </w:div>
    <w:div w:id="1137918141">
      <w:bodyDiv w:val="1"/>
      <w:marLeft w:val="0"/>
      <w:marRight w:val="0"/>
      <w:marTop w:val="0"/>
      <w:marBottom w:val="0"/>
      <w:divBdr>
        <w:top w:val="none" w:sz="0" w:space="0" w:color="auto"/>
        <w:left w:val="none" w:sz="0" w:space="0" w:color="auto"/>
        <w:bottom w:val="none" w:sz="0" w:space="0" w:color="auto"/>
        <w:right w:val="none" w:sz="0" w:space="0" w:color="auto"/>
      </w:divBdr>
    </w:div>
    <w:div w:id="1188522845">
      <w:bodyDiv w:val="1"/>
      <w:marLeft w:val="0"/>
      <w:marRight w:val="0"/>
      <w:marTop w:val="0"/>
      <w:marBottom w:val="0"/>
      <w:divBdr>
        <w:top w:val="none" w:sz="0" w:space="0" w:color="auto"/>
        <w:left w:val="none" w:sz="0" w:space="0" w:color="auto"/>
        <w:bottom w:val="none" w:sz="0" w:space="0" w:color="auto"/>
        <w:right w:val="none" w:sz="0" w:space="0" w:color="auto"/>
      </w:divBdr>
    </w:div>
    <w:div w:id="1251432059">
      <w:bodyDiv w:val="1"/>
      <w:marLeft w:val="0"/>
      <w:marRight w:val="0"/>
      <w:marTop w:val="0"/>
      <w:marBottom w:val="0"/>
      <w:divBdr>
        <w:top w:val="none" w:sz="0" w:space="0" w:color="auto"/>
        <w:left w:val="none" w:sz="0" w:space="0" w:color="auto"/>
        <w:bottom w:val="none" w:sz="0" w:space="0" w:color="auto"/>
        <w:right w:val="none" w:sz="0" w:space="0" w:color="auto"/>
      </w:divBdr>
    </w:div>
    <w:div w:id="1674183835">
      <w:bodyDiv w:val="1"/>
      <w:marLeft w:val="0"/>
      <w:marRight w:val="0"/>
      <w:marTop w:val="0"/>
      <w:marBottom w:val="0"/>
      <w:divBdr>
        <w:top w:val="none" w:sz="0" w:space="0" w:color="auto"/>
        <w:left w:val="none" w:sz="0" w:space="0" w:color="auto"/>
        <w:bottom w:val="none" w:sz="0" w:space="0" w:color="auto"/>
        <w:right w:val="none" w:sz="0" w:space="0" w:color="auto"/>
      </w:divBdr>
    </w:div>
    <w:div w:id="1684865294">
      <w:bodyDiv w:val="1"/>
      <w:marLeft w:val="0"/>
      <w:marRight w:val="0"/>
      <w:marTop w:val="0"/>
      <w:marBottom w:val="0"/>
      <w:divBdr>
        <w:top w:val="none" w:sz="0" w:space="0" w:color="auto"/>
        <w:left w:val="none" w:sz="0" w:space="0" w:color="auto"/>
        <w:bottom w:val="none" w:sz="0" w:space="0" w:color="auto"/>
        <w:right w:val="none" w:sz="0" w:space="0" w:color="auto"/>
      </w:divBdr>
    </w:div>
    <w:div w:id="1888687781">
      <w:bodyDiv w:val="1"/>
      <w:marLeft w:val="0"/>
      <w:marRight w:val="0"/>
      <w:marTop w:val="0"/>
      <w:marBottom w:val="0"/>
      <w:divBdr>
        <w:top w:val="none" w:sz="0" w:space="0" w:color="auto"/>
        <w:left w:val="none" w:sz="0" w:space="0" w:color="auto"/>
        <w:bottom w:val="none" w:sz="0" w:space="0" w:color="auto"/>
        <w:right w:val="none" w:sz="0" w:space="0" w:color="auto"/>
      </w:divBdr>
    </w:div>
    <w:div w:id="194361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84883-2189-4012-9169-33C78DDD5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Đạt</dc:creator>
  <cp:keywords/>
  <dc:description/>
  <cp:lastModifiedBy>Nguyễn Tấn Đạt</cp:lastModifiedBy>
  <cp:revision>2</cp:revision>
  <dcterms:created xsi:type="dcterms:W3CDTF">2026-08-10T07:56:00Z</dcterms:created>
  <dcterms:modified xsi:type="dcterms:W3CDTF">2026-08-10T07:56:00Z</dcterms:modified>
</cp:coreProperties>
</file>