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C78"/>
          <w:sz w:val="32"/>
        </w:rPr>
        <w:t>TÀI LIỆU CHÚ THÍCH &amp; HƯỚNG DẪN DỰ ÁN CHATBOT AI AGENT</w:t>
      </w:r>
    </w:p>
    <w:p>
      <w:pPr>
        <w:pStyle w:val="Heading1"/>
      </w:pPr>
      <w:r>
        <w:t>1. Tổng quan dự án</w:t>
      </w:r>
    </w:p>
    <w:p>
      <w:r>
        <w:t>Dự án này là một hệ thống Chatbot AI Agent hoàn chỉnh bao gồm hai phần chính hoạt động độc lập và giao tiếp với nhau qua giao thức HTTP API:</w:t>
        <w:br/>
        <w:t>1. Backend: Được xây dựng bằng Python (sử dụng Flask framework), đóng vai trò xử lý nghiệp vụ, quản lý kết nối và gọi API AI (thông qua OpenAI/OpenRouter).</w:t>
        <w:br/>
        <w:t>2. Frontend: Được xây dựng bằng Next.js (sử dụng React và TypeScript), đóng vai trò cung cấp giao diện người dùng đẹp mắt, đa tính năng và trực quan.</w:t>
      </w:r>
    </w:p>
    <w:p>
      <w:pPr>
        <w:pStyle w:val="Heading1"/>
      </w:pPr>
      <w:r>
        <w:t>2. Cấu trúc thư mục mới</w:t>
      </w:r>
    </w:p>
    <w:p>
      <w:r>
        <w:t>Sau khi tái cấu trúc, dự án được tổ chức gọn gàng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Thư mục / File</w:t>
            </w:r>
          </w:p>
        </w:tc>
        <w:tc>
          <w:tcPr>
            <w:tcW w:type="dxa" w:w="2880"/>
          </w:tcPr>
          <w:p>
            <w:r>
              <w:rPr>
                <w:b/>
              </w:rPr>
              <w:t>Vai trò / Chức năng</w:t>
            </w:r>
          </w:p>
        </w:tc>
        <w:tc>
          <w:tcPr>
            <w:tcW w:type="dxa" w:w="2880"/>
          </w:tcPr>
          <w:p>
            <w:r>
              <w:rPr>
                <w:b/>
              </w:rPr>
              <w:t>Công nghệ chính</w:t>
            </w:r>
          </w:p>
        </w:tc>
      </w:tr>
      <w:tr>
        <w:tc>
          <w:tcPr>
            <w:tcW w:type="dxa" w:w="2880"/>
          </w:tcPr>
          <w:p>
            <w:r>
              <w:t>backend/</w:t>
            </w:r>
          </w:p>
        </w:tc>
        <w:tc>
          <w:tcPr>
            <w:tcW w:type="dxa" w:w="2880"/>
          </w:tcPr>
          <w:p>
            <w:r>
              <w:t>Thư mục chứa mã nguồn backend, môi trường ảo Python và cấu hình server.</w:t>
            </w:r>
          </w:p>
        </w:tc>
        <w:tc>
          <w:tcPr>
            <w:tcW w:type="dxa" w:w="2880"/>
          </w:tcPr>
          <w:p>
            <w:r>
              <w:t>Python 3.13, Flask</w:t>
            </w:r>
          </w:p>
        </w:tc>
      </w:tr>
      <w:tr>
        <w:tc>
          <w:tcPr>
            <w:tcW w:type="dxa" w:w="2880"/>
          </w:tcPr>
          <w:p>
            <w:r>
              <w:t xml:space="preserve">  ├── .venv/</w:t>
            </w:r>
          </w:p>
        </w:tc>
        <w:tc>
          <w:tcPr>
            <w:tcW w:type="dxa" w:w="2880"/>
          </w:tcPr>
          <w:p>
            <w:r>
              <w:t>Môi trường ảo cô lập các thư viện Python cho dự án.</w:t>
            </w:r>
          </w:p>
        </w:tc>
        <w:tc>
          <w:tcPr>
            <w:tcW w:type="dxa" w:w="2880"/>
          </w:tcPr>
          <w:p>
            <w:r>
              <w:t>venv</w:t>
            </w:r>
          </w:p>
        </w:tc>
      </w:tr>
      <w:tr>
        <w:tc>
          <w:tcPr>
            <w:tcW w:type="dxa" w:w="2880"/>
          </w:tcPr>
          <w:p>
            <w:r>
              <w:t xml:space="preserve">  ├── templates/</w:t>
            </w:r>
          </w:p>
        </w:tc>
        <w:tc>
          <w:tcPr>
            <w:tcW w:type="dxa" w:w="2880"/>
          </w:tcPr>
          <w:p>
            <w:r>
              <w:t>Thư mục chứa file HTML giao diện mặc định (fallback UI) của Flask.</w:t>
            </w:r>
          </w:p>
        </w:tc>
        <w:tc>
          <w:tcPr>
            <w:tcW w:type="dxa" w:w="2880"/>
          </w:tcPr>
          <w:p>
            <w:r>
              <w:t>HTML, Vanilla JS</w:t>
            </w:r>
          </w:p>
        </w:tc>
      </w:tr>
      <w:tr>
        <w:tc>
          <w:tcPr>
            <w:tcW w:type="dxa" w:w="2880"/>
          </w:tcPr>
          <w:p>
            <w:r>
              <w:t xml:space="preserve">  │   └── index.html</w:t>
            </w:r>
          </w:p>
        </w:tc>
        <w:tc>
          <w:tcPr>
            <w:tcW w:type="dxa" w:w="2880"/>
          </w:tcPr>
          <w:p>
            <w:r>
              <w:t>Giao diện chat HTML cơ bản dùng cho trường hợp chạy độc lập không có Next.js.</w:t>
            </w:r>
          </w:p>
        </w:tc>
        <w:tc>
          <w:tcPr>
            <w:tcW w:type="dxa" w:w="2880"/>
          </w:tcPr>
          <w:p>
            <w:r>
              <w:t>HTML, JS</w:t>
            </w:r>
          </w:p>
        </w:tc>
      </w:tr>
      <w:tr>
        <w:tc>
          <w:tcPr>
            <w:tcW w:type="dxa" w:w="2880"/>
          </w:tcPr>
          <w:p>
            <w:r>
              <w:t xml:space="preserve">  ├── .env</w:t>
            </w:r>
          </w:p>
        </w:tc>
        <w:tc>
          <w:tcPr>
            <w:tcW w:type="dxa" w:w="2880"/>
          </w:tcPr>
          <w:p>
            <w:r>
              <w:t>File cấu hình khóa API key (OpenRouter/OpenAI) và các tham số bảo mật.</w:t>
            </w:r>
          </w:p>
        </w:tc>
        <w:tc>
          <w:tcPr>
            <w:tcW w:type="dxa" w:w="2880"/>
          </w:tcPr>
          <w:p>
            <w:r>
              <w:t>dotenv</w:t>
            </w:r>
          </w:p>
        </w:tc>
      </w:tr>
      <w:tr>
        <w:tc>
          <w:tcPr>
            <w:tcW w:type="dxa" w:w="2880"/>
          </w:tcPr>
          <w:p>
            <w:r>
              <w:t xml:space="preserve">  ├── openai_client.py</w:t>
            </w:r>
          </w:p>
        </w:tc>
        <w:tc>
          <w:tcPr>
            <w:tcW w:type="dxa" w:w="2880"/>
          </w:tcPr>
          <w:p>
            <w:r>
              <w:t>Class xử lý kết nối, format lịch sử chat và gọi API sang OpenAI/OpenRouter.</w:t>
            </w:r>
          </w:p>
        </w:tc>
        <w:tc>
          <w:tcPr>
            <w:tcW w:type="dxa" w:w="2880"/>
          </w:tcPr>
          <w:p>
            <w:r>
              <w:t>OpenAI SDK</w:t>
            </w:r>
          </w:p>
        </w:tc>
      </w:tr>
      <w:tr>
        <w:tc>
          <w:tcPr>
            <w:tcW w:type="dxa" w:w="2880"/>
          </w:tcPr>
          <w:p>
            <w:r>
              <w:t xml:space="preserve">  ├── requirements.txt</w:t>
            </w:r>
          </w:p>
        </w:tc>
        <w:tc>
          <w:tcPr>
            <w:tcW w:type="dxa" w:w="2880"/>
          </w:tcPr>
          <w:p>
            <w:r>
              <w:t>Danh sách các thư viện Python cần cài đặt.</w:t>
            </w:r>
          </w:p>
        </w:tc>
        <w:tc>
          <w:tcPr>
            <w:tcW w:type="dxa" w:w="2880"/>
          </w:tcPr>
          <w:p>
            <w:r>
              <w:t>pip</w:t>
            </w:r>
          </w:p>
        </w:tc>
      </w:tr>
      <w:tr>
        <w:tc>
          <w:tcPr>
            <w:tcW w:type="dxa" w:w="2880"/>
          </w:tcPr>
          <w:p>
            <w:r>
              <w:t xml:space="preserve">  └── run.py</w:t>
            </w:r>
          </w:p>
        </w:tc>
        <w:tc>
          <w:tcPr>
            <w:tcW w:type="dxa" w:w="2880"/>
          </w:tcPr>
          <w:p>
            <w:r>
              <w:t>Điểm chạy chính của Backend Flask. Cấu hình các route API (như /chat) và CORS.</w:t>
            </w:r>
          </w:p>
        </w:tc>
        <w:tc>
          <w:tcPr>
            <w:tcW w:type="dxa" w:w="2880"/>
          </w:tcPr>
          <w:p>
            <w:r>
              <w:t>Flask</w:t>
            </w:r>
          </w:p>
        </w:tc>
      </w:tr>
      <w:tr>
        <w:tc>
          <w:tcPr>
            <w:tcW w:type="dxa" w:w="2880"/>
          </w:tcPr>
          <w:p>
            <w:r>
              <w:t>frontend/</w:t>
            </w:r>
          </w:p>
        </w:tc>
        <w:tc>
          <w:tcPr>
            <w:tcW w:type="dxa" w:w="2880"/>
          </w:tcPr>
          <w:p>
            <w:r>
              <w:t>Thư mục chứa mã nguồn giao diện chính Next.js.</w:t>
            </w:r>
          </w:p>
        </w:tc>
        <w:tc>
          <w:tcPr>
            <w:tcW w:type="dxa" w:w="2880"/>
          </w:tcPr>
          <w:p>
            <w:r>
              <w:t>Next.js 16, React, TS</w:t>
            </w:r>
          </w:p>
        </w:tc>
      </w:tr>
      <w:tr>
        <w:tc>
          <w:tcPr>
            <w:tcW w:type="dxa" w:w="2880"/>
          </w:tcPr>
          <w:p>
            <w:r>
              <w:t xml:space="preserve">  ├── src/app/[locale]/layout.tsx</w:t>
            </w:r>
          </w:p>
        </w:tc>
        <w:tc>
          <w:tcPr>
            <w:tcW w:type="dxa" w:w="2880"/>
          </w:tcPr>
          <w:p>
            <w:r>
              <w:t>Layout chính xử lý giao diện nền, tích hợp Crisp Chat và đa ngôn ngữ.</w:t>
            </w:r>
          </w:p>
        </w:tc>
        <w:tc>
          <w:tcPr>
            <w:tcW w:type="dxa" w:w="2880"/>
          </w:tcPr>
          <w:p>
            <w:r>
              <w:t>React Component</w:t>
            </w:r>
          </w:p>
        </w:tc>
      </w:tr>
      <w:tr>
        <w:tc>
          <w:tcPr>
            <w:tcW w:type="dxa" w:w="2880"/>
          </w:tcPr>
          <w:p>
            <w:r>
              <w:t xml:space="preserve">  ├── src/app/[locale]/ai/chat/chat-bot/page.tsx &amp; client.tsx</w:t>
            </w:r>
          </w:p>
        </w:tc>
        <w:tc>
          <w:tcPr>
            <w:tcW w:type="dxa" w:w="2880"/>
          </w:tcPr>
          <w:p>
            <w:r>
              <w:t>Trang hiển thị giao diện Chatbot kết nối đến cổng 5000 của Backend.</w:t>
            </w:r>
          </w:p>
        </w:tc>
        <w:tc>
          <w:tcPr>
            <w:tcW w:type="dxa" w:w="2880"/>
          </w:tcPr>
          <w:p>
            <w:r>
              <w:t>Axios, React Hook</w:t>
            </w:r>
          </w:p>
        </w:tc>
      </w:tr>
      <w:tr>
        <w:tc>
          <w:tcPr>
            <w:tcW w:type="dxa" w:w="2880"/>
          </w:tcPr>
          <w:p>
            <w:r>
              <w:t xml:space="preserve">  ├── package.json</w:t>
            </w:r>
          </w:p>
        </w:tc>
        <w:tc>
          <w:tcPr>
            <w:tcW w:type="dxa" w:w="2880"/>
          </w:tcPr>
          <w:p>
            <w:r>
              <w:t>Cấu hình dự án NodeJS, định nghĩa script 'npm run dev' chạy với Webpack.</w:t>
            </w:r>
          </w:p>
        </w:tc>
        <w:tc>
          <w:tcPr>
            <w:tcW w:type="dxa" w:w="2880"/>
          </w:tcPr>
          <w:p>
            <w:r>
              <w:t>npm</w:t>
            </w:r>
          </w:p>
        </w:tc>
      </w:tr>
      <w:tr>
        <w:tc>
          <w:tcPr>
            <w:tcW w:type="dxa" w:w="2880"/>
          </w:tcPr>
          <w:p>
            <w:r>
              <w:t xml:space="preserve">  └── next.config.js</w:t>
            </w:r>
          </w:p>
        </w:tc>
        <w:tc>
          <w:tcPr>
            <w:tcW w:type="dxa" w:w="2880"/>
          </w:tcPr>
          <w:p>
            <w:r>
              <w:t>Cấu hình Next.js, định nghĩa nạp file Markdown và allowedDevOrigins.</w:t>
            </w:r>
          </w:p>
        </w:tc>
        <w:tc>
          <w:tcPr>
            <w:tcW w:type="dxa" w:w="2880"/>
          </w:tcPr>
          <w:p>
            <w:r>
              <w:t>Webpack</w:t>
            </w:r>
          </w:p>
        </w:tc>
      </w:tr>
      <w:tr>
        <w:tc>
          <w:tcPr>
            <w:tcW w:type="dxa" w:w="2880"/>
          </w:tcPr>
          <w:p>
            <w:r>
              <w:t>notebooks/</w:t>
            </w:r>
          </w:p>
        </w:tc>
        <w:tc>
          <w:tcPr>
            <w:tcW w:type="dxa" w:w="2880"/>
          </w:tcPr>
          <w:p>
            <w:r>
              <w:t>Thư mục chứa các file nháp nghiên cứu, tài liệu ghi chép.</w:t>
            </w:r>
          </w:p>
        </w:tc>
        <w:tc>
          <w:tcPr>
            <w:tcW w:type="dxa" w:w="2880"/>
          </w:tcPr>
          <w:p>
            <w:r>
              <w:t>Jupyter Notebook</w:t>
            </w:r>
          </w:p>
        </w:tc>
      </w:tr>
      <w:tr>
        <w:tc>
          <w:tcPr>
            <w:tcW w:type="dxa" w:w="2880"/>
          </w:tcPr>
          <w:p>
            <w:r>
              <w:t xml:space="preserve">  └── API_key.ipynb</w:t>
            </w:r>
          </w:p>
        </w:tc>
        <w:tc>
          <w:tcPr>
            <w:tcW w:type="dxa" w:w="2880"/>
          </w:tcPr>
          <w:p>
            <w:r>
              <w:t>File notebook ghi chép các đoạn code thử nghiệm API key.</w:t>
            </w:r>
          </w:p>
        </w:tc>
        <w:tc>
          <w:tcPr>
            <w:tcW w:type="dxa" w:w="2880"/>
          </w:tcPr>
          <w:p>
            <w:r>
              <w:t>Python Notebook</w:t>
            </w:r>
          </w:p>
        </w:tc>
      </w:tr>
    </w:tbl>
    <w:p/>
    <w:p>
      <w:pPr>
        <w:pStyle w:val="Heading1"/>
      </w:pPr>
      <w:r>
        <w:t>3. Giải thích chi tiết mã nguồn Backend (Python)</w:t>
      </w:r>
    </w:p>
    <w:p>
      <w:pPr>
        <w:pStyle w:val="Heading2"/>
      </w:pPr>
      <w:r>
        <w:t>3.1 File run.py (Flask Server Entry Point)</w:t>
      </w:r>
    </w:p>
    <w:p>
      <w:r>
        <w:t>File này có vai trò thiết lập server Flask chạy tại cổng 5000, cấu hình CORS để cho phép Next.js (chạy tại cổng 3000) gọi API, và định nghĩa các API routes:</w:t>
        <w:br/>
        <w:t>• load_dotenv(): Nạp các biến môi trường từ file `.env` vào hệ thống.</w:t>
        <w:br/>
        <w:t>• CORS(app): Cho phép các domain khác (như localhost:3000) truy cập API của server để tránh lỗi bảo mật trình duyệt.</w:t>
        <w:br/>
        <w:t>• Route @app.route('/chat', methods=['POST']): Tiếp nhận mảng lịch sử tin nhắn dạng JSON từ frontend, chuyển tiếp cho đối tượng `openai_client` để lấy phản hồi từ AI, sau đó trả về dữ liệu cho frontend.</w:t>
      </w:r>
    </w:p>
    <w:p>
      <w:pPr>
        <w:pStyle w:val="Heading2"/>
      </w:pPr>
      <w:r>
        <w:t>3.2 File openai_client.py (OpenAI Connection Wrapper)</w:t>
      </w:r>
    </w:p>
    <w:p>
      <w:r>
        <w:t>File này chứa class `OpenAIClient` đóng gói logic gọi API AI:</w:t>
        <w:br/>
        <w:t>• Khởi tạo client kết nối với base_url của OpenRouter hoặc OpenAI bằng API Key tương ứng.</w:t>
        <w:br/>
        <w:t>• Hàm chat(messages): Nhận danh sách tin nhắn, định hình cấu trúc (roles: user/assistant) và gọi phương thức `client.chat.completions.create` để lấy kết quả. Dự án mặc định gọi mô hình thông qua OpenRouter (có thể đổi sang OpenAI chính thức bằng cách cấu hình base_url).</w:t>
      </w:r>
    </w:p>
    <w:p>
      <w:pPr>
        <w:pStyle w:val="Heading1"/>
      </w:pPr>
      <w:r>
        <w:t>4. Giải thích chi tiết mã nguồn Frontend (Next.js)</w:t>
      </w:r>
    </w:p>
    <w:p>
      <w:pPr>
        <w:pStyle w:val="Heading2"/>
      </w:pPr>
      <w:r>
        <w:t>4.1 Cấu hình Webpack &amp; Turbopack trong package.json và next.config.js</w:t>
      </w:r>
    </w:p>
    <w:p>
      <w:r>
        <w:t>Trong Next.js 16, trình biên dịch Turbopack được kích hoạt mặc định. Tuy nhiên, do dự án cần đọc các file Markdown (.md) cho một số component thông qua 'raw-loader', cấu hình này chỉ chạy được dưới Webpack. Do đó, script chạy phát triển đã được cấu hình lại:</w:t>
        <w:br/>
        <w:t>• Trong package.json: 'dev': 'next dev --webpack' -&gt; Ép Next.js chạy ở chế độ Webpack.</w:t>
        <w:br/>
        <w:t>• Trong next.config.js: Cấu hình loader để khi phát hiện file .md, hệ thống sẽ sử dụng 'raw-loader' để nạp nội dung dưới dạng chuỗi thuần túy.</w:t>
      </w:r>
    </w:p>
    <w:p>
      <w:pPr>
        <w:pStyle w:val="Heading2"/>
      </w:pPr>
      <w:r>
        <w:t>4.2 Xử lý dynamic params (Next.js 16)</w:t>
      </w:r>
    </w:p>
    <w:p>
      <w:r>
        <w:t>Từ Next.js 15+, thuộc tính `params` trong Server Components (như layout.tsx hoặc page.tsx) đã được chuyển đổi thành một Promise. Chúng ta đã sửa đổi code để khai báo kiểu dữ liệu `params: Promise&lt;{ locale: string }&gt;` và dùng từ khóa `await params` trước khi truy cập `locale`. Điều này sửa triệt để lỗi crash giao diện 'params is a Promise and must be unwrapped' trên trình duyệt.</w:t>
      </w:r>
    </w:p>
    <w:p>
      <w:pPr>
        <w:pStyle w:val="Heading1"/>
      </w:pPr>
      <w:r>
        <w:t>5. Hướng dẫn vận hành hệ thống</w:t>
      </w:r>
    </w:p>
    <w:p>
      <w:r>
        <w:t>Để chạy toàn bộ hệ thống chatbot, bạn cần mở hai cửa sổ terminal độc lập và thực hiện các bước sau:</w:t>
        <w:br/>
        <w:br/>
        <w:t>Bước 1: Chạy Backend (Python)</w:t>
        <w:br/>
        <w:t>Mở terminal tại thư mục gốc, chạy lệnh:</w:t>
        <w:br/>
        <w:t>cd backend</w:t>
        <w:br/>
        <w:t>.venv\Scripts\python.exe run.py</w:t>
        <w:br/>
        <w:br/>
        <w:t>Bước 2: Chạy Frontend (Next.js)</w:t>
        <w:br/>
        <w:t>Mở terminal thứ hai tại thư mục gốc, chạy lệnh:</w:t>
        <w:br/>
        <w:t>cd frontend</w:t>
        <w:br/>
        <w:t>npm run dev</w:t>
        <w:br/>
        <w:br/>
        <w:t>Bước 3: Trải nghiệm trên trình duyệt</w:t>
        <w:br/>
        <w:t>Truy cập http://localhost:3000/en/ai/chat/chat-bot để chat trực tiếp với chatbot.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