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40"/>
        <w:jc w:val="center"/>
      </w:pPr>
      <w:r>
        <w:rPr>
          <w:rFonts w:ascii="Calibri" w:hAnsi="Calibri"/>
          <w:b/>
          <w:color w:val="1F4D78"/>
          <w:sz w:val="24"/>
        </w:rPr>
        <w:t>FPT UNIVERSITY</w:t>
      </w:r>
    </w:p>
    <w:p>
      <w:pPr>
        <w:spacing w:after="240"/>
        <w:jc w:val="center"/>
      </w:pPr>
      <w:r>
        <w:rPr>
          <w:rFonts w:ascii="Calibri" w:hAnsi="Calibri"/>
          <w:b/>
          <w:color w:val="595959"/>
          <w:sz w:val="21"/>
        </w:rPr>
        <w:t>DA NANG CAMPUS</w:t>
      </w:r>
    </w:p>
    <w:p>
      <w:pPr>
        <w:spacing w:after="80"/>
        <w:jc w:val="center"/>
      </w:pPr>
      <w:r>
        <w:rPr>
          <w:rFonts w:ascii="Calibri" w:hAnsi="Calibri"/>
          <w:b/>
          <w:color w:val="1F4D78"/>
          <w:sz w:val="44"/>
        </w:rPr>
        <w:t>SWR302 - SOFTWARE REQUIREMENTS</w:t>
      </w:r>
    </w:p>
    <w:p>
      <w:pPr>
        <w:spacing w:after="280"/>
        <w:jc w:val="center"/>
      </w:pPr>
      <w:r>
        <w:rPr>
          <w:rFonts w:ascii="Calibri" w:hAnsi="Calibri"/>
          <w:b/>
          <w:color w:val="2E74B5"/>
          <w:sz w:val="30"/>
        </w:rPr>
        <w:t>PRACTICE EXAMINATION 1</w:t>
      </w:r>
    </w:p>
    <w:tbl>
      <w:tblPr>
        <w:tblStyle w:val="TableGrid"/>
        <w:tblW w:type="dxa" w:w="9360"/>
        <w:tblLayout w:type="fixed"/>
        <w:tblLook w:firstColumn="1" w:firstRow="1" w:lastColumn="0" w:lastRow="0" w:noHBand="0" w:noVBand="1" w:val="04A0"/>
        <w:tblInd w:w="120" w:type="dxa"/>
      </w:tblPr>
      <w:tblGrid>
        <w:gridCol w:w="2100"/>
        <w:gridCol w:w="7260"/>
      </w:tblGrid>
      <w:tr>
        <w:tc>
          <w:tcPr>
            <w:tcW w:type="dxa" w:w="2100"/>
            <w:tcMar>
              <w:top w:w="80" w:type="dxa"/>
              <w:start w:w="120" w:type="dxa"/>
              <w:bottom w:w="80" w:type="dxa"/>
              <w:end w:w="120" w:type="dxa"/>
            </w:tcMar>
            <w:vAlign w:val="center"/>
            <w:shd w:fill="E8EEF5"/>
          </w:tcPr>
          <w:p>
            <w:pPr>
              <w:spacing w:after="0"/>
            </w:pPr>
            <w:r>
              <w:rPr>
                <w:rFonts w:ascii="Calibri" w:hAnsi="Calibri"/>
                <w:b/>
                <w:color w:val="1F4D78"/>
                <w:sz w:val="21"/>
              </w:rPr>
              <w:t>Project title</w:t>
            </w:r>
          </w:p>
        </w:tc>
        <w:tc>
          <w:tcPr>
            <w:tcW w:type="dxa" w:w="7260"/>
            <w:tcMar>
              <w:top w:w="80" w:type="dxa"/>
              <w:start w:w="120" w:type="dxa"/>
              <w:bottom w:w="80" w:type="dxa"/>
              <w:end w:w="120" w:type="dxa"/>
            </w:tcMar>
            <w:vAlign w:val="center"/>
          </w:tcPr>
          <w:p>
            <w:pPr>
              <w:spacing w:after="0"/>
            </w:pPr>
            <w:r>
              <w:rPr>
                <w:rFonts w:ascii="Calibri" w:hAnsi="Calibri"/>
                <w:sz w:val="21"/>
              </w:rPr>
              <w:t>Online Pharmacy Management System</w:t>
            </w:r>
          </w:p>
        </w:tc>
      </w:tr>
      <w:tr>
        <w:tc>
          <w:tcPr>
            <w:tcW w:type="dxa" w:w="2100"/>
            <w:tcMar>
              <w:top w:w="80" w:type="dxa"/>
              <w:start w:w="120" w:type="dxa"/>
              <w:bottom w:w="80" w:type="dxa"/>
              <w:end w:w="120" w:type="dxa"/>
            </w:tcMar>
            <w:vAlign w:val="center"/>
            <w:shd w:fill="E8EEF5"/>
          </w:tcPr>
          <w:p>
            <w:pPr>
              <w:spacing w:after="0"/>
            </w:pPr>
            <w:r>
              <w:rPr>
                <w:rFonts w:ascii="Calibri" w:hAnsi="Calibri"/>
                <w:b/>
                <w:color w:val="1F4D78"/>
                <w:sz w:val="21"/>
              </w:rPr>
              <w:t>Examination date</w:t>
            </w:r>
          </w:p>
        </w:tc>
        <w:tc>
          <w:tcPr>
            <w:tcW w:type="dxa" w:w="7260"/>
            <w:tcMar>
              <w:top w:w="80" w:type="dxa"/>
              <w:start w:w="120" w:type="dxa"/>
              <w:bottom w:w="80" w:type="dxa"/>
              <w:end w:w="120" w:type="dxa"/>
            </w:tcMar>
            <w:vAlign w:val="center"/>
          </w:tcPr>
          <w:p>
            <w:pPr>
              <w:spacing w:after="0"/>
            </w:pPr>
            <w:r>
              <w:rPr>
                <w:rFonts w:ascii="Calibri" w:hAnsi="Calibri"/>
                <w:sz w:val="21"/>
              </w:rPr>
              <w:t>30/02/2028</w:t>
            </w:r>
          </w:p>
        </w:tc>
      </w:tr>
      <w:tr>
        <w:tc>
          <w:tcPr>
            <w:tcW w:type="dxa" w:w="2100"/>
            <w:tcMar>
              <w:top w:w="80" w:type="dxa"/>
              <w:start w:w="120" w:type="dxa"/>
              <w:bottom w:w="80" w:type="dxa"/>
              <w:end w:w="120" w:type="dxa"/>
            </w:tcMar>
            <w:vAlign w:val="center"/>
            <w:shd w:fill="E8EEF5"/>
          </w:tcPr>
          <w:p>
            <w:pPr>
              <w:spacing w:after="0"/>
            </w:pPr>
            <w:r>
              <w:rPr>
                <w:rFonts w:ascii="Calibri" w:hAnsi="Calibri"/>
                <w:b/>
                <w:color w:val="1F4D78"/>
                <w:sz w:val="21"/>
              </w:rPr>
              <w:t>Student name</w:t>
            </w:r>
          </w:p>
        </w:tc>
        <w:tc>
          <w:tcPr>
            <w:tcW w:type="dxa" w:w="7260"/>
            <w:tcMar>
              <w:top w:w="80" w:type="dxa"/>
              <w:start w:w="120" w:type="dxa"/>
              <w:bottom w:w="80" w:type="dxa"/>
              <w:end w:w="120" w:type="dxa"/>
            </w:tcMar>
            <w:vAlign w:val="center"/>
          </w:tcPr>
          <w:p>
            <w:pPr>
              <w:spacing w:after="0"/>
            </w:pPr>
            <w:r>
              <w:rPr>
                <w:rFonts w:ascii="Calibri" w:hAnsi="Calibri"/>
                <w:sz w:val="21"/>
              </w:rPr>
              <w:t>____________________________________________</w:t>
            </w:r>
          </w:p>
        </w:tc>
      </w:tr>
      <w:tr>
        <w:tc>
          <w:tcPr>
            <w:tcW w:type="dxa" w:w="2100"/>
            <w:tcMar>
              <w:top w:w="80" w:type="dxa"/>
              <w:start w:w="120" w:type="dxa"/>
              <w:bottom w:w="80" w:type="dxa"/>
              <w:end w:w="120" w:type="dxa"/>
            </w:tcMar>
            <w:vAlign w:val="center"/>
            <w:shd w:fill="E8EEF5"/>
          </w:tcPr>
          <w:p>
            <w:pPr>
              <w:spacing w:after="0"/>
            </w:pPr>
            <w:r>
              <w:rPr>
                <w:rFonts w:ascii="Calibri" w:hAnsi="Calibri"/>
                <w:b/>
                <w:color w:val="1F4D78"/>
                <w:sz w:val="21"/>
              </w:rPr>
              <w:t>Student ID</w:t>
            </w:r>
          </w:p>
        </w:tc>
        <w:tc>
          <w:tcPr>
            <w:tcW w:type="dxa" w:w="7260"/>
            <w:tcMar>
              <w:top w:w="80" w:type="dxa"/>
              <w:start w:w="120" w:type="dxa"/>
              <w:bottom w:w="80" w:type="dxa"/>
              <w:end w:w="120" w:type="dxa"/>
            </w:tcMar>
            <w:vAlign w:val="center"/>
          </w:tcPr>
          <w:p>
            <w:pPr>
              <w:spacing w:after="0"/>
            </w:pPr>
            <w:r>
              <w:rPr>
                <w:rFonts w:ascii="Calibri" w:hAnsi="Calibri"/>
                <w:sz w:val="21"/>
              </w:rPr>
              <w:t>____________________________________________</w:t>
            </w:r>
          </w:p>
        </w:tc>
      </w:tr>
    </w:tbl>
    <w:p>
      <w:pPr>
        <w:spacing w:before="360" w:after="160"/>
        <w:jc w:val="center"/>
      </w:pPr>
      <w:r>
        <w:rPr>
          <w:rFonts w:ascii="Calibri" w:hAnsi="Calibri"/>
          <w:b/>
          <w:color w:val="1F4D78"/>
          <w:sz w:val="34"/>
        </w:rPr>
        <w:t>ONLINE PHARMACY MANAGEMENT SYSTEM</w:t>
      </w:r>
    </w:p>
    <w:p>
      <w:pPr>
        <w:keepLines w:val="0"/>
        <w:spacing w:after="140" w:line="264" w:lineRule="auto"/>
        <w:jc w:val="both"/>
      </w:pPr>
      <w:r>
        <w:t>Many customers need a convenient and reliable way to purchase medicines without waiting at a physical pharmacy. The proposed Online Pharmacy Management System allows customers to find medicines, submit prescriptions, place orders, make payments, and collect approved orders while helping the pharmacy control professional review, stock, and compliance.</w:t>
      </w:r>
    </w:p>
    <w:p>
      <w:pPr>
        <w:keepLines w:val="0"/>
        <w:spacing w:after="140" w:line="264" w:lineRule="auto"/>
        <w:jc w:val="both"/>
      </w:pPr>
      <w:r>
        <w:t>A customer can register with a phone number or email address, sign in, maintain a profile, search the medicine catalogue, filter products by category or active ingredient, view prices and availability, and add permitted products to a cart. For prescription-only medicines, the customer must upload a clear prescription before checkout. The customer can also view order history, track order status, request cancellation when permitted, and submit a rating after an order is completed.</w:t>
      </w:r>
    </w:p>
    <w:p>
      <w:pPr>
        <w:keepLines w:val="0"/>
        <w:spacing w:after="140" w:line="264" w:lineRule="auto"/>
        <w:jc w:val="both"/>
      </w:pPr>
      <w:r>
        <w:t>When a prescription is submitted, a pharmacist reviews the prescription, verifies medicine names, dosage, validity, and possible contraindications, and then approves or rejects the requested items. If an item is unavailable or unsuitable, the pharmacist may recommend an allowed alternative and record professional notes. The customer must accept any proposed change before the order continues.</w:t>
      </w:r>
    </w:p>
    <w:p>
      <w:pPr>
        <w:keepLines w:val="0"/>
        <w:spacing w:after="140" w:line="264" w:lineRule="auto"/>
        <w:jc w:val="both"/>
      </w:pPr>
      <w:r>
        <w:t>After approval, the system calculates the total amount and sends a payment request to an external Payment Gateway. The gateway returns authorization, failure, or refund information. A successful payment causes the system to reserve stock by batch and expiry date. If payment fails or stock becomes insufficient, the customer is informed and may retry, revise, or cancel the order.</w:t>
      </w:r>
    </w:p>
    <w:p>
      <w:pPr>
        <w:keepLines w:val="0"/>
        <w:spacing w:after="140" w:line="264" w:lineRule="auto"/>
        <w:jc w:val="both"/>
      </w:pPr>
      <w:r>
        <w:t>Inventory staff maintain medicine information, supplier and batch records, stock quantities, storage details, and expiry dates. They receive approved paid orders, pick the correct batches using the earliest-expiry-first rule, package the medicines, and mark the order as ready for collection. Expired, recalled, or damaged stock must be blocked from sale.</w:t>
      </w:r>
    </w:p>
    <w:p>
      <w:pPr>
        <w:keepLines w:val="0"/>
        <w:spacing w:after="140" w:line="264" w:lineRule="auto"/>
        <w:jc w:val="both"/>
      </w:pPr>
      <w:r>
        <w:t>The customer presents the order code at the pharmacy. Inventory staff hand over the package only after the system confirms the customer and order. The system records collection time, updates inventory, issues an electronic receipt, and changes the order to Completed. Cancellation and refund rules depend on the order state and whether the package has already been collected.</w:t>
      </w:r>
    </w:p>
    <w:p>
      <w:pPr>
        <w:keepLines w:val="0"/>
        <w:spacing w:after="140" w:line="264" w:lineRule="auto"/>
        <w:jc w:val="both"/>
      </w:pPr>
      <w:r>
        <w:t>System administrators manage accounts and roles, configure medicine categories and business rules, monitor orders and payments, review audit logs, and generate reports on sales, stock, prescription approvals, cancellations, and expiring batches. Therefore, the five external entities interacting with the system are the Customer, Pharmacist, Inventory Staff, System Administrator, and Payment Gateway.</w:t>
      </w:r>
    </w:p>
    <w:p>
      <w:pPr>
        <w:pStyle w:val="Heading1"/>
        <w:keepNext/>
      </w:pPr>
      <w:r>
        <w:rPr>
          <w:rFonts w:ascii="Calibri" w:hAnsi="Calibri"/>
          <w:b/>
          <w:color w:val="1F4D78"/>
          <w:sz w:val="32"/>
        </w:rPr>
        <w:t>IMPORTANT NOTES</w:t>
      </w:r>
    </w:p>
    <w:p>
      <w:pPr>
        <w:pStyle w:val="ListBullet"/>
        <w:spacing w:after="80" w:line="264" w:lineRule="auto"/>
      </w:pPr>
      <w:r>
        <w:rPr>
          <w:rFonts w:ascii="Calibri" w:hAnsi="Calibri"/>
          <w:sz w:val="22"/>
        </w:rPr>
        <w:t>All answers must be written in the provided template file, in English, and must reflect this exam paper.</w:t>
      </w:r>
    </w:p>
    <w:p>
      <w:pPr>
        <w:pStyle w:val="ListBullet"/>
        <w:spacing w:after="80" w:line="264" w:lineRule="auto"/>
      </w:pPr>
      <w:r>
        <w:rPr>
          <w:rFonts w:ascii="Calibri" w:hAnsi="Calibri"/>
          <w:sz w:val="22"/>
        </w:rPr>
        <w:t>Use Visual Paradigm or Draw.io in offline mode to draw all diagrams.</w:t>
      </w:r>
    </w:p>
    <w:p>
      <w:pPr>
        <w:pStyle w:val="ListBullet"/>
        <w:spacing w:after="80" w:line="264" w:lineRule="auto"/>
      </w:pPr>
      <w:r>
        <w:rPr>
          <w:rFonts w:ascii="Calibri" w:hAnsi="Calibri"/>
          <w:sz w:val="22"/>
        </w:rPr>
        <w:t>Use Windows + Shift + S to capture each diagram and Ctrl + V to paste it into the answer template.</w:t>
      </w:r>
    </w:p>
    <w:p>
      <w:pPr>
        <w:pStyle w:val="ListBullet"/>
        <w:spacing w:after="80" w:line="264" w:lineRule="auto"/>
      </w:pPr>
      <w:r>
        <w:rPr>
          <w:rFonts w:ascii="Calibri" w:hAnsi="Calibri"/>
          <w:sz w:val="22"/>
        </w:rPr>
        <w:t>All diagrams must be readable. Every required actor, entity, use case, state, relationship, and description must be clearly labeled.</w:t>
      </w:r>
    </w:p>
    <w:p>
      <w:pPr>
        <w:pStyle w:val="ListBullet"/>
        <w:spacing w:after="80" w:line="264" w:lineRule="auto"/>
      </w:pPr>
      <w:r>
        <w:rPr>
          <w:rFonts w:ascii="Calibri" w:hAnsi="Calibri"/>
          <w:sz w:val="22"/>
        </w:rPr>
        <w:t>Answers containing unrelated content, or answers not submitted in the provided template, will receive zero points.</w:t>
      </w:r>
    </w:p>
    <w:p>
      <w:pPr>
        <w:pStyle w:val="Heading2"/>
        <w:keepNext/>
        <w:pageBreakBefore w:val="0"/>
      </w:pPr>
      <w:r>
        <w:rPr>
          <w:rFonts w:ascii="Calibri" w:hAnsi="Calibri"/>
          <w:b/>
          <w:color w:val="2E74B5"/>
          <w:sz w:val="26"/>
        </w:rPr>
        <w:t>Question 1 (0.5 point)</w:t>
      </w:r>
    </w:p>
    <w:p>
      <w:pPr>
        <w:keepLines/>
        <w:spacing w:after="160"/>
        <w:ind w:left="0" w:firstLine="0"/>
      </w:pPr>
      <w:r>
        <w:rPr>
          <w:rFonts w:ascii="Calibri" w:hAnsi="Calibri"/>
          <w:b w:val="0"/>
          <w:sz w:val="22"/>
        </w:rPr>
        <w:t xml:space="preserve">Complete every field on the first page of the Software Requirements Specification (SRS) template. Enter the exact project title </w:t>
      </w:r>
      <w:r>
        <w:rPr>
          <w:rFonts w:ascii="Calibri" w:hAnsi="Calibri"/>
          <w:b/>
          <w:sz w:val="22"/>
        </w:rPr>
        <w:t>Online Pharmacy Management System</w:t>
      </w:r>
      <w:r>
        <w:rPr>
          <w:rFonts w:ascii="Calibri" w:hAnsi="Calibri"/>
          <w:b w:val="0"/>
          <w:sz w:val="22"/>
        </w:rPr>
        <w:t xml:space="preserve">, your full name and student ID, the campus name </w:t>
      </w:r>
      <w:r>
        <w:rPr>
          <w:rFonts w:ascii="Calibri" w:hAnsi="Calibri"/>
          <w:b/>
          <w:sz w:val="22"/>
        </w:rPr>
        <w:t>FPT University Da Nang</w:t>
      </w:r>
      <w:r>
        <w:rPr>
          <w:rFonts w:ascii="Calibri" w:hAnsi="Calibri"/>
          <w:b w:val="0"/>
          <w:sz w:val="22"/>
        </w:rPr>
        <w:t xml:space="preserve">, and the examination date </w:t>
      </w:r>
      <w:r>
        <w:rPr>
          <w:rFonts w:ascii="Calibri" w:hAnsi="Calibri"/>
          <w:b/>
          <w:sz w:val="22"/>
        </w:rPr>
        <w:t>30/02/2028</w:t>
      </w:r>
      <w:r>
        <w:rPr>
          <w:rFonts w:ascii="Calibri" w:hAnsi="Calibri"/>
          <w:b w:val="0"/>
          <w:sz w:val="22"/>
        </w:rPr>
        <w:t>.</w:t>
      </w:r>
    </w:p>
    <w:p>
      <w:pPr>
        <w:pStyle w:val="Heading2"/>
        <w:keepNext/>
        <w:pageBreakBefore w:val="0"/>
      </w:pPr>
      <w:r>
        <w:rPr>
          <w:rFonts w:ascii="Calibri" w:hAnsi="Calibri"/>
          <w:b/>
          <w:color w:val="2E74B5"/>
          <w:sz w:val="26"/>
        </w:rPr>
        <w:t>Question 2 (2 points)</w:t>
      </w:r>
    </w:p>
    <w:p>
      <w:pPr>
        <w:keepLines/>
        <w:spacing w:after="160"/>
        <w:ind w:left="0" w:firstLine="0"/>
      </w:pPr>
      <w:r>
        <w:rPr>
          <w:rFonts w:ascii="Calibri" w:hAnsi="Calibri"/>
          <w:b w:val="0"/>
          <w:sz w:val="22"/>
        </w:rPr>
        <w:t xml:space="preserve">Draw a </w:t>
      </w:r>
      <w:r>
        <w:rPr>
          <w:rFonts w:ascii="Calibri" w:hAnsi="Calibri"/>
          <w:b/>
          <w:sz w:val="22"/>
        </w:rPr>
        <w:t>Context Diagram</w:t>
      </w:r>
      <w:r>
        <w:rPr>
          <w:rFonts w:ascii="Calibri" w:hAnsi="Calibri"/>
          <w:b w:val="0"/>
          <w:sz w:val="22"/>
        </w:rPr>
        <w:t xml:space="preserve"> describing the scope of the Online Pharmacy Management System. Draw one central circle labeled with the system name, surround it with exactly </w:t>
      </w:r>
      <w:r>
        <w:rPr>
          <w:rFonts w:ascii="Calibri" w:hAnsi="Calibri"/>
          <w:b/>
          <w:sz w:val="22"/>
        </w:rPr>
        <w:t>five rectangular external entities</w:t>
      </w:r>
      <w:r>
        <w:rPr>
          <w:rFonts w:ascii="Calibri" w:hAnsi="Calibri"/>
          <w:b w:val="0"/>
          <w:sz w:val="22"/>
        </w:rPr>
        <w:t>, and show clearly labeled data flows between every external entity and the system. The external entities and interactions must be derived from the case description.</w:t>
      </w:r>
    </w:p>
    <w:p>
      <w:pPr>
        <w:pStyle w:val="Heading2"/>
        <w:keepNext/>
        <w:pageBreakBefore w:val="0"/>
      </w:pPr>
      <w:r>
        <w:rPr>
          <w:rFonts w:ascii="Calibri" w:hAnsi="Calibri"/>
          <w:b/>
          <w:color w:val="2E74B5"/>
          <w:sz w:val="26"/>
        </w:rPr>
        <w:t>Question 3 (2.5 points)</w:t>
      </w:r>
    </w:p>
    <w:p>
      <w:pPr>
        <w:keepLines/>
        <w:spacing w:after="160"/>
        <w:ind w:left="0" w:firstLine="0"/>
      </w:pPr>
      <w:r>
        <w:rPr>
          <w:rFonts w:ascii="Calibri" w:hAnsi="Calibri"/>
          <w:b w:val="0"/>
          <w:sz w:val="22"/>
        </w:rPr>
        <w:t xml:space="preserve">Based on Question 2, draw a </w:t>
      </w:r>
      <w:r>
        <w:rPr>
          <w:rFonts w:ascii="Calibri" w:hAnsi="Calibri"/>
          <w:b/>
          <w:sz w:val="22"/>
        </w:rPr>
        <w:t>Use Case Diagram</w:t>
      </w:r>
      <w:r>
        <w:rPr>
          <w:rFonts w:ascii="Calibri" w:hAnsi="Calibri"/>
          <w:b w:val="0"/>
          <w:sz w:val="22"/>
        </w:rPr>
        <w:t xml:space="preserve"> for the system. The diagram must contain exactly </w:t>
      </w:r>
      <w:r>
        <w:rPr>
          <w:rFonts w:ascii="Calibri" w:hAnsi="Calibri"/>
          <w:b/>
          <w:sz w:val="22"/>
        </w:rPr>
        <w:t>four primary human actors</w:t>
      </w:r>
      <w:r>
        <w:rPr>
          <w:rFonts w:ascii="Calibri" w:hAnsi="Calibri"/>
          <w:b w:val="0"/>
          <w:sz w:val="22"/>
        </w:rPr>
        <w:t xml:space="preserve"> - Customer, Pharmacist, Inventory Staff, and System Administrator - with at least </w:t>
      </w:r>
      <w:r>
        <w:rPr>
          <w:rFonts w:ascii="Calibri" w:hAnsi="Calibri"/>
          <w:b/>
          <w:sz w:val="22"/>
        </w:rPr>
        <w:t>four relevant use cases for each actor</w:t>
      </w:r>
      <w:r>
        <w:rPr>
          <w:rFonts w:ascii="Calibri" w:hAnsi="Calibri"/>
          <w:b w:val="0"/>
          <w:sz w:val="22"/>
        </w:rPr>
        <w:t>. Show actor-use-case associations and use &lt;&lt;include&gt;&gt; or &lt;&lt;extend&gt;&gt; only where logically appropriate. In the provided template, briefly describe every actor's role and responsibilities and every use case's purpose. Written descriptions are required for credit.</w:t>
      </w:r>
    </w:p>
    <w:p>
      <w:pPr>
        <w:pStyle w:val="Heading2"/>
        <w:keepNext/>
        <w:pageBreakBefore w:val="0"/>
      </w:pPr>
      <w:r>
        <w:rPr>
          <w:rFonts w:ascii="Calibri" w:hAnsi="Calibri"/>
          <w:b/>
          <w:color w:val="2E74B5"/>
          <w:sz w:val="26"/>
        </w:rPr>
        <w:t>Question 4 (1.5 points)</w:t>
      </w:r>
    </w:p>
    <w:p>
      <w:pPr>
        <w:keepLines/>
        <w:spacing w:after="160"/>
        <w:ind w:left="0" w:firstLine="0"/>
      </w:pPr>
      <w:r>
        <w:rPr>
          <w:rFonts w:ascii="Calibri" w:hAnsi="Calibri"/>
          <w:b w:val="0"/>
          <w:sz w:val="22"/>
        </w:rPr>
        <w:t xml:space="preserve">Based on Questions 2 and 3, draw a </w:t>
      </w:r>
      <w:r>
        <w:rPr>
          <w:rFonts w:ascii="Calibri" w:hAnsi="Calibri"/>
          <w:b/>
          <w:sz w:val="22"/>
        </w:rPr>
        <w:t>Conceptual ERD</w:t>
      </w:r>
      <w:r>
        <w:rPr>
          <w:rFonts w:ascii="Calibri" w:hAnsi="Calibri"/>
          <w:b w:val="0"/>
          <w:sz w:val="22"/>
        </w:rPr>
        <w:t xml:space="preserve"> for the system. Include at least </w:t>
      </w:r>
      <w:r>
        <w:rPr>
          <w:rFonts w:ascii="Calibri" w:hAnsi="Calibri"/>
          <w:b/>
          <w:sz w:val="22"/>
        </w:rPr>
        <w:t>six entities</w:t>
      </w:r>
      <w:r>
        <w:rPr>
          <w:rFonts w:ascii="Calibri" w:hAnsi="Calibri"/>
          <w:b w:val="0"/>
          <w:sz w:val="22"/>
        </w:rPr>
        <w:t>, name all relationships, and show correct cardinalities, including one-to-one, one-to-many, and at least one many-to-many relationship where appropriate. In the provided template, describe each entity's business role, primary key, and main attributes.</w:t>
      </w:r>
    </w:p>
    <w:p>
      <w:pPr>
        <w:pStyle w:val="Heading2"/>
        <w:keepNext/>
        <w:pageBreakBefore w:val="0"/>
      </w:pPr>
      <w:r>
        <w:rPr>
          <w:rFonts w:ascii="Calibri" w:hAnsi="Calibri"/>
          <w:b/>
          <w:color w:val="2E74B5"/>
          <w:sz w:val="26"/>
        </w:rPr>
        <w:t>Question 5 (1.5 points)</w:t>
      </w:r>
    </w:p>
    <w:p>
      <w:pPr>
        <w:keepLines/>
        <w:spacing w:after="160"/>
        <w:ind w:left="0" w:firstLine="0"/>
      </w:pPr>
      <w:r>
        <w:rPr>
          <w:rFonts w:ascii="Calibri" w:hAnsi="Calibri"/>
          <w:b w:val="0"/>
          <w:sz w:val="22"/>
        </w:rPr>
        <w:t xml:space="preserve">Based on Questions 2 and 3, draw a </w:t>
      </w:r>
      <w:r>
        <w:rPr>
          <w:rFonts w:ascii="Calibri" w:hAnsi="Calibri"/>
          <w:b/>
          <w:sz w:val="22"/>
        </w:rPr>
        <w:t>Swimlane Activity Diagram</w:t>
      </w:r>
      <w:r>
        <w:rPr>
          <w:rFonts w:ascii="Calibri" w:hAnsi="Calibri"/>
          <w:b w:val="0"/>
          <w:sz w:val="22"/>
        </w:rPr>
        <w:t xml:space="preserve"> illustrating the end-to-end prescription medicine order process: the customer searches for medicine and uploads a prescription; the pharmacist reviews it; the customer confirms changes and pays; inventory staff reserve, pick, and package the medicine; and the customer collects the order. Include at least </w:t>
      </w:r>
      <w:r>
        <w:rPr>
          <w:rFonts w:ascii="Calibri" w:hAnsi="Calibri"/>
          <w:b/>
          <w:sz w:val="22"/>
        </w:rPr>
        <w:t>four swimlanes</w:t>
      </w:r>
      <w:r>
        <w:rPr>
          <w:rFonts w:ascii="Calibri" w:hAnsi="Calibri"/>
          <w:b w:val="0"/>
          <w:sz w:val="22"/>
        </w:rPr>
        <w:t xml:space="preserve"> (Customer, Online Pharmacy System, Pharmacist, and Inventory Staff), decision points, at least one parallel activity, and system-triggered actions. Briefly describe each lane's responsibilities in the provided template.</w:t>
      </w:r>
    </w:p>
    <w:p>
      <w:pPr>
        <w:pStyle w:val="Heading2"/>
        <w:keepNext/>
        <w:pageBreakBefore w:val="0"/>
      </w:pPr>
      <w:r>
        <w:rPr>
          <w:rFonts w:ascii="Calibri" w:hAnsi="Calibri"/>
          <w:b/>
          <w:color w:val="2E74B5"/>
          <w:sz w:val="26"/>
        </w:rPr>
        <w:t>Question 6 (1.5 points)</w:t>
      </w:r>
    </w:p>
    <w:p>
      <w:pPr>
        <w:keepLines/>
        <w:spacing w:after="160"/>
        <w:ind w:left="0" w:firstLine="0"/>
      </w:pPr>
      <w:r>
        <w:rPr>
          <w:rFonts w:ascii="Calibri" w:hAnsi="Calibri"/>
          <w:b w:val="0"/>
          <w:sz w:val="22"/>
        </w:rPr>
        <w:t xml:space="preserve">Based on Questions 2 and 3, draw a </w:t>
      </w:r>
      <w:r>
        <w:rPr>
          <w:rFonts w:ascii="Calibri" w:hAnsi="Calibri"/>
          <w:b/>
          <w:sz w:val="22"/>
        </w:rPr>
        <w:t>State Transition Diagram</w:t>
      </w:r>
      <w:r>
        <w:rPr>
          <w:rFonts w:ascii="Calibri" w:hAnsi="Calibri"/>
          <w:b w:val="0"/>
          <w:sz w:val="22"/>
        </w:rPr>
        <w:t xml:space="preserve"> for the Medicine Order case. Model all meaningful states from order creation to completion or termination. Include at least </w:t>
      </w:r>
      <w:r>
        <w:rPr>
          <w:rFonts w:ascii="Calibri" w:hAnsi="Calibri"/>
          <w:b/>
          <w:sz w:val="22"/>
        </w:rPr>
        <w:t>five distinct states</w:t>
      </w:r>
      <w:r>
        <w:rPr>
          <w:rFonts w:ascii="Calibri" w:hAnsi="Calibri"/>
          <w:b w:val="0"/>
          <w:sz w:val="22"/>
        </w:rPr>
        <w:t xml:space="preserve"> (for example: Draft, Pending Prescription Review, Awaiting Payment, Preparing, Ready for Collection, Completed, Rejected, Cancelled, or Refunded), clearly labeled transition events, system triggers, user actions, and guard conditions where applicable. Briefly describe every state and its business meaning in the provided template.</w:t>
      </w:r>
    </w:p>
    <w:p>
      <w:pPr>
        <w:pStyle w:val="Heading2"/>
        <w:keepNext/>
        <w:pageBreakBefore w:val="0"/>
      </w:pPr>
      <w:r>
        <w:rPr>
          <w:rFonts w:ascii="Calibri" w:hAnsi="Calibri"/>
          <w:b/>
          <w:color w:val="2E74B5"/>
          <w:sz w:val="26"/>
        </w:rPr>
        <w:t>Question 7 (0.5 point)</w:t>
      </w:r>
    </w:p>
    <w:p>
      <w:pPr>
        <w:keepLines/>
        <w:spacing w:after="160"/>
        <w:ind w:left="0" w:firstLine="0"/>
      </w:pPr>
      <w:r>
        <w:rPr>
          <w:rFonts w:ascii="Calibri" w:hAnsi="Calibri"/>
          <w:b w:val="0"/>
          <w:sz w:val="22"/>
        </w:rPr>
        <w:t xml:space="preserve">Write a prompt for an AI assistant to identify ambiguous requirements in the Online Pharmacy Management System description. The prompt must contain all essential parts of a good prompt: </w:t>
      </w:r>
      <w:r>
        <w:rPr>
          <w:rFonts w:ascii="Calibri" w:hAnsi="Calibri"/>
          <w:b/>
          <w:sz w:val="22"/>
        </w:rPr>
        <w:t>Role, Context, Task, Constraints, and Examples</w:t>
      </w:r>
      <w:r>
        <w:rPr>
          <w:rFonts w:ascii="Calibri" w:hAnsi="Calibri"/>
          <w:b w:val="0"/>
          <w:sz w:val="22"/>
        </w:rPr>
        <w:t>.</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95959"/>
        <w:sz w:val="18"/>
      </w:rPr>
      <w:t xml:space="preserve">SWR302 Practice Examination 1  |  Page </w:t>
    </w:r>
    <w:r>
      <w:rPr>
        <w:rFonts w:ascii="Calibri" w:hAnsi="Calibri"/>
        <w:color w:val="59595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95959"/>
        <w:sz w:val="18"/>
      </w:rPr>
      <w:t>FPT University Da Nang  |  SWR302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SWR302 Practice Examination 1 - Online Pharmacy Management System</dc:title>
  <dc:subject>Software Requirements practice examination</dc:subject>
  <dc:creator>FPT University Da Nang</dc:creator>
  <cp:keywords>SWR302, SRS, Context Diagram, Use Case, ERD, Swimlane, State Diagram</cp:keywords>
  <dc:description>generated by python-docx</dc:description>
  <cp:lastModifiedBy/>
  <cp:revision>1</cp:revision>
  <dcterms:created xsi:type="dcterms:W3CDTF">2013-12-23T23:15:00Z</dcterms:created>
  <dcterms:modified xsi:type="dcterms:W3CDTF">2013-12-23T23:15:00Z</dcterms:modified>
  <cp:category/>
</cp:coreProperties>
</file>