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59" w:lineRule="auto"/>
        <w:ind w:firstLine="0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ĐỀ BẢO VỆ FINAL 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 3021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 Đề Mẫu (Thời gian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0 phút)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80"/>
        <w:gridCol w:w="7695"/>
        <w:gridCol w:w="990"/>
        <w:tblGridChange w:id="0">
          <w:tblGrid>
            <w:gridCol w:w="780"/>
            <w:gridCol w:w="7695"/>
            <w:gridCol w:w="99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Sử dụng DB: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PTPM_FINALLY_JAVA_SOF3021 - Khách Hàng, Hạng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Sử dụng đúng Template Project như đã được thông báo.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1. Tạo được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và mapping được các đường dẫn: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khach-hang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/hien-thi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khach-hang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/add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khach-hang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/delete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Mapping url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"/hien-thi"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=&gt; Hiển thị giao diện như hình và 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oad được dữ liệu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từ 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lên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(2 điểm) </w:t>
            </w:r>
          </w:p>
          <w:p w:rsidR="00000000" w:rsidDel="00000000" w:rsidP="00000000" w:rsidRDefault="00000000" w:rsidRPr="00000000" w14:paraId="00000012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Các CBB load từ CSDL - sử dụng bảng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Hạng Khách Hàng 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gửi dữ liệu từ form lên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/add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”, lưu dữ liệu vào CSDL và hiển thị lại lên table.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(1 điểm)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5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Remove “/delete”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xoá dòng vừa chọn trên table và trong DB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Phân trang trên table 5 phần tử trên 1 trang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điện thoại không được trống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 được trùng số điện thoại</w:t>
            </w:r>
          </w:p>
          <w:p w:rsidR="00000000" w:rsidDel="00000000" w:rsidP="00000000" w:rsidRDefault="00000000" w:rsidRPr="00000000" w14:paraId="0000001F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lỗi bên cạnh những ô input bị lỗi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Search theo nhiều tiêu chí</w:t>
            </w:r>
          </w:p>
          <w:p w:rsidR="00000000" w:rsidDel="00000000" w:rsidP="00000000" w:rsidRDefault="00000000" w:rsidRPr="00000000" w14:paraId="00000023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tên hoặc mã tài khoản hoặc số điện thoại vào input search</w:t>
            </w:r>
          </w:p>
          <w:p w:rsidR="00000000" w:rsidDel="00000000" w:rsidP="00000000" w:rsidRDefault="00000000" w:rsidRPr="00000000" w14:paraId="00000024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Search theo combobox tên hạng khách hàng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Tên của hạng khách hàng thay đổi ngay bên cạnh khi thay đổi mã hạng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0.5 điểm)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Tất cả các button phải có confirm và thông báo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ffff00"/>
                <w:sz w:val="24"/>
                <w:szCs w:val="24"/>
                <w:highlight w:val="red"/>
                <w:u w:val="none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ffff00"/>
                <w:sz w:val="24"/>
                <w:szCs w:val="24"/>
                <w:highlight w:val="red"/>
                <w:u w:val="none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651500"/>
            <wp:effectExtent b="0" l="0" r="0" t="0"/>
            <wp:docPr id="86540246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firstLine="720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u w:val="none"/>
          <w:rtl w:val="0"/>
        </w:rPr>
        <w:t xml:space="preserve">Giám Thị in đề giấy phát(thu lại) cho SV. sau khi chấm xong Giám Thị xoá project tại máy SV trước khi rời khỏi phòng thi.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u w:val="single"/>
          <w:rtl w:val="0"/>
        </w:rPr>
        <w:t xml:space="preserve">COPY – HỎI BÀI DƯỚI MỌI HÌNH THỨC TRỪ 1 ĐIỂM TRÊN MỖI LẦN NHẮC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N8WClVCe0r3JkYbRZ19Gv9Lt5Q==">CgMxLjA4AHIhMW9xbU04Tk4tVDgxV2d6Q1Nma1BxNExnZVgzVTlFYVBZ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2023-04-05T08:28:55.7491963Z</dcterms:created>
  <dc:creator>Hang Nguyen</dc:creator>
</cp:coreProperties>
</file>