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A2F" w:rsidRPr="00F41A2F" w:rsidRDefault="00F41A2F" w:rsidP="00F41A2F">
      <w:pPr>
        <w:shd w:val="clear" w:color="auto" w:fill="FFFFFF"/>
        <w:spacing w:after="0" w:line="240" w:lineRule="auto"/>
        <w:jc w:val="center"/>
        <w:rPr>
          <w:rFonts w:ascii="Calibri" w:eastAsia="Times New Roman" w:hAnsi="Calibri" w:cs="Calibri"/>
          <w:color w:val="000000"/>
        </w:rPr>
      </w:pPr>
      <w:r w:rsidRPr="00F41A2F">
        <w:rPr>
          <w:rFonts w:ascii="Arial" w:eastAsia="Times New Roman" w:hAnsi="Arial" w:cs="Arial"/>
          <w:b/>
          <w:bCs/>
          <w:color w:val="000000"/>
          <w:sz w:val="20"/>
          <w:szCs w:val="20"/>
        </w:rPr>
        <w:t>Chiến lược phát triển thị trường bảo hiểm Việt Nam</w:t>
      </w:r>
    </w:p>
    <w:p w:rsidR="00F41A2F" w:rsidRPr="00F41A2F" w:rsidRDefault="00F41A2F" w:rsidP="00F41A2F">
      <w:pPr>
        <w:shd w:val="clear" w:color="auto" w:fill="FFFFFF"/>
        <w:spacing w:after="0" w:line="240" w:lineRule="auto"/>
        <w:jc w:val="both"/>
        <w:rPr>
          <w:rFonts w:ascii="Calibri" w:eastAsia="Times New Roman" w:hAnsi="Calibri" w:cs="Calibri"/>
          <w:color w:val="000000"/>
        </w:rPr>
      </w:pPr>
      <w:r w:rsidRPr="00F41A2F">
        <w:rPr>
          <w:rFonts w:ascii="Arial" w:eastAsia="Times New Roman" w:hAnsi="Arial" w:cs="Arial"/>
          <w:color w:val="000000"/>
          <w:sz w:val="20"/>
          <w:szCs w:val="20"/>
        </w:rPr>
        <w:t>Theo Quyết định  số 193/QĐ-TTg ngày 15/02/2012 của Thủ tướng Chính phủ quyết định về Chiến lược phát triển thị trường bảo hiểm Việt Nam giai đoạn 2011 – 2020, chiến lược phát triển thị trường bảo hiểm Việt Nam giai đoạn 2011 – 2020 như sau:</w:t>
      </w:r>
    </w:p>
    <w:p w:rsidR="00F41A2F" w:rsidRPr="00F41A2F" w:rsidRDefault="00F41A2F" w:rsidP="00F41A2F">
      <w:pPr>
        <w:shd w:val="clear" w:color="auto" w:fill="FFFFFF"/>
        <w:spacing w:after="0" w:line="240" w:lineRule="auto"/>
        <w:jc w:val="both"/>
        <w:rPr>
          <w:rFonts w:ascii="Calibri" w:eastAsia="Times New Roman" w:hAnsi="Calibri" w:cs="Calibri"/>
          <w:color w:val="000000"/>
        </w:rPr>
      </w:pPr>
      <w:r w:rsidRPr="00F41A2F">
        <w:rPr>
          <w:rFonts w:ascii="Arial" w:eastAsia="Times New Roman" w:hAnsi="Arial" w:cs="Arial"/>
          <w:b/>
          <w:bCs/>
          <w:color w:val="000000"/>
          <w:sz w:val="20"/>
          <w:szCs w:val="20"/>
        </w:rPr>
        <w:t>1. Mục tiêu tổng quát</w:t>
      </w:r>
    </w:p>
    <w:p w:rsidR="00F41A2F" w:rsidRPr="00F41A2F" w:rsidRDefault="00F41A2F" w:rsidP="00F41A2F">
      <w:pPr>
        <w:shd w:val="clear" w:color="auto" w:fill="FFFFFF"/>
        <w:spacing w:after="0" w:line="240" w:lineRule="auto"/>
        <w:jc w:val="both"/>
        <w:rPr>
          <w:rFonts w:ascii="Calibri" w:eastAsia="Times New Roman" w:hAnsi="Calibri" w:cs="Calibri"/>
          <w:color w:val="000000"/>
        </w:rPr>
      </w:pPr>
      <w:r w:rsidRPr="00F41A2F">
        <w:rPr>
          <w:rFonts w:ascii="Arial" w:eastAsia="Times New Roman" w:hAnsi="Arial" w:cs="Arial"/>
          <w:color w:val="000000"/>
          <w:sz w:val="20"/>
          <w:szCs w:val="20"/>
        </w:rPr>
        <w:t>Phát triển thị trường bảo hiểm phù hợp với định hướng phát triển nền kinh tế - xã hội và tài chính quốc gia trong từng thời kỳ; bảo đảm thực hiện các cam kết quốc tế mà Việt Nam là thành viên. Tăng cường tính an toàn, bền vững và hiệu quả của thị trường và khả năng đáp ứng nhu cầu bảo hiểm đa dạng của các tổ chức, cá nhân; góp phần ổn định nền kinh tế và bảo đảm an sinh xã hội. Tiếp cận các chuẩn mực, thông lệ quốc tế về kinh doanh bảo hiểm và từng bước thu hẹp khoảng cách phát triển với các quốc gia trong khu vực.</w:t>
      </w:r>
    </w:p>
    <w:p w:rsidR="00F41A2F" w:rsidRPr="00F41A2F" w:rsidRDefault="00F41A2F" w:rsidP="00F41A2F">
      <w:pPr>
        <w:shd w:val="clear" w:color="auto" w:fill="FFFFFF"/>
        <w:spacing w:after="0" w:line="240" w:lineRule="auto"/>
        <w:jc w:val="both"/>
        <w:rPr>
          <w:rFonts w:ascii="Calibri" w:eastAsia="Times New Roman" w:hAnsi="Calibri" w:cs="Calibri"/>
          <w:color w:val="000000"/>
        </w:rPr>
      </w:pPr>
      <w:r w:rsidRPr="00F41A2F">
        <w:rPr>
          <w:rFonts w:ascii="Arial" w:eastAsia="Times New Roman" w:hAnsi="Arial" w:cs="Arial"/>
          <w:b/>
          <w:bCs/>
          <w:color w:val="000000"/>
          <w:sz w:val="20"/>
          <w:szCs w:val="20"/>
        </w:rPr>
        <w:t>2. Mục tiêu cụ thể</w:t>
      </w:r>
    </w:p>
    <w:p w:rsidR="00F41A2F" w:rsidRPr="00F41A2F" w:rsidRDefault="00F41A2F" w:rsidP="00F41A2F">
      <w:pPr>
        <w:shd w:val="clear" w:color="auto" w:fill="FFFFFF"/>
        <w:spacing w:after="0" w:line="240" w:lineRule="auto"/>
        <w:jc w:val="both"/>
        <w:rPr>
          <w:rFonts w:ascii="Calibri" w:eastAsia="Times New Roman" w:hAnsi="Calibri" w:cs="Calibri"/>
          <w:color w:val="000000"/>
        </w:rPr>
      </w:pPr>
      <w:r w:rsidRPr="00F41A2F">
        <w:rPr>
          <w:rFonts w:ascii="Arial" w:eastAsia="Times New Roman" w:hAnsi="Arial" w:cs="Arial"/>
          <w:color w:val="000000"/>
          <w:sz w:val="20"/>
          <w:szCs w:val="20"/>
        </w:rPr>
        <w:t>a) Xây dựng hệ thống cơ chế, chính sách về kinh doanh bảo hiểm đầy đủ, minh bạch, bình đẳng và đồng bộ, tạo thuận lợi cho sự phát triển của thị trường, bảo đảm thực hiện các nghĩa vụ cam kết quốc tế của Việt Nam.</w:t>
      </w:r>
    </w:p>
    <w:p w:rsidR="00F41A2F" w:rsidRPr="00F41A2F" w:rsidRDefault="00F41A2F" w:rsidP="00F41A2F">
      <w:pPr>
        <w:shd w:val="clear" w:color="auto" w:fill="FFFFFF"/>
        <w:spacing w:after="0" w:line="240" w:lineRule="auto"/>
        <w:jc w:val="both"/>
        <w:rPr>
          <w:rFonts w:ascii="Calibri" w:eastAsia="Times New Roman" w:hAnsi="Calibri" w:cs="Calibri"/>
          <w:color w:val="000000"/>
        </w:rPr>
      </w:pPr>
      <w:r w:rsidRPr="00F41A2F">
        <w:rPr>
          <w:rFonts w:ascii="Arial" w:eastAsia="Times New Roman" w:hAnsi="Arial" w:cs="Arial"/>
          <w:color w:val="000000"/>
          <w:sz w:val="20"/>
          <w:szCs w:val="20"/>
        </w:rPr>
        <w:t>b) Nâng cao tính an toàn hệ thống, hiệu quả hoạt động và năng lực cạnh tranh của các doanh nghiệp bảo hiểm. Phát triển các doanh nghiệp bảo hiểm có nă</w:t>
      </w:r>
      <w:bookmarkStart w:id="0" w:name="_GoBack"/>
      <w:bookmarkEnd w:id="0"/>
      <w:r w:rsidRPr="00F41A2F">
        <w:rPr>
          <w:rFonts w:ascii="Arial" w:eastAsia="Times New Roman" w:hAnsi="Arial" w:cs="Arial"/>
          <w:color w:val="000000"/>
          <w:sz w:val="20"/>
          <w:szCs w:val="20"/>
        </w:rPr>
        <w:t>ng lực tài chính vững mạnh, năng lực quản trị điều hành đạt chuẩn mực quốc tế, hoạt động hiệu quả, có khả năng cạnh tranh tích cực trên thị trường trong nước và khu vực.</w:t>
      </w:r>
    </w:p>
    <w:p w:rsidR="00F41A2F" w:rsidRPr="00F41A2F" w:rsidRDefault="00F41A2F" w:rsidP="00F41A2F">
      <w:pPr>
        <w:shd w:val="clear" w:color="auto" w:fill="FFFFFF"/>
        <w:spacing w:after="0" w:line="240" w:lineRule="auto"/>
        <w:jc w:val="both"/>
        <w:rPr>
          <w:rFonts w:ascii="Calibri" w:eastAsia="Times New Roman" w:hAnsi="Calibri" w:cs="Calibri"/>
          <w:color w:val="000000"/>
        </w:rPr>
      </w:pPr>
      <w:r w:rsidRPr="00F41A2F">
        <w:rPr>
          <w:rFonts w:ascii="Arial" w:eastAsia="Times New Roman" w:hAnsi="Arial" w:cs="Arial"/>
          <w:color w:val="000000"/>
          <w:sz w:val="20"/>
          <w:szCs w:val="20"/>
        </w:rPr>
        <w:t>c) Khuyến khích và hỗ trợ các doanh nghiệp đa dạng hóa sản phẩm bảo hiểm, bảo đảm đáp ứng nhu cầu bảo hiểm đa dạng của các tổ chức và cá nhân. Tạo thuận lợi cho các tổ chức, cá nhân, đặc biệt là các đối tượng có thu nhập thấp được tham gia bảo hiểm.</w:t>
      </w:r>
    </w:p>
    <w:p w:rsidR="00F41A2F" w:rsidRPr="00F41A2F" w:rsidRDefault="00F41A2F" w:rsidP="00F41A2F">
      <w:pPr>
        <w:shd w:val="clear" w:color="auto" w:fill="FFFFFF"/>
        <w:spacing w:after="0" w:line="240" w:lineRule="auto"/>
        <w:jc w:val="both"/>
        <w:rPr>
          <w:rFonts w:ascii="Calibri" w:eastAsia="Times New Roman" w:hAnsi="Calibri" w:cs="Calibri"/>
          <w:color w:val="000000"/>
        </w:rPr>
      </w:pPr>
      <w:r w:rsidRPr="00F41A2F">
        <w:rPr>
          <w:rFonts w:ascii="Arial" w:eastAsia="Times New Roman" w:hAnsi="Arial" w:cs="Arial"/>
          <w:color w:val="000000"/>
          <w:sz w:val="20"/>
          <w:szCs w:val="20"/>
        </w:rPr>
        <w:t>d) Đa dạng và chuyên nghiệp hóa các kênh phân phối bảo hiểm, tạo cầu nối hiệu quả giữa các doanh nghiệp bảo hiểm và khách hàng.</w:t>
      </w:r>
    </w:p>
    <w:p w:rsidR="00F41A2F" w:rsidRPr="00F41A2F" w:rsidRDefault="00F41A2F" w:rsidP="00F41A2F">
      <w:pPr>
        <w:shd w:val="clear" w:color="auto" w:fill="FFFFFF"/>
        <w:spacing w:after="0" w:line="240" w:lineRule="auto"/>
        <w:rPr>
          <w:rFonts w:ascii="Calibri" w:eastAsia="Times New Roman" w:hAnsi="Calibri" w:cs="Calibri"/>
          <w:color w:val="000000"/>
        </w:rPr>
      </w:pPr>
      <w:r w:rsidRPr="00F41A2F">
        <w:rPr>
          <w:rFonts w:ascii="Arial" w:eastAsia="Times New Roman" w:hAnsi="Arial" w:cs="Arial"/>
          <w:color w:val="000000"/>
          <w:sz w:val="20"/>
          <w:szCs w:val="20"/>
        </w:rPr>
        <w:t>đ) Tổ chức công tác quản lý, giám sát thị trường chuyên nghiệp, hiện đại và hiệu quả; phát huy mạnh mẽ vai trò thành viên của cơ quan quản lý nhà nước về kinh doanh bảo hiểm tại Diễn đàn các cơ quan quản lý bảo hiểm Đông Nam Á và Hiệp hội quốc tế của các cơ quan quản lý bảo hiểm; từng bước tuân thủ các chuẩn mực quản lý, giám sát bảo hiểm do Hiệp hội quốc tế của các cơ quan quản lý bảo hiểm ban hành.</w:t>
      </w:r>
    </w:p>
    <w:p w:rsidR="00432452" w:rsidRPr="00F41A2F" w:rsidRDefault="00432452" w:rsidP="00F41A2F"/>
    <w:sectPr w:rsidR="00432452" w:rsidRPr="00F4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BE"/>
    <w:rsid w:val="000571BE"/>
    <w:rsid w:val="00432452"/>
    <w:rsid w:val="00913FBC"/>
    <w:rsid w:val="00F4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509AB-DD5C-4F56-A23D-E2F16A88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554803">
      <w:bodyDiv w:val="1"/>
      <w:marLeft w:val="0"/>
      <w:marRight w:val="0"/>
      <w:marTop w:val="0"/>
      <w:marBottom w:val="0"/>
      <w:divBdr>
        <w:top w:val="none" w:sz="0" w:space="0" w:color="auto"/>
        <w:left w:val="none" w:sz="0" w:space="0" w:color="auto"/>
        <w:bottom w:val="none" w:sz="0" w:space="0" w:color="auto"/>
        <w:right w:val="none" w:sz="0" w:space="0" w:color="auto"/>
      </w:divBdr>
    </w:div>
    <w:div w:id="162326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2021-06-01T08:13:00Z</dcterms:created>
  <dcterms:modified xsi:type="dcterms:W3CDTF">2021-06-01T08:14:00Z</dcterms:modified>
</cp:coreProperties>
</file>