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&lt;%@ page language="java" contentType="text/html; charset=utf-8"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pageEncoding="utf-8"%&gt;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&lt;meta charset="utf-8"&gt;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&lt;table width="1000" border="1" align="center"&gt;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&lt;tr&gt;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&lt;td colspan="3" bgcolor="red"&gt; Menu ngang &lt;/td&gt;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&lt;/tr&gt;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&lt;tr&gt;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&lt;td valign="top" width="200"&gt;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   &lt;a href="ht.jsp"&gt; Trang chủ&lt;/a&gt; &lt;hr&gt;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&lt;a href="http://docbao.vn"&gt; Đọc báo&lt;/a&gt;&lt;hr&gt;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&lt;a href="tam.docx"&gt; Tải bài giảng&lt;/a&gt; &lt;hr&gt;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&lt;/td&gt;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&lt;td width="600"&gt;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   &lt;img src="1.jpg" width="200"&gt;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    Noi dung &lt;hr&gt;Noi dung &lt;hr&gt;Noi dung &lt;hr&gt;Noi dung &lt;hr&gt;Noi dung &lt;hr&gt;Noi dung &lt;hr&gt; &lt;/td&gt;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&lt;td width="200"&gt; Dang nhap &lt;/td&gt;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&lt;/tr&gt;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  <w:tab/>
        <w:t xml:space="preserve"> &lt;tr&gt;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&lt;td colspan="3"&gt; Ban quyen: .....&lt;/td&gt;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&lt;/tr&gt;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&lt;/table&gt;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