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w0FmXF6lUVEC73hcTsEa08==&#10;" textCheckSum="" ver="1">
  <a:bounds l="866" t="1080" r="2016" b="1053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2" name="Text Box 2" descr="Document title"/>
        <wps:cNvSpPr txBox="1"/>
        <wps:spPr>
          <a:xfrm>
            <a:off x="0" y="0"/>
            <a:ext cx="730250" cy="6000750"/>
          </a:xfrm>
          <a:prstGeom prst="rect">
            <a:avLst/>
          </a:prstGeom>
          <a:noFill/>
          <a:ln w="6350">
            <a:noFill/>
          </a:ln>
          <a:effectLst/>
        </wps:spPr>
        <wps:txbx/>
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<a:prstTxWarp prst="textNoShape">
            <a:avLst/>
          </a:prstTxWarp>
          <a:spAutoFit/>
        </wps:bodyPr>
      </wps:wsp>
    </a:graphicData>
  </a:graphic>
</wp:e2oholder>
</file>