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BÁO CÁO VỀ RABBITMQ VÀ CÁCH ÁP DỤNG TRONG DỰ ÁN</w:t>
      </w:r>
    </w:p>
    <w:p>
      <w:pPr>
        <w:jc w:val="center"/>
      </w:pPr>
      <w:r>
        <w:rPr>
          <w:i/>
          <w:sz w:val="24"/>
        </w:rPr>
        <w:t>Dự án: Aura Fashion Marketplace</w:t>
      </w:r>
    </w:p>
    <w:p>
      <w:pPr>
        <w:spacing w:after="120" w:line="276" w:lineRule="auto"/>
      </w:pPr>
      <w:r>
        <w:t>Tài liệu này trình bày RabbitMQ là gì, vì sao hệ thống cần một message broker, RabbitMQ đang được áp dụng như thế nào trong dự án, các vấn đề nó giải quyết, và rủi ro nếu không sử dụng RabbitMQ.</w:t>
      </w:r>
    </w:p>
    <w:p>
      <w:pPr>
        <w:pStyle w:val="Heading1"/>
      </w:pPr>
      <w:r>
        <w:t>1. Tổng quan về RabbitMQ</w:t>
      </w:r>
    </w:p>
    <w:p>
      <w:pPr>
        <w:spacing w:after="120" w:line="276" w:lineRule="auto"/>
      </w:pPr>
      <w:r>
        <w:t>RabbitMQ là một message broker, tức là thành phần trung gian chuyên nhận, lưu tạm và phân phối message giữa các service hoặc giữa các module trong cùng một hệ thống. Thay vì service A gọi trực tiếp service B và phải chờ B xử lý xong, service A có thể gửi một message vào RabbitMQ. Sau đó RabbitMQ chuyển message đó đến consumer phù hợp để xử lý nền.</w:t>
      </w:r>
    </w:p>
    <w:p>
      <w:pPr>
        <w:spacing w:after="120" w:line="276" w:lineRule="auto"/>
      </w:pPr>
      <w:r>
        <w:t>RabbitMQ triển khai giao thức AMQP và hỗ trợ nhiều mô hình giao tiếp như queue, publish/subscribe, routing theo key, retry, dead-letter queue và durable message. Điều này làm cho RabbitMQ rất phù hợp với các hệ thống thương mại điện tử, nơi nhiều nghiệp vụ có thể phát sinh sau một hành động chính như đặt hàng, thanh toán, gửi thông báo, cập nhật tồn kho, ghi nhận hành vi người dùng hoặc đồng bộ dữ liệu phân tích.</w:t>
      </w:r>
    </w:p>
    <w:p>
      <w:pPr>
        <w:spacing w:after="120" w:line="276" w:lineRule="auto"/>
      </w:pPr>
      <w:r>
        <w:t>Một số khái niệm quan trọng:</w:t>
      </w:r>
    </w:p>
    <w:p>
      <w:pPr>
        <w:pStyle w:val="ListBullet"/>
        <w:spacing w:after="80" w:line="276" w:lineRule="auto"/>
      </w:pPr>
      <w:r>
        <w:t>Producer: thành phần tạo và gửi message, ví dụ backend gửi sự kiện thanh toán thành công.</w:t>
      </w:r>
    </w:p>
    <w:p>
      <w:pPr>
        <w:pStyle w:val="ListBullet"/>
        <w:spacing w:after="80" w:line="276" w:lineRule="auto"/>
      </w:pPr>
      <w:r>
        <w:t>Exchange: nơi nhận message từ producer và quyết định route message đi đâu.</w:t>
      </w:r>
    </w:p>
    <w:p>
      <w:pPr>
        <w:pStyle w:val="ListBullet"/>
        <w:spacing w:after="80" w:line="276" w:lineRule="auto"/>
      </w:pPr>
      <w:r>
        <w:t>Routing key: khóa định tuyến để exchange biết message thuộc loại sự kiện nào.</w:t>
      </w:r>
    </w:p>
    <w:p>
      <w:pPr>
        <w:pStyle w:val="ListBullet"/>
        <w:spacing w:after="80" w:line="276" w:lineRule="auto"/>
      </w:pPr>
      <w:r>
        <w:t>Queue: hàng đợi lưu message cho đến khi consumer xử lý.</w:t>
      </w:r>
    </w:p>
    <w:p>
      <w:pPr>
        <w:pStyle w:val="ListBullet"/>
        <w:spacing w:after="80" w:line="276" w:lineRule="auto"/>
      </w:pPr>
      <w:r>
        <w:t>Consumer: thành phần nhận message từ queue và thực thi xử lý nghiệp vụ.</w:t>
      </w:r>
    </w:p>
    <w:p>
      <w:pPr>
        <w:pStyle w:val="ListBullet"/>
        <w:spacing w:after="80" w:line="276" w:lineRule="auto"/>
      </w:pPr>
      <w:r>
        <w:t>Ack/Nack: cơ chế xác nhận message đã xử lý thành công hoặc thất bại.</w:t>
      </w:r>
    </w:p>
    <w:p>
      <w:pPr>
        <w:pStyle w:val="ListBullet"/>
        <w:spacing w:after="80" w:line="276" w:lineRule="auto"/>
      </w:pPr>
      <w:r>
        <w:t>DLQ/DLX: dead-letter queue/exchange, dùng để giữ các message lỗi sau khi xử lý thất bại.</w:t>
      </w:r>
    </w:p>
    <w:p>
      <w:pPr>
        <w:pStyle w:val="Heading1"/>
      </w:pPr>
      <w:r>
        <w:t>2. RabbitMQ được áp dụng trong dự án này như thế nào</w:t>
      </w:r>
    </w:p>
    <w:p>
      <w:pPr>
        <w:spacing w:after="120" w:line="276" w:lineRule="auto"/>
      </w:pPr>
      <w:r>
        <w:t>Dự án Aura Fashion Marketplace là hệ thống thương mại điện tử thời trang gồm backend API, client khách hàng, client quản trị, AI service, MySQL, Redis, pgvector và các thành phần hạ tầng như Prometheus/Grafana. RabbitMQ được cấu hình trong Docker Compose bằng image rabbitmq:3.13-management-alpine, mở cổng AMQP 5672 và giao diện quản trị 15672. Backend dùng thư viện amqplib để kết nối RabbitMQ qua biến môi trường RABBITMQ_URL.</w:t>
      </w:r>
    </w:p>
    <w:p>
      <w:pPr>
        <w:spacing w:after="120" w:line="276" w:lineRule="auto"/>
      </w:pPr>
      <w:r>
        <w:t>Trong code hiện tại, RabbitMQ xuất hiện ở hai nhóm nghiệp vụ chính:</w:t>
      </w:r>
    </w:p>
    <w:p>
      <w:pPr>
        <w:pStyle w:val="ListBullet"/>
        <w:spacing w:after="80" w:line="276" w:lineRule="auto"/>
      </w:pPr>
      <w:r>
        <w:t>Luồng thông báo quản trị sau khi đơn hàng thanh toán thành công.</w:t>
      </w:r>
    </w:p>
    <w:p>
      <w:pPr>
        <w:pStyle w:val="ListBullet"/>
        <w:spacing w:after="80" w:line="276" w:lineRule="auto"/>
      </w:pPr>
      <w:r>
        <w:t>Luồng ghi nhận sự kiện recommendation/tracking hành vi người dùng.</w:t>
      </w:r>
    </w:p>
    <w:p>
      <w:pPr>
        <w:pStyle w:val="Heading2"/>
      </w:pPr>
      <w:r>
        <w:t>2.1. Luồng thanh toán thành công và thông báo admin</w:t>
      </w:r>
    </w:p>
    <w:p>
      <w:pPr>
        <w:spacing w:after="120" w:line="276" w:lineRule="auto"/>
      </w:pPr>
      <w:r>
        <w:t>Khi PayOS/webhook hoặc use case thanh toán xác nhận một đơn hàng đã thanh toán thành công, backend không chỉ cần cập nhật đơn hàng mà còn cần tạo thông báo cho admin. Thay vì xử lý toàn bộ thông báo ngay trong luồng thanh toán, dự án publish sự kiện vào RabbitMQ.</w:t>
      </w:r>
    </w:p>
    <w:p>
      <w:pPr>
        <w:spacing w:after="120" w:line="276" w:lineRule="auto"/>
      </w:pPr>
      <w:r>
        <w:t>Cấu hình chính trong server/src/infrastructure/messaging/rabbitmq.service.ts:</w:t>
      </w:r>
    </w:p>
    <w:p>
      <w:pPr>
        <w:spacing w:after="60"/>
        <w:ind w:left="360"/>
      </w:pPr>
      <w:r>
        <w:rPr>
          <w:rFonts w:ascii="Consolas" w:hAnsi="Consolas" w:eastAsia="Consolas"/>
          <w:sz w:val="20"/>
        </w:rPr>
        <w:t>Exchange: shop_events</w:t>
      </w:r>
    </w:p>
    <w:p>
      <w:pPr>
        <w:spacing w:after="60"/>
        <w:ind w:left="360"/>
      </w:pPr>
      <w:r>
        <w:rPr>
          <w:rFonts w:ascii="Consolas" w:hAnsi="Consolas" w:eastAsia="Consolas"/>
          <w:sz w:val="20"/>
        </w:rPr>
        <w:t>Routing key: order.payment.success</w:t>
      </w:r>
    </w:p>
    <w:p>
      <w:pPr>
        <w:spacing w:after="60"/>
        <w:ind w:left="360"/>
      </w:pPr>
      <w:r>
        <w:rPr>
          <w:rFonts w:ascii="Consolas" w:hAnsi="Consolas" w:eastAsia="Consolas"/>
          <w:sz w:val="20"/>
        </w:rPr>
        <w:t>Queue chính: admin_notification_q</w:t>
      </w:r>
    </w:p>
    <w:p>
      <w:pPr>
        <w:spacing w:after="60"/>
        <w:ind w:left="360"/>
      </w:pPr>
      <w:r>
        <w:rPr>
          <w:rFonts w:ascii="Consolas" w:hAnsi="Consolas" w:eastAsia="Consolas"/>
          <w:sz w:val="20"/>
        </w:rPr>
        <w:t>Dead-letter exchange: admin_notification_dlx</w:t>
      </w:r>
    </w:p>
    <w:p>
      <w:pPr>
        <w:spacing w:after="60"/>
        <w:ind w:left="360"/>
      </w:pPr>
      <w:r>
        <w:rPr>
          <w:rFonts w:ascii="Consolas" w:hAnsi="Consolas" w:eastAsia="Consolas"/>
          <w:sz w:val="20"/>
        </w:rPr>
        <w:t>Dead-letter queue: admin_notification_dlq</w:t>
      </w:r>
    </w:p>
    <w:p>
      <w:pPr>
        <w:spacing w:after="120" w:line="276" w:lineRule="auto"/>
      </w:pPr>
      <w:r>
        <w:t>Luồng xử lý:</w:t>
      </w:r>
    </w:p>
    <w:p>
      <w:pPr>
        <w:pStyle w:val="ListNumber"/>
        <w:spacing w:after="80" w:line="276" w:lineRule="auto"/>
      </w:pPr>
      <w:r>
        <w:t>AdminPaymentSuccessNotifier nhận thông tin đơn hàng đã thanh toán gồm orderId, orderCode, amount và paidAt.</w:t>
      </w:r>
    </w:p>
    <w:p>
      <w:pPr>
        <w:pStyle w:val="ListNumber"/>
        <w:spacing w:after="80" w:line="276" w:lineRule="auto"/>
      </w:pPr>
      <w:r>
        <w:t>Notifier gọi rabbitMQService.publishPaymentSuccess để publish message vào exchange shop_events với routing key order.payment.success.</w:t>
      </w:r>
    </w:p>
    <w:p>
      <w:pPr>
        <w:pStyle w:val="ListNumber"/>
        <w:spacing w:after="80" w:line="276" w:lineRule="auto"/>
      </w:pPr>
      <w:r>
        <w:t>Queue admin_notification_q được bind với exchange này, nên message được đưa vào queue.</w:t>
      </w:r>
    </w:p>
    <w:p>
      <w:pPr>
        <w:pStyle w:val="ListNumber"/>
        <w:spacing w:after="80" w:line="276" w:lineRule="auto"/>
      </w:pPr>
      <w:r>
        <w:t>AdminPaymentSuccessConsumer consume message, sau đó gọi AdminPaymentNotificationProcessor và AdminNewOrderNotificationProcessor để tạo thông báo thanh toán và thông báo đơn hàng mới cho trang quản trị.</w:t>
      </w:r>
    </w:p>
    <w:p>
      <w:pPr>
        <w:pStyle w:val="ListNumber"/>
        <w:spacing w:after="80" w:line="276" w:lineRule="auto"/>
      </w:pPr>
      <w:r>
        <w:t>Nếu consumer xử lý lỗi, message bị nack và chuyển sang dead-letter queue để tránh mất dấu lỗi.</w:t>
      </w:r>
    </w:p>
    <w:p>
      <w:pPr>
        <w:spacing w:after="120" w:line="276" w:lineRule="auto"/>
      </w:pPr>
      <w:r>
        <w:t>Dự án cũng có cơ chế fallback: nếu publish RabbitMQ thất bại, AdminPaymentSuccessNotifier sẽ xử lý trực tiếp bằng processor. Đây là một điểm thiết kế tốt vì nghiệp vụ thông báo vẫn có cơ hội hoàn tất ngay cả khi message broker tạm thời không sẵn sàng.</w:t>
      </w:r>
    </w:p>
    <w:p>
      <w:pPr>
        <w:pStyle w:val="Heading2"/>
      </w:pPr>
      <w:r>
        <w:t>2.2. Luồng recommendation tracking</w:t>
      </w:r>
    </w:p>
    <w:p>
      <w:pPr>
        <w:spacing w:after="120" w:line="276" w:lineRule="auto"/>
      </w:pPr>
      <w:r>
        <w:t>Module recommendation ghi nhận các sự kiện hành vi người dùng như xem sản phẩm, thêm vào giỏ hàng, mua hàng, tìm kiếm, click recommendation hoặc impression recommendation. Những dữ liệu này phục vụ phân tích và cải thiện chất lượng gợi ý sản phẩm.</w:t>
      </w:r>
    </w:p>
    <w:p>
      <w:pPr>
        <w:spacing w:after="120" w:line="276" w:lineRule="auto"/>
      </w:pPr>
      <w:r>
        <w:t>Trong server/src/module/recommendation/infrastructure/api/recommendation.api.ts, API /track tạo payload, sinh dedupeKey để chống trùng, lưu trực tiếp qua recommendationController.track, sau đó publish payload vào RabbitMQ. Consumer được bootstrap trong server/src/module/recommendation/di.ts và gọi lại TrackRecommendationEventUseCase để xử lý message nền.</w:t>
      </w:r>
    </w:p>
    <w:p>
      <w:pPr>
        <w:spacing w:after="120" w:line="276" w:lineRule="auto"/>
      </w:pPr>
      <w:r>
        <w:t>Cấu hình chính trong server/src/module/recommendation/infrastructure/messaging/recommendation-event-bus.ts:</w:t>
      </w:r>
    </w:p>
    <w:p>
      <w:pPr>
        <w:spacing w:after="60"/>
        <w:ind w:left="360"/>
      </w:pPr>
      <w:r>
        <w:rPr>
          <w:rFonts w:ascii="Consolas" w:hAnsi="Consolas" w:eastAsia="Consolas"/>
          <w:sz w:val="20"/>
        </w:rPr>
        <w:t>Exchange: recommendation.events</w:t>
      </w:r>
    </w:p>
    <w:p>
      <w:pPr>
        <w:spacing w:after="60"/>
        <w:ind w:left="360"/>
      </w:pPr>
      <w:r>
        <w:rPr>
          <w:rFonts w:ascii="Consolas" w:hAnsi="Consolas" w:eastAsia="Consolas"/>
          <w:sz w:val="20"/>
        </w:rPr>
        <w:t>Routing key: tracking.ingest</w:t>
      </w:r>
    </w:p>
    <w:p>
      <w:pPr>
        <w:spacing w:after="60"/>
        <w:ind w:left="360"/>
      </w:pPr>
      <w:r>
        <w:rPr>
          <w:rFonts w:ascii="Consolas" w:hAnsi="Consolas" w:eastAsia="Consolas"/>
          <w:sz w:val="20"/>
        </w:rPr>
        <w:t>Queue chính: recommendation_tracking_q</w:t>
      </w:r>
    </w:p>
    <w:p>
      <w:pPr>
        <w:spacing w:after="60"/>
        <w:ind w:left="360"/>
      </w:pPr>
      <w:r>
        <w:rPr>
          <w:rFonts w:ascii="Consolas" w:hAnsi="Consolas" w:eastAsia="Consolas"/>
          <w:sz w:val="20"/>
        </w:rPr>
        <w:t>Retry queue: recommendation_tracking_retry_q</w:t>
      </w:r>
    </w:p>
    <w:p>
      <w:pPr>
        <w:spacing w:after="60"/>
        <w:ind w:left="360"/>
      </w:pPr>
      <w:r>
        <w:rPr>
          <w:rFonts w:ascii="Consolas" w:hAnsi="Consolas" w:eastAsia="Consolas"/>
          <w:sz w:val="20"/>
        </w:rPr>
        <w:t>Retry delay mặc định: 15000 ms</w:t>
      </w:r>
    </w:p>
    <w:p>
      <w:pPr>
        <w:spacing w:after="60"/>
        <w:ind w:left="360"/>
      </w:pPr>
      <w:r>
        <w:rPr>
          <w:rFonts w:ascii="Consolas" w:hAnsi="Consolas" w:eastAsia="Consolas"/>
          <w:sz w:val="20"/>
        </w:rPr>
        <w:t>Số lần retry mặc định: 3</w:t>
      </w:r>
    </w:p>
    <w:p>
      <w:pPr>
        <w:spacing w:after="60"/>
        <w:ind w:left="360"/>
      </w:pPr>
      <w:r>
        <w:rPr>
          <w:rFonts w:ascii="Consolas" w:hAnsi="Consolas" w:eastAsia="Consolas"/>
          <w:sz w:val="20"/>
        </w:rPr>
        <w:t>Dead-letter exchange: recommendation.events.dlx</w:t>
      </w:r>
    </w:p>
    <w:p>
      <w:pPr>
        <w:spacing w:after="60"/>
        <w:ind w:left="360"/>
      </w:pPr>
      <w:r>
        <w:rPr>
          <w:rFonts w:ascii="Consolas" w:hAnsi="Consolas" w:eastAsia="Consolas"/>
          <w:sz w:val="20"/>
        </w:rPr>
        <w:t>Dead-letter queue: recommendation_tracking_dlq</w:t>
      </w:r>
    </w:p>
    <w:p>
      <w:pPr>
        <w:spacing w:after="120" w:line="276" w:lineRule="auto"/>
      </w:pPr>
      <w:r>
        <w:t>Luồng xử lý:</w:t>
      </w:r>
    </w:p>
    <w:p>
      <w:pPr>
        <w:pStyle w:val="ListNumber"/>
        <w:spacing w:after="80" w:line="276" w:lineRule="auto"/>
      </w:pPr>
      <w:r>
        <w:t>Client gửi sự kiện tracking tới endpoint /api/track kèm sessionId và loại sự kiện.</w:t>
      </w:r>
    </w:p>
    <w:p>
      <w:pPr>
        <w:pStyle w:val="ListNumber"/>
        <w:spacing w:after="80" w:line="276" w:lineRule="auto"/>
      </w:pPr>
      <w:r>
        <w:t>Backend validate dữ liệu, tạo dedupeKey và chấp nhận request với HTTP 202.</w:t>
      </w:r>
    </w:p>
    <w:p>
      <w:pPr>
        <w:pStyle w:val="ListNumber"/>
        <w:spacing w:after="80" w:line="276" w:lineRule="auto"/>
      </w:pPr>
      <w:r>
        <w:t>Sự kiện được publish vào exchange recommendation.events với routing key tracking.ingest.</w:t>
      </w:r>
    </w:p>
    <w:p>
      <w:pPr>
        <w:pStyle w:val="ListNumber"/>
        <w:spacing w:after="80" w:line="276" w:lineRule="auto"/>
      </w:pPr>
      <w:r>
        <w:t>Consumer đọc message từ recommendation_tracking_q và gọi TrackRecommendationEventUseCase để ghi nhận sự kiện.</w:t>
      </w:r>
    </w:p>
    <w:p>
      <w:pPr>
        <w:pStyle w:val="ListNumber"/>
        <w:spacing w:after="80" w:line="276" w:lineRule="auto"/>
      </w:pPr>
      <w:r>
        <w:t>Nếu xử lý lỗi, message được đưa vào retry queue. Sau thời gian TTL, message quay lại exchange chính để xử lý lại.</w:t>
      </w:r>
    </w:p>
    <w:p>
      <w:pPr>
        <w:pStyle w:val="ListNumber"/>
        <w:spacing w:after="80" w:line="276" w:lineRule="auto"/>
      </w:pPr>
      <w:r>
        <w:t>Nếu vượt quá số lần retry, message được chuyển sang DLQ để phục vụ kiểm tra lỗi sau này.</w:t>
      </w:r>
    </w:p>
    <w:p>
      <w:pPr>
        <w:spacing w:after="120" w:line="276" w:lineRule="auto"/>
      </w:pPr>
      <w:r>
        <w:t>Điểm đáng chú ý là API hiện vừa ingest trực tiếp vừa publish RabbitMQ. Nhờ dedupeKey, khi consumer xử lý lại cùng một event, hệ thống có thể tránh tạo bản ghi trùng. Cách làm này giúp tăng độ tin cậy trong giai đoạn hệ thống cần đảm bảo tracking được ghi nhận nhưng vẫn muốn duy trì pipeline bất đồng bộ.</w:t>
      </w:r>
    </w:p>
    <w:p>
      <w:pPr>
        <w:pStyle w:val="Heading1"/>
      </w:pPr>
      <w:r>
        <w:t>3. Vì sao dự án sử dụng RabbitMQ</w:t>
      </w:r>
    </w:p>
    <w:p>
      <w:pPr>
        <w:spacing w:after="120" w:line="276" w:lineRule="auto"/>
      </w:pPr>
      <w:r>
        <w:t>RabbitMQ được dùng vì các nghiệp vụ sau thanh toán và tracking recommendation không nhất thiết phải hoàn tất đồng bộ trong request chính. Với marketplace, trải nghiệm người dùng và độ ổn định của luồng đặt hàng/thanh toán quan trọng hơn việc bắt người dùng chờ toàn bộ tác vụ phụ chạy xong.</w:t>
      </w:r>
    </w:p>
    <w:p>
      <w:pPr>
        <w:pStyle w:val="ListBullet"/>
        <w:spacing w:after="80" w:line="276" w:lineRule="auto"/>
      </w:pPr>
      <w:r>
        <w:t>Tách luồng nghiệp vụ chính khỏi tác vụ phụ: thanh toán thành công có thể phản hồi nhanh hơn, còn thông báo admin được xử lý nền.</w:t>
      </w:r>
    </w:p>
    <w:p>
      <w:pPr>
        <w:pStyle w:val="ListBullet"/>
        <w:spacing w:after="80" w:line="276" w:lineRule="auto"/>
      </w:pPr>
      <w:r>
        <w:t>Tăng khả năng chịu lỗi: nếu consumer hoặc processor lỗi, message không biến mất ngay mà có thể retry hoặc đi vào DLQ.</w:t>
      </w:r>
    </w:p>
    <w:p>
      <w:pPr>
        <w:pStyle w:val="ListBullet"/>
        <w:spacing w:after="80" w:line="276" w:lineRule="auto"/>
      </w:pPr>
      <w:r>
        <w:t>Giảm phụ thuộc trực tiếp giữa module: payment module chỉ cần phát sự kiện, admin notification module tự consume và xử lý.</w:t>
      </w:r>
    </w:p>
    <w:p>
      <w:pPr>
        <w:pStyle w:val="ListBullet"/>
        <w:spacing w:after="80" w:line="276" w:lineRule="auto"/>
      </w:pPr>
      <w:r>
        <w:t>Hỗ trợ mở rộng: khi lượng tracking recommendation tăng, có thể tăng số consumer để xử lý nhiều message hơn.</w:t>
      </w:r>
    </w:p>
    <w:p>
      <w:pPr>
        <w:pStyle w:val="ListBullet"/>
        <w:spacing w:after="80" w:line="276" w:lineRule="auto"/>
      </w:pPr>
      <w:r>
        <w:t>Tăng tính quan sát và vận hành: RabbitMQ Management UI giúp xem queue, số message tồn, trạng thái consumer và message lỗi.</w:t>
      </w:r>
    </w:p>
    <w:p>
      <w:pPr>
        <w:pStyle w:val="ListBullet"/>
        <w:spacing w:after="80" w:line="276" w:lineRule="auto"/>
      </w:pPr>
      <w:r>
        <w:t>Phù hợp với kiến trúc event-driven: các module giao tiếp bằng sự kiện như order.payment.success hoặc tracking.ingest thay vì gọi chặt trực tiếp.</w:t>
      </w:r>
    </w:p>
    <w:p>
      <w:pPr>
        <w:pStyle w:val="Heading1"/>
      </w:pPr>
      <w:r>
        <w:t>4. RabbitMQ xử lý được vấn đề gì trong dự án</w:t>
      </w:r>
    </w:p>
    <w:p>
      <w:pPr>
        <w:spacing w:after="120" w:line="276" w:lineRule="auto"/>
      </w:pPr>
      <w:r>
        <w:t>Trong dự án này, RabbitMQ xử lý nhiều vấn đề thực tế của hệ thống thương mại điện tử:</w:t>
      </w:r>
    </w:p>
    <w:p>
      <w:pPr>
        <w:spacing w:after="120" w:line="276" w:lineRule="auto"/>
      </w:pPr>
      <w:r>
        <w:t>1. Tránh làm chậm request thanh toán và tracking</w:t>
      </w:r>
    </w:p>
    <w:p>
      <w:pPr>
        <w:spacing w:after="120" w:line="276" w:lineRule="auto"/>
      </w:pPr>
      <w:r>
        <w:t>Nếu mọi tác vụ như tạo thông báo, cập nhật timeline, ghi tracking và xử lý dữ liệu recommendation đều chạy đồng bộ, request có thể chậm và dễ timeout. RabbitMQ cho phép backend đưa việc phụ vào hàng đợi để xử lý nền.</w:t>
      </w:r>
    </w:p>
    <w:p>
      <w:pPr>
        <w:spacing w:after="120" w:line="276" w:lineRule="auto"/>
      </w:pPr>
      <w:r>
        <w:t>2. Hạn chế mất dữ liệu khi có lỗi tạm thời</w:t>
      </w:r>
    </w:p>
    <w:p>
      <w:pPr>
        <w:spacing w:after="120" w:line="276" w:lineRule="auto"/>
      </w:pPr>
      <w:r>
        <w:t>Message được publish với deliveryMode = 2 và queue durable. Khi consumer lỗi, RabbitMQ hỗ trợ nack, retry queue và DLQ. Điều này giúp hệ thống có dấu vết message lỗi thay vì thất bại âm thầm.</w:t>
      </w:r>
    </w:p>
    <w:p>
      <w:pPr>
        <w:spacing w:after="120" w:line="276" w:lineRule="auto"/>
      </w:pPr>
      <w:r>
        <w:t>3. Kiểm soát tải cho các tác vụ nền</w:t>
      </w:r>
    </w:p>
    <w:p>
      <w:pPr>
        <w:spacing w:after="120" w:line="276" w:lineRule="auto"/>
      </w:pPr>
      <w:r>
        <w:t>Backend đặt prefetch 10 cho luồng payment notification và prefetch 20 cho recommendation tracking. Điều này giúp consumer không nhận quá nhiều message cùng lúc, tránh quá tải database hoặc processor.</w:t>
      </w:r>
    </w:p>
    <w:p>
      <w:pPr>
        <w:spacing w:after="120" w:line="276" w:lineRule="auto"/>
      </w:pPr>
      <w:r>
        <w:t>4. Tách module và giảm coupling</w:t>
      </w:r>
    </w:p>
    <w:p>
      <w:pPr>
        <w:spacing w:after="120" w:line="276" w:lineRule="auto"/>
      </w:pPr>
      <w:r>
        <w:t>Payment không cần biết chi tiết admin notification xử lý ra sao. Recommendation API không cần gắn chặt vào mọi xử lý downstream. Các module chỉ thống nhất contract message.</w:t>
      </w:r>
    </w:p>
    <w:p>
      <w:pPr>
        <w:spacing w:after="120" w:line="276" w:lineRule="auto"/>
      </w:pPr>
      <w:r>
        <w:t>5. Hỗ trợ retry có kiểm soát</w:t>
      </w:r>
    </w:p>
    <w:p>
      <w:pPr>
        <w:spacing w:after="120" w:line="276" w:lineRule="auto"/>
      </w:pPr>
      <w:r>
        <w:t>Luồng recommendation có retry queue với TTL 15 giây và giới hạn 3 lần retry. Khi lỗi tạm thời xảy ra, hệ thống tự thử lại trước khi đưa message vào DLQ.</w:t>
      </w:r>
    </w:p>
    <w:p>
      <w:pPr>
        <w:pStyle w:val="Heading1"/>
      </w:pPr>
      <w:r>
        <w:t>5. Nếu không dùng RabbitMQ thì sao?</w:t>
      </w:r>
    </w:p>
    <w:p>
      <w:pPr>
        <w:spacing w:after="120" w:line="276" w:lineRule="auto"/>
      </w:pPr>
      <w:r>
        <w:t>Nếu bỏ RabbitMQ, dự án vẫn có thể chạy bằng cách gọi trực tiếp các processor trong cùng request, nhưng hệ thống sẽ mất nhiều lợi thế quan trọng.</w:t>
      </w:r>
    </w:p>
    <w:p>
      <w:pPr>
        <w:pStyle w:val="ListBullet"/>
        <w:spacing w:after="80" w:line="276" w:lineRule="auto"/>
      </w:pPr>
      <w:r>
        <w:t>Request thanh toán có thể chậm hơn vì phải chờ cả tạo thông báo admin và các tác vụ phụ hoàn tất.</w:t>
      </w:r>
    </w:p>
    <w:p>
      <w:pPr>
        <w:pStyle w:val="ListBullet"/>
        <w:spacing w:after="80" w:line="276" w:lineRule="auto"/>
      </w:pPr>
      <w:r>
        <w:t>Nếu processor tạo thông báo lỗi, lỗi đó có thể ảnh hưởng trực tiếp đến luồng thanh toán hoặc làm nghiệp vụ chính phức tạp hơn.</w:t>
      </w:r>
    </w:p>
    <w:p>
      <w:pPr>
        <w:pStyle w:val="ListBullet"/>
        <w:spacing w:after="80" w:line="276" w:lineRule="auto"/>
      </w:pPr>
      <w:r>
        <w:t>Các module bị phụ thuộc chặt hơn: payment phải biết admin notification xử lý như thế nào, làm code khó mở rộng.</w:t>
      </w:r>
    </w:p>
    <w:p>
      <w:pPr>
        <w:pStyle w:val="ListBullet"/>
        <w:spacing w:after="80" w:line="276" w:lineRule="auto"/>
      </w:pPr>
      <w:r>
        <w:t>Tracking recommendation khi traffic cao có thể gây áp lực trực tiếp lên API và database.</w:t>
      </w:r>
    </w:p>
    <w:p>
      <w:pPr>
        <w:pStyle w:val="ListBullet"/>
        <w:spacing w:after="80" w:line="276" w:lineRule="auto"/>
      </w:pPr>
      <w:r>
        <w:t>Không có queue tồn đọng để hấp thụ spike traffic; request sẽ chịu tải ngay lập tức.</w:t>
      </w:r>
    </w:p>
    <w:p>
      <w:pPr>
        <w:pStyle w:val="ListBullet"/>
        <w:spacing w:after="80" w:line="276" w:lineRule="auto"/>
      </w:pPr>
      <w:r>
        <w:t>Không có retry queue/DLQ chuẩn hóa, nên việc điều tra message lỗi và xử lý lại thủ công khó hơn.</w:t>
      </w:r>
    </w:p>
    <w:p>
      <w:pPr>
        <w:pStyle w:val="ListBullet"/>
        <w:spacing w:after="80" w:line="276" w:lineRule="auto"/>
      </w:pPr>
      <w:r>
        <w:t>Khó mở rộng theo chiều ngang: muốn tăng xử lý nền phải tự xây cơ chế worker, lock, retry và backpressure.</w:t>
      </w:r>
    </w:p>
    <w:p>
      <w:pPr>
        <w:spacing w:after="120" w:line="276" w:lineRule="auto"/>
      </w:pPr>
      <w:r>
        <w:t>Tuy nhiên, không dùng RabbitMQ có thể làm kiến trúc đơn giản hơn trong giai đoạn rất nhỏ hoặc demo đơn giản. Khi hệ thống chỉ có ít người dùng, ít tác vụ nền và không yêu cầu retry/độ tin cậy cao, gọi trực tiếp có thể đủ. Nhưng với dự án marketplace có thanh toán, notification, recommendation và tracking hành vi, RabbitMQ là lựa chọn hợp lý để chuẩn bị cho tải thực tế và giảm rủi ro vận hành.</w:t>
      </w:r>
    </w:p>
    <w:p>
      <w:pPr>
        <w:pStyle w:val="Heading1"/>
      </w:pPr>
      <w:r>
        <w:t>6. Kết luận</w:t>
      </w:r>
    </w:p>
    <w:p>
      <w:pPr>
        <w:spacing w:after="120" w:line="276" w:lineRule="auto"/>
      </w:pPr>
      <w:r>
        <w:t>RabbitMQ trong dự án Aura Fashion Marketplace đóng vai trò là lớp trung gian xử lý bất đồng bộ cho các nghiệp vụ không nên làm nặng request chính. Hiện tại RabbitMQ được dùng rõ nhất ở luồng thông báo admin sau thanh toán thành công và luồng recommendation tracking. Nó giúp hệ thống phản hồi nhanh hơn, chịu lỗi tốt hơn, giảm coupling giữa module, hỗ trợ retry/DLQ và mở đường cho kiến trúc event-driven dễ mở rộng.</w:t>
      </w:r>
    </w:p>
    <w:p>
      <w:pPr>
        <w:spacing w:after="120" w:line="276" w:lineRule="auto"/>
      </w:pPr>
      <w:r>
        <w:t>Nếu không sử dụng RabbitMQ, dự án sẽ đơn giản hơn về hạ tầng nhưng phải đánh đổi bằng request chậm hơn, coupling cao hơn, khả năng chịu lỗi kém hơn và khó xử lý spike traffic hoặc message lỗi. Vì vậy, trong bối cảnh thương mại điện tử có nhiều tác vụ nền, RabbitMQ là thành phần quan trọng để tăng độ ổn định và khả năng mở rộng của hệ thống.</w:t>
      </w:r>
    </w:p>
    <w:p>
      <w:pPr>
        <w:pStyle w:val="Heading1"/>
      </w:pPr>
      <w:r>
        <w:t>7. Các file liên quan trong dự án</w:t>
      </w:r>
    </w:p>
    <w:p>
      <w:pPr>
        <w:pStyle w:val="ListBullet"/>
        <w:spacing w:after="80" w:line="276" w:lineRule="auto"/>
      </w:pPr>
      <w:r>
        <w:t>docker-compose.dev.yml và docker-compose.prod.yml: cấu hình service RabbitMQ, port 5672/15672, healthcheck và biến môi trường.</w:t>
      </w:r>
    </w:p>
    <w:p>
      <w:pPr>
        <w:pStyle w:val="ListBullet"/>
        <w:spacing w:after="80" w:line="276" w:lineRule="auto"/>
      </w:pPr>
      <w:r>
        <w:t>server/src/infrastructure/messaging/rabbitmq.service.ts: service RabbitMQ cho luồng payment success/admin notification.</w:t>
      </w:r>
    </w:p>
    <w:p>
      <w:pPr>
        <w:pStyle w:val="ListBullet"/>
        <w:spacing w:after="80" w:line="276" w:lineRule="auto"/>
      </w:pPr>
      <w:r>
        <w:t>server/src/module/payment/infrastructure/notifiers/admin-payment-success.notifier.ts: publish sự kiện thanh toán thành công và fallback xử lý trực tiếp khi RabbitMQ lỗi.</w:t>
      </w:r>
    </w:p>
    <w:p>
      <w:pPr>
        <w:pStyle w:val="ListBullet"/>
        <w:spacing w:after="80" w:line="276" w:lineRule="auto"/>
      </w:pPr>
      <w:r>
        <w:t>server/src/module/admin/notifications/infrastructure/consumers/admin-payment-success.consumer.ts: consume sự kiện payment success để tạo thông báo admin.</w:t>
      </w:r>
    </w:p>
    <w:p>
      <w:pPr>
        <w:pStyle w:val="ListBullet"/>
        <w:spacing w:after="80" w:line="276" w:lineRule="auto"/>
      </w:pPr>
      <w:r>
        <w:t>server/src/module/recommendation/infrastructure/api/recommendation.api.ts: publish sự kiện tracking recommendation.</w:t>
      </w:r>
    </w:p>
    <w:p>
      <w:pPr>
        <w:pStyle w:val="ListBullet"/>
        <w:spacing w:after="80" w:line="276" w:lineRule="auto"/>
      </w:pPr>
      <w:r>
        <w:t>server/src/module/recommendation/infrastructure/messaging/recommendation-event-bus.ts: exchange, queue, retry queue và DLQ cho recommendation tracking.</w:t>
      </w:r>
    </w:p>
    <w:p>
      <w:pPr>
        <w:pStyle w:val="ListBullet"/>
        <w:spacing w:after="80" w:line="276" w:lineRule="auto"/>
      </w:pPr>
      <w:r>
        <w:t>server/src/module/recommendation/di.ts: bootstrap consumer recommendation và refresh artifacts định kỳ.</w:t>
      </w:r>
    </w:p>
    <w:p>
      <w:pPr>
        <w:jc w:val="right"/>
      </w:pPr>
      <w:r>
        <w:rPr>
          <w:i/>
          <w:sz w:val="20"/>
        </w:rPr>
        <w:t>Ngày tạo: 05/07/2026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