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Kịch Bản Thuyết Trình Chức Năng Video Player Tính Năng Khóa Học</w:t>
      </w:r>
    </w:p>
    <w:p>
      <w:pPr>
        <w:pStyle w:val="Heading2"/>
      </w:pPr>
      <w:r>
        <w:rPr>
          <w:rFonts w:ascii="맑은 고딕" w:cs="맑은 고딕" w:eastAsia="맑은 고딕" w:hAnsi="맑은 고딕"/>
        </w:rPr>
        <w:t xml:space="preserve">1. Mở đầu &amp; Đặt vấn đề</w:t>
      </w:r>
    </w:p>
    <w:p>
      <w:pPr>
        <w:pStyle w:val="ListParagraph"/>
        <w:numPr>
          <w:ilvl w:val="0"/>
          <w:numId w:val="2"/>
        </w:numPr>
        <w:spacing w:after="80" w:before="40"/>
      </w:pPr>
      <w:r>
        <w:rPr>
          <w:rFonts w:ascii="맑은 고딕" w:cs="맑은 고딕" w:eastAsia="맑은 고딕" w:hAnsi="맑은 고딕"/>
        </w:rPr>
        <w:t xml:space="preserve">Giới thiệu chung: Trong hệ thống học tập trực tuyến (E-Learning), trải nghiệm xem video bài giảng là một trong những phần cốt lõi và quan trọng nhất đối với học viên.</w:t>
      </w:r>
    </w:p>
    <w:p>
      <w:pPr>
        <w:pStyle w:val="ListParagraph"/>
        <w:numPr>
          <w:ilvl w:val="0"/>
          <w:numId w:val="2"/>
        </w:numPr>
        <w:spacing w:after="80" w:before="40"/>
      </w:pPr>
      <w:r>
        <w:rPr>
          <w:rFonts w:ascii="맑은 고딕" w:cs="맑은 고딕" w:eastAsia="맑은 고딕" w:hAnsi="맑은 고딕"/>
        </w:rPr>
        <w:t xml:space="preserve">Nhược điểm/Vấn đề của các trình phát video mặc định:</w:t>
      </w:r>
    </w:p>
    <w:p>
      <w:pPr>
        <w:spacing w:after="200"/>
      </w:pPr>
      <w:r>
        <w:rPr>
          <w:rFonts w:ascii="맑은 고딕" w:cs="맑은 고딕" w:eastAsia="맑은 고딕" w:hAnsi="맑은 고딕"/>
        </w:rPr>
        <w:t xml:space="preserve">  1. Trình duyệt (Chrome, Safari,...) áp dụng các chính sách AutoPlay khắt khe, chặn video tự động phát nếu người dùng chưa tương tác, gây hiện tượng lỗi giao diện (Nút pause hiện lên nhưng video không chạy).</w:t>
      </w:r>
    </w:p>
    <w:p>
      <w:pPr>
        <w:spacing w:after="200"/>
      </w:pPr>
      <w:r>
        <w:rPr>
          <w:rFonts w:ascii="맑은 고딕" w:cs="맑은 고딕" w:eastAsia="맑은 고딕" w:hAnsi="맑은 고딕"/>
        </w:rPr>
        <w:t xml:space="preserve">  2. Sự thiếu đồng nhất giữa các nguồn video khác nhau (Video nội bộ định dạng .mp4 vs Nguồn nhúng từ YouTube Iframe API).</w:t>
      </w:r>
    </w:p>
    <w:p>
      <w:pPr>
        <w:spacing w:after="200"/>
      </w:pPr>
      <w:r>
        <w:rPr>
          <w:rFonts w:ascii="맑은 고딕" w:cs="맑은 고딕" w:eastAsia="맑은 고딕" w:hAnsi="맑은 고딕"/>
        </w:rPr>
        <w:t xml:space="preserve">  3. Giao diện (UI) chưa được tùy biến tinh tế, dễ xảy ra tình trạng các lớp giao diện xếp chồng lên nhau 'nuốt' thao tác click của người dùng khiến trình phát bị phản hồi chậm, hoặc đứng im.</w:t>
      </w:r>
    </w:p>
    <w:p>
      <w:pPr>
        <w:pStyle w:val="ListParagraph"/>
        <w:numPr>
          <w:ilvl w:val="0"/>
          <w:numId w:val="2"/>
        </w:numPr>
        <w:spacing w:after="80" w:before="40"/>
      </w:pPr>
      <w:r>
        <w:rPr>
          <w:rFonts w:ascii="맑은 고딕" w:cs="맑은 고딕" w:eastAsia="맑은 고딕" w:hAnsi="맑은 고딕"/>
        </w:rPr>
        <w:t xml:space="preserve">Mục tiêu: Xây dựng một React Component </w:t>
      </w:r>
      <w:r>
        <w:rPr>
          <w:rFonts w:ascii="Consolas" w:cs="Consolas" w:eastAsia="Consolas" w:hAnsi="Consolas"/>
          <w:color w:val="CF222E"/>
          <w:sz w:val="21"/>
          <w:szCs w:val="21"/>
          <w:shd w:fill="F6F8FA"/>
        </w:rPr>
        <w:t xml:space="preserve">VideoPlayer</w:t>
      </w:r>
      <w:r>
        <w:rPr>
          <w:rFonts w:ascii="맑은 고딕" w:cs="맑은 고딕" w:eastAsia="맑은 고딕" w:hAnsi="맑은 고딕"/>
        </w:rPr>
        <w:t xml:space="preserve"> hoàn chỉnh, hiện đại, khắc phục tuyệt đối các nhược điểm trên, và cung cấp trải nghiệm học tập cao cấp cho người dùng.</w:t>
      </w:r>
    </w:p>
    <w:p>
      <w:pPr>
        <w:pStyle w:val="Heading2"/>
      </w:pPr>
      <w:r>
        <w:rPr>
          <w:rFonts w:ascii="맑은 고딕" w:cs="맑은 고딕" w:eastAsia="맑은 고딕" w:hAnsi="맑은 고딕"/>
        </w:rPr>
        <w:t xml:space="preserve">2. Giải pháp &amp; Kiến trúc Component VideoPlayer</w:t>
      </w:r>
    </w:p>
    <w:p>
      <w:pPr>
        <w:pStyle w:val="ListParagraph"/>
        <w:numPr>
          <w:ilvl w:val="0"/>
          <w:numId w:val="2"/>
        </w:numPr>
        <w:spacing w:after="80" w:before="40"/>
      </w:pPr>
      <w:r>
        <w:rPr>
          <w:rFonts w:ascii="맑은 고딕" w:cs="맑은 고딕" w:eastAsia="맑은 고딕" w:hAnsi="맑은 고딕"/>
          <w:b/>
          <w:bCs/>
        </w:rPr>
        <w:t xml:space="preserve">Thống nhất Đầu Vào (Unified Input):</w:t>
      </w:r>
    </w:p>
    <w:p>
      <w:pPr>
        <w:pStyle w:val="ListParagraph"/>
        <w:numPr>
          <w:ilvl w:val="1"/>
          <w:numId w:val="2"/>
        </w:numPr>
        <w:spacing w:after="80" w:before="40"/>
      </w:pPr>
      <w:r>
        <w:rPr>
          <w:rFonts w:ascii="맑은 고딕" w:cs="맑은 고딕" w:eastAsia="맑은 고딕" w:hAnsi="맑은 고딕"/>
        </w:rPr>
        <w:t xml:space="preserve">Component được thiết kế nhận đa dạng đầu vào thay vì cứng nhắc: nhận </w:t>
      </w:r>
      <w:r>
        <w:rPr>
          <w:rFonts w:ascii="Consolas" w:cs="Consolas" w:eastAsia="Consolas" w:hAnsi="Consolas"/>
          <w:color w:val="CF222E"/>
          <w:sz w:val="21"/>
          <w:szCs w:val="21"/>
          <w:shd w:fill="F6F8FA"/>
        </w:rPr>
        <w:t xml:space="preserve">videoId</w:t>
      </w:r>
      <w:r>
        <w:rPr>
          <w:rFonts w:ascii="맑은 고딕" w:cs="맑은 고딕" w:eastAsia="맑은 고딕" w:hAnsi="맑은 고딕"/>
        </w:rPr>
        <w:t xml:space="preserve"> (của YouTube) hoặc </w:t>
      </w:r>
      <w:r>
        <w:rPr>
          <w:rFonts w:ascii="Consolas" w:cs="Consolas" w:eastAsia="Consolas" w:hAnsi="Consolas"/>
          <w:color w:val="CF222E"/>
          <w:sz w:val="21"/>
          <w:szCs w:val="21"/>
          <w:shd w:fill="F6F8FA"/>
        </w:rPr>
        <w:t xml:space="preserve">videoUrl</w:t>
      </w:r>
      <w:r>
        <w:rPr>
          <w:rFonts w:ascii="맑은 고딕" w:cs="맑은 고딕" w:eastAsia="맑은 고딕" w:hAnsi="맑은 고딕"/>
        </w:rPr>
        <w:t xml:space="preserve"> của file mp4 trực tiếp.</w:t>
      </w:r>
    </w:p>
    <w:p>
      <w:pPr>
        <w:pStyle w:val="ListParagraph"/>
        <w:numPr>
          <w:ilvl w:val="1"/>
          <w:numId w:val="2"/>
        </w:numPr>
        <w:spacing w:after="80" w:before="40"/>
      </w:pPr>
      <w:r>
        <w:rPr>
          <w:rFonts w:ascii="맑은 고딕" w:cs="맑은 고딕" w:eastAsia="맑은 고딕" w:hAnsi="맑은 고딕"/>
        </w:rPr>
        <w:t xml:space="preserve">Sử dụng Regex để tự động phát hiện và trích xuất ID nếu URL truyền vào là một link YouTube (</w:t>
      </w:r>
      <w:r>
        <w:rPr>
          <w:rFonts w:ascii="Consolas" w:cs="Consolas" w:eastAsia="Consolas" w:hAnsi="Consolas"/>
          <w:color w:val="CF222E"/>
          <w:sz w:val="21"/>
          <w:szCs w:val="21"/>
          <w:shd w:fill="F6F8FA"/>
        </w:rPr>
        <w:t xml:space="preserve">actualVideoId = extractYouTubeId(videoUrl)</w:t>
      </w:r>
      <w:r>
        <w:rPr>
          <w:rFonts w:ascii="맑은 고딕" w:cs="맑은 고딕" w:eastAsia="맑은 고딕" w:hAnsi="맑은 고딕"/>
        </w:rPr>
        <w:t xml:space="preserve">), giúp tối ưu hóa công sức cho người nhập liệu hệ thống.</w:t>
      </w:r>
    </w:p>
    <w:p>
      <w:pPr>
        <w:pStyle w:val="ListParagraph"/>
        <w:numPr>
          <w:ilvl w:val="0"/>
          <w:numId w:val="2"/>
        </w:numPr>
        <w:spacing w:after="80" w:before="40"/>
      </w:pPr>
      <w:r>
        <w:rPr>
          <w:rFonts w:ascii="맑은 고딕" w:cs="맑은 고딕" w:eastAsia="맑은 고딕" w:hAnsi="맑은 고딕"/>
          <w:b/>
          <w:bCs/>
        </w:rPr>
        <w:t xml:space="preserve">Kết Hợp Hai Engine Phát Khác Nhau Dưới Cùng Một Vỏ Bọc (Under The Hood):</w:t>
      </w:r>
    </w:p>
    <w:p>
      <w:pPr>
        <w:pStyle w:val="ListParagraph"/>
        <w:numPr>
          <w:ilvl w:val="1"/>
          <w:numId w:val="2"/>
        </w:numPr>
        <w:spacing w:after="80" w:before="40"/>
      </w:pPr>
      <w:r>
        <w:rPr>
          <w:rFonts w:ascii="맑은 고딕" w:cs="맑은 고딕" w:eastAsia="맑은 고딕" w:hAnsi="맑은 고딕"/>
          <w:b/>
          <w:bCs/>
        </w:rPr>
        <w:t xml:space="preserve">Native HTML5 ``:</w:t>
      </w:r>
      <w:r>
        <w:rPr>
          <w:rFonts w:ascii="맑은 고딕" w:cs="맑은 고딕" w:eastAsia="맑은 고딕" w:hAnsi="맑은 고딕"/>
        </w:rPr>
        <w:t xml:space="preserve"> Chuyên xử lý các định dạng video direct.</w:t>
      </w:r>
    </w:p>
    <w:p>
      <w:pPr>
        <w:pStyle w:val="ListParagraph"/>
        <w:numPr>
          <w:ilvl w:val="1"/>
          <w:numId w:val="2"/>
        </w:numPr>
        <w:spacing w:after="80" w:before="40"/>
      </w:pPr>
      <w:r>
        <w:rPr>
          <w:rFonts w:ascii="맑은 고딕" w:cs="맑은 고딕" w:eastAsia="맑은 고딕" w:hAnsi="맑은 고딕"/>
          <w:b/>
          <w:bCs/>
        </w:rPr>
        <w:t xml:space="preserve">YouTube Iframe API:</w:t>
      </w:r>
      <w:r>
        <w:rPr>
          <w:rFonts w:ascii="맑은 고딕" w:cs="맑은 고딕" w:eastAsia="맑은 고딕" w:hAnsi="맑은 고딕"/>
        </w:rPr>
        <w:t xml:space="preserve"> Tự động tải script thư viện từ Youtube và khởi tạo Player.</w:t>
      </w:r>
    </w:p>
    <w:p>
      <w:pPr>
        <w:pStyle w:val="ListParagraph"/>
        <w:numPr>
          <w:ilvl w:val="0"/>
          <w:numId w:val="2"/>
        </w:numPr>
        <w:spacing w:after="80" w:before="40"/>
      </w:pPr>
      <w:r>
        <w:rPr>
          <w:rFonts w:ascii="맑은 고딕" w:cs="맑은 고딕" w:eastAsia="맑은 고딕" w:hAnsi="맑은 고딕"/>
          <w:b/>
          <w:bCs/>
        </w:rPr>
        <w:t xml:space="preserve">Đồng Bộ Hoá Trạng Thái (State Synchronization):</w:t>
      </w:r>
    </w:p>
    <w:p>
      <w:pPr>
        <w:pStyle w:val="ListParagraph"/>
        <w:numPr>
          <w:ilvl w:val="1"/>
          <w:numId w:val="2"/>
        </w:numPr>
        <w:spacing w:after="80" w:before="40"/>
      </w:pPr>
      <w:r>
        <w:rPr>
          <w:rFonts w:ascii="맑은 고딕" w:cs="맑은 고딕" w:eastAsia="맑은 고딕" w:hAnsi="맑은 고딕"/>
        </w:rPr>
        <w:t xml:space="preserve">Tất cả các thao tác (Play, Pause, Tua, Tốc độ, Âm lượng) và các sự kiện trả về (</w:t>
      </w:r>
      <w:r>
        <w:rPr>
          <w:rFonts w:ascii="Consolas" w:cs="Consolas" w:eastAsia="Consolas" w:hAnsi="Consolas"/>
          <w:color w:val="CF222E"/>
          <w:sz w:val="21"/>
          <w:szCs w:val="21"/>
          <w:shd w:fill="F6F8FA"/>
        </w:rPr>
        <w:t xml:space="preserve">onPlaying</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onWaiting</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onEnded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onStateChange</w:t>
      </w:r>
      <w:r>
        <w:rPr>
          <w:rFonts w:ascii="맑은 고딕" w:cs="맑은 고딕" w:eastAsia="맑은 고딕" w:hAnsi="맑은 고딕"/>
        </w:rPr>
        <w:t xml:space="preserve">) từ cả hai loại Engine </w:t>
      </w:r>
      <w:r>
        <w:rPr>
          <w:rFonts w:ascii="맑은 고딕" w:cs="맑은 고딕" w:eastAsia="맑은 고딕" w:hAnsi="맑은 고딕"/>
          <w:b/>
          <w:bCs/>
        </w:rPr>
        <w:t xml:space="preserve">đều được gom về các trạng thái chung của Component</w:t>
      </w:r>
      <w:r>
        <w:rPr>
          <w:rFonts w:ascii="맑은 고딕" w:cs="맑은 고딕" w:eastAsia="맑은 고딕" w:hAnsi="맑은 고딕"/>
        </w:rPr>
        <w:t xml:space="preserve"> như </w:t>
      </w:r>
      <w:r>
        <w:rPr>
          <w:rFonts w:ascii="Consolas" w:cs="Consolas" w:eastAsia="Consolas" w:hAnsi="Consolas"/>
          <w:color w:val="CF222E"/>
          <w:sz w:val="21"/>
          <w:szCs w:val="21"/>
          <w:shd w:fill="F6F8FA"/>
        </w:rPr>
        <w:t xml:space="preserve">isPlaying</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isBuffering</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currentTime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duration</w:t>
      </w:r>
      <w:r>
        <w:rPr>
          <w:rFonts w:ascii="맑은 고딕" w:cs="맑은 고딕" w:eastAsia="맑은 고딕" w:hAnsi="맑은 고딕"/>
        </w:rPr>
        <w:t xml:space="preserve">.</w:t>
      </w:r>
    </w:p>
    <w:p>
      <w:pPr>
        <w:pStyle w:val="ListParagraph"/>
        <w:numPr>
          <w:ilvl w:val="1"/>
          <w:numId w:val="2"/>
        </w:numPr>
        <w:spacing w:after="80" w:before="40"/>
      </w:pPr>
      <w:r>
        <w:rPr>
          <w:rFonts w:ascii="맑은 고딕" w:cs="맑은 고딕" w:eastAsia="맑은 고딕" w:hAnsi="맑은 고딕"/>
        </w:rPr>
        <w:t xml:space="preserve">Giải quyết triệt để lỗi "Lệch Pha AutoPlay": Khởi tạo </w:t>
      </w:r>
      <w:r>
        <w:rPr>
          <w:rFonts w:ascii="Consolas" w:cs="Consolas" w:eastAsia="Consolas" w:hAnsi="Consolas"/>
          <w:color w:val="CF222E"/>
          <w:sz w:val="21"/>
          <w:szCs w:val="21"/>
          <w:shd w:fill="F6F8FA"/>
        </w:rPr>
        <w:t xml:space="preserve">isPlaying = false</w:t>
      </w:r>
      <w:r>
        <w:rPr>
          <w:rFonts w:ascii="맑은 고딕" w:cs="맑은 고딕" w:eastAsia="맑은 고딕" w:hAnsi="맑은 고딕"/>
        </w:rPr>
        <w:t xml:space="preserve">, chỉ cập nhật thành </w:t>
      </w:r>
      <w:r>
        <w:rPr>
          <w:rFonts w:ascii="Consolas" w:cs="Consolas" w:eastAsia="Consolas" w:hAnsi="Consolas"/>
          <w:color w:val="CF222E"/>
          <w:sz w:val="21"/>
          <w:szCs w:val="21"/>
          <w:shd w:fill="F6F8FA"/>
        </w:rPr>
        <w:t xml:space="preserve">true</w:t>
      </w:r>
      <w:r>
        <w:rPr>
          <w:rFonts w:ascii="맑은 고딕" w:cs="맑은 고딕" w:eastAsia="맑은 고딕" w:hAnsi="맑은 고딕"/>
        </w:rPr>
        <w:t xml:space="preserve"> khi video </w:t>
      </w:r>
      <w:r>
        <w:rPr>
          <w:rFonts w:ascii="맑은 고딕" w:cs="맑은 고딕" w:eastAsia="맑은 고딕" w:hAnsi="맑은 고딕"/>
          <w:b/>
          <w:bCs/>
        </w:rPr>
        <w:t xml:space="preserve">thực sự đã bắt đầu phát</w:t>
      </w:r>
      <w:r>
        <w:rPr>
          <w:rFonts w:ascii="맑은 고딕" w:cs="맑은 고딕" w:eastAsia="맑은 고딕" w:hAnsi="맑은 고딕"/>
        </w:rPr>
        <w:t xml:space="preserve">, loại bỏ hoàn toàn viễn cảnh nút Pause hiện ra nhưng video đứng im.</w:t>
      </w:r>
    </w:p>
    <w:p>
      <w:pPr>
        <w:pStyle w:val="Heading2"/>
      </w:pPr>
      <w:r>
        <w:rPr>
          <w:rFonts w:ascii="맑은 고딕" w:cs="맑은 고딕" w:eastAsia="맑은 고딕" w:hAnsi="맑은 고딕"/>
        </w:rPr>
        <w:t xml:space="preserve">3. Các Tính Năng Nổi Bật Của Hệ Thống</w:t>
      </w:r>
    </w:p>
    <w:p>
      <w:pPr>
        <w:pStyle w:val="Heading3"/>
      </w:pPr>
      <w:r>
        <w:rPr>
          <w:rFonts w:ascii="맑은 고딕" w:cs="맑은 고딕" w:eastAsia="맑은 고딕" w:hAnsi="맑은 고딕"/>
        </w:rPr>
        <w:t xml:space="preserve">3.1. Trải Nghiệm Giao Diện Người Dùng (UI/UX)</w:t>
      </w:r>
    </w:p>
    <w:p>
      <w:pPr>
        <w:pStyle w:val="ListParagraph"/>
        <w:numPr>
          <w:ilvl w:val="0"/>
          <w:numId w:val="2"/>
        </w:numPr>
        <w:spacing w:after="80" w:before="40"/>
      </w:pPr>
      <w:r>
        <w:rPr>
          <w:rFonts w:ascii="맑은 고딕" w:cs="맑은 고딕" w:eastAsia="맑은 고딕" w:hAnsi="맑은 고딕"/>
        </w:rPr>
        <w:t xml:space="preserve">Giao diện Custom hoàn toàn thân thiện, che đi các thanh điều khiển mặc định, lồng ghép các hiệu ứng chuyển đổi mượt mà bằng CSS và Tailwind.</w:t>
      </w:r>
    </w:p>
    <w:p>
      <w:pPr>
        <w:pStyle w:val="ListParagraph"/>
        <w:numPr>
          <w:ilvl w:val="0"/>
          <w:numId w:val="2"/>
        </w:numPr>
        <w:spacing w:after="80" w:before="40"/>
      </w:pPr>
      <w:r>
        <w:rPr>
          <w:rFonts w:ascii="맑은 고딕" w:cs="맑은 고딕" w:eastAsia="맑은 고딕" w:hAnsi="맑은 고딕"/>
        </w:rPr>
        <w:t xml:space="preserve">Nút Play trung tâm lớn kích thích tương tác ('Bắt đầu học ngay').</w:t>
      </w:r>
    </w:p>
    <w:p>
      <w:pPr>
        <w:pStyle w:val="ListParagraph"/>
        <w:numPr>
          <w:ilvl w:val="0"/>
          <w:numId w:val="2"/>
        </w:numPr>
        <w:spacing w:after="80" w:before="40"/>
      </w:pPr>
      <w:r>
        <w:rPr>
          <w:rFonts w:ascii="맑은 고딕" w:cs="맑은 고딕" w:eastAsia="맑은 고딕" w:hAnsi="맑은 고딕"/>
        </w:rPr>
        <w:t xml:space="preserve">Cải thiện UX qua Loading Spinner khi đường truyền chậm (Buffering).</w:t>
      </w:r>
    </w:p>
    <w:p>
      <w:pPr>
        <w:pStyle w:val="ListParagraph"/>
        <w:numPr>
          <w:ilvl w:val="0"/>
          <w:numId w:val="2"/>
        </w:numPr>
        <w:spacing w:after="80" w:before="40"/>
      </w:pPr>
      <w:r>
        <w:rPr>
          <w:rFonts w:ascii="맑은 고딕" w:cs="맑은 고딕" w:eastAsia="맑은 고딕" w:hAnsi="맑은 고딕"/>
        </w:rPr>
        <w:t xml:space="preserve">Menu thiết lập tuỳ biến (Tốc độ phát từ 0.5x đến 2x, Fullscreen).</w:t>
      </w:r>
    </w:p>
    <w:p>
      <w:pPr>
        <w:pStyle w:val="Heading3"/>
      </w:pPr>
      <w:r>
        <w:rPr>
          <w:rFonts w:ascii="맑은 고딕" w:cs="맑은 고딕" w:eastAsia="맑은 고딕" w:hAnsi="맑은 고딕"/>
        </w:rPr>
        <w:t xml:space="preserve">3.2. Ngăn Ngừa Gian Lận &amp; Cảnh Báo</w:t>
      </w:r>
    </w:p>
    <w:p>
      <w:pPr>
        <w:pStyle w:val="ListParagraph"/>
        <w:numPr>
          <w:ilvl w:val="0"/>
          <w:numId w:val="2"/>
        </w:numPr>
        <w:spacing w:after="80" w:before="40"/>
      </w:pPr>
      <w:r>
        <w:rPr>
          <w:rFonts w:ascii="맑은 고딕" w:cs="맑은 고딕" w:eastAsia="맑은 고딕" w:hAnsi="맑은 고딕"/>
        </w:rPr>
        <w:t xml:space="preserve">Hệ thống ghi nhận tiến trình học tối đa (</w:t>
      </w:r>
      <w:r>
        <w:rPr>
          <w:rFonts w:ascii="Consolas" w:cs="Consolas" w:eastAsia="Consolas" w:hAnsi="Consolas"/>
          <w:color w:val="CF222E"/>
          <w:sz w:val="21"/>
          <w:szCs w:val="21"/>
          <w:shd w:fill="F6F8FA"/>
        </w:rPr>
        <w:t xml:space="preserve">maxTimeRef</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rPr>
        <w:t xml:space="preserve">Khi tính năng "Prevent Seeking" (Ngăn tua) được bật nhưng học viên chưa hoàn thành bài (</w:t>
      </w:r>
      <w:r>
        <w:rPr>
          <w:rFonts w:ascii="Consolas" w:cs="Consolas" w:eastAsia="Consolas" w:hAnsi="Consolas"/>
          <w:color w:val="CF222E"/>
          <w:sz w:val="21"/>
          <w:szCs w:val="21"/>
          <w:shd w:fill="F6F8FA"/>
        </w:rPr>
        <w:t xml:space="preserve">!isCompleted</w:t>
      </w:r>
      <w:r>
        <w:rPr>
          <w:rFonts w:ascii="맑은 고딕" w:cs="맑은 고딕" w:eastAsia="맑은 고딕" w:hAnsi="맑은 고딕"/>
        </w:rPr>
        <w:t xml:space="preserve">), nếu học viên cố gắng kéo thanh tiến trình tới một mốc thời gian lớn hơn thời gian họ đã xem thực tế, thao tác sẽ bị </w:t>
      </w:r>
      <w:r>
        <w:rPr>
          <w:rFonts w:ascii="맑은 고딕" w:cs="맑은 고딕" w:eastAsia="맑은 고딕" w:hAnsi="맑은 고딕"/>
          <w:b/>
          <w:bCs/>
        </w:rPr>
        <w:t xml:space="preserve">hủy bỏ</w:t>
      </w:r>
      <w:r>
        <w:rPr>
          <w:rFonts w:ascii="맑은 고딕" w:cs="맑은 고딕" w:eastAsia="맑은 고딕" w:hAnsi="맑은 고딕"/>
        </w:rPr>
        <w:t xml:space="preserve">, đồng thời </w:t>
      </w:r>
      <w:r>
        <w:rPr>
          <w:rFonts w:ascii="맑은 고딕" w:cs="맑은 고딕" w:eastAsia="맑은 고딕" w:hAnsi="맑은 고딕"/>
          <w:b/>
          <w:bCs/>
        </w:rPr>
        <w:t xml:space="preserve">Cảnh báo màu đỏ nổi lên</w:t>
      </w:r>
      <w:r>
        <w:rPr>
          <w:rFonts w:ascii="맑은 고딕" w:cs="맑은 고딕" w:eastAsia="맑은 고딕" w:hAnsi="맑은 고딕"/>
        </w:rPr>
        <w:t xml:space="preserve"> nhắc nhở: "Bạn không được phép tua nhanh video này khi chưa xem hết!".</w:t>
      </w:r>
    </w:p>
    <w:p>
      <w:pPr>
        <w:pStyle w:val="Heading3"/>
      </w:pPr>
      <w:r>
        <w:rPr>
          <w:rFonts w:ascii="맑은 고딕" w:cs="맑은 고딕" w:eastAsia="맑은 고딕" w:hAnsi="맑은 고딕"/>
        </w:rPr>
        <w:t xml:space="preserve">3.3. Tối Ưu Tương Tác Chuột &amp; Pointer Events</w:t>
      </w:r>
    </w:p>
    <w:p>
      <w:pPr>
        <w:pStyle w:val="ListParagraph"/>
        <w:numPr>
          <w:ilvl w:val="0"/>
          <w:numId w:val="2"/>
        </w:numPr>
        <w:spacing w:after="80" w:before="40"/>
      </w:pPr>
      <w:r>
        <w:rPr>
          <w:rFonts w:ascii="맑은 고딕" w:cs="맑은 고딕" w:eastAsia="맑은 고딕" w:hAnsi="맑은 고딕"/>
        </w:rPr>
        <w:t xml:space="preserve">Xử lý thông minh hiện tượng các layer trong DOM chắn các tác vụ click.</w:t>
      </w:r>
    </w:p>
    <w:p>
      <w:pPr>
        <w:pStyle w:val="ListParagraph"/>
        <w:numPr>
          <w:ilvl w:val="0"/>
          <w:numId w:val="2"/>
        </w:numPr>
        <w:spacing w:after="80" w:before="40"/>
      </w:pPr>
      <w:r>
        <w:rPr>
          <w:rFonts w:ascii="맑은 고딕" w:cs="맑은 고딕" w:eastAsia="맑은 고딕" w:hAnsi="맑은 고딕"/>
        </w:rPr>
        <w:t xml:space="preserve">Thanh công cụ phía dưới cùng đi kèm logic đếm ngược (Idle Detection): Tự động mờ đi sau 3s nếu chuột không di chuyển, trả lại toàn bộ màn hình cho nội dung học tập.</w:t>
      </w:r>
    </w:p>
    <w:p>
      <w:pPr>
        <w:pStyle w:val="ListParagraph"/>
        <w:numPr>
          <w:ilvl w:val="0"/>
          <w:numId w:val="2"/>
        </w:numPr>
        <w:spacing w:after="80" w:before="40"/>
      </w:pPr>
      <w:r>
        <w:rPr>
          <w:rFonts w:ascii="맑은 고딕" w:cs="맑은 고딕" w:eastAsia="맑은 고딕" w:hAnsi="맑은 고딕"/>
        </w:rPr>
        <w:t xml:space="preserve">Ứng dụng kỹ thuật sủi bọt sự kiện nâng cao </w:t>
      </w:r>
      <w:r>
        <w:rPr>
          <w:rFonts w:ascii="Consolas" w:cs="Consolas" w:eastAsia="Consolas" w:hAnsi="Consolas"/>
          <w:color w:val="CF222E"/>
          <w:sz w:val="21"/>
          <w:szCs w:val="21"/>
          <w:shd w:fill="F6F8FA"/>
        </w:rPr>
        <w:t xml:space="preserve">e.stopPropagation()</w:t>
      </w:r>
      <w:r>
        <w:rPr>
          <w:rFonts w:ascii="맑은 고딕" w:cs="맑은 고딕" w:eastAsia="맑은 고딕" w:hAnsi="맑은 고딕"/>
        </w:rPr>
        <w:t xml:space="preserve"> &amp; </w:t>
      </w:r>
      <w:r>
        <w:rPr>
          <w:rFonts w:ascii="Consolas" w:cs="Consolas" w:eastAsia="Consolas" w:hAnsi="Consolas"/>
          <w:color w:val="CF222E"/>
          <w:sz w:val="21"/>
          <w:szCs w:val="21"/>
          <w:shd w:fill="F6F8FA"/>
        </w:rPr>
        <w:t xml:space="preserve">pointer-events-none</w:t>
      </w:r>
      <w:r>
        <w:rPr>
          <w:rFonts w:ascii="맑은 고딕" w:cs="맑은 고딕" w:eastAsia="맑은 고딕" w:hAnsi="맑은 고딕"/>
        </w:rPr>
        <w:t xml:space="preserve"> mượt mà, giúp tránh việc click vào thanh công cụ dưới đáy gây nhầm lẫn là ấn Play/Pause ngoài nền tổng hợp của Video.</w:t>
      </w:r>
    </w:p>
    <w:p>
      <w:pPr>
        <w:pStyle w:val="Heading2"/>
      </w:pPr>
      <w:r>
        <w:rPr>
          <w:rFonts w:ascii="맑은 고딕" w:cs="맑은 고딕" w:eastAsia="맑은 고딕" w:hAnsi="맑은 고딕"/>
        </w:rPr>
        <w:t xml:space="preserve">4. Tổng Kết &amp; Q&amp;A</w:t>
      </w:r>
    </w:p>
    <w:p>
      <w:pPr>
        <w:pStyle w:val="ListParagraph"/>
        <w:numPr>
          <w:ilvl w:val="0"/>
          <w:numId w:val="2"/>
        </w:numPr>
        <w:spacing w:after="80" w:before="40"/>
      </w:pPr>
      <w:r>
        <w:rPr>
          <w:rFonts w:ascii="맑은 고딕" w:cs="맑은 고딕" w:eastAsia="맑은 고딕" w:hAnsi="맑은 고딕"/>
        </w:rPr>
        <w:t xml:space="preserve">Lợi ích dự án có được từ component </w:t>
      </w:r>
      <w:r>
        <w:rPr>
          <w:rFonts w:ascii="Consolas" w:cs="Consolas" w:eastAsia="Consolas" w:hAnsi="Consolas"/>
          <w:color w:val="CF222E"/>
          <w:sz w:val="21"/>
          <w:szCs w:val="21"/>
          <w:shd w:fill="F6F8FA"/>
        </w:rPr>
        <w:t xml:space="preserve">VideoPlayer</w:t>
      </w:r>
      <w:r>
        <w:rPr>
          <w:rFonts w:ascii="맑은 고딕" w:cs="맑은 고딕" w:eastAsia="맑은 고딕" w:hAnsi="맑은 고딕"/>
        </w:rPr>
        <w:t xml:space="preserve"> hoàn chỉnh này là tính tái sử dụng cực cao (Reusability). Có thể gắn vào bất cứ trang nào (Khóa học miễn phí, Khoá học trả phí, Bài giảng nhúng Youtube, Bài giảng lưu trữ AWS) với chỉ một cú pháp </w:t>
      </w:r>
      <w:r>
        <w:rPr>
          <w:rFonts w:ascii="Consolas" w:cs="Consolas" w:eastAsia="Consolas" w:hAnsi="Consolas"/>
          <w:color w:val="CF222E"/>
          <w:sz w:val="21"/>
          <w:szCs w:val="21"/>
          <w:shd w:fill="F6F8FA"/>
        </w:rPr>
        <w:t xml:space="preserve"> </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rPr>
        <w:t xml:space="preserve">Nhấn mạnh tính ổn định vừa đạt được qua các bản vá lỗi (Fix API load lifecycle, State play pause bug).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2026-03-18T05:55:38.745Z</dcterms:created>
  <dcterms:modified xsi:type="dcterms:W3CDTF">2026-03-18T05:55:38.745Z</dcterms:modified>
</cp:coreProperties>
</file>

<file path=docProps/custom.xml><?xml version="1.0" encoding="utf-8"?>
<Properties xmlns="http://schemas.openxmlformats.org/officeDocument/2006/custom-properties" xmlns:vt="http://schemas.openxmlformats.org/officeDocument/2006/docPropsVTypes"/>
</file>