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50D0">
      <w:pPr>
        <w:tabs>
          <w:tab w:val="left" w:pos="2640"/>
        </w:tabs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TRƯỜNG ĐẠI HỌC NAM CẦN THƠ</w:t>
      </w:r>
    </w:p>
    <w:p w14:paraId="14A92151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</w:rPr>
        <w:t>KHOA CÔNG NGHỆ THÔNG TIN</w:t>
      </w:r>
    </w:p>
    <w:p w14:paraId="376FED87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1584960" cy="1584960"/>
            <wp:effectExtent l="0" t="0" r="0" b="0"/>
            <wp:docPr id="2097561555" name="image1.png" descr="A red and green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1555" name="image1.png" descr="A red and green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2A5C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</w:p>
    <w:p w14:paraId="334325C9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</w:p>
    <w:p w14:paraId="65F14769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</w:rPr>
        <w:t>Trương Thị Hồng Yến - 233938</w:t>
      </w:r>
    </w:p>
    <w:p w14:paraId="2B96E196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</w:p>
    <w:p w14:paraId="0AA61EA2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</w:rPr>
        <w:t>LỚP: DH23TIN05</w:t>
      </w:r>
    </w:p>
    <w:p w14:paraId="40134BE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  <w:u w:val="single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26"/>
          <w:szCs w:val="26"/>
          <w:u w:val="none"/>
          <w:lang w:val="en-US"/>
        </w:rPr>
        <w:t>HỆ THỐNG QUẢN LÝ CHI TIÊU CÁ NHÂN</w:t>
      </w:r>
    </w:p>
    <w:p w14:paraId="3D1BA67D">
      <w:pPr>
        <w:spacing w:before="120" w:after="0" w:line="24" w:lineRule="atLeast"/>
        <w:jc w:val="center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Personal Expense Management System</w:t>
      </w:r>
    </w:p>
    <w:p w14:paraId="6847C37D">
      <w:pPr>
        <w:rPr>
          <w:rFonts w:hint="default" w:ascii="Times New Roman" w:hAnsi="Times New Roman" w:cs="Times New Roman"/>
          <w:sz w:val="26"/>
          <w:szCs w:val="26"/>
        </w:rPr>
      </w:pPr>
    </w:p>
    <w:p w14:paraId="6B4EC53C">
      <w:pPr>
        <w:rPr>
          <w:rFonts w:hint="default" w:ascii="Times New Roman" w:hAnsi="Times New Roman" w:cs="Times New Roman"/>
          <w:sz w:val="26"/>
          <w:szCs w:val="26"/>
        </w:rPr>
      </w:pPr>
    </w:p>
    <w:p w14:paraId="62D34155">
      <w:pPr>
        <w:rPr>
          <w:rFonts w:hint="default" w:ascii="Times New Roman" w:hAnsi="Times New Roman" w:cs="Times New Roman"/>
          <w:sz w:val="26"/>
          <w:szCs w:val="26"/>
        </w:rPr>
      </w:pPr>
    </w:p>
    <w:p w14:paraId="00D14E2B">
      <w:pPr>
        <w:rPr>
          <w:rFonts w:hint="default" w:ascii="Times New Roman" w:hAnsi="Times New Roman" w:cs="Times New Roman"/>
          <w:sz w:val="26"/>
          <w:szCs w:val="26"/>
        </w:rPr>
      </w:pPr>
    </w:p>
    <w:p w14:paraId="0A5F6B2F">
      <w:pPr>
        <w:rPr>
          <w:rFonts w:hint="default" w:ascii="Times New Roman" w:hAnsi="Times New Roman" w:cs="Times New Roman"/>
          <w:sz w:val="26"/>
          <w:szCs w:val="26"/>
        </w:rPr>
      </w:pPr>
    </w:p>
    <w:p w14:paraId="5F05D7A5">
      <w:pPr>
        <w:rPr>
          <w:rFonts w:hint="default" w:ascii="Times New Roman" w:hAnsi="Times New Roman" w:cs="Times New Roman"/>
          <w:sz w:val="26"/>
          <w:szCs w:val="26"/>
        </w:rPr>
      </w:pPr>
    </w:p>
    <w:p w14:paraId="73BEC320">
      <w:pPr>
        <w:rPr>
          <w:rFonts w:hint="default" w:ascii="Times New Roman" w:hAnsi="Times New Roman" w:cs="Times New Roman"/>
          <w:sz w:val="26"/>
          <w:szCs w:val="26"/>
        </w:rPr>
      </w:pPr>
    </w:p>
    <w:p w14:paraId="69083457">
      <w:pPr>
        <w:rPr>
          <w:rFonts w:hint="default" w:ascii="Times New Roman" w:hAnsi="Times New Roman" w:cs="Times New Roman"/>
          <w:sz w:val="26"/>
          <w:szCs w:val="26"/>
        </w:rPr>
      </w:pPr>
    </w:p>
    <w:p w14:paraId="0BE093DA">
      <w:pPr>
        <w:rPr>
          <w:rFonts w:hint="default" w:ascii="Times New Roman" w:hAnsi="Times New Roman" w:cs="Times New Roman"/>
          <w:sz w:val="26"/>
          <w:szCs w:val="26"/>
        </w:rPr>
      </w:pPr>
    </w:p>
    <w:p w14:paraId="0E899205">
      <w:pPr>
        <w:rPr>
          <w:rFonts w:hint="default" w:ascii="Times New Roman" w:hAnsi="Times New Roman" w:cs="Times New Roman"/>
          <w:sz w:val="26"/>
          <w:szCs w:val="26"/>
        </w:rPr>
      </w:pPr>
    </w:p>
    <w:p w14:paraId="31B90FB3">
      <w:pPr>
        <w:rPr>
          <w:rFonts w:hint="default" w:ascii="Times New Roman" w:hAnsi="Times New Roman" w:cs="Times New Roman"/>
          <w:sz w:val="26"/>
          <w:szCs w:val="26"/>
        </w:rPr>
      </w:pPr>
    </w:p>
    <w:p w14:paraId="67F61324">
      <w:pPr>
        <w:rPr>
          <w:rFonts w:hint="default" w:ascii="Times New Roman" w:hAnsi="Times New Roman" w:cs="Times New Roman"/>
          <w:sz w:val="26"/>
          <w:szCs w:val="26"/>
        </w:rPr>
      </w:pPr>
    </w:p>
    <w:p w14:paraId="2E09AD4F">
      <w:pPr>
        <w:rPr>
          <w:rFonts w:hint="default" w:ascii="Times New Roman" w:hAnsi="Times New Roman" w:cs="Times New Roman"/>
          <w:sz w:val="26"/>
          <w:szCs w:val="26"/>
        </w:rPr>
      </w:pPr>
    </w:p>
    <w:p w14:paraId="195B8B2A">
      <w:pPr>
        <w:rPr>
          <w:rFonts w:hint="default" w:ascii="Times New Roman" w:hAnsi="Times New Roman" w:cs="Times New Roman"/>
          <w:sz w:val="26"/>
          <w:szCs w:val="26"/>
        </w:rPr>
      </w:pPr>
    </w:p>
    <w:p w14:paraId="48972C7B">
      <w:pPr>
        <w:rPr>
          <w:rFonts w:hint="default" w:ascii="Times New Roman" w:hAnsi="Times New Roman" w:cs="Times New Roman"/>
          <w:sz w:val="26"/>
          <w:szCs w:val="26"/>
        </w:rPr>
      </w:pPr>
    </w:p>
    <w:p w14:paraId="58EE2A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GIAI ĐOẠN 2: THIẾT KẾ MÔ HÌNH DỮ LIỆU</w:t>
      </w:r>
    </w:p>
    <w:p w14:paraId="1954E4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PHÂN TÍCH MÔ HÌNH ERD – HỆ THỐNG QUẢN LÝ THU CHI CÁ NHÂN</w:t>
      </w:r>
    </w:p>
    <w:p w14:paraId="7AD9E54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quan mô hình</w:t>
      </w:r>
    </w:p>
    <w:p w14:paraId="411E975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43600" cy="4838700"/>
            <wp:effectExtent l="0" t="0" r="0" b="7620"/>
            <wp:docPr id="1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F9F9F">
      <w:pPr>
        <w:numPr>
          <w:numId w:val="0"/>
        </w:numPr>
        <w:rPr>
          <w:rFonts w:hint="default"/>
        </w:rPr>
      </w:pPr>
    </w:p>
    <w:p w14:paraId="4039E1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thể hiện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mô hình thực thể – liên kết (ERD)</w:t>
      </w:r>
      <w:r>
        <w:rPr>
          <w:rFonts w:hint="default" w:ascii="Times New Roman" w:hAnsi="Times New Roman" w:cs="Times New Roman"/>
          <w:sz w:val="26"/>
          <w:szCs w:val="26"/>
        </w:rPr>
        <w:t xml:space="preserve"> của hệ thống quản lý thu chi cá nhân, được xây dựng trên PowerDesigner.</w:t>
      </w:r>
    </w:p>
    <w:p w14:paraId="16DDBE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gồm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4 thực thể chính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656B9DF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</w:t>
      </w:r>
    </w:p>
    <w:p w14:paraId="1C319D2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 Nhập</w:t>
      </w:r>
    </w:p>
    <w:p w14:paraId="059FFD9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 Tiêu</w:t>
      </w:r>
    </w:p>
    <w:p w14:paraId="540851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Danh Mục</w:t>
      </w:r>
    </w:p>
    <w:p w14:paraId="0E4E44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mô tả mối quan hệ giữa người dùng với các khoản thu, khoản chi và cách phân loại chi tiêu theo danh mục.</w:t>
      </w:r>
    </w:p>
    <w:p w14:paraId="0A629E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Phân tích chi tiết từng thực thể</w:t>
      </w:r>
    </w:p>
    <w:p w14:paraId="156D00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2.1. Thực thể: Người Dùng</w:t>
      </w:r>
    </w:p>
    <w:p w14:paraId="5F15ED1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thực thể:</w:t>
      </w:r>
      <w:r>
        <w:rPr>
          <w:rFonts w:hint="default" w:ascii="Times New Roman" w:hAnsi="Times New Roman" w:cs="Times New Roman"/>
          <w:sz w:val="26"/>
          <w:szCs w:val="26"/>
        </w:rPr>
        <w:t xml:space="preserve"> Người Dùng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Vai trò:</w:t>
      </w:r>
      <w:r>
        <w:rPr>
          <w:rFonts w:hint="default" w:ascii="Times New Roman" w:hAnsi="Times New Roman" w:cs="Times New Roman"/>
          <w:sz w:val="26"/>
          <w:szCs w:val="26"/>
        </w:rPr>
        <w:t xml:space="preserve"> Lưu trữ thông tin tài khoản của người sử dụng hệ thống.</w:t>
      </w:r>
    </w:p>
    <w:p w14:paraId="1FD729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Thuộc tính:</w:t>
      </w:r>
    </w:p>
    <w:p w14:paraId="6E95CBC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Mã Người Dùng</w:t>
      </w:r>
      <w:r>
        <w:rPr>
          <w:rFonts w:hint="default" w:ascii="Times New Roman" w:hAnsi="Times New Roman" w:cs="Times New Roman"/>
          <w:sz w:val="26"/>
          <w:szCs w:val="26"/>
        </w:rPr>
        <w:t xml:space="preserve"> (#) → Khóa chính (Primary Key)</w:t>
      </w:r>
    </w:p>
    <w:p w14:paraId="677F90C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Tên Đăng Nhập</w:t>
      </w:r>
    </w:p>
    <w:p w14:paraId="561108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Mật Khẩu</w:t>
      </w:r>
    </w:p>
    <w:p w14:paraId="4EF132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Nhận xét:</w:t>
      </w:r>
    </w:p>
    <w:p w14:paraId="2D65B66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người dùng được định danh duy nhất bằng Mã Người Dùng.</w:t>
      </w:r>
    </w:p>
    <w:p w14:paraId="3E9DC26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Tên đăng nhập và mật khẩu phục vụ chức năng xác thực hệ thống.</w:t>
      </w:r>
    </w:p>
    <w:p w14:paraId="280C973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người dùng có thể có nhiều khoản thu và nhiều khoản chi.</w:t>
      </w:r>
    </w:p>
    <w:p w14:paraId="5D6A8D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2.2. Thực thể: Thu Nhập</w:t>
      </w:r>
    </w:p>
    <w:p w14:paraId="606E22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thực thể:</w:t>
      </w:r>
      <w:r>
        <w:rPr>
          <w:rFonts w:hint="default" w:ascii="Times New Roman" w:hAnsi="Times New Roman" w:cs="Times New Roman"/>
          <w:sz w:val="26"/>
          <w:szCs w:val="26"/>
        </w:rPr>
        <w:t xml:space="preserve"> Thu Nhập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Vai trò:</w:t>
      </w:r>
      <w:r>
        <w:rPr>
          <w:rFonts w:hint="default" w:ascii="Times New Roman" w:hAnsi="Times New Roman" w:cs="Times New Roman"/>
          <w:sz w:val="26"/>
          <w:szCs w:val="26"/>
        </w:rPr>
        <w:t xml:space="preserve"> Lưu thông tin các khoản tiền mà người dùng nhận được.</w:t>
      </w:r>
    </w:p>
    <w:p w14:paraId="6C8EC2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Thuộc tính:</w:t>
      </w:r>
    </w:p>
    <w:p w14:paraId="73F63C8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Mã Thu Nhập</w:t>
      </w:r>
      <w:r>
        <w:rPr>
          <w:rFonts w:hint="default" w:ascii="Times New Roman" w:hAnsi="Times New Roman" w:cs="Times New Roman"/>
          <w:sz w:val="26"/>
          <w:szCs w:val="26"/>
        </w:rPr>
        <w:t xml:space="preserve"> (#) → Khóa chính</w:t>
      </w:r>
    </w:p>
    <w:p w14:paraId="6596B17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Nguồn Thu</w:t>
      </w:r>
    </w:p>
    <w:p w14:paraId="66A8E32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Thu</w:t>
      </w:r>
    </w:p>
    <w:p w14:paraId="33D1C4B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Ghi Chú</w:t>
      </w:r>
    </w:p>
    <w:p w14:paraId="3921104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Tiền</w:t>
      </w:r>
    </w:p>
    <w:p w14:paraId="282D05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Nhận xét:</w:t>
      </w:r>
    </w:p>
    <w:p w14:paraId="56AA18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khoản thu là một bản ghi độc lập.</w:t>
      </w:r>
    </w:p>
    <w:p w14:paraId="3D678E4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 Nhập có quan hệ với Người Dùng.</w:t>
      </w:r>
    </w:p>
    <w:p w14:paraId="39A7657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 Nhập thuộc về một người dùng cụ thể.</w:t>
      </w:r>
    </w:p>
    <w:p w14:paraId="7DA3C2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2.3. Thực thể: Chi Tiêu</w:t>
      </w:r>
    </w:p>
    <w:p w14:paraId="38C06E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thực thể:</w:t>
      </w:r>
      <w:r>
        <w:rPr>
          <w:rFonts w:hint="default" w:ascii="Times New Roman" w:hAnsi="Times New Roman" w:cs="Times New Roman"/>
          <w:sz w:val="26"/>
          <w:szCs w:val="26"/>
        </w:rPr>
        <w:t xml:space="preserve"> Chi Tiêu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Vai trò:</w:t>
      </w:r>
      <w:r>
        <w:rPr>
          <w:rFonts w:hint="default" w:ascii="Times New Roman" w:hAnsi="Times New Roman" w:cs="Times New Roman"/>
          <w:sz w:val="26"/>
          <w:szCs w:val="26"/>
        </w:rPr>
        <w:t xml:space="preserve"> Lưu trữ các khoản tiền mà người dùng đã chi ra.</w:t>
      </w:r>
    </w:p>
    <w:p w14:paraId="523C39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Thuộc tính:</w:t>
      </w:r>
    </w:p>
    <w:p w14:paraId="42B39EA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Mã Chi Tiêu</w:t>
      </w:r>
      <w:r>
        <w:rPr>
          <w:rFonts w:hint="default" w:ascii="Times New Roman" w:hAnsi="Times New Roman" w:cs="Times New Roman"/>
          <w:sz w:val="26"/>
          <w:szCs w:val="26"/>
        </w:rPr>
        <w:t xml:space="preserve"> (#) → Khóa chính</w:t>
      </w:r>
    </w:p>
    <w:p w14:paraId="5FB3419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Chi</w:t>
      </w:r>
    </w:p>
    <w:p w14:paraId="2EE2E83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Ghi Chú</w:t>
      </w:r>
    </w:p>
    <w:p w14:paraId="44C584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Tiền</w:t>
      </w:r>
    </w:p>
    <w:p w14:paraId="06B67A1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Nhận xét:</w:t>
      </w:r>
    </w:p>
    <w:p w14:paraId="1CA3BA8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khoản chi là một thực thể độc lập.</w:t>
      </w:r>
    </w:p>
    <w:p w14:paraId="4A1256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 Tiêu có quan hệ với Người Dùng.</w:t>
      </w:r>
    </w:p>
    <w:p w14:paraId="6131204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 Tiêu được phân loại theo Danh Mục.</w:t>
      </w:r>
    </w:p>
    <w:p w14:paraId="57FCBD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2.4. Thực thể: Danh Mục</w:t>
      </w:r>
    </w:p>
    <w:p w14:paraId="47DA6D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thực thể:</w:t>
      </w:r>
      <w:r>
        <w:rPr>
          <w:rFonts w:hint="default" w:ascii="Times New Roman" w:hAnsi="Times New Roman" w:cs="Times New Roman"/>
          <w:sz w:val="26"/>
          <w:szCs w:val="26"/>
        </w:rPr>
        <w:t xml:space="preserve"> Danh Mục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Vai trò:</w:t>
      </w:r>
      <w:r>
        <w:rPr>
          <w:rFonts w:hint="default" w:ascii="Times New Roman" w:hAnsi="Times New Roman" w:cs="Times New Roman"/>
          <w:sz w:val="26"/>
          <w:szCs w:val="26"/>
        </w:rPr>
        <w:t xml:space="preserve"> Phân loại các khoản chi tiêu.</w:t>
      </w:r>
    </w:p>
    <w:p w14:paraId="05B4C4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Thuộc tính:</w:t>
      </w:r>
    </w:p>
    <w:p w14:paraId="22DDA71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Mã Danh Mục</w:t>
      </w:r>
      <w:r>
        <w:rPr>
          <w:rFonts w:hint="default" w:ascii="Times New Roman" w:hAnsi="Times New Roman" w:cs="Times New Roman"/>
          <w:sz w:val="26"/>
          <w:szCs w:val="26"/>
        </w:rPr>
        <w:t xml:space="preserve"> (#) → Khóa chính</w:t>
      </w:r>
    </w:p>
    <w:p w14:paraId="0F80AB8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Tên Danh Mục</w:t>
      </w:r>
    </w:p>
    <w:p w14:paraId="7E690F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Nhận xét:</w:t>
      </w:r>
    </w:p>
    <w:p w14:paraId="44384AF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danh mục có thể bao gồm nhiều khoản chi.</w:t>
      </w:r>
    </w:p>
    <w:p w14:paraId="71E18E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Danh mục giúp hệ thống thống kê chi tiêu theo loại (ăn uống, đi lại, học tập,…).</w:t>
      </w:r>
    </w:p>
    <w:p w14:paraId="1B28CA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Phân tích các mối quan hệ (Relationships)</w:t>
      </w:r>
    </w:p>
    <w:p w14:paraId="204DBC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3.1. Quan hệ: Người Dùng – Thu Nhập</w:t>
      </w:r>
    </w:p>
    <w:p w14:paraId="1A1810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quan hệ:</w:t>
      </w:r>
      <w:r>
        <w:rPr>
          <w:rFonts w:hint="default" w:ascii="Times New Roman" w:hAnsi="Times New Roman" w:cs="Times New Roman"/>
          <w:sz w:val="26"/>
          <w:szCs w:val="26"/>
        </w:rPr>
        <w:t xml:space="preserve"> Có khoản thu nhập</w:t>
      </w:r>
    </w:p>
    <w:p w14:paraId="2C97DC6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Người Dùng có thể có nhiều Thu Nhập.</w:t>
      </w:r>
    </w:p>
    <w:p w14:paraId="2A14F1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Thu Nhập thuộc về đúng một Người Dùng.</w:t>
      </w:r>
    </w:p>
    <w:p w14:paraId="55DF57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→ Kiểu quan hệ: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1 – N (One to Many)</w:t>
      </w:r>
    </w:p>
    <w:p w14:paraId="7CF22C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thích:</w:t>
      </w:r>
    </w:p>
    <w:p w14:paraId="47218A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Người Dùng → N Thu Nhập</w:t>
      </w:r>
    </w:p>
    <w:p w14:paraId="706976C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Thu Nhập → 1 Người Dùng</w:t>
      </w:r>
    </w:p>
    <w:p w14:paraId="647632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cơ sở dữ liệu vật lý, bảng Thu Nhập sẽ chứa khóa ngoại Mã Người Dùng.</w:t>
      </w:r>
    </w:p>
    <w:p w14:paraId="0A49B1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3.2. Quan hệ: Người Dùng – Chi Tiêu</w:t>
      </w:r>
    </w:p>
    <w:p w14:paraId="04C079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quan hệ:</w:t>
      </w:r>
      <w:r>
        <w:rPr>
          <w:rFonts w:hint="default" w:ascii="Times New Roman" w:hAnsi="Times New Roman" w:cs="Times New Roman"/>
          <w:sz w:val="26"/>
          <w:szCs w:val="26"/>
        </w:rPr>
        <w:t xml:space="preserve"> Thực hiện chi tiêu</w:t>
      </w:r>
    </w:p>
    <w:p w14:paraId="45D210E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Người Dùng có thể thực hiện nhiều Chi Tiêu.</w:t>
      </w:r>
    </w:p>
    <w:p w14:paraId="0FD92A0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Chi Tiêu chỉ thuộc về một Người Dùng.</w:t>
      </w:r>
    </w:p>
    <w:p w14:paraId="771CCB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→ Kiểu quan hệ: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1 – N</w:t>
      </w:r>
    </w:p>
    <w:p w14:paraId="0D0863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thích:</w:t>
      </w:r>
    </w:p>
    <w:p w14:paraId="5A24994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Người Dùng → N Chi Tiêu</w:t>
      </w:r>
    </w:p>
    <w:p w14:paraId="5D2B3FB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Chi Tiêu → 1 Người Dùng</w:t>
      </w:r>
    </w:p>
    <w:p w14:paraId="25C7F1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triển khai thực tế, bảng Chi Tiêu sẽ chứa khóa ngoại Mã Người Dùng.</w:t>
      </w:r>
    </w:p>
    <w:p w14:paraId="4CF134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3.3. Quan hệ: Danh Mục – Chi Tiêu</w:t>
      </w:r>
    </w:p>
    <w:p w14:paraId="461A46F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Tên quan hệ:</w:t>
      </w:r>
      <w:r>
        <w:rPr>
          <w:rFonts w:hint="default" w:ascii="Times New Roman" w:hAnsi="Times New Roman" w:cs="Times New Roman"/>
          <w:sz w:val="26"/>
          <w:szCs w:val="26"/>
        </w:rPr>
        <w:t xml:space="preserve"> Thuộc danh mục</w:t>
      </w:r>
    </w:p>
    <w:p w14:paraId="1DAD18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Danh Mục có thể chứa nhiều Chi Tiêu.</w:t>
      </w:r>
    </w:p>
    <w:p w14:paraId="70044CB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Chi Tiêu thuộc về một Danh Mục duy nhất.</w:t>
      </w:r>
    </w:p>
    <w:p w14:paraId="198AE7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→ Kiểu quan hệ: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1 – N</w:t>
      </w:r>
    </w:p>
    <w:p w14:paraId="09564F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thích:</w:t>
      </w:r>
    </w:p>
    <w:p w14:paraId="5FC541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Danh Mục → N Chi Tiêu</w:t>
      </w:r>
    </w:p>
    <w:p w14:paraId="0EDE44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 Chi Tiêu → 1 Danh Mục</w:t>
      </w:r>
    </w:p>
    <w:p w14:paraId="0B4703C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cơ sở dữ liệu, bảng Chi Tiêu sẽ có khóa ngoại Mã Danh Mục.</w:t>
      </w:r>
    </w:p>
    <w:p w14:paraId="24C71D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Phân tích tính chuẩn hóa</w:t>
      </w:r>
    </w:p>
    <w:p w14:paraId="4762F32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đạt mức chuẩn hóa tốt:</w:t>
      </w:r>
    </w:p>
    <w:p w14:paraId="2B9AE4C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thuộc tính lặp.</w:t>
      </w:r>
    </w:p>
    <w:p w14:paraId="718EB3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thực thể có khóa chính rõ ràng.</w:t>
      </w:r>
    </w:p>
    <w:p w14:paraId="013F3E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phụ thuộc bắc cầu.</w:t>
      </w:r>
    </w:p>
    <w:p w14:paraId="66B0C92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Dữ liệu được tách thành các thực thể riêng biệt.</w:t>
      </w:r>
    </w:p>
    <w:p w14:paraId="5192F7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Có thể đánh giá mô hình đạt tối thiểu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chuẩn 3NF (Third Normal Form)</w:t>
      </w:r>
      <w:r>
        <w:rPr>
          <w:rFonts w:hint="default" w:ascii="Times New Roman" w:hAnsi="Times New Roman" w:cs="Times New Roman"/>
          <w:sz w:val="26"/>
          <w:szCs w:val="26"/>
        </w:rPr>
        <w:t xml:space="preserve"> vì:</w:t>
      </w:r>
    </w:p>
    <w:p w14:paraId="25CDAD3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bảng có khóa chính.</w:t>
      </w:r>
    </w:p>
    <w:p w14:paraId="16F7247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thuộc tính không khóa phụ thuộc hoàn toàn vào khóa chính.</w:t>
      </w:r>
    </w:p>
    <w:p w14:paraId="4C9AA71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phụ thuộc gián tiếp giữa các thuộc tính không khóa.</w:t>
      </w:r>
    </w:p>
    <w:p w14:paraId="084412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Đánh giá ưu điểm của mô hình</w:t>
      </w:r>
    </w:p>
    <w:p w14:paraId="3358028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Cấu trúc rõ ràng, đơn giản.</w:t>
      </w:r>
    </w:p>
    <w:p w14:paraId="16CB93F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Dễ mở rộng (có thể thêm bảng Thống kê, Ngân sách, Ví tiền,...).</w:t>
      </w:r>
    </w:p>
    <w:p w14:paraId="6D96A26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Phân tách rõ Thu và Chi.</w:t>
      </w:r>
    </w:p>
    <w:p w14:paraId="46C427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Có phân loại chi tiêu giúp phục vụ báo cáo thống kê.</w:t>
      </w:r>
    </w:p>
    <w:p w14:paraId="2A54D8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Một số đề xuất cải tiến (nếu cần nâng cao)</w:t>
      </w:r>
    </w:p>
    <w:p w14:paraId="3EB2A7F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1. </w:t>
      </w:r>
      <w:r>
        <w:rPr>
          <w:rFonts w:hint="default" w:ascii="Times New Roman" w:hAnsi="Times New Roman" w:cs="Times New Roman"/>
          <w:sz w:val="26"/>
          <w:szCs w:val="26"/>
        </w:rPr>
        <w:t>Thêm Email hoặc Số điện thoại cho Người Dùng.</w:t>
      </w:r>
    </w:p>
    <w:p w14:paraId="13D453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hint="default" w:ascii="Times New Roman" w:hAnsi="Times New Roman" w:cs="Times New Roman"/>
          <w:sz w:val="26"/>
          <w:szCs w:val="26"/>
        </w:rPr>
        <w:t>Thêm loại tiền tệ.</w:t>
      </w:r>
    </w:p>
    <w:p w14:paraId="4ED79D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3. </w:t>
      </w:r>
      <w:r>
        <w:rPr>
          <w:rFonts w:hint="default" w:ascii="Times New Roman" w:hAnsi="Times New Roman" w:cs="Times New Roman"/>
          <w:sz w:val="26"/>
          <w:szCs w:val="26"/>
        </w:rPr>
        <w:t>Thêm bảng Ví/Tài Khoản để quản lý nhiều nguồn tiền.</w:t>
      </w:r>
    </w:p>
    <w:p w14:paraId="2208E85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4. </w:t>
      </w:r>
      <w:r>
        <w:rPr>
          <w:rFonts w:hint="default" w:ascii="Times New Roman" w:hAnsi="Times New Roman" w:cs="Times New Roman"/>
          <w:sz w:val="26"/>
          <w:szCs w:val="26"/>
        </w:rPr>
        <w:t>Thêm trường trạng thái (đã thanh toán/chưa thanh toán).</w:t>
      </w:r>
    </w:p>
    <w:p w14:paraId="3D1E04D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5. </w:t>
      </w:r>
      <w:r>
        <w:rPr>
          <w:rFonts w:hint="default" w:ascii="Times New Roman" w:hAnsi="Times New Roman" w:cs="Times New Roman"/>
          <w:sz w:val="26"/>
          <w:szCs w:val="26"/>
        </w:rPr>
        <w:t>Thêm ngày tạo, ngày cập nhật.</w:t>
      </w:r>
    </w:p>
    <w:p w14:paraId="06AB21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Kết luận</w:t>
      </w:r>
    </w:p>
    <w:p w14:paraId="48B37D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ERD trong Ảnh 1 đã:</w:t>
      </w:r>
    </w:p>
    <w:p w14:paraId="7E8181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định đúng các thực thể cốt lõi của bài toán quản lý thu chi cá nhân.</w:t>
      </w:r>
    </w:p>
    <w:p w14:paraId="3DF5A8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lập đầy đủ các mối quan hệ 1–N hợp lý.</w:t>
      </w:r>
    </w:p>
    <w:p w14:paraId="18E6341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Đảm bảo tính chuẩn hóa dữ liệu.</w:t>
      </w:r>
    </w:p>
    <w:p w14:paraId="7DE570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Đáp ứng được yêu cầu lưu trữ và truy xuất thông tin phục vụ thống kê, báo cáo.</w:t>
      </w:r>
    </w:p>
    <w:p w14:paraId="751973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này phù hợp để chuyển sang thiết kế cơ sở dữ liệu quan hệ (Relational Database Design) trong giai đoạn tiếp theo.</w:t>
      </w:r>
    </w:p>
    <w:p w14:paraId="44F1F8F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pgBorders w:display="firstPage">
        <w:top w:val="twistedLines1" w:color="auto" w:sz="31" w:space="31"/>
        <w:left w:val="twistedLines1" w:color="auto" w:sz="31" w:space="31"/>
        <w:bottom w:val="twistedLines1" w:color="auto" w:sz="31" w:space="31"/>
        <w:right w:val="twistedLines1" w:color="auto" w:sz="31" w:space="31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E4B4B"/>
    <w:multiLevelType w:val="singleLevel"/>
    <w:tmpl w:val="317E4B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5B7FD9"/>
    <w:multiLevelType w:val="singleLevel"/>
    <w:tmpl w:val="685B7F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A7797"/>
    <w:rsid w:val="493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2026-02-14T08:49:00Z</dcterms:created>
  <dc:creator>Trương Thị Hồng Yến</dc:creator>
  <cp:lastModifiedBy>Trương Thị Hồng Yến</cp:lastModifiedBy>
  <dcterms:modified xsi:type="dcterms:W3CDTF">2026-02-14T09:29:25Z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4452D6E039184F438CEADB37553F162B_11</vt:lpwstr>
  </property>
</Properties>
</file>