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- Vào Device Comment -&gt; Comment để xem các thanh ghi đặc biệt của PLC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195453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10050" cy="28702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608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796415"/>
            <wp:effectExtent l="0" t="0" r="952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19126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358265"/>
            <wp:effectExtent l="0" t="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946785"/>
            <wp:effectExtent l="0" t="0" r="952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527935"/>
            <wp:effectExtent l="0" t="0" r="1016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3148965"/>
            <wp:effectExtent l="0" t="0" r="1206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16217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526790"/>
            <wp:effectExtent l="0" t="0" r="1016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116580"/>
            <wp:effectExtent l="0" t="0" r="1079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15870"/>
            <wp:effectExtent l="0" t="0" r="190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041525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477135"/>
            <wp:effectExtent l="0" t="0" r="190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>- Test connect nạp Code PLC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73040" cy="3385820"/>
            <wp:effectExtent l="0" t="0" r="1016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3415665"/>
            <wp:effectExtent l="0" t="0" r="1206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9533FF"/>
    <w:rsid w:val="2A902A2D"/>
    <w:rsid w:val="50953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208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2024-05-05T10:58:00Z</dcterms:created>
  <dc:creator>Trương Trọng Nguyễn</dc:creator>
  <cp:lastModifiedBy>Trương Trọng Nguyễn</cp:lastModifiedBy>
  <dcterms:modified xsi:type="dcterms:W3CDTF">2024-05-05T14:31:05Z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BD0868C038BB4DAB83A299917034F917_11</vt:lpwstr>
  </property>
</Properties>
</file>