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240" w:after="240"/>
        <w:jc w:val="center"/>
      </w:pPr>
      <w:r>
        <w:rPr>
          <w:rFonts w:ascii="Times New Roman" w:hAnsi="Times New Roman"/>
          <w:b/>
          <w:color w:val="000000"/>
          <w:sz w:val="26"/>
          <w:rFonts w:ascii="Times New Roman" w:hAnsi="Times New Roman" w:eastAsia="Times New Roman" w:cs="Times New Roman"/>
        </w:rPr>
        <w:t>TÀI LIỆU THAM KHẢO</w:t>
      </w:r>
    </w:p>
    <w:p>
      <w:pPr>
        <w:spacing w:line="360" w:lineRule="auto" w:after="160"/>
        <w:jc w:val="both"/>
      </w:pPr>
      <w:r>
        <w:rPr>
          <w:rFonts w:ascii="Times New Roman" w:hAnsi="Times New Roman"/>
          <w:b/>
          <w:sz w:val="26"/>
          <w:rFonts w:ascii="Times New Roman" w:hAnsi="Times New Roman" w:eastAsia="Times New Roman" w:cs="Times New Roman"/>
        </w:rPr>
        <w:t xml:space="preserve">[1] </w:t>
      </w:r>
      <w:r>
        <w:rPr>
          <w:rFonts w:ascii="Times New Roman" w:hAnsi="Times New Roman"/>
          <w:sz w:val="26"/>
          <w:rFonts w:ascii="Times New Roman" w:hAnsi="Times New Roman" w:eastAsia="Times New Roman" w:cs="Times New Roman"/>
        </w:rPr>
        <w:t>K. He, X. Zhang, S. Ren, and J. Sun, "Deep Residual Learning for Image Recognition," in Proceedings of the IEEE Conference on Computer Vision and Pattern Recognition (CVPR), 2016, pp. 770-778. (Tài liệu gốc về kiến trúc mạng ResNet-50 được sử dụng trong hệ thống).</w:t>
      </w:r>
    </w:p>
    <w:p>
      <w:pPr>
        <w:spacing w:line="360" w:lineRule="auto" w:after="160"/>
        <w:jc w:val="both"/>
      </w:pPr>
      <w:r>
        <w:rPr>
          <w:rFonts w:ascii="Times New Roman" w:hAnsi="Times New Roman"/>
          <w:b/>
          <w:sz w:val="26"/>
          <w:rFonts w:ascii="Times New Roman" w:hAnsi="Times New Roman" w:eastAsia="Times New Roman" w:cs="Times New Roman"/>
        </w:rPr>
        <w:t xml:space="preserve">[2] </w:t>
      </w:r>
      <w:r>
        <w:rPr>
          <w:rFonts w:ascii="Times New Roman" w:hAnsi="Times New Roman"/>
          <w:sz w:val="26"/>
          <w:rFonts w:ascii="Times New Roman" w:hAnsi="Times New Roman" w:eastAsia="Times New Roman" w:cs="Times New Roman"/>
        </w:rPr>
        <w:t>A. Dosovitskiy et al., "An Image is Worth 16x16 Words: Transformers for Image Recognition at Scale," in International Conference on Learning Representations (ICLR), 2021. (Tài liệu gốc đề xuất mô hình Vision Transformer - ViT sử dụng cho phân loại xe).</w:t>
      </w:r>
    </w:p>
    <w:p>
      <w:pPr>
        <w:spacing w:line="360" w:lineRule="auto" w:after="160"/>
        <w:jc w:val="both"/>
      </w:pPr>
      <w:r>
        <w:rPr>
          <w:rFonts w:ascii="Times New Roman" w:hAnsi="Times New Roman"/>
          <w:b/>
          <w:sz w:val="26"/>
          <w:rFonts w:ascii="Times New Roman" w:hAnsi="Times New Roman" w:eastAsia="Times New Roman" w:cs="Times New Roman"/>
        </w:rPr>
        <w:t xml:space="preserve">[3] </w:t>
      </w:r>
      <w:r>
        <w:rPr>
          <w:rFonts w:ascii="Times New Roman" w:hAnsi="Times New Roman"/>
          <w:sz w:val="26"/>
          <w:rFonts w:ascii="Times New Roman" w:hAnsi="Times New Roman" w:eastAsia="Times New Roman" w:cs="Times New Roman"/>
        </w:rPr>
        <w:t>G. Jocher, A. Chaurasia, and J. Qiu, "Ultralytics YOLOv8," 2023. [Trực tuyến]. Khả dụng: https://github.com/ultralytics/ultralytics. [Truy cập: 21-06-2026]. (Tài liệu đặc tả và mã nguồn mở của mô hình YOLOv8-cls dùng phân loại xe thời gian thực).</w:t>
      </w:r>
    </w:p>
    <w:p>
      <w:pPr>
        <w:spacing w:line="360" w:lineRule="auto" w:after="160"/>
        <w:jc w:val="both"/>
      </w:pPr>
      <w:r>
        <w:rPr>
          <w:rFonts w:ascii="Times New Roman" w:hAnsi="Times New Roman"/>
          <w:b/>
          <w:sz w:val="26"/>
          <w:rFonts w:ascii="Times New Roman" w:hAnsi="Times New Roman" w:eastAsia="Times New Roman" w:cs="Times New Roman"/>
        </w:rPr>
        <w:t xml:space="preserve">[4] </w:t>
      </w:r>
      <w:r>
        <w:rPr>
          <w:rFonts w:ascii="Times New Roman" w:hAnsi="Times New Roman"/>
          <w:sz w:val="26"/>
          <w:rFonts w:ascii="Times New Roman" w:hAnsi="Times New Roman" w:eastAsia="Times New Roman" w:cs="Times New Roman"/>
        </w:rPr>
        <w:t>T. Y. Lin, P. Goyal, R. Girshick, K. He, and P. Dollár, "Focal Loss for Dense Object Detection," in Proceedings of the IEEE International Conference on Computer Vision (ICCV), 2017, pp. 2980-2988. (Tài liệu nghiên cứu đề xuất hàm Focal Loss nhằm giải quyết mất cân bằng mẫu).</w:t>
      </w:r>
    </w:p>
    <w:p>
      <w:pPr>
        <w:spacing w:line="360" w:lineRule="auto" w:after="160"/>
        <w:jc w:val="both"/>
      </w:pPr>
      <w:r>
        <w:rPr>
          <w:rFonts w:ascii="Times New Roman" w:hAnsi="Times New Roman"/>
          <w:b/>
          <w:sz w:val="26"/>
          <w:rFonts w:ascii="Times New Roman" w:hAnsi="Times New Roman" w:eastAsia="Times New Roman" w:cs="Times New Roman"/>
        </w:rPr>
        <w:t xml:space="preserve">[5] </w:t>
      </w:r>
      <w:r>
        <w:rPr>
          <w:rFonts w:ascii="Times New Roman" w:hAnsi="Times New Roman"/>
          <w:sz w:val="26"/>
          <w:rFonts w:ascii="Times New Roman" w:hAnsi="Times New Roman" w:eastAsia="Times New Roman" w:cs="Times New Roman"/>
        </w:rPr>
        <w:t>Y. Cui, M. Jia, T. Y. Lin, Y. Song, and S. Belongie, "Class-Balanced Loss Based on Effective Number of Samples," in Proceedings of the IEEE/CVF Conference on Computer Vision and Pattern Recognition (CVPR), 2019, pp. 9268-9277. (Tài liệu đề xuất hàm Class-Balanced Loss dựa trên số lượng mẫu hiệu dụng).</w:t>
      </w:r>
    </w:p>
    <w:p>
      <w:pPr>
        <w:spacing w:line="360" w:lineRule="auto" w:after="160"/>
        <w:jc w:val="both"/>
      </w:pPr>
      <w:r>
        <w:rPr>
          <w:rFonts w:ascii="Times New Roman" w:hAnsi="Times New Roman"/>
          <w:b/>
          <w:sz w:val="26"/>
          <w:rFonts w:ascii="Times New Roman" w:hAnsi="Times New Roman" w:eastAsia="Times New Roman" w:cs="Times New Roman"/>
        </w:rPr>
        <w:t xml:space="preserve">[6] </w:t>
      </w:r>
      <w:r>
        <w:rPr>
          <w:rFonts w:ascii="Times New Roman" w:hAnsi="Times New Roman"/>
          <w:sz w:val="26"/>
          <w:rFonts w:ascii="Times New Roman" w:hAnsi="Times New Roman" w:eastAsia="Times New Roman" w:cs="Times New Roman"/>
        </w:rPr>
        <w:t>G. Bradski, "The OpenCV Library," Dr. Dobb's Journal of Software Tools, vol. 25, no. 11, pp. 120-125, 2000. (Tài liệu công bố thư viện OpenCV được sử dụng trong các bước tiền xử lý ảnh và thuật toán Reflective Padding).</w:t>
      </w:r>
    </w:p>
    <w:p>
      <w:pPr>
        <w:spacing w:line="360" w:lineRule="auto" w:after="160"/>
        <w:jc w:val="both"/>
      </w:pPr>
      <w:r>
        <w:rPr>
          <w:rFonts w:ascii="Times New Roman" w:hAnsi="Times New Roman"/>
          <w:b/>
          <w:sz w:val="26"/>
          <w:rFonts w:ascii="Times New Roman" w:hAnsi="Times New Roman" w:eastAsia="Times New Roman" w:cs="Times New Roman"/>
        </w:rPr>
        <w:t xml:space="preserve">[7] </w:t>
      </w:r>
      <w:r>
        <w:rPr>
          <w:rFonts w:ascii="Times New Roman" w:hAnsi="Times New Roman"/>
          <w:sz w:val="26"/>
          <w:rFonts w:ascii="Times New Roman" w:hAnsi="Times New Roman" w:eastAsia="Times New Roman" w:cs="Times New Roman"/>
        </w:rPr>
        <w:t>A. Paszke et al., "PyTorch: An Imperative Style, High-Performance Deep Learning Library," in Advances in Neural Information Processing Systems (NeurIPS), 2019, pp. 8024-8035. (Tài liệu chính thức về thư viện học sâu PyTorch - nền tảng phát triển hệ thống).</w:t>
      </w:r>
    </w:p>
    <w:p>
      <w:pPr>
        <w:spacing w:line="360" w:lineRule="auto" w:after="160"/>
        <w:jc w:val="both"/>
      </w:pPr>
      <w:r>
        <w:rPr>
          <w:rFonts w:ascii="Times New Roman" w:hAnsi="Times New Roman"/>
          <w:b/>
          <w:sz w:val="26"/>
          <w:rFonts w:ascii="Times New Roman" w:hAnsi="Times New Roman" w:eastAsia="Times New Roman" w:cs="Times New Roman"/>
        </w:rPr>
        <w:t xml:space="preserve">[8] </w:t>
      </w:r>
      <w:r>
        <w:rPr>
          <w:rFonts w:ascii="Times New Roman" w:hAnsi="Times New Roman"/>
          <w:sz w:val="26"/>
          <w:rFonts w:ascii="Times New Roman" w:hAnsi="Times New Roman" w:eastAsia="Times New Roman" w:cs="Times New Roman"/>
        </w:rPr>
        <w:t>M. Grinberg, Flask Web Development: Developing Web Applications with Python, 2nd ed. Sebastopol, CA: O'Reilly Media, 2018. (Tài liệu hướng dẫn phát triển hệ thống API Web Backend sử dụng Flask).</w:t>
      </w:r>
    </w:p>
    <w:p>
      <w:pPr>
        <w:spacing w:line="360" w:lineRule="auto" w:after="160"/>
        <w:jc w:val="both"/>
      </w:pPr>
      <w:r>
        <w:rPr>
          <w:rFonts w:ascii="Times New Roman" w:hAnsi="Times New Roman"/>
          <w:b/>
          <w:sz w:val="26"/>
          <w:rFonts w:ascii="Times New Roman" w:hAnsi="Times New Roman" w:eastAsia="Times New Roman" w:cs="Times New Roman"/>
        </w:rPr>
        <w:t xml:space="preserve">[9] </w:t>
      </w:r>
      <w:r>
        <w:rPr>
          <w:rFonts w:ascii="Times New Roman" w:hAnsi="Times New Roman"/>
          <w:sz w:val="26"/>
          <w:rFonts w:ascii="Times New Roman" w:hAnsi="Times New Roman" w:eastAsia="Times New Roman" w:cs="Times New Roman"/>
        </w:rPr>
        <w:t>D. Flanagan, JavaScript: The Definitive Guide, 7th ed. Sebastopol, CA: O'Reilly Media, 2020. (Tài liệu chuẩn hóa ngôn ngữ lập trình JavaScript làm nền tảng cho Frontend ReactJS).</w:t>
      </w:r>
    </w:p>
    <w:p>
      <w:pPr>
        <w:spacing w:line="360" w:lineRule="auto" w:after="160"/>
        <w:jc w:val="both"/>
      </w:pPr>
      <w:r>
        <w:rPr>
          <w:rFonts w:ascii="Times New Roman" w:hAnsi="Times New Roman"/>
          <w:b/>
          <w:sz w:val="26"/>
          <w:rFonts w:ascii="Times New Roman" w:hAnsi="Times New Roman" w:eastAsia="Times New Roman" w:cs="Times New Roman"/>
        </w:rPr>
        <w:t xml:space="preserve">[10] </w:t>
      </w:r>
      <w:r>
        <w:rPr>
          <w:rFonts w:ascii="Times New Roman" w:hAnsi="Times New Roman"/>
          <w:sz w:val="26"/>
          <w:rFonts w:ascii="Times New Roman" w:hAnsi="Times New Roman" w:eastAsia="Times New Roman" w:cs="Times New Roman"/>
        </w:rPr>
        <w:t>J. Deng, W. Dong, R. Socher, L.-J. Li, K. Li, and L. Fei-Fei, "ImageNet: A Large-Scale Hierarchical Image Database," in Proceedings of the IEEE Conference on Computer Vision and Pattern Recognition (CVPR), 2009, pp. 248-255. (Tài liệu về bộ cơ sở dữ liệu ImageNet dùng để huấn luyện trước các trọng số của ResNet và ViT).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