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742" w:rsidRPr="006D0C4D" w:rsidRDefault="00C61BAB" w:rsidP="00C61BAB">
      <w:pPr>
        <w:jc w:val="center"/>
        <w:rPr>
          <w:b/>
          <w:bCs/>
          <w:u w:val="single"/>
          <w:lang w:val="en-US"/>
        </w:rPr>
      </w:pPr>
      <w:r w:rsidRPr="006D0C4D">
        <w:rPr>
          <w:b/>
          <w:bCs/>
          <w:u w:val="single"/>
          <w:lang w:val="en-US"/>
        </w:rPr>
        <w:t>INDEX</w:t>
      </w:r>
    </w:p>
    <w:p w:rsidR="00C61BAB" w:rsidRPr="006D0C4D" w:rsidRDefault="00C61BAB" w:rsidP="00C61BAB">
      <w:pPr>
        <w:jc w:val="center"/>
        <w:rPr>
          <w:b/>
          <w:bCs/>
          <w:u w:val="single"/>
          <w:lang w:val="en-US"/>
        </w:rPr>
      </w:pPr>
    </w:p>
    <w:tbl>
      <w:tblPr>
        <w:tblStyle w:val="TableGrid"/>
        <w:tblW w:w="0" w:type="auto"/>
        <w:tblInd w:w="720" w:type="dxa"/>
        <w:tblLook w:val="04A0" w:firstRow="1" w:lastRow="0" w:firstColumn="1" w:lastColumn="0" w:noHBand="0" w:noVBand="1"/>
      </w:tblPr>
      <w:tblGrid>
        <w:gridCol w:w="5909"/>
        <w:gridCol w:w="2613"/>
      </w:tblGrid>
      <w:tr w:rsidR="00C61BAB" w:rsidRPr="006D0C4D" w:rsidTr="006D0C4D">
        <w:trPr>
          <w:trHeight w:val="458"/>
        </w:trPr>
        <w:tc>
          <w:tcPr>
            <w:tcW w:w="5909" w:type="dxa"/>
            <w:tcBorders>
              <w:bottom w:val="single" w:sz="4" w:space="0" w:color="auto"/>
            </w:tcBorders>
          </w:tcPr>
          <w:p w:rsidR="00C61BAB" w:rsidRPr="006D0C4D" w:rsidRDefault="00C61BAB" w:rsidP="006D0C4D">
            <w:pPr>
              <w:pStyle w:val="ListParagraph"/>
              <w:jc w:val="center"/>
              <w:rPr>
                <w:b/>
                <w:bCs/>
                <w:sz w:val="24"/>
                <w:szCs w:val="24"/>
                <w:u w:val="single"/>
              </w:rPr>
            </w:pPr>
            <w:r w:rsidRPr="006D0C4D">
              <w:rPr>
                <w:b/>
                <w:bCs/>
                <w:sz w:val="24"/>
                <w:szCs w:val="24"/>
                <w:u w:val="single"/>
              </w:rPr>
              <w:t>TOPIC</w:t>
            </w:r>
          </w:p>
        </w:tc>
        <w:tc>
          <w:tcPr>
            <w:tcW w:w="2613" w:type="dxa"/>
          </w:tcPr>
          <w:p w:rsidR="00C61BAB" w:rsidRPr="006D0C4D" w:rsidRDefault="00C61BAB" w:rsidP="006D0C4D">
            <w:pPr>
              <w:jc w:val="center"/>
              <w:rPr>
                <w:b/>
                <w:bCs/>
                <w:sz w:val="24"/>
                <w:szCs w:val="24"/>
                <w:u w:val="single"/>
              </w:rPr>
            </w:pPr>
            <w:r w:rsidRPr="006D0C4D">
              <w:rPr>
                <w:b/>
                <w:bCs/>
                <w:sz w:val="24"/>
                <w:szCs w:val="24"/>
                <w:u w:val="single"/>
              </w:rPr>
              <w:t>PAGE NUMBER</w:t>
            </w:r>
          </w:p>
        </w:tc>
      </w:tr>
      <w:tr w:rsidR="00C61BAB" w:rsidRPr="006D0C4D" w:rsidTr="006D0C4D">
        <w:tc>
          <w:tcPr>
            <w:tcW w:w="5909" w:type="dxa"/>
            <w:tcBorders>
              <w:top w:val="single" w:sz="4" w:space="0" w:color="auto"/>
            </w:tcBorders>
          </w:tcPr>
          <w:p w:rsidR="00C61BAB" w:rsidRPr="006D0C4D" w:rsidRDefault="00C61BAB" w:rsidP="006D0C4D">
            <w:pPr>
              <w:pStyle w:val="ListParagraph"/>
              <w:numPr>
                <w:ilvl w:val="0"/>
                <w:numId w:val="1"/>
              </w:numPr>
              <w:rPr>
                <w:sz w:val="24"/>
                <w:szCs w:val="24"/>
              </w:rPr>
            </w:pPr>
            <w:r w:rsidRPr="006D0C4D">
              <w:rPr>
                <w:sz w:val="24"/>
                <w:szCs w:val="24"/>
              </w:rPr>
              <w:t>Project Description</w:t>
            </w:r>
          </w:p>
        </w:tc>
        <w:tc>
          <w:tcPr>
            <w:tcW w:w="2613" w:type="dxa"/>
          </w:tcPr>
          <w:p w:rsidR="00C61BAB" w:rsidRPr="006D0C4D" w:rsidRDefault="004E6507" w:rsidP="001939A0">
            <w:pPr>
              <w:jc w:val="center"/>
              <w:rPr>
                <w:sz w:val="24"/>
                <w:szCs w:val="24"/>
              </w:rPr>
            </w:pPr>
            <w:r>
              <w:rPr>
                <w:sz w:val="24"/>
                <w:szCs w:val="24"/>
              </w:rPr>
              <w:t>1</w:t>
            </w:r>
          </w:p>
        </w:tc>
      </w:tr>
      <w:tr w:rsidR="00C61BAB" w:rsidRPr="006D0C4D" w:rsidTr="006D0C4D">
        <w:tc>
          <w:tcPr>
            <w:tcW w:w="5909" w:type="dxa"/>
          </w:tcPr>
          <w:p w:rsidR="00C61BAB" w:rsidRPr="006D0C4D" w:rsidRDefault="00C61BAB" w:rsidP="006D0C4D">
            <w:pPr>
              <w:pStyle w:val="ListParagraph"/>
              <w:numPr>
                <w:ilvl w:val="0"/>
                <w:numId w:val="1"/>
              </w:numPr>
              <w:rPr>
                <w:sz w:val="24"/>
                <w:szCs w:val="24"/>
              </w:rPr>
            </w:pPr>
            <w:r w:rsidRPr="006D0C4D">
              <w:rPr>
                <w:sz w:val="24"/>
                <w:szCs w:val="24"/>
              </w:rPr>
              <w:t>Problem statement</w:t>
            </w:r>
          </w:p>
        </w:tc>
        <w:tc>
          <w:tcPr>
            <w:tcW w:w="2613" w:type="dxa"/>
          </w:tcPr>
          <w:p w:rsidR="00C61BAB" w:rsidRPr="006D0C4D" w:rsidRDefault="004E6507" w:rsidP="001939A0">
            <w:pPr>
              <w:jc w:val="center"/>
              <w:rPr>
                <w:sz w:val="24"/>
                <w:szCs w:val="24"/>
              </w:rPr>
            </w:pPr>
            <w:r>
              <w:rPr>
                <w:sz w:val="24"/>
                <w:szCs w:val="24"/>
              </w:rPr>
              <w:t>2</w:t>
            </w:r>
          </w:p>
        </w:tc>
      </w:tr>
      <w:tr w:rsidR="00C61BAB" w:rsidRPr="006D0C4D" w:rsidTr="006D0C4D">
        <w:tc>
          <w:tcPr>
            <w:tcW w:w="5909" w:type="dxa"/>
          </w:tcPr>
          <w:p w:rsidR="00C61BAB" w:rsidRPr="006D0C4D" w:rsidRDefault="00C61BAB" w:rsidP="006D0C4D">
            <w:pPr>
              <w:pStyle w:val="ListParagraph"/>
              <w:numPr>
                <w:ilvl w:val="0"/>
                <w:numId w:val="1"/>
              </w:numPr>
              <w:rPr>
                <w:sz w:val="24"/>
                <w:szCs w:val="24"/>
              </w:rPr>
            </w:pPr>
            <w:r w:rsidRPr="006D0C4D">
              <w:rPr>
                <w:sz w:val="24"/>
                <w:szCs w:val="24"/>
              </w:rPr>
              <w:t>Research papers referred</w:t>
            </w:r>
          </w:p>
        </w:tc>
        <w:tc>
          <w:tcPr>
            <w:tcW w:w="2613" w:type="dxa"/>
          </w:tcPr>
          <w:p w:rsidR="00C61BAB" w:rsidRPr="006D0C4D" w:rsidRDefault="004E6507" w:rsidP="001939A0">
            <w:pPr>
              <w:jc w:val="center"/>
              <w:rPr>
                <w:sz w:val="24"/>
                <w:szCs w:val="24"/>
              </w:rPr>
            </w:pPr>
            <w:r>
              <w:rPr>
                <w:sz w:val="24"/>
                <w:szCs w:val="24"/>
              </w:rPr>
              <w:t>2</w:t>
            </w:r>
          </w:p>
        </w:tc>
      </w:tr>
      <w:tr w:rsidR="00C61BAB" w:rsidRPr="006D0C4D" w:rsidTr="006D0C4D">
        <w:tc>
          <w:tcPr>
            <w:tcW w:w="5909" w:type="dxa"/>
          </w:tcPr>
          <w:p w:rsidR="00C61BAB" w:rsidRPr="006D0C4D" w:rsidRDefault="00C61BAB" w:rsidP="006D0C4D">
            <w:pPr>
              <w:pStyle w:val="ListParagraph"/>
              <w:numPr>
                <w:ilvl w:val="0"/>
                <w:numId w:val="1"/>
              </w:numPr>
              <w:rPr>
                <w:sz w:val="24"/>
                <w:szCs w:val="24"/>
              </w:rPr>
            </w:pPr>
            <w:r w:rsidRPr="006D0C4D">
              <w:rPr>
                <w:sz w:val="24"/>
                <w:szCs w:val="24"/>
              </w:rPr>
              <w:t>Data source used</w:t>
            </w:r>
          </w:p>
        </w:tc>
        <w:tc>
          <w:tcPr>
            <w:tcW w:w="2613" w:type="dxa"/>
          </w:tcPr>
          <w:p w:rsidR="00C61BAB" w:rsidRPr="006D0C4D" w:rsidRDefault="004E6507" w:rsidP="001939A0">
            <w:pPr>
              <w:jc w:val="center"/>
              <w:rPr>
                <w:sz w:val="24"/>
                <w:szCs w:val="24"/>
              </w:rPr>
            </w:pPr>
            <w:r>
              <w:rPr>
                <w:sz w:val="24"/>
                <w:szCs w:val="24"/>
              </w:rPr>
              <w:t>2</w:t>
            </w:r>
          </w:p>
        </w:tc>
      </w:tr>
      <w:tr w:rsidR="00C61BAB" w:rsidRPr="006D0C4D" w:rsidTr="006D0C4D">
        <w:tc>
          <w:tcPr>
            <w:tcW w:w="5909" w:type="dxa"/>
          </w:tcPr>
          <w:p w:rsidR="00C61BAB" w:rsidRPr="006D0C4D" w:rsidRDefault="00C61BAB" w:rsidP="006D0C4D">
            <w:pPr>
              <w:pStyle w:val="ListParagraph"/>
              <w:numPr>
                <w:ilvl w:val="0"/>
                <w:numId w:val="1"/>
              </w:numPr>
              <w:rPr>
                <w:sz w:val="24"/>
                <w:szCs w:val="24"/>
              </w:rPr>
            </w:pPr>
            <w:r w:rsidRPr="006D0C4D">
              <w:rPr>
                <w:sz w:val="24"/>
                <w:szCs w:val="24"/>
              </w:rPr>
              <w:t>Data Description used</w:t>
            </w:r>
          </w:p>
        </w:tc>
        <w:tc>
          <w:tcPr>
            <w:tcW w:w="2613" w:type="dxa"/>
          </w:tcPr>
          <w:p w:rsidR="00C61BAB" w:rsidRPr="006D0C4D" w:rsidRDefault="001939A0" w:rsidP="001939A0">
            <w:pPr>
              <w:jc w:val="center"/>
              <w:rPr>
                <w:sz w:val="24"/>
                <w:szCs w:val="24"/>
              </w:rPr>
            </w:pPr>
            <w:r>
              <w:rPr>
                <w:sz w:val="24"/>
                <w:szCs w:val="24"/>
              </w:rPr>
              <w:t>3</w:t>
            </w:r>
          </w:p>
        </w:tc>
      </w:tr>
      <w:tr w:rsidR="00C61BAB" w:rsidRPr="006D0C4D" w:rsidTr="006D0C4D">
        <w:tc>
          <w:tcPr>
            <w:tcW w:w="5909" w:type="dxa"/>
          </w:tcPr>
          <w:p w:rsidR="00C61BAB" w:rsidRPr="006D0C4D" w:rsidRDefault="00C61BAB" w:rsidP="006D0C4D">
            <w:pPr>
              <w:pStyle w:val="ListParagraph"/>
              <w:numPr>
                <w:ilvl w:val="0"/>
                <w:numId w:val="1"/>
              </w:numPr>
              <w:rPr>
                <w:sz w:val="24"/>
                <w:szCs w:val="24"/>
              </w:rPr>
            </w:pPr>
            <w:r w:rsidRPr="006D0C4D">
              <w:rPr>
                <w:sz w:val="24"/>
                <w:szCs w:val="24"/>
              </w:rPr>
              <w:t xml:space="preserve">Technologies used </w:t>
            </w:r>
          </w:p>
        </w:tc>
        <w:tc>
          <w:tcPr>
            <w:tcW w:w="2613" w:type="dxa"/>
          </w:tcPr>
          <w:p w:rsidR="00C61BAB" w:rsidRPr="006D0C4D" w:rsidRDefault="001939A0" w:rsidP="001939A0">
            <w:pPr>
              <w:jc w:val="center"/>
              <w:rPr>
                <w:sz w:val="24"/>
                <w:szCs w:val="24"/>
              </w:rPr>
            </w:pPr>
            <w:r>
              <w:rPr>
                <w:sz w:val="24"/>
                <w:szCs w:val="24"/>
              </w:rPr>
              <w:t>3</w:t>
            </w:r>
          </w:p>
        </w:tc>
      </w:tr>
      <w:tr w:rsidR="00C61BAB" w:rsidRPr="006D0C4D" w:rsidTr="006D0C4D">
        <w:tc>
          <w:tcPr>
            <w:tcW w:w="5909" w:type="dxa"/>
            <w:tcBorders>
              <w:bottom w:val="single" w:sz="4" w:space="0" w:color="auto"/>
            </w:tcBorders>
          </w:tcPr>
          <w:p w:rsidR="00C61BAB" w:rsidRPr="006D0C4D" w:rsidRDefault="00C61BAB" w:rsidP="006D0C4D">
            <w:pPr>
              <w:pStyle w:val="ListParagraph"/>
              <w:numPr>
                <w:ilvl w:val="0"/>
                <w:numId w:val="1"/>
              </w:numPr>
              <w:rPr>
                <w:sz w:val="24"/>
                <w:szCs w:val="24"/>
              </w:rPr>
            </w:pPr>
            <w:r w:rsidRPr="006D0C4D">
              <w:rPr>
                <w:sz w:val="24"/>
                <w:szCs w:val="24"/>
              </w:rPr>
              <w:t>Data Pre-processing required</w:t>
            </w:r>
          </w:p>
        </w:tc>
        <w:tc>
          <w:tcPr>
            <w:tcW w:w="2613" w:type="dxa"/>
          </w:tcPr>
          <w:p w:rsidR="00C61BAB" w:rsidRPr="006D0C4D" w:rsidRDefault="001939A0" w:rsidP="001939A0">
            <w:pPr>
              <w:jc w:val="center"/>
              <w:rPr>
                <w:sz w:val="24"/>
                <w:szCs w:val="24"/>
              </w:rPr>
            </w:pPr>
            <w:r>
              <w:rPr>
                <w:sz w:val="24"/>
                <w:szCs w:val="24"/>
              </w:rPr>
              <w:t>3-4</w:t>
            </w:r>
          </w:p>
        </w:tc>
      </w:tr>
      <w:tr w:rsidR="00C61BAB" w:rsidRPr="006D0C4D" w:rsidTr="006D0C4D">
        <w:tc>
          <w:tcPr>
            <w:tcW w:w="5909" w:type="dxa"/>
            <w:tcBorders>
              <w:bottom w:val="nil"/>
            </w:tcBorders>
          </w:tcPr>
          <w:p w:rsidR="00C61BAB" w:rsidRPr="006D0C4D" w:rsidRDefault="00C61BAB" w:rsidP="006D0C4D">
            <w:pPr>
              <w:pStyle w:val="ListParagraph"/>
              <w:numPr>
                <w:ilvl w:val="0"/>
                <w:numId w:val="1"/>
              </w:numPr>
              <w:rPr>
                <w:sz w:val="24"/>
                <w:szCs w:val="24"/>
              </w:rPr>
            </w:pPr>
            <w:r w:rsidRPr="006D0C4D">
              <w:rPr>
                <w:sz w:val="24"/>
                <w:szCs w:val="24"/>
              </w:rPr>
              <w:t>Visual Exploration</w:t>
            </w:r>
          </w:p>
        </w:tc>
        <w:tc>
          <w:tcPr>
            <w:tcW w:w="2613" w:type="dxa"/>
            <w:tcBorders>
              <w:bottom w:val="nil"/>
            </w:tcBorders>
          </w:tcPr>
          <w:p w:rsidR="00C61BAB" w:rsidRPr="006D0C4D" w:rsidRDefault="00C61BAB" w:rsidP="001939A0">
            <w:pPr>
              <w:jc w:val="center"/>
              <w:rPr>
                <w:sz w:val="24"/>
                <w:szCs w:val="24"/>
              </w:rPr>
            </w:pPr>
          </w:p>
        </w:tc>
        <w:bookmarkStart w:id="0" w:name="_GoBack"/>
        <w:bookmarkEnd w:id="0"/>
      </w:tr>
      <w:tr w:rsidR="00C61BAB" w:rsidRPr="006D0C4D" w:rsidTr="006D0C4D">
        <w:tc>
          <w:tcPr>
            <w:tcW w:w="5909" w:type="dxa"/>
            <w:tcBorders>
              <w:top w:val="nil"/>
              <w:bottom w:val="nil"/>
            </w:tcBorders>
          </w:tcPr>
          <w:p w:rsidR="00C61BAB" w:rsidRPr="006D0C4D" w:rsidRDefault="00C61BAB" w:rsidP="006D0C4D">
            <w:pPr>
              <w:pStyle w:val="ListParagraph"/>
              <w:numPr>
                <w:ilvl w:val="1"/>
                <w:numId w:val="1"/>
              </w:numPr>
              <w:rPr>
                <w:sz w:val="24"/>
                <w:szCs w:val="24"/>
              </w:rPr>
            </w:pPr>
            <w:r w:rsidRPr="006D0C4D">
              <w:rPr>
                <w:sz w:val="24"/>
                <w:szCs w:val="24"/>
              </w:rPr>
              <w:t>Type of visualizations used - What kind of information it depicts</w:t>
            </w:r>
          </w:p>
        </w:tc>
        <w:tc>
          <w:tcPr>
            <w:tcW w:w="2613" w:type="dxa"/>
            <w:tcBorders>
              <w:top w:val="nil"/>
              <w:bottom w:val="nil"/>
            </w:tcBorders>
          </w:tcPr>
          <w:p w:rsidR="00C61BAB" w:rsidRPr="006D0C4D" w:rsidRDefault="00C61BAB" w:rsidP="001939A0">
            <w:pPr>
              <w:ind w:left="1080"/>
              <w:jc w:val="center"/>
              <w:rPr>
                <w:sz w:val="24"/>
                <w:szCs w:val="24"/>
              </w:rPr>
            </w:pPr>
          </w:p>
        </w:tc>
      </w:tr>
      <w:tr w:rsidR="00C61BAB" w:rsidRPr="006D0C4D" w:rsidTr="006D0C4D">
        <w:tc>
          <w:tcPr>
            <w:tcW w:w="5909" w:type="dxa"/>
            <w:tcBorders>
              <w:top w:val="nil"/>
              <w:bottom w:val="single" w:sz="4" w:space="0" w:color="auto"/>
            </w:tcBorders>
          </w:tcPr>
          <w:p w:rsidR="00C61BAB" w:rsidRPr="006D0C4D" w:rsidRDefault="00C61BAB" w:rsidP="006D0C4D">
            <w:pPr>
              <w:pStyle w:val="ListParagraph"/>
              <w:numPr>
                <w:ilvl w:val="1"/>
                <w:numId w:val="1"/>
              </w:numPr>
              <w:rPr>
                <w:sz w:val="24"/>
                <w:szCs w:val="24"/>
              </w:rPr>
            </w:pPr>
            <w:r w:rsidRPr="006D0C4D">
              <w:rPr>
                <w:sz w:val="24"/>
                <w:szCs w:val="24"/>
              </w:rPr>
              <w:t>Technologies used for visualization</w:t>
            </w:r>
          </w:p>
        </w:tc>
        <w:tc>
          <w:tcPr>
            <w:tcW w:w="2613" w:type="dxa"/>
            <w:tcBorders>
              <w:top w:val="nil"/>
              <w:bottom w:val="single" w:sz="4" w:space="0" w:color="auto"/>
            </w:tcBorders>
          </w:tcPr>
          <w:p w:rsidR="00C61BAB" w:rsidRPr="006D0C4D" w:rsidRDefault="001939A0" w:rsidP="001939A0">
            <w:pPr>
              <w:jc w:val="center"/>
              <w:rPr>
                <w:sz w:val="24"/>
                <w:szCs w:val="24"/>
              </w:rPr>
            </w:pPr>
            <w:r>
              <w:rPr>
                <w:sz w:val="24"/>
                <w:szCs w:val="24"/>
              </w:rPr>
              <w:t>4</w:t>
            </w:r>
          </w:p>
        </w:tc>
      </w:tr>
      <w:tr w:rsidR="00C61BAB" w:rsidRPr="006D0C4D" w:rsidTr="006D0C4D">
        <w:trPr>
          <w:trHeight w:val="219"/>
        </w:trPr>
        <w:tc>
          <w:tcPr>
            <w:tcW w:w="5909" w:type="dxa"/>
            <w:tcBorders>
              <w:top w:val="single" w:sz="4" w:space="0" w:color="auto"/>
              <w:bottom w:val="nil"/>
            </w:tcBorders>
          </w:tcPr>
          <w:p w:rsidR="00C61BAB" w:rsidRPr="006D0C4D" w:rsidRDefault="00C61BAB" w:rsidP="006D0C4D">
            <w:pPr>
              <w:pStyle w:val="ListParagraph"/>
              <w:numPr>
                <w:ilvl w:val="0"/>
                <w:numId w:val="1"/>
              </w:numPr>
              <w:rPr>
                <w:sz w:val="24"/>
                <w:szCs w:val="24"/>
              </w:rPr>
            </w:pPr>
            <w:r w:rsidRPr="006D0C4D">
              <w:rPr>
                <w:sz w:val="24"/>
                <w:szCs w:val="24"/>
              </w:rPr>
              <w:t>Model building</w:t>
            </w:r>
          </w:p>
        </w:tc>
        <w:tc>
          <w:tcPr>
            <w:tcW w:w="2613" w:type="dxa"/>
            <w:tcBorders>
              <w:bottom w:val="nil"/>
            </w:tcBorders>
          </w:tcPr>
          <w:p w:rsidR="00C61BAB" w:rsidRPr="006D0C4D" w:rsidRDefault="00C61BAB" w:rsidP="001939A0">
            <w:pPr>
              <w:jc w:val="center"/>
              <w:rPr>
                <w:sz w:val="24"/>
                <w:szCs w:val="24"/>
              </w:rPr>
            </w:pPr>
          </w:p>
        </w:tc>
      </w:tr>
      <w:tr w:rsidR="00C61BAB" w:rsidRPr="006D0C4D" w:rsidTr="006D0C4D">
        <w:tc>
          <w:tcPr>
            <w:tcW w:w="5909" w:type="dxa"/>
            <w:tcBorders>
              <w:top w:val="nil"/>
              <w:bottom w:val="nil"/>
            </w:tcBorders>
          </w:tcPr>
          <w:p w:rsidR="00C61BAB" w:rsidRPr="006D0C4D" w:rsidRDefault="00C61BAB" w:rsidP="006D0C4D">
            <w:pPr>
              <w:pStyle w:val="ListParagraph"/>
              <w:numPr>
                <w:ilvl w:val="1"/>
                <w:numId w:val="1"/>
              </w:numPr>
              <w:rPr>
                <w:sz w:val="24"/>
                <w:szCs w:val="24"/>
              </w:rPr>
            </w:pPr>
            <w:r w:rsidRPr="006D0C4D">
              <w:rPr>
                <w:sz w:val="24"/>
                <w:szCs w:val="24"/>
              </w:rPr>
              <w:t>Objective</w:t>
            </w:r>
          </w:p>
        </w:tc>
        <w:tc>
          <w:tcPr>
            <w:tcW w:w="2613" w:type="dxa"/>
            <w:tcBorders>
              <w:top w:val="nil"/>
              <w:bottom w:val="nil"/>
            </w:tcBorders>
          </w:tcPr>
          <w:p w:rsidR="00C61BAB" w:rsidRPr="006D0C4D" w:rsidRDefault="00C61BAB" w:rsidP="001939A0">
            <w:pPr>
              <w:jc w:val="center"/>
              <w:rPr>
                <w:sz w:val="24"/>
                <w:szCs w:val="24"/>
              </w:rPr>
            </w:pPr>
          </w:p>
        </w:tc>
      </w:tr>
      <w:tr w:rsidR="00C61BAB" w:rsidRPr="006D0C4D" w:rsidTr="006D0C4D">
        <w:tc>
          <w:tcPr>
            <w:tcW w:w="5909" w:type="dxa"/>
            <w:tcBorders>
              <w:top w:val="nil"/>
            </w:tcBorders>
          </w:tcPr>
          <w:p w:rsidR="00C61BAB" w:rsidRPr="006D0C4D" w:rsidRDefault="00C61BAB" w:rsidP="006D0C4D">
            <w:pPr>
              <w:pStyle w:val="ListParagraph"/>
              <w:numPr>
                <w:ilvl w:val="1"/>
                <w:numId w:val="1"/>
              </w:numPr>
              <w:rPr>
                <w:sz w:val="24"/>
                <w:szCs w:val="24"/>
              </w:rPr>
            </w:pPr>
            <w:r w:rsidRPr="006D0C4D">
              <w:rPr>
                <w:sz w:val="24"/>
                <w:szCs w:val="24"/>
              </w:rPr>
              <w:t>Algorithms used. Comparison of algorithms. Why particular algorithm is used.</w:t>
            </w:r>
          </w:p>
        </w:tc>
        <w:tc>
          <w:tcPr>
            <w:tcW w:w="2613" w:type="dxa"/>
            <w:tcBorders>
              <w:top w:val="nil"/>
            </w:tcBorders>
          </w:tcPr>
          <w:p w:rsidR="00C61BAB" w:rsidRPr="006D0C4D" w:rsidRDefault="001939A0" w:rsidP="001939A0">
            <w:pPr>
              <w:jc w:val="center"/>
            </w:pPr>
            <w:r>
              <w:t>5</w:t>
            </w:r>
          </w:p>
        </w:tc>
      </w:tr>
      <w:tr w:rsidR="00C61BAB" w:rsidRPr="006D0C4D" w:rsidTr="006D0C4D">
        <w:tc>
          <w:tcPr>
            <w:tcW w:w="5909" w:type="dxa"/>
          </w:tcPr>
          <w:p w:rsidR="00C61BAB" w:rsidRPr="006D0C4D" w:rsidRDefault="00C61BAB" w:rsidP="006D0C4D">
            <w:pPr>
              <w:pStyle w:val="ListParagraph"/>
              <w:numPr>
                <w:ilvl w:val="0"/>
                <w:numId w:val="1"/>
              </w:numPr>
              <w:rPr>
                <w:sz w:val="24"/>
                <w:szCs w:val="24"/>
              </w:rPr>
            </w:pPr>
            <w:r w:rsidRPr="006D0C4D">
              <w:rPr>
                <w:sz w:val="24"/>
                <w:szCs w:val="24"/>
              </w:rPr>
              <w:t>Analysis</w:t>
            </w:r>
          </w:p>
        </w:tc>
        <w:tc>
          <w:tcPr>
            <w:tcW w:w="2613" w:type="dxa"/>
          </w:tcPr>
          <w:p w:rsidR="00C61BAB" w:rsidRPr="006D0C4D" w:rsidRDefault="001939A0" w:rsidP="001939A0">
            <w:pPr>
              <w:jc w:val="center"/>
              <w:rPr>
                <w:sz w:val="24"/>
                <w:szCs w:val="24"/>
              </w:rPr>
            </w:pPr>
            <w:r>
              <w:rPr>
                <w:sz w:val="24"/>
                <w:szCs w:val="24"/>
              </w:rPr>
              <w:t>6</w:t>
            </w:r>
          </w:p>
        </w:tc>
      </w:tr>
      <w:tr w:rsidR="00C61BAB" w:rsidRPr="006D0C4D" w:rsidTr="006D0C4D">
        <w:tc>
          <w:tcPr>
            <w:tcW w:w="5909" w:type="dxa"/>
          </w:tcPr>
          <w:p w:rsidR="00C61BAB" w:rsidRPr="006D0C4D" w:rsidRDefault="00C61BAB" w:rsidP="006D0C4D">
            <w:pPr>
              <w:pStyle w:val="ListParagraph"/>
              <w:numPr>
                <w:ilvl w:val="0"/>
                <w:numId w:val="1"/>
              </w:numPr>
              <w:rPr>
                <w:sz w:val="24"/>
                <w:szCs w:val="24"/>
              </w:rPr>
            </w:pPr>
            <w:r w:rsidRPr="006D0C4D">
              <w:rPr>
                <w:sz w:val="24"/>
                <w:szCs w:val="24"/>
              </w:rPr>
              <w:t xml:space="preserve">Story Telling / Observations </w:t>
            </w:r>
          </w:p>
        </w:tc>
        <w:tc>
          <w:tcPr>
            <w:tcW w:w="2613" w:type="dxa"/>
          </w:tcPr>
          <w:p w:rsidR="00C61BAB" w:rsidRPr="006D0C4D" w:rsidRDefault="001939A0" w:rsidP="001939A0">
            <w:pPr>
              <w:jc w:val="center"/>
              <w:rPr>
                <w:sz w:val="24"/>
                <w:szCs w:val="24"/>
              </w:rPr>
            </w:pPr>
            <w:r>
              <w:rPr>
                <w:sz w:val="24"/>
                <w:szCs w:val="24"/>
              </w:rPr>
              <w:t>6</w:t>
            </w:r>
          </w:p>
        </w:tc>
      </w:tr>
      <w:tr w:rsidR="00C61BAB" w:rsidRPr="006D0C4D" w:rsidTr="006D0C4D">
        <w:trPr>
          <w:trHeight w:val="253"/>
        </w:trPr>
        <w:tc>
          <w:tcPr>
            <w:tcW w:w="5909" w:type="dxa"/>
          </w:tcPr>
          <w:p w:rsidR="00C61BAB" w:rsidRPr="006D0C4D" w:rsidRDefault="00C61BAB" w:rsidP="006D0C4D">
            <w:pPr>
              <w:pStyle w:val="ListParagraph"/>
              <w:numPr>
                <w:ilvl w:val="0"/>
                <w:numId w:val="1"/>
              </w:numPr>
              <w:spacing w:before="100" w:beforeAutospacing="1" w:after="100" w:afterAutospacing="1"/>
              <w:rPr>
                <w:sz w:val="24"/>
                <w:szCs w:val="24"/>
              </w:rPr>
            </w:pPr>
            <w:r w:rsidRPr="006D0C4D">
              <w:rPr>
                <w:sz w:val="24"/>
                <w:szCs w:val="24"/>
              </w:rPr>
              <w:t>Future enhancement and conclusion</w:t>
            </w:r>
          </w:p>
        </w:tc>
        <w:tc>
          <w:tcPr>
            <w:tcW w:w="2613" w:type="dxa"/>
          </w:tcPr>
          <w:p w:rsidR="00C61BAB" w:rsidRPr="006D0C4D" w:rsidRDefault="001939A0" w:rsidP="001939A0">
            <w:pPr>
              <w:spacing w:before="100" w:beforeAutospacing="1" w:after="100" w:afterAutospacing="1"/>
              <w:jc w:val="center"/>
              <w:rPr>
                <w:sz w:val="24"/>
                <w:szCs w:val="24"/>
              </w:rPr>
            </w:pPr>
            <w:r>
              <w:rPr>
                <w:sz w:val="24"/>
                <w:szCs w:val="24"/>
              </w:rPr>
              <w:t>7-8</w:t>
            </w:r>
          </w:p>
        </w:tc>
      </w:tr>
      <w:tr w:rsidR="00C61BAB" w:rsidRPr="006D0C4D" w:rsidTr="006D0C4D">
        <w:tc>
          <w:tcPr>
            <w:tcW w:w="5909" w:type="dxa"/>
          </w:tcPr>
          <w:p w:rsidR="00C61BAB" w:rsidRPr="006D0C4D" w:rsidRDefault="00C61BAB" w:rsidP="006D0C4D">
            <w:pPr>
              <w:pStyle w:val="ListParagraph"/>
              <w:numPr>
                <w:ilvl w:val="0"/>
                <w:numId w:val="1"/>
              </w:numPr>
              <w:rPr>
                <w:sz w:val="24"/>
                <w:szCs w:val="24"/>
              </w:rPr>
            </w:pPr>
            <w:r w:rsidRPr="006D0C4D">
              <w:rPr>
                <w:sz w:val="24"/>
                <w:szCs w:val="24"/>
              </w:rPr>
              <w:t>Bibliography</w:t>
            </w:r>
          </w:p>
        </w:tc>
        <w:tc>
          <w:tcPr>
            <w:tcW w:w="2613" w:type="dxa"/>
          </w:tcPr>
          <w:p w:rsidR="00C61BAB" w:rsidRPr="006D0C4D" w:rsidRDefault="001939A0" w:rsidP="001939A0">
            <w:pPr>
              <w:jc w:val="center"/>
              <w:rPr>
                <w:sz w:val="24"/>
                <w:szCs w:val="24"/>
              </w:rPr>
            </w:pPr>
            <w:r>
              <w:rPr>
                <w:sz w:val="24"/>
                <w:szCs w:val="24"/>
              </w:rPr>
              <w:t>8</w:t>
            </w:r>
          </w:p>
        </w:tc>
      </w:tr>
    </w:tbl>
    <w:p w:rsidR="00C61BAB" w:rsidRPr="006D0C4D" w:rsidRDefault="00C61BAB" w:rsidP="00C61BAB">
      <w:pPr>
        <w:pStyle w:val="ListParagraph"/>
      </w:pPr>
    </w:p>
    <w:p w:rsidR="00C61BAB" w:rsidRPr="006D0C4D" w:rsidRDefault="00C61BAB" w:rsidP="00C61BAB">
      <w:pPr>
        <w:jc w:val="center"/>
        <w:rPr>
          <w:lang w:val="en-US"/>
        </w:rPr>
      </w:pPr>
    </w:p>
    <w:p w:rsidR="00C61BAB" w:rsidRDefault="00C61BAB" w:rsidP="00A63CF0">
      <w:pPr>
        <w:rPr>
          <w:lang w:val="en-US"/>
        </w:rPr>
      </w:pPr>
    </w:p>
    <w:p w:rsidR="00A63CF0" w:rsidRDefault="00A63CF0" w:rsidP="00A63CF0">
      <w:pPr>
        <w:rPr>
          <w:lang w:val="en-US"/>
        </w:rPr>
      </w:pPr>
    </w:p>
    <w:p w:rsidR="00A63CF0" w:rsidRPr="006D0C4D" w:rsidRDefault="00A63CF0" w:rsidP="00A63CF0">
      <w:pPr>
        <w:rPr>
          <w:lang w:val="en-US"/>
        </w:rPr>
      </w:pPr>
    </w:p>
    <w:p w:rsidR="00C61BAB" w:rsidRPr="006D0C4D" w:rsidRDefault="00C61BAB" w:rsidP="00C61BAB">
      <w:pPr>
        <w:jc w:val="center"/>
        <w:rPr>
          <w:lang w:val="en-US"/>
        </w:rPr>
      </w:pPr>
    </w:p>
    <w:p w:rsidR="001D783E" w:rsidRPr="00C46F87" w:rsidRDefault="00C61BAB" w:rsidP="00A63CF0">
      <w:pPr>
        <w:jc w:val="center"/>
        <w:rPr>
          <w:u w:val="single"/>
          <w:lang w:val="en-US"/>
        </w:rPr>
      </w:pPr>
      <w:r w:rsidRPr="00C46F87">
        <w:rPr>
          <w:u w:val="single"/>
          <w:lang w:val="en-US"/>
        </w:rPr>
        <w:t xml:space="preserve">Project Description </w:t>
      </w:r>
    </w:p>
    <w:p w:rsidR="00C46F87" w:rsidRPr="006D0C4D" w:rsidRDefault="00C46F87" w:rsidP="00A63CF0">
      <w:pPr>
        <w:jc w:val="center"/>
        <w:rPr>
          <w:lang w:val="en-US"/>
        </w:rPr>
      </w:pPr>
    </w:p>
    <w:p w:rsidR="0040068E" w:rsidRPr="006D0C4D" w:rsidRDefault="0040068E" w:rsidP="0040068E">
      <w:pPr>
        <w:shd w:val="clear" w:color="auto" w:fill="FFFFFF"/>
        <w:spacing w:line="0" w:lineRule="auto"/>
        <w:rPr>
          <w:color w:val="000000"/>
        </w:rPr>
      </w:pPr>
    </w:p>
    <w:p w:rsidR="0040068E" w:rsidRPr="006D0C4D" w:rsidRDefault="0040068E" w:rsidP="0040068E">
      <w:pPr>
        <w:shd w:val="clear" w:color="auto" w:fill="FFFFFF"/>
        <w:spacing w:line="0" w:lineRule="auto"/>
        <w:rPr>
          <w:color w:val="000000"/>
        </w:rPr>
      </w:pPr>
      <w:r w:rsidRPr="006D0C4D">
        <w:rPr>
          <w:color w:val="000000"/>
        </w:rPr>
        <w:t xml:space="preserve">3 </w:t>
      </w:r>
      <w:r w:rsidRPr="006D0C4D">
        <w:rPr>
          <w:color w:val="000000"/>
          <w:spacing w:val="-2"/>
        </w:rPr>
        <w:t xml:space="preserve">| </w:t>
      </w:r>
      <w:r w:rsidRPr="006D0C4D">
        <w:rPr>
          <w:color w:val="808080"/>
        </w:rPr>
        <w:t xml:space="preserve">P a g e </w:t>
      </w:r>
      <w:r w:rsidRPr="006D0C4D">
        <w:rPr>
          <w:color w:val="000000"/>
        </w:rPr>
        <w:t xml:space="preserve"> </w:t>
      </w:r>
    </w:p>
    <w:p w:rsidR="0040068E" w:rsidRPr="006D0C4D" w:rsidRDefault="0040068E" w:rsidP="0040068E">
      <w:pPr>
        <w:shd w:val="clear" w:color="auto" w:fill="FFFFFF"/>
        <w:spacing w:line="0" w:lineRule="auto"/>
        <w:rPr>
          <w:color w:val="000000"/>
        </w:rPr>
      </w:pPr>
      <w:r w:rsidRPr="006D0C4D">
        <w:rPr>
          <w:color w:val="000000"/>
        </w:rPr>
        <w:t xml:space="preserve"> </w:t>
      </w:r>
    </w:p>
    <w:p w:rsidR="0040068E" w:rsidRPr="006D0C4D" w:rsidRDefault="00C12EC4" w:rsidP="0040068E">
      <w:pPr>
        <w:shd w:val="clear" w:color="auto" w:fill="FFFFFF"/>
        <w:rPr>
          <w:color w:val="000000"/>
        </w:rPr>
      </w:pPr>
      <w:r w:rsidRPr="006D0C4D">
        <w:rPr>
          <w:color w:val="000000"/>
        </w:rPr>
        <w:t>Coronavirus disease 2019</w:t>
      </w:r>
      <w:r w:rsidR="0040068E" w:rsidRPr="006D0C4D">
        <w:rPr>
          <w:color w:val="000000"/>
        </w:rPr>
        <w:t xml:space="preserve"> (COVID-19</w:t>
      </w:r>
      <w:r w:rsidRPr="006D0C4D">
        <w:rPr>
          <w:color w:val="000000"/>
        </w:rPr>
        <w:t>) is an</w:t>
      </w:r>
      <w:r w:rsidR="0040068E" w:rsidRPr="006D0C4D">
        <w:rPr>
          <w:color w:val="000000"/>
        </w:rPr>
        <w:t xml:space="preserve"> </w:t>
      </w:r>
      <w:r w:rsidRPr="006D0C4D">
        <w:rPr>
          <w:color w:val="000000"/>
        </w:rPr>
        <w:t>infectious disease</w:t>
      </w:r>
      <w:r w:rsidR="0040068E" w:rsidRPr="006D0C4D">
        <w:rPr>
          <w:color w:val="000000"/>
        </w:rPr>
        <w:t xml:space="preserve"> </w:t>
      </w:r>
      <w:r w:rsidRPr="006D0C4D">
        <w:rPr>
          <w:color w:val="000000"/>
        </w:rPr>
        <w:t>caused by</w:t>
      </w:r>
      <w:r w:rsidR="0040068E" w:rsidRPr="006D0C4D">
        <w:rPr>
          <w:color w:val="000000"/>
        </w:rPr>
        <w:t xml:space="preserve"> </w:t>
      </w:r>
      <w:r w:rsidRPr="006D0C4D">
        <w:rPr>
          <w:color w:val="000000"/>
        </w:rPr>
        <w:t>severe acute</w:t>
      </w:r>
      <w:r w:rsidR="0040068E" w:rsidRPr="006D0C4D">
        <w:rPr>
          <w:color w:val="000000"/>
        </w:rPr>
        <w:t xml:space="preserve"> </w:t>
      </w:r>
      <w:r>
        <w:rPr>
          <w:color w:val="000000"/>
        </w:rPr>
        <w:t>r</w:t>
      </w:r>
      <w:r w:rsidRPr="006D0C4D">
        <w:rPr>
          <w:color w:val="000000"/>
        </w:rPr>
        <w:t>espiratory</w:t>
      </w:r>
      <w:r w:rsidR="0040068E" w:rsidRPr="006D0C4D">
        <w:rPr>
          <w:color w:val="000000"/>
        </w:rPr>
        <w:t xml:space="preserve"> syndrome coronavirus 2 (SARS-CoV-2) (</w:t>
      </w:r>
      <w:r w:rsidR="0040068E" w:rsidRPr="006D0C4D">
        <w:rPr>
          <w:color w:val="232323"/>
        </w:rPr>
        <w:t>China-WHO Joint Mission</w:t>
      </w:r>
      <w:r w:rsidR="0040068E" w:rsidRPr="006D0C4D">
        <w:rPr>
          <w:color w:val="232323"/>
          <w:spacing w:val="7"/>
        </w:rPr>
        <w:t xml:space="preserve">, </w:t>
      </w:r>
      <w:r w:rsidR="0040068E" w:rsidRPr="006D0C4D">
        <w:rPr>
          <w:color w:val="232323"/>
        </w:rPr>
        <w:t>2020)</w:t>
      </w:r>
      <w:r w:rsidR="0040068E" w:rsidRPr="006D0C4D">
        <w:rPr>
          <w:color w:val="000000"/>
        </w:rPr>
        <w:t xml:space="preserve">. The </w:t>
      </w:r>
    </w:p>
    <w:p w:rsidR="0040068E" w:rsidRPr="006D0C4D" w:rsidRDefault="0040068E" w:rsidP="001D783E">
      <w:pPr>
        <w:shd w:val="clear" w:color="auto" w:fill="FFFFFF"/>
        <w:rPr>
          <w:color w:val="000000"/>
        </w:rPr>
      </w:pPr>
      <w:r w:rsidRPr="006D0C4D">
        <w:rPr>
          <w:color w:val="000000"/>
        </w:rPr>
        <w:t>disease  was  first  identified  in  2019  in Wuhan,  the  capital  of Hubei China,  and  has since spread globally, resulting in the 2019–20 coronavirus pandemic.</w:t>
      </w:r>
    </w:p>
    <w:p w:rsidR="001D783E" w:rsidRPr="006D0C4D" w:rsidRDefault="001D783E" w:rsidP="001D783E">
      <w:pPr>
        <w:shd w:val="clear" w:color="auto" w:fill="FFFFFF"/>
        <w:rPr>
          <w:color w:val="000000"/>
        </w:rPr>
      </w:pPr>
    </w:p>
    <w:p w:rsidR="00C46F87" w:rsidRDefault="001D783E" w:rsidP="00C61BAB">
      <w:pPr>
        <w:rPr>
          <w:lang w:val="en-US"/>
        </w:rPr>
      </w:pPr>
      <w:r w:rsidRPr="006D0C4D">
        <w:rPr>
          <w:lang w:val="en-US"/>
        </w:rPr>
        <w:t>In this project</w:t>
      </w:r>
      <w:r w:rsidR="0040068E" w:rsidRPr="006D0C4D">
        <w:rPr>
          <w:lang w:val="en-US"/>
        </w:rPr>
        <w:t>,</w:t>
      </w:r>
      <w:r w:rsidR="00660816" w:rsidRPr="006D0C4D">
        <w:rPr>
          <w:lang w:val="en-US"/>
        </w:rPr>
        <w:t xml:space="preserve"> </w:t>
      </w:r>
      <w:r w:rsidR="004017A3" w:rsidRPr="006D0C4D">
        <w:rPr>
          <w:lang w:val="en-US"/>
        </w:rPr>
        <w:t xml:space="preserve">we </w:t>
      </w:r>
      <w:r w:rsidR="004017A3" w:rsidRPr="006D0C4D">
        <w:rPr>
          <w:shd w:val="clear" w:color="auto" w:fill="FFFFFF"/>
        </w:rPr>
        <w:t xml:space="preserve">perform a comparative analysis of COVID-19 expansion across </w:t>
      </w:r>
      <w:r w:rsidR="004017A3" w:rsidRPr="006D0C4D">
        <w:rPr>
          <w:b/>
          <w:bCs/>
          <w:shd w:val="clear" w:color="auto" w:fill="FFFFFF"/>
        </w:rPr>
        <w:t>Spain</w:t>
      </w:r>
      <w:r w:rsidR="004017A3" w:rsidRPr="006D0C4D">
        <w:rPr>
          <w:shd w:val="clear" w:color="auto" w:fill="FFFFFF"/>
        </w:rPr>
        <w:t xml:space="preserve">. </w:t>
      </w:r>
      <w:r w:rsidR="004017A3" w:rsidRPr="006D0C4D">
        <w:rPr>
          <w:lang w:val="en-US"/>
        </w:rPr>
        <w:t xml:space="preserve">The </w:t>
      </w:r>
      <w:r w:rsidRPr="006D0C4D">
        <w:rPr>
          <w:lang w:val="en-US"/>
        </w:rPr>
        <w:t>v</w:t>
      </w:r>
      <w:r w:rsidR="00C61BAB" w:rsidRPr="006D0C4D">
        <w:rPr>
          <w:lang w:val="en-US"/>
        </w:rPr>
        <w:t>isual representation</w:t>
      </w:r>
      <w:r w:rsidR="0040068E" w:rsidRPr="006D0C4D">
        <w:rPr>
          <w:lang w:val="en-US"/>
        </w:rPr>
        <w:t xml:space="preserve"> and analysis</w:t>
      </w:r>
      <w:r w:rsidR="00C61BAB" w:rsidRPr="006D0C4D">
        <w:rPr>
          <w:lang w:val="en-US"/>
        </w:rPr>
        <w:t xml:space="preserve"> of COVID-19 </w:t>
      </w:r>
      <w:r w:rsidR="0040068E" w:rsidRPr="006D0C4D">
        <w:rPr>
          <w:lang w:val="en-US"/>
        </w:rPr>
        <w:t>patients in</w:t>
      </w:r>
      <w:r w:rsidR="0040068E" w:rsidRPr="006D0C4D">
        <w:rPr>
          <w:b/>
          <w:bCs/>
          <w:lang w:val="en-US"/>
        </w:rPr>
        <w:t xml:space="preserve"> </w:t>
      </w:r>
      <w:r w:rsidR="0040068E" w:rsidRPr="006D0C4D">
        <w:rPr>
          <w:lang w:val="en-US"/>
        </w:rPr>
        <w:t xml:space="preserve">Spain </w:t>
      </w:r>
      <w:r w:rsidRPr="006D0C4D">
        <w:rPr>
          <w:lang w:val="en-US"/>
        </w:rPr>
        <w:t>is</w:t>
      </w:r>
      <w:r w:rsidR="0040068E" w:rsidRPr="006D0C4D">
        <w:rPr>
          <w:lang w:val="en-US"/>
        </w:rPr>
        <w:t xml:space="preserve"> shown.  </w:t>
      </w:r>
    </w:p>
    <w:p w:rsidR="00C46F87" w:rsidRDefault="004968BB" w:rsidP="00C61BAB">
      <w:pPr>
        <w:rPr>
          <w:lang w:val="en-US"/>
        </w:rPr>
      </w:pPr>
      <w:r w:rsidRPr="006D0C4D">
        <w:rPr>
          <w:lang w:val="en-US"/>
        </w:rPr>
        <w:t>Rise and drop of number of patients in different areas of Spain is highlighted.</w:t>
      </w:r>
    </w:p>
    <w:p w:rsidR="00B65526" w:rsidRDefault="00B65526" w:rsidP="00C61BAB">
      <w:pPr>
        <w:rPr>
          <w:lang w:val="en-US"/>
        </w:rPr>
      </w:pPr>
      <w:r>
        <w:rPr>
          <w:lang w:val="en-US"/>
        </w:rPr>
        <w:t>Maximum affected areas are marked.</w:t>
      </w:r>
    </w:p>
    <w:p w:rsidR="00EE23B8" w:rsidRDefault="00C46F87" w:rsidP="00C61BAB">
      <w:pPr>
        <w:rPr>
          <w:lang w:val="en-US"/>
        </w:rPr>
      </w:pPr>
      <w:r>
        <w:rPr>
          <w:lang w:val="en-US"/>
        </w:rPr>
        <w:t>The impact of lockdown and COVID-19 on People’s mobility is shown.</w:t>
      </w:r>
    </w:p>
    <w:p w:rsidR="00C46F87" w:rsidRPr="006D0C4D" w:rsidRDefault="00C46F87" w:rsidP="00C61BAB">
      <w:pPr>
        <w:rPr>
          <w:lang w:val="en-US"/>
        </w:rPr>
      </w:pPr>
    </w:p>
    <w:p w:rsidR="001D783E" w:rsidRPr="006D0C4D" w:rsidRDefault="001D783E" w:rsidP="00C61BAB">
      <w:pPr>
        <w:rPr>
          <w:lang w:val="en-US"/>
        </w:rPr>
      </w:pPr>
    </w:p>
    <w:p w:rsidR="001D783E" w:rsidRPr="006D0C4D" w:rsidRDefault="001D783E" w:rsidP="00C61BAB">
      <w:pPr>
        <w:jc w:val="center"/>
        <w:rPr>
          <w:lang w:val="en-US"/>
        </w:rPr>
      </w:pPr>
    </w:p>
    <w:p w:rsidR="001D783E" w:rsidRPr="006D0C4D" w:rsidRDefault="001D783E" w:rsidP="00C61BAB">
      <w:pPr>
        <w:jc w:val="center"/>
        <w:rPr>
          <w:lang w:val="en-US"/>
        </w:rPr>
      </w:pPr>
    </w:p>
    <w:p w:rsidR="004E6507" w:rsidRDefault="004E6507" w:rsidP="00C61BAB">
      <w:pPr>
        <w:jc w:val="center"/>
        <w:rPr>
          <w:u w:val="single"/>
          <w:lang w:val="en-US"/>
        </w:rPr>
      </w:pPr>
    </w:p>
    <w:p w:rsidR="004E6507" w:rsidRDefault="004E6507" w:rsidP="00C61BAB">
      <w:pPr>
        <w:jc w:val="center"/>
        <w:rPr>
          <w:u w:val="single"/>
          <w:lang w:val="en-US"/>
        </w:rPr>
      </w:pPr>
    </w:p>
    <w:p w:rsidR="004E6507" w:rsidRDefault="004E6507" w:rsidP="00C61BAB">
      <w:pPr>
        <w:jc w:val="center"/>
        <w:rPr>
          <w:u w:val="single"/>
          <w:lang w:val="en-US"/>
        </w:rPr>
      </w:pPr>
    </w:p>
    <w:p w:rsidR="00C61BAB" w:rsidRPr="00C46F87" w:rsidRDefault="00C61BAB" w:rsidP="00C61BAB">
      <w:pPr>
        <w:jc w:val="center"/>
        <w:rPr>
          <w:u w:val="single"/>
          <w:lang w:val="en-US"/>
        </w:rPr>
      </w:pPr>
      <w:r w:rsidRPr="00C46F87">
        <w:rPr>
          <w:u w:val="single"/>
          <w:lang w:val="en-US"/>
        </w:rPr>
        <w:lastRenderedPageBreak/>
        <w:t>Problem Statement</w:t>
      </w:r>
    </w:p>
    <w:p w:rsidR="001D783E" w:rsidRPr="006D0C4D" w:rsidRDefault="001D783E" w:rsidP="001D783E"/>
    <w:p w:rsidR="001D783E" w:rsidRPr="006D0C4D" w:rsidRDefault="001D783E" w:rsidP="001D783E">
      <w:r w:rsidRPr="006D0C4D">
        <w:t xml:space="preserve">City wise comparison, in which city there were maximum cases and which city had </w:t>
      </w:r>
      <w:r w:rsidR="00C12EC4" w:rsidRPr="006D0C4D">
        <w:t>minimum.</w:t>
      </w:r>
      <w:r w:rsidRPr="006D0C4D">
        <w:t xml:space="preserve"> </w:t>
      </w:r>
      <w:r w:rsidR="00C12EC4" w:rsidRPr="006D0C4D">
        <w:t>In addition,</w:t>
      </w:r>
      <w:r w:rsidRPr="006D0C4D">
        <w:t xml:space="preserve"> in which cities the number of cases increased highly in short span of time?</w:t>
      </w:r>
    </w:p>
    <w:p w:rsidR="001D783E" w:rsidRPr="006D0C4D" w:rsidRDefault="001D783E" w:rsidP="001D783E"/>
    <w:p w:rsidR="001D783E" w:rsidRPr="006D0C4D" w:rsidRDefault="001D783E" w:rsidP="001D783E">
      <w:r w:rsidRPr="006D0C4D">
        <w:t>In how many days the number of cases increased drastically or higher number of cases were reported?</w:t>
      </w:r>
    </w:p>
    <w:p w:rsidR="001D783E" w:rsidRPr="006D0C4D" w:rsidRDefault="001D783E" w:rsidP="001D783E"/>
    <w:p w:rsidR="001D783E" w:rsidRPr="006D0C4D" w:rsidRDefault="001D783E" w:rsidP="001D783E">
      <w:r w:rsidRPr="006D0C4D">
        <w:t>How many deaths were reported in what number of days? When did the recovery rate increase?</w:t>
      </w:r>
    </w:p>
    <w:p w:rsidR="001D783E" w:rsidRDefault="001D783E" w:rsidP="001D783E">
      <w:pPr>
        <w:rPr>
          <w:lang w:val="en-US"/>
        </w:rPr>
      </w:pPr>
    </w:p>
    <w:p w:rsidR="003067F5" w:rsidRDefault="003067F5" w:rsidP="001D783E">
      <w:pPr>
        <w:rPr>
          <w:lang w:val="en-US"/>
        </w:rPr>
      </w:pPr>
    </w:p>
    <w:p w:rsidR="004E6507" w:rsidRDefault="004E6507" w:rsidP="001D783E">
      <w:pPr>
        <w:rPr>
          <w:lang w:val="en-US"/>
        </w:rPr>
      </w:pPr>
    </w:p>
    <w:p w:rsidR="004E6507" w:rsidRDefault="004E6507" w:rsidP="001D783E">
      <w:pPr>
        <w:rPr>
          <w:lang w:val="en-US"/>
        </w:rPr>
      </w:pPr>
    </w:p>
    <w:p w:rsidR="004E6507" w:rsidRDefault="004E6507" w:rsidP="001D783E">
      <w:pPr>
        <w:rPr>
          <w:lang w:val="en-US"/>
        </w:rPr>
      </w:pPr>
    </w:p>
    <w:p w:rsidR="004E6507" w:rsidRPr="006D0C4D" w:rsidRDefault="004E6507" w:rsidP="001D783E">
      <w:pPr>
        <w:rPr>
          <w:lang w:val="en-US"/>
        </w:rPr>
      </w:pPr>
    </w:p>
    <w:p w:rsidR="001D783E" w:rsidRPr="00C46F87" w:rsidRDefault="001D783E" w:rsidP="001D783E">
      <w:pPr>
        <w:jc w:val="center"/>
        <w:rPr>
          <w:u w:val="single"/>
          <w:lang w:val="en-US"/>
        </w:rPr>
      </w:pPr>
      <w:r w:rsidRPr="00C46F87">
        <w:rPr>
          <w:u w:val="single"/>
          <w:lang w:val="en-US"/>
        </w:rPr>
        <w:t>Research Papers</w:t>
      </w:r>
    </w:p>
    <w:p w:rsidR="001D783E" w:rsidRDefault="001D783E" w:rsidP="001D783E">
      <w:pPr>
        <w:jc w:val="center"/>
        <w:rPr>
          <w:lang w:val="en-US"/>
        </w:rPr>
      </w:pPr>
    </w:p>
    <w:p w:rsidR="003067F5" w:rsidRDefault="003067F5" w:rsidP="003067F5">
      <w:pPr>
        <w:rPr>
          <w:lang w:val="en-US"/>
        </w:rPr>
      </w:pPr>
      <w:r>
        <w:rPr>
          <w:lang w:val="en-US"/>
        </w:rPr>
        <w:t xml:space="preserve">We have referred to the following research </w:t>
      </w:r>
      <w:r w:rsidR="00C12EC4">
        <w:rPr>
          <w:lang w:val="en-US"/>
        </w:rPr>
        <w:t>papers:</w:t>
      </w:r>
      <w:r>
        <w:rPr>
          <w:lang w:val="en-US"/>
        </w:rPr>
        <w:t xml:space="preserve"> </w:t>
      </w:r>
    </w:p>
    <w:p w:rsidR="003067F5" w:rsidRDefault="003067F5" w:rsidP="003067F5">
      <w:pPr>
        <w:rPr>
          <w:lang w:val="en-US"/>
        </w:rPr>
      </w:pPr>
    </w:p>
    <w:p w:rsidR="003067F5" w:rsidRDefault="001939A0" w:rsidP="003067F5">
      <w:pPr>
        <w:rPr>
          <w:lang w:val="en-US"/>
        </w:rPr>
      </w:pPr>
      <w:hyperlink r:id="rId5" w:history="1">
        <w:r w:rsidR="003067F5">
          <w:rPr>
            <w:rStyle w:val="Hyperlink"/>
          </w:rPr>
          <w:t>http://www.amegroups.com/</w:t>
        </w:r>
      </w:hyperlink>
    </w:p>
    <w:p w:rsidR="003067F5" w:rsidRDefault="001939A0" w:rsidP="003067F5">
      <w:pPr>
        <w:rPr>
          <w:lang w:val="en-US"/>
        </w:rPr>
      </w:pPr>
      <w:hyperlink r:id="rId6" w:history="1">
        <w:r w:rsidR="003067F5" w:rsidRPr="00FC7395">
          <w:rPr>
            <w:rStyle w:val="Hyperlink"/>
            <w:lang w:val="en-US"/>
          </w:rPr>
          <w:t>http://biotech-spain.com/en/articles/evidence-covid-19/</w:t>
        </w:r>
      </w:hyperlink>
    </w:p>
    <w:p w:rsidR="003067F5" w:rsidRDefault="001939A0" w:rsidP="003067F5">
      <w:pPr>
        <w:rPr>
          <w:lang w:val="en-US"/>
        </w:rPr>
      </w:pPr>
      <w:hyperlink r:id="rId7" w:history="1">
        <w:r w:rsidR="003067F5">
          <w:rPr>
            <w:rStyle w:val="Hyperlink"/>
          </w:rPr>
          <w:t>https://www.thelancet.com/journals/lanpub/article/PIIS2468-2667(20)30060-8/fulltext</w:t>
        </w:r>
      </w:hyperlink>
    </w:p>
    <w:p w:rsidR="009165C8" w:rsidRDefault="009165C8" w:rsidP="001D783E">
      <w:pPr>
        <w:jc w:val="center"/>
        <w:rPr>
          <w:lang w:val="en-US"/>
        </w:rPr>
      </w:pPr>
    </w:p>
    <w:p w:rsidR="009165C8" w:rsidRDefault="009165C8" w:rsidP="001D783E">
      <w:pPr>
        <w:jc w:val="center"/>
        <w:rPr>
          <w:lang w:val="en-US"/>
        </w:rPr>
      </w:pPr>
    </w:p>
    <w:p w:rsidR="009165C8" w:rsidRDefault="009165C8" w:rsidP="003067F5">
      <w:pPr>
        <w:rPr>
          <w:lang w:val="en-US"/>
        </w:rPr>
      </w:pPr>
    </w:p>
    <w:p w:rsidR="009165C8" w:rsidRDefault="009165C8" w:rsidP="001D783E">
      <w:pPr>
        <w:jc w:val="center"/>
        <w:rPr>
          <w:lang w:val="en-US"/>
        </w:rPr>
      </w:pPr>
    </w:p>
    <w:p w:rsidR="004E6507" w:rsidRDefault="004E6507" w:rsidP="001D783E">
      <w:pPr>
        <w:jc w:val="center"/>
        <w:rPr>
          <w:lang w:val="en-US"/>
        </w:rPr>
      </w:pPr>
    </w:p>
    <w:p w:rsidR="004E6507" w:rsidRDefault="004E6507" w:rsidP="001D783E">
      <w:pPr>
        <w:jc w:val="center"/>
        <w:rPr>
          <w:lang w:val="en-US"/>
        </w:rPr>
      </w:pPr>
    </w:p>
    <w:p w:rsidR="004E6507" w:rsidRPr="006D0C4D" w:rsidRDefault="004E6507" w:rsidP="001D783E">
      <w:pPr>
        <w:jc w:val="center"/>
        <w:rPr>
          <w:lang w:val="en-US"/>
        </w:rPr>
      </w:pPr>
    </w:p>
    <w:p w:rsidR="00C61BAB" w:rsidRPr="00C46F87" w:rsidRDefault="001D783E" w:rsidP="00C61BAB">
      <w:pPr>
        <w:jc w:val="center"/>
        <w:rPr>
          <w:u w:val="single"/>
          <w:lang w:val="en-US"/>
        </w:rPr>
      </w:pPr>
      <w:r w:rsidRPr="00C46F87">
        <w:rPr>
          <w:u w:val="single"/>
          <w:lang w:val="en-US"/>
        </w:rPr>
        <w:t>Data Source</w:t>
      </w:r>
    </w:p>
    <w:p w:rsidR="009165C8" w:rsidRPr="006D0C4D" w:rsidRDefault="009165C8" w:rsidP="00C61BAB">
      <w:pPr>
        <w:jc w:val="center"/>
        <w:rPr>
          <w:lang w:val="en-US"/>
        </w:rPr>
      </w:pPr>
    </w:p>
    <w:p w:rsidR="001D783E" w:rsidRPr="006D0C4D" w:rsidRDefault="001D783E" w:rsidP="001D783E">
      <w:pPr>
        <w:rPr>
          <w:rStyle w:val="Hyperlink"/>
          <w:color w:val="auto"/>
          <w:u w:val="none"/>
        </w:rPr>
      </w:pPr>
      <w:r w:rsidRPr="006D0C4D">
        <w:t>Official Spain covid-19 website</w:t>
      </w:r>
      <w:r w:rsidR="00411115" w:rsidRPr="006D0C4D">
        <w:t xml:space="preserve"> - </w:t>
      </w:r>
      <w:hyperlink r:id="rId8" w:history="1">
        <w:r w:rsidR="00411115" w:rsidRPr="006D0C4D">
          <w:rPr>
            <w:rStyle w:val="Hyperlink"/>
          </w:rPr>
          <w:t>http://covid19.isciii.es</w:t>
        </w:r>
      </w:hyperlink>
    </w:p>
    <w:p w:rsidR="004968BB" w:rsidRPr="006D0C4D" w:rsidRDefault="004968BB" w:rsidP="001D783E">
      <w:r w:rsidRPr="006D0C4D">
        <w:rPr>
          <w:rStyle w:val="Hyperlink"/>
          <w:color w:val="auto"/>
          <w:u w:val="none"/>
        </w:rPr>
        <w:t>John Hopkins University and Spain Ministry of Health</w:t>
      </w:r>
    </w:p>
    <w:p w:rsidR="001D783E" w:rsidRDefault="001D783E" w:rsidP="001D783E">
      <w:pPr>
        <w:rPr>
          <w:lang w:val="en-US"/>
        </w:rPr>
      </w:pPr>
    </w:p>
    <w:p w:rsidR="004E6507" w:rsidRDefault="004E6507" w:rsidP="001D783E">
      <w:pPr>
        <w:rPr>
          <w:lang w:val="en-US"/>
        </w:rPr>
      </w:pPr>
    </w:p>
    <w:p w:rsidR="004E6507" w:rsidRDefault="004E6507" w:rsidP="001D783E">
      <w:pPr>
        <w:rPr>
          <w:lang w:val="en-US"/>
        </w:rPr>
      </w:pPr>
    </w:p>
    <w:p w:rsidR="004E6507" w:rsidRDefault="004E6507" w:rsidP="001D783E">
      <w:pPr>
        <w:rPr>
          <w:lang w:val="en-US"/>
        </w:rPr>
      </w:pPr>
    </w:p>
    <w:p w:rsidR="004E6507" w:rsidRDefault="004E6507" w:rsidP="001D783E">
      <w:pPr>
        <w:rPr>
          <w:lang w:val="en-US"/>
        </w:rPr>
      </w:pPr>
    </w:p>
    <w:p w:rsidR="004E6507" w:rsidRDefault="004E6507" w:rsidP="001D783E">
      <w:pPr>
        <w:rPr>
          <w:lang w:val="en-US"/>
        </w:rPr>
      </w:pPr>
    </w:p>
    <w:p w:rsidR="004E6507" w:rsidRPr="006D0C4D" w:rsidRDefault="004E6507" w:rsidP="001D783E">
      <w:pPr>
        <w:rPr>
          <w:lang w:val="en-US"/>
        </w:rPr>
      </w:pPr>
    </w:p>
    <w:p w:rsidR="001939A0" w:rsidRDefault="001939A0" w:rsidP="001D783E">
      <w:pPr>
        <w:jc w:val="center"/>
        <w:rPr>
          <w:u w:val="single"/>
          <w:lang w:val="en-US"/>
        </w:rPr>
      </w:pPr>
    </w:p>
    <w:p w:rsidR="001939A0" w:rsidRDefault="001939A0" w:rsidP="001D783E">
      <w:pPr>
        <w:jc w:val="center"/>
        <w:rPr>
          <w:u w:val="single"/>
          <w:lang w:val="en-US"/>
        </w:rPr>
      </w:pPr>
    </w:p>
    <w:p w:rsidR="001939A0" w:rsidRDefault="001939A0" w:rsidP="001D783E">
      <w:pPr>
        <w:jc w:val="center"/>
        <w:rPr>
          <w:u w:val="single"/>
          <w:lang w:val="en-US"/>
        </w:rPr>
      </w:pPr>
    </w:p>
    <w:p w:rsidR="001939A0" w:rsidRDefault="001939A0" w:rsidP="001D783E">
      <w:pPr>
        <w:jc w:val="center"/>
        <w:rPr>
          <w:u w:val="single"/>
          <w:lang w:val="en-US"/>
        </w:rPr>
      </w:pPr>
    </w:p>
    <w:p w:rsidR="001939A0" w:rsidRDefault="001939A0" w:rsidP="001D783E">
      <w:pPr>
        <w:jc w:val="center"/>
        <w:rPr>
          <w:u w:val="single"/>
          <w:lang w:val="en-US"/>
        </w:rPr>
      </w:pPr>
    </w:p>
    <w:p w:rsidR="001939A0" w:rsidRDefault="001939A0" w:rsidP="001D783E">
      <w:pPr>
        <w:jc w:val="center"/>
        <w:rPr>
          <w:u w:val="single"/>
          <w:lang w:val="en-US"/>
        </w:rPr>
      </w:pPr>
    </w:p>
    <w:p w:rsidR="001939A0" w:rsidRDefault="001939A0" w:rsidP="001D783E">
      <w:pPr>
        <w:jc w:val="center"/>
        <w:rPr>
          <w:u w:val="single"/>
          <w:lang w:val="en-US"/>
        </w:rPr>
      </w:pPr>
    </w:p>
    <w:p w:rsidR="001939A0" w:rsidRDefault="001939A0" w:rsidP="001D783E">
      <w:pPr>
        <w:jc w:val="center"/>
        <w:rPr>
          <w:u w:val="single"/>
          <w:lang w:val="en-US"/>
        </w:rPr>
      </w:pPr>
    </w:p>
    <w:p w:rsidR="001D783E" w:rsidRPr="00C46F87" w:rsidRDefault="001D783E" w:rsidP="001D783E">
      <w:pPr>
        <w:jc w:val="center"/>
        <w:rPr>
          <w:u w:val="single"/>
          <w:lang w:val="en-US"/>
        </w:rPr>
      </w:pPr>
      <w:r w:rsidRPr="00C46F87">
        <w:rPr>
          <w:u w:val="single"/>
          <w:lang w:val="en-US"/>
        </w:rPr>
        <w:lastRenderedPageBreak/>
        <w:t xml:space="preserve">Data Description </w:t>
      </w:r>
    </w:p>
    <w:p w:rsidR="009165C8" w:rsidRDefault="009165C8" w:rsidP="001D783E">
      <w:pPr>
        <w:jc w:val="center"/>
        <w:rPr>
          <w:lang w:val="en-US"/>
        </w:rPr>
      </w:pPr>
    </w:p>
    <w:p w:rsidR="009165C8" w:rsidRPr="006D0C4D" w:rsidRDefault="009165C8" w:rsidP="001D783E">
      <w:pPr>
        <w:jc w:val="center"/>
        <w:rPr>
          <w:lang w:val="en-US"/>
        </w:rPr>
      </w:pPr>
    </w:p>
    <w:tbl>
      <w:tblPr>
        <w:tblStyle w:val="TableGrid"/>
        <w:tblW w:w="0" w:type="auto"/>
        <w:tblLook w:val="04A0" w:firstRow="1" w:lastRow="0" w:firstColumn="1" w:lastColumn="0" w:noHBand="0" w:noVBand="1"/>
      </w:tblPr>
      <w:tblGrid>
        <w:gridCol w:w="2642"/>
        <w:gridCol w:w="6388"/>
      </w:tblGrid>
      <w:tr w:rsidR="001D783E" w:rsidRPr="006D0C4D" w:rsidTr="006D0C4D">
        <w:trPr>
          <w:trHeight w:val="569"/>
        </w:trPr>
        <w:tc>
          <w:tcPr>
            <w:tcW w:w="2547" w:type="dxa"/>
          </w:tcPr>
          <w:p w:rsidR="001D783E" w:rsidRPr="006D0C4D" w:rsidRDefault="001D783E" w:rsidP="006D0C4D">
            <w:pPr>
              <w:jc w:val="center"/>
              <w:rPr>
                <w:sz w:val="24"/>
                <w:szCs w:val="24"/>
                <w:u w:val="single"/>
              </w:rPr>
            </w:pPr>
            <w:r w:rsidRPr="006D0C4D">
              <w:rPr>
                <w:sz w:val="24"/>
                <w:szCs w:val="24"/>
                <w:u w:val="single"/>
              </w:rPr>
              <w:t>Name</w:t>
            </w:r>
          </w:p>
        </w:tc>
        <w:tc>
          <w:tcPr>
            <w:tcW w:w="6388" w:type="dxa"/>
          </w:tcPr>
          <w:p w:rsidR="001D783E" w:rsidRPr="006D0C4D" w:rsidRDefault="001D783E" w:rsidP="006D0C4D">
            <w:pPr>
              <w:jc w:val="center"/>
              <w:rPr>
                <w:sz w:val="24"/>
                <w:szCs w:val="24"/>
                <w:u w:val="single"/>
              </w:rPr>
            </w:pPr>
            <w:r w:rsidRPr="006D0C4D">
              <w:rPr>
                <w:sz w:val="24"/>
                <w:szCs w:val="24"/>
                <w:u w:val="single"/>
              </w:rPr>
              <w:t>Description</w:t>
            </w:r>
          </w:p>
        </w:tc>
      </w:tr>
      <w:tr w:rsidR="001D783E" w:rsidRPr="006D0C4D" w:rsidTr="006D0C4D">
        <w:trPr>
          <w:trHeight w:val="359"/>
        </w:trPr>
        <w:tc>
          <w:tcPr>
            <w:tcW w:w="2547" w:type="dxa"/>
          </w:tcPr>
          <w:p w:rsidR="001D783E" w:rsidRPr="006D0C4D" w:rsidRDefault="001D783E" w:rsidP="006D0C4D">
            <w:pPr>
              <w:rPr>
                <w:sz w:val="24"/>
                <w:szCs w:val="24"/>
              </w:rPr>
            </w:pPr>
            <w:r w:rsidRPr="006D0C4D">
              <w:rPr>
                <w:sz w:val="24"/>
                <w:szCs w:val="24"/>
              </w:rPr>
              <w:t>CCAA</w:t>
            </w:r>
          </w:p>
        </w:tc>
        <w:tc>
          <w:tcPr>
            <w:tcW w:w="6388" w:type="dxa"/>
          </w:tcPr>
          <w:p w:rsidR="001D783E" w:rsidRPr="006D0C4D" w:rsidRDefault="001D783E" w:rsidP="006D0C4D">
            <w:pPr>
              <w:rPr>
                <w:sz w:val="24"/>
                <w:szCs w:val="24"/>
              </w:rPr>
            </w:pPr>
            <w:r w:rsidRPr="006D0C4D">
              <w:rPr>
                <w:sz w:val="24"/>
                <w:szCs w:val="24"/>
              </w:rPr>
              <w:t>Autonomous communities in Spain.</w:t>
            </w:r>
          </w:p>
        </w:tc>
      </w:tr>
      <w:tr w:rsidR="001D783E" w:rsidRPr="006D0C4D" w:rsidTr="006D0C4D">
        <w:trPr>
          <w:trHeight w:val="349"/>
        </w:trPr>
        <w:tc>
          <w:tcPr>
            <w:tcW w:w="2547" w:type="dxa"/>
          </w:tcPr>
          <w:p w:rsidR="001D783E" w:rsidRPr="006D0C4D" w:rsidRDefault="001D783E" w:rsidP="006D0C4D">
            <w:pPr>
              <w:rPr>
                <w:sz w:val="24"/>
                <w:szCs w:val="24"/>
              </w:rPr>
            </w:pPr>
            <w:proofErr w:type="spellStart"/>
            <w:r w:rsidRPr="006D0C4D">
              <w:rPr>
                <w:sz w:val="24"/>
                <w:szCs w:val="24"/>
              </w:rPr>
              <w:t>Fecha</w:t>
            </w:r>
            <w:proofErr w:type="spellEnd"/>
            <w:r w:rsidRPr="006D0C4D">
              <w:rPr>
                <w:sz w:val="24"/>
                <w:szCs w:val="24"/>
              </w:rPr>
              <w:t xml:space="preserve"> (Date)</w:t>
            </w:r>
          </w:p>
        </w:tc>
        <w:tc>
          <w:tcPr>
            <w:tcW w:w="6388" w:type="dxa"/>
          </w:tcPr>
          <w:p w:rsidR="001D783E" w:rsidRPr="006D0C4D" w:rsidRDefault="001D783E" w:rsidP="006D0C4D">
            <w:pPr>
              <w:rPr>
                <w:sz w:val="24"/>
                <w:szCs w:val="24"/>
              </w:rPr>
            </w:pPr>
            <w:r w:rsidRPr="006D0C4D">
              <w:rPr>
                <w:sz w:val="24"/>
                <w:szCs w:val="24"/>
              </w:rPr>
              <w:t>Date, starting from 20</w:t>
            </w:r>
            <w:r w:rsidRPr="006D0C4D">
              <w:rPr>
                <w:sz w:val="24"/>
                <w:szCs w:val="24"/>
                <w:vertAlign w:val="superscript"/>
              </w:rPr>
              <w:t>th</w:t>
            </w:r>
            <w:r w:rsidRPr="006D0C4D">
              <w:rPr>
                <w:sz w:val="24"/>
                <w:szCs w:val="24"/>
              </w:rPr>
              <w:t xml:space="preserve"> February.</w:t>
            </w:r>
          </w:p>
        </w:tc>
      </w:tr>
      <w:tr w:rsidR="001D783E" w:rsidRPr="006D0C4D" w:rsidTr="006D0C4D">
        <w:trPr>
          <w:trHeight w:val="698"/>
        </w:trPr>
        <w:tc>
          <w:tcPr>
            <w:tcW w:w="2547" w:type="dxa"/>
          </w:tcPr>
          <w:p w:rsidR="001D783E" w:rsidRPr="006D0C4D" w:rsidRDefault="001D783E" w:rsidP="006D0C4D">
            <w:pPr>
              <w:rPr>
                <w:sz w:val="24"/>
                <w:szCs w:val="24"/>
              </w:rPr>
            </w:pPr>
            <w:proofErr w:type="spellStart"/>
            <w:r w:rsidRPr="006D0C4D">
              <w:rPr>
                <w:sz w:val="24"/>
                <w:szCs w:val="24"/>
              </w:rPr>
              <w:t>Casos</w:t>
            </w:r>
            <w:proofErr w:type="spellEnd"/>
            <w:r w:rsidRPr="006D0C4D">
              <w:rPr>
                <w:sz w:val="24"/>
                <w:szCs w:val="24"/>
              </w:rPr>
              <w:t xml:space="preserve"> (Cases)</w:t>
            </w:r>
          </w:p>
        </w:tc>
        <w:tc>
          <w:tcPr>
            <w:tcW w:w="6388" w:type="dxa"/>
          </w:tcPr>
          <w:p w:rsidR="001D783E" w:rsidRPr="006D0C4D" w:rsidRDefault="001D783E" w:rsidP="006D0C4D">
            <w:pPr>
              <w:rPr>
                <w:sz w:val="24"/>
                <w:szCs w:val="24"/>
              </w:rPr>
            </w:pPr>
            <w:r w:rsidRPr="006D0C4D">
              <w:rPr>
                <w:sz w:val="24"/>
                <w:szCs w:val="24"/>
              </w:rPr>
              <w:t>Number of cases on the particular day in the specific community.</w:t>
            </w:r>
          </w:p>
        </w:tc>
      </w:tr>
      <w:tr w:rsidR="001D783E" w:rsidRPr="006D0C4D" w:rsidTr="006D0C4D">
        <w:trPr>
          <w:trHeight w:val="698"/>
        </w:trPr>
        <w:tc>
          <w:tcPr>
            <w:tcW w:w="2547" w:type="dxa"/>
          </w:tcPr>
          <w:p w:rsidR="001D783E" w:rsidRPr="006D0C4D" w:rsidRDefault="001D783E" w:rsidP="006D0C4D">
            <w:pPr>
              <w:rPr>
                <w:sz w:val="24"/>
                <w:szCs w:val="24"/>
              </w:rPr>
            </w:pPr>
            <w:r w:rsidRPr="006D0C4D">
              <w:rPr>
                <w:sz w:val="24"/>
                <w:szCs w:val="24"/>
              </w:rPr>
              <w:t>PCR+(tests)</w:t>
            </w:r>
          </w:p>
        </w:tc>
        <w:tc>
          <w:tcPr>
            <w:tcW w:w="6388" w:type="dxa"/>
          </w:tcPr>
          <w:p w:rsidR="001D783E" w:rsidRPr="006D0C4D" w:rsidRDefault="001D783E" w:rsidP="006D0C4D">
            <w:pPr>
              <w:rPr>
                <w:sz w:val="24"/>
                <w:szCs w:val="24"/>
              </w:rPr>
            </w:pPr>
            <w:r w:rsidRPr="006D0C4D">
              <w:rPr>
                <w:sz w:val="24"/>
                <w:szCs w:val="24"/>
              </w:rPr>
              <w:t>The PCR (</w:t>
            </w:r>
            <w:r w:rsidRPr="006D0C4D">
              <w:rPr>
                <w:rStyle w:val="e24kjd"/>
                <w:sz w:val="24"/>
                <w:szCs w:val="24"/>
              </w:rPr>
              <w:t>polymerase chain reaction)</w:t>
            </w:r>
            <w:r w:rsidRPr="006D0C4D">
              <w:rPr>
                <w:sz w:val="24"/>
                <w:szCs w:val="24"/>
              </w:rPr>
              <w:t xml:space="preserve"> test results in patients recovered from Covid-19.</w:t>
            </w:r>
          </w:p>
        </w:tc>
      </w:tr>
      <w:tr w:rsidR="001D783E" w:rsidRPr="006D0C4D" w:rsidTr="006D0C4D">
        <w:trPr>
          <w:trHeight w:val="708"/>
        </w:trPr>
        <w:tc>
          <w:tcPr>
            <w:tcW w:w="2547" w:type="dxa"/>
          </w:tcPr>
          <w:p w:rsidR="001D783E" w:rsidRPr="006D0C4D" w:rsidRDefault="001D783E" w:rsidP="006D0C4D">
            <w:pPr>
              <w:rPr>
                <w:sz w:val="24"/>
                <w:szCs w:val="24"/>
              </w:rPr>
            </w:pPr>
            <w:proofErr w:type="spellStart"/>
            <w:r w:rsidRPr="006D0C4D">
              <w:rPr>
                <w:sz w:val="24"/>
                <w:szCs w:val="24"/>
              </w:rPr>
              <w:t>TestAc</w:t>
            </w:r>
            <w:proofErr w:type="spellEnd"/>
            <w:r w:rsidRPr="006D0C4D">
              <w:rPr>
                <w:sz w:val="24"/>
                <w:szCs w:val="24"/>
              </w:rPr>
              <w:t>+</w:t>
            </w:r>
          </w:p>
        </w:tc>
        <w:tc>
          <w:tcPr>
            <w:tcW w:w="6388" w:type="dxa"/>
          </w:tcPr>
          <w:p w:rsidR="001D783E" w:rsidRPr="006D0C4D" w:rsidRDefault="001D783E" w:rsidP="006D0C4D">
            <w:pPr>
              <w:rPr>
                <w:sz w:val="24"/>
                <w:szCs w:val="24"/>
              </w:rPr>
            </w:pPr>
            <w:r w:rsidRPr="006D0C4D">
              <w:rPr>
                <w:sz w:val="24"/>
                <w:szCs w:val="24"/>
              </w:rPr>
              <w:t xml:space="preserve">Antibody confirmed </w:t>
            </w:r>
            <w:r w:rsidR="00C12EC4" w:rsidRPr="006D0C4D">
              <w:rPr>
                <w:sz w:val="24"/>
                <w:szCs w:val="24"/>
              </w:rPr>
              <w:t>test, which</w:t>
            </w:r>
            <w:r w:rsidRPr="006D0C4D">
              <w:rPr>
                <w:sz w:val="24"/>
                <w:szCs w:val="24"/>
              </w:rPr>
              <w:t xml:space="preserve"> is the number of patients who need intensive care unit.</w:t>
            </w:r>
          </w:p>
        </w:tc>
      </w:tr>
      <w:tr w:rsidR="001D783E" w:rsidRPr="006D0C4D" w:rsidTr="006D0C4D">
        <w:trPr>
          <w:trHeight w:val="698"/>
        </w:trPr>
        <w:tc>
          <w:tcPr>
            <w:tcW w:w="2547" w:type="dxa"/>
          </w:tcPr>
          <w:p w:rsidR="001D783E" w:rsidRPr="006D0C4D" w:rsidRDefault="001D783E" w:rsidP="006D0C4D">
            <w:pPr>
              <w:rPr>
                <w:sz w:val="24"/>
                <w:szCs w:val="24"/>
              </w:rPr>
            </w:pPr>
            <w:proofErr w:type="spellStart"/>
            <w:r w:rsidRPr="006D0C4D">
              <w:rPr>
                <w:sz w:val="24"/>
                <w:szCs w:val="24"/>
              </w:rPr>
              <w:t>Hospitalizados</w:t>
            </w:r>
            <w:proofErr w:type="spellEnd"/>
            <w:r w:rsidRPr="006D0C4D">
              <w:rPr>
                <w:sz w:val="24"/>
                <w:szCs w:val="24"/>
              </w:rPr>
              <w:t xml:space="preserve"> (Hospitalised)</w:t>
            </w:r>
          </w:p>
        </w:tc>
        <w:tc>
          <w:tcPr>
            <w:tcW w:w="6388" w:type="dxa"/>
          </w:tcPr>
          <w:p w:rsidR="001D783E" w:rsidRPr="006D0C4D" w:rsidRDefault="001D783E" w:rsidP="006D0C4D">
            <w:pPr>
              <w:rPr>
                <w:sz w:val="24"/>
                <w:szCs w:val="24"/>
              </w:rPr>
            </w:pPr>
            <w:r w:rsidRPr="006D0C4D">
              <w:rPr>
                <w:sz w:val="24"/>
                <w:szCs w:val="24"/>
              </w:rPr>
              <w:t xml:space="preserve">Number of patients who have been hospitalised. </w:t>
            </w:r>
          </w:p>
          <w:p w:rsidR="001D783E" w:rsidRPr="006D0C4D" w:rsidRDefault="001D783E" w:rsidP="006D0C4D">
            <w:pPr>
              <w:rPr>
                <w:sz w:val="24"/>
                <w:szCs w:val="24"/>
              </w:rPr>
            </w:pPr>
          </w:p>
        </w:tc>
      </w:tr>
      <w:tr w:rsidR="001D783E" w:rsidRPr="006D0C4D" w:rsidTr="006D0C4D">
        <w:trPr>
          <w:trHeight w:val="349"/>
        </w:trPr>
        <w:tc>
          <w:tcPr>
            <w:tcW w:w="2547" w:type="dxa"/>
          </w:tcPr>
          <w:p w:rsidR="001D783E" w:rsidRPr="006D0C4D" w:rsidRDefault="001D783E" w:rsidP="006D0C4D">
            <w:pPr>
              <w:rPr>
                <w:sz w:val="24"/>
                <w:szCs w:val="24"/>
              </w:rPr>
            </w:pPr>
            <w:r w:rsidRPr="006D0C4D">
              <w:rPr>
                <w:sz w:val="24"/>
                <w:szCs w:val="24"/>
              </w:rPr>
              <w:t>UCI (ICU)</w:t>
            </w:r>
          </w:p>
        </w:tc>
        <w:tc>
          <w:tcPr>
            <w:tcW w:w="6388" w:type="dxa"/>
          </w:tcPr>
          <w:p w:rsidR="001D783E" w:rsidRPr="006D0C4D" w:rsidRDefault="001D783E" w:rsidP="006D0C4D">
            <w:pPr>
              <w:rPr>
                <w:sz w:val="24"/>
                <w:szCs w:val="24"/>
              </w:rPr>
            </w:pPr>
            <w:r w:rsidRPr="006D0C4D">
              <w:rPr>
                <w:sz w:val="24"/>
                <w:szCs w:val="24"/>
              </w:rPr>
              <w:t xml:space="preserve"> Number of patients who need intensive care</w:t>
            </w:r>
          </w:p>
        </w:tc>
      </w:tr>
      <w:tr w:rsidR="001D783E" w:rsidRPr="006D0C4D" w:rsidTr="006D0C4D">
        <w:trPr>
          <w:trHeight w:val="349"/>
        </w:trPr>
        <w:tc>
          <w:tcPr>
            <w:tcW w:w="2547" w:type="dxa"/>
          </w:tcPr>
          <w:p w:rsidR="001D783E" w:rsidRPr="006D0C4D" w:rsidRDefault="001D783E" w:rsidP="006D0C4D">
            <w:pPr>
              <w:rPr>
                <w:sz w:val="24"/>
                <w:szCs w:val="24"/>
              </w:rPr>
            </w:pPr>
            <w:proofErr w:type="spellStart"/>
            <w:r w:rsidRPr="006D0C4D">
              <w:rPr>
                <w:sz w:val="24"/>
                <w:szCs w:val="24"/>
              </w:rPr>
              <w:t>Fallecidos</w:t>
            </w:r>
            <w:proofErr w:type="spellEnd"/>
            <w:r w:rsidRPr="006D0C4D">
              <w:rPr>
                <w:sz w:val="24"/>
                <w:szCs w:val="24"/>
              </w:rPr>
              <w:t xml:space="preserve"> (Deceased)</w:t>
            </w:r>
          </w:p>
        </w:tc>
        <w:tc>
          <w:tcPr>
            <w:tcW w:w="6388" w:type="dxa"/>
          </w:tcPr>
          <w:p w:rsidR="001D783E" w:rsidRPr="006D0C4D" w:rsidRDefault="001D783E" w:rsidP="006D0C4D">
            <w:pPr>
              <w:rPr>
                <w:sz w:val="24"/>
                <w:szCs w:val="24"/>
              </w:rPr>
            </w:pPr>
            <w:r w:rsidRPr="006D0C4D">
              <w:rPr>
                <w:sz w:val="24"/>
                <w:szCs w:val="24"/>
              </w:rPr>
              <w:t>Number of patients died.</w:t>
            </w:r>
          </w:p>
        </w:tc>
      </w:tr>
      <w:tr w:rsidR="001D783E" w:rsidRPr="006D0C4D" w:rsidTr="006D0C4D">
        <w:trPr>
          <w:trHeight w:val="349"/>
        </w:trPr>
        <w:tc>
          <w:tcPr>
            <w:tcW w:w="2547" w:type="dxa"/>
          </w:tcPr>
          <w:p w:rsidR="001D783E" w:rsidRPr="006D0C4D" w:rsidRDefault="001D783E" w:rsidP="006D0C4D">
            <w:pPr>
              <w:rPr>
                <w:sz w:val="24"/>
                <w:szCs w:val="24"/>
              </w:rPr>
            </w:pPr>
            <w:proofErr w:type="spellStart"/>
            <w:r w:rsidRPr="006D0C4D">
              <w:rPr>
                <w:sz w:val="24"/>
                <w:szCs w:val="24"/>
              </w:rPr>
              <w:t>Recuperados</w:t>
            </w:r>
            <w:proofErr w:type="spellEnd"/>
            <w:r w:rsidRPr="006D0C4D">
              <w:rPr>
                <w:sz w:val="24"/>
                <w:szCs w:val="24"/>
              </w:rPr>
              <w:t>(Recovered)</w:t>
            </w:r>
          </w:p>
        </w:tc>
        <w:tc>
          <w:tcPr>
            <w:tcW w:w="6388" w:type="dxa"/>
          </w:tcPr>
          <w:p w:rsidR="001D783E" w:rsidRPr="006D0C4D" w:rsidRDefault="001D783E" w:rsidP="006D0C4D">
            <w:pPr>
              <w:rPr>
                <w:sz w:val="24"/>
                <w:szCs w:val="24"/>
              </w:rPr>
            </w:pPr>
            <w:r w:rsidRPr="006D0C4D">
              <w:rPr>
                <w:sz w:val="24"/>
                <w:szCs w:val="24"/>
              </w:rPr>
              <w:t xml:space="preserve"> Number of patients who have recovered completely</w:t>
            </w:r>
          </w:p>
        </w:tc>
      </w:tr>
    </w:tbl>
    <w:p w:rsidR="000202C4" w:rsidRDefault="000202C4" w:rsidP="00EE23B8">
      <w:pPr>
        <w:jc w:val="center"/>
        <w:rPr>
          <w:lang w:val="en-US"/>
        </w:rPr>
      </w:pPr>
    </w:p>
    <w:p w:rsidR="004E6507" w:rsidRDefault="004E6507" w:rsidP="00A63CF0">
      <w:pPr>
        <w:jc w:val="center"/>
        <w:rPr>
          <w:u w:val="single"/>
          <w:lang w:val="en-US"/>
        </w:rPr>
      </w:pPr>
    </w:p>
    <w:p w:rsidR="004E6507" w:rsidRDefault="004E6507" w:rsidP="00A63CF0">
      <w:pPr>
        <w:jc w:val="center"/>
        <w:rPr>
          <w:u w:val="single"/>
          <w:lang w:val="en-US"/>
        </w:rPr>
      </w:pPr>
    </w:p>
    <w:p w:rsidR="004E6507" w:rsidRDefault="004E6507" w:rsidP="00A63CF0">
      <w:pPr>
        <w:jc w:val="center"/>
        <w:rPr>
          <w:u w:val="single"/>
          <w:lang w:val="en-US"/>
        </w:rPr>
      </w:pPr>
    </w:p>
    <w:p w:rsidR="004E6507" w:rsidRDefault="004E6507" w:rsidP="00A63CF0">
      <w:pPr>
        <w:jc w:val="center"/>
        <w:rPr>
          <w:u w:val="single"/>
          <w:lang w:val="en-US"/>
        </w:rPr>
      </w:pPr>
    </w:p>
    <w:p w:rsidR="004E6507" w:rsidRDefault="004E6507" w:rsidP="00A63CF0">
      <w:pPr>
        <w:jc w:val="center"/>
        <w:rPr>
          <w:u w:val="single"/>
          <w:lang w:val="en-US"/>
        </w:rPr>
      </w:pPr>
    </w:p>
    <w:p w:rsidR="000202C4" w:rsidRPr="00C46F87" w:rsidRDefault="001D783E" w:rsidP="00A63CF0">
      <w:pPr>
        <w:jc w:val="center"/>
        <w:rPr>
          <w:u w:val="single"/>
          <w:lang w:val="en-US"/>
        </w:rPr>
      </w:pPr>
      <w:r w:rsidRPr="00C46F87">
        <w:rPr>
          <w:u w:val="single"/>
          <w:lang w:val="en-US"/>
        </w:rPr>
        <w:t>Technologies Used</w:t>
      </w:r>
    </w:p>
    <w:p w:rsidR="009165C8" w:rsidRDefault="009165C8" w:rsidP="00A63CF0">
      <w:pPr>
        <w:jc w:val="center"/>
        <w:rPr>
          <w:lang w:val="en-US"/>
        </w:rPr>
      </w:pPr>
    </w:p>
    <w:p w:rsidR="000202C4" w:rsidRDefault="000202C4" w:rsidP="000202C4">
      <w:pPr>
        <w:pStyle w:val="ListParagraph"/>
        <w:numPr>
          <w:ilvl w:val="0"/>
          <w:numId w:val="5"/>
        </w:numPr>
        <w:rPr>
          <w:lang w:val="en-US"/>
        </w:rPr>
      </w:pPr>
      <w:proofErr w:type="gramStart"/>
      <w:r>
        <w:rPr>
          <w:lang w:val="en-US"/>
        </w:rPr>
        <w:t>Python :</w:t>
      </w:r>
      <w:proofErr w:type="gramEnd"/>
      <w:r>
        <w:rPr>
          <w:lang w:val="en-US"/>
        </w:rPr>
        <w:t xml:space="preserve"> Detailed graphical visualizations for showing different aspects in Spain such as, number of cases/deaths/hospitalized with respect to date.</w:t>
      </w:r>
    </w:p>
    <w:p w:rsidR="000202C4" w:rsidRDefault="000202C4" w:rsidP="000202C4">
      <w:pPr>
        <w:pStyle w:val="ListParagraph"/>
        <w:numPr>
          <w:ilvl w:val="0"/>
          <w:numId w:val="5"/>
        </w:numPr>
        <w:rPr>
          <w:lang w:val="en-US"/>
        </w:rPr>
      </w:pPr>
      <w:proofErr w:type="gramStart"/>
      <w:r>
        <w:rPr>
          <w:lang w:val="en-US"/>
        </w:rPr>
        <w:t>Tableau :</w:t>
      </w:r>
      <w:proofErr w:type="gramEnd"/>
      <w:r>
        <w:rPr>
          <w:lang w:val="en-US"/>
        </w:rPr>
        <w:t xml:space="preserve"> Designing and layout of Dashboard.</w:t>
      </w:r>
    </w:p>
    <w:p w:rsidR="000202C4" w:rsidRDefault="000202C4" w:rsidP="000202C4">
      <w:pPr>
        <w:pStyle w:val="ListParagraph"/>
        <w:numPr>
          <w:ilvl w:val="0"/>
          <w:numId w:val="5"/>
        </w:numPr>
        <w:rPr>
          <w:lang w:val="en-US"/>
        </w:rPr>
      </w:pPr>
      <w:r>
        <w:rPr>
          <w:lang w:val="en-US"/>
        </w:rPr>
        <w:t xml:space="preserve">Html, </w:t>
      </w:r>
      <w:proofErr w:type="gramStart"/>
      <w:r w:rsidR="00B3753A">
        <w:rPr>
          <w:lang w:val="en-US"/>
        </w:rPr>
        <w:t>CSS</w:t>
      </w:r>
      <w:r>
        <w:rPr>
          <w:lang w:val="en-US"/>
        </w:rPr>
        <w:t xml:space="preserve"> :</w:t>
      </w:r>
      <w:proofErr w:type="gramEnd"/>
      <w:r>
        <w:rPr>
          <w:lang w:val="en-US"/>
        </w:rPr>
        <w:t xml:space="preserve"> Basics for creating the website link. </w:t>
      </w:r>
      <w:r w:rsidRPr="000202C4">
        <w:rPr>
          <w:lang w:val="en-US"/>
        </w:rPr>
        <w:t xml:space="preserve"> </w:t>
      </w:r>
    </w:p>
    <w:p w:rsidR="009165C8" w:rsidRDefault="009165C8" w:rsidP="009165C8">
      <w:pPr>
        <w:rPr>
          <w:lang w:val="en-US"/>
        </w:rPr>
      </w:pPr>
    </w:p>
    <w:p w:rsidR="009165C8" w:rsidRDefault="009165C8" w:rsidP="009165C8">
      <w:pPr>
        <w:rPr>
          <w:lang w:val="en-US"/>
        </w:rPr>
      </w:pPr>
    </w:p>
    <w:p w:rsidR="009165C8" w:rsidRDefault="009165C8" w:rsidP="009165C8">
      <w:pPr>
        <w:rPr>
          <w:lang w:val="en-US"/>
        </w:rPr>
      </w:pPr>
    </w:p>
    <w:p w:rsidR="009165C8" w:rsidRPr="009165C8" w:rsidRDefault="009165C8" w:rsidP="009165C8">
      <w:pPr>
        <w:rPr>
          <w:lang w:val="en-US"/>
        </w:rPr>
      </w:pPr>
    </w:p>
    <w:p w:rsidR="00EE23B8" w:rsidRPr="006D0C4D" w:rsidRDefault="00EE23B8" w:rsidP="001D783E">
      <w:pPr>
        <w:jc w:val="center"/>
        <w:rPr>
          <w:lang w:val="en-US"/>
        </w:rPr>
      </w:pPr>
    </w:p>
    <w:p w:rsidR="004E6507" w:rsidRDefault="004E6507" w:rsidP="001D783E">
      <w:pPr>
        <w:jc w:val="center"/>
        <w:rPr>
          <w:u w:val="single"/>
          <w:lang w:val="en-US"/>
        </w:rPr>
      </w:pPr>
    </w:p>
    <w:p w:rsidR="004E6507" w:rsidRDefault="004E6507" w:rsidP="001D783E">
      <w:pPr>
        <w:jc w:val="center"/>
        <w:rPr>
          <w:u w:val="single"/>
          <w:lang w:val="en-US"/>
        </w:rPr>
      </w:pPr>
    </w:p>
    <w:p w:rsidR="004E6507" w:rsidRDefault="004E6507" w:rsidP="001D783E">
      <w:pPr>
        <w:jc w:val="center"/>
        <w:rPr>
          <w:u w:val="single"/>
          <w:lang w:val="en-US"/>
        </w:rPr>
      </w:pPr>
    </w:p>
    <w:p w:rsidR="007F1DEE" w:rsidRPr="00C46F87" w:rsidRDefault="007F1DEE" w:rsidP="001D783E">
      <w:pPr>
        <w:jc w:val="center"/>
        <w:rPr>
          <w:u w:val="single"/>
          <w:lang w:val="en-US"/>
        </w:rPr>
      </w:pPr>
      <w:r w:rsidRPr="00C46F87">
        <w:rPr>
          <w:u w:val="single"/>
          <w:lang w:val="en-US"/>
        </w:rPr>
        <w:t>Data Pre-processing</w:t>
      </w:r>
    </w:p>
    <w:p w:rsidR="009165C8" w:rsidRPr="006D0C4D" w:rsidRDefault="009165C8" w:rsidP="001D783E">
      <w:pPr>
        <w:jc w:val="center"/>
        <w:rPr>
          <w:lang w:val="en-US"/>
        </w:rPr>
      </w:pPr>
    </w:p>
    <w:p w:rsidR="007F1DEE" w:rsidRPr="00C12EC4" w:rsidRDefault="007F1DEE" w:rsidP="00312F17">
      <w:pPr>
        <w:rPr>
          <w:shd w:val="clear" w:color="auto" w:fill="FCFCFC"/>
        </w:rPr>
      </w:pPr>
      <w:r w:rsidRPr="00C12EC4">
        <w:rPr>
          <w:lang w:val="en-US"/>
        </w:rPr>
        <w:t>Firstly, we install GeoPandas as it helps to</w:t>
      </w:r>
      <w:r w:rsidRPr="00C12EC4">
        <w:rPr>
          <w:shd w:val="clear" w:color="auto" w:fill="FCFCFC"/>
        </w:rPr>
        <w:t xml:space="preserve"> make working with geospatial data in python much easier. </w:t>
      </w:r>
      <w:r w:rsidR="00115686" w:rsidRPr="00C12EC4">
        <w:rPr>
          <w:shd w:val="clear" w:color="auto" w:fill="FCFCFC"/>
        </w:rPr>
        <w:t xml:space="preserve">We import libraries like numpy, pandas, Matplotlib, </w:t>
      </w:r>
      <w:r w:rsidR="00C12EC4" w:rsidRPr="00C12EC4">
        <w:rPr>
          <w:shd w:val="clear" w:color="auto" w:fill="FCFCFC"/>
        </w:rPr>
        <w:t>etc.</w:t>
      </w:r>
      <w:r w:rsidR="00115686" w:rsidRPr="00C12EC4">
        <w:rPr>
          <w:shd w:val="clear" w:color="auto" w:fill="FCFCFC"/>
        </w:rPr>
        <w:t xml:space="preserve"> for further use.</w:t>
      </w:r>
    </w:p>
    <w:p w:rsidR="00115686" w:rsidRPr="00C12EC4" w:rsidRDefault="00115686" w:rsidP="00312F17">
      <w:pPr>
        <w:rPr>
          <w:shd w:val="clear" w:color="auto" w:fill="FCFCFC"/>
        </w:rPr>
      </w:pPr>
      <w:r w:rsidRPr="00C12EC4">
        <w:rPr>
          <w:shd w:val="clear" w:color="auto" w:fill="FCFCFC"/>
        </w:rPr>
        <w:t>To load the data, we use the traditional ‘read_csv’ method mentioning the URL</w:t>
      </w:r>
      <w:r w:rsidR="004968BB" w:rsidRPr="00C12EC4">
        <w:rPr>
          <w:shd w:val="clear" w:color="auto" w:fill="FCFCFC"/>
        </w:rPr>
        <w:t xml:space="preserve"> of our dataset</w:t>
      </w:r>
      <w:r w:rsidRPr="00C12EC4">
        <w:rPr>
          <w:shd w:val="clear" w:color="auto" w:fill="FCFCFC"/>
        </w:rPr>
        <w:t xml:space="preserve"> as the file path. </w:t>
      </w:r>
    </w:p>
    <w:p w:rsidR="00115686" w:rsidRPr="00C12EC4" w:rsidRDefault="00115686" w:rsidP="00312F17">
      <w:pPr>
        <w:rPr>
          <w:shd w:val="clear" w:color="auto" w:fill="FCFCFC"/>
        </w:rPr>
      </w:pPr>
      <w:r w:rsidRPr="00C12EC4">
        <w:rPr>
          <w:shd w:val="clear" w:color="auto" w:fill="FCFCFC"/>
        </w:rPr>
        <w:t>The CSV file ha</w:t>
      </w:r>
      <w:r w:rsidR="00EE23B8" w:rsidRPr="00C12EC4">
        <w:rPr>
          <w:shd w:val="clear" w:color="auto" w:fill="FCFCFC"/>
        </w:rPr>
        <w:t>s</w:t>
      </w:r>
      <w:r w:rsidRPr="00C12EC4">
        <w:rPr>
          <w:shd w:val="clear" w:color="auto" w:fill="FCFCFC"/>
        </w:rPr>
        <w:t xml:space="preserve"> last </w:t>
      </w:r>
      <w:r w:rsidR="00C12EC4" w:rsidRPr="00C12EC4">
        <w:rPr>
          <w:shd w:val="clear" w:color="auto" w:fill="FCFCFC"/>
        </w:rPr>
        <w:t>eight</w:t>
      </w:r>
      <w:r w:rsidRPr="00C12EC4">
        <w:rPr>
          <w:shd w:val="clear" w:color="auto" w:fill="FCFCFC"/>
        </w:rPr>
        <w:t xml:space="preserve"> lines in Spanish, which are not useful so we get rid of it by deleting it. </w:t>
      </w:r>
    </w:p>
    <w:p w:rsidR="00115686" w:rsidRPr="00C12EC4" w:rsidRDefault="00115686" w:rsidP="00312F17">
      <w:pPr>
        <w:rPr>
          <w:shd w:val="clear" w:color="auto" w:fill="FCFCFC"/>
        </w:rPr>
      </w:pPr>
      <w:r w:rsidRPr="00C12EC4">
        <w:rPr>
          <w:shd w:val="clear" w:color="auto" w:fill="FCFCFC"/>
        </w:rPr>
        <w:lastRenderedPageBreak/>
        <w:t xml:space="preserve">Then, we replace the NULL values with </w:t>
      </w:r>
      <w:r w:rsidR="00C12EC4" w:rsidRPr="00C12EC4">
        <w:rPr>
          <w:shd w:val="clear" w:color="auto" w:fill="FCFCFC"/>
        </w:rPr>
        <w:t>zero</w:t>
      </w:r>
      <w:r w:rsidRPr="00C12EC4">
        <w:rPr>
          <w:shd w:val="clear" w:color="auto" w:fill="FCFCFC"/>
        </w:rPr>
        <w:t>.</w:t>
      </w:r>
    </w:p>
    <w:p w:rsidR="00115686" w:rsidRPr="00C12EC4" w:rsidRDefault="00115686" w:rsidP="00312F17">
      <w:pPr>
        <w:rPr>
          <w:shd w:val="clear" w:color="auto" w:fill="FCFCFC"/>
        </w:rPr>
      </w:pPr>
      <w:r w:rsidRPr="00C12EC4">
        <w:rPr>
          <w:shd w:val="clear" w:color="auto" w:fill="FCFCFC"/>
        </w:rPr>
        <w:t xml:space="preserve">The data set column names are in Spanish. </w:t>
      </w:r>
      <w:r w:rsidR="00C12EC4" w:rsidRPr="00C12EC4">
        <w:rPr>
          <w:shd w:val="clear" w:color="auto" w:fill="FCFCFC"/>
        </w:rPr>
        <w:t>Therefore,</w:t>
      </w:r>
      <w:r w:rsidRPr="00C12EC4">
        <w:rPr>
          <w:shd w:val="clear" w:color="auto" w:fill="FCFCFC"/>
        </w:rPr>
        <w:t xml:space="preserve"> we change it into English.</w:t>
      </w:r>
    </w:p>
    <w:p w:rsidR="00115686" w:rsidRPr="00C12EC4" w:rsidRDefault="00115686" w:rsidP="00312F17">
      <w:pPr>
        <w:rPr>
          <w:shd w:val="clear" w:color="auto" w:fill="FCFCFC"/>
        </w:rPr>
      </w:pPr>
      <w:r w:rsidRPr="00C12EC4">
        <w:rPr>
          <w:shd w:val="clear" w:color="auto" w:fill="FCFCFC"/>
        </w:rPr>
        <w:t>Then, we change the abbreviations of the states (communities) to their full forms.</w:t>
      </w:r>
    </w:p>
    <w:p w:rsidR="00115686" w:rsidRPr="00C12EC4" w:rsidRDefault="00115686" w:rsidP="00312F17">
      <w:pPr>
        <w:rPr>
          <w:shd w:val="clear" w:color="auto" w:fill="FCFCFC"/>
        </w:rPr>
      </w:pPr>
      <w:r w:rsidRPr="00C12EC4">
        <w:rPr>
          <w:shd w:val="clear" w:color="auto" w:fill="FCFCFC"/>
        </w:rPr>
        <w:t xml:space="preserve">We create new columns where we have the count of daily infected, deaths and cases. </w:t>
      </w:r>
    </w:p>
    <w:p w:rsidR="00EE23B8" w:rsidRPr="00C12EC4" w:rsidRDefault="00EE23B8" w:rsidP="007F1DEE">
      <w:pPr>
        <w:rPr>
          <w:shd w:val="clear" w:color="auto" w:fill="FCFCFC"/>
        </w:rPr>
      </w:pPr>
    </w:p>
    <w:p w:rsidR="009165C8" w:rsidRDefault="009165C8" w:rsidP="007F1DEE">
      <w:pPr>
        <w:rPr>
          <w:color w:val="404040"/>
          <w:shd w:val="clear" w:color="auto" w:fill="FCFCFC"/>
        </w:rPr>
      </w:pPr>
    </w:p>
    <w:p w:rsidR="009165C8" w:rsidRPr="006D0C4D" w:rsidRDefault="009165C8" w:rsidP="007F1DEE">
      <w:pPr>
        <w:rPr>
          <w:color w:val="404040"/>
          <w:shd w:val="clear" w:color="auto" w:fill="FCFCFC"/>
        </w:rPr>
      </w:pPr>
    </w:p>
    <w:p w:rsidR="004E6507" w:rsidRDefault="004E6507" w:rsidP="004968BB">
      <w:pPr>
        <w:jc w:val="center"/>
        <w:rPr>
          <w:u w:val="single"/>
          <w:shd w:val="clear" w:color="auto" w:fill="FCFCFC"/>
        </w:rPr>
      </w:pPr>
    </w:p>
    <w:p w:rsidR="004E6507" w:rsidRDefault="004E6507" w:rsidP="004968BB">
      <w:pPr>
        <w:jc w:val="center"/>
        <w:rPr>
          <w:u w:val="single"/>
          <w:shd w:val="clear" w:color="auto" w:fill="FCFCFC"/>
        </w:rPr>
      </w:pPr>
    </w:p>
    <w:p w:rsidR="004E6507" w:rsidRDefault="004E6507" w:rsidP="004968BB">
      <w:pPr>
        <w:jc w:val="center"/>
        <w:rPr>
          <w:u w:val="single"/>
          <w:shd w:val="clear" w:color="auto" w:fill="FCFCFC"/>
        </w:rPr>
      </w:pPr>
    </w:p>
    <w:p w:rsidR="004E6507" w:rsidRDefault="004E6507" w:rsidP="004968BB">
      <w:pPr>
        <w:jc w:val="center"/>
        <w:rPr>
          <w:u w:val="single"/>
          <w:shd w:val="clear" w:color="auto" w:fill="FCFCFC"/>
        </w:rPr>
      </w:pPr>
    </w:p>
    <w:p w:rsidR="00EE23B8" w:rsidRPr="00C12EC4" w:rsidRDefault="00EE23B8" w:rsidP="004968BB">
      <w:pPr>
        <w:jc w:val="center"/>
        <w:rPr>
          <w:u w:val="single"/>
          <w:shd w:val="clear" w:color="auto" w:fill="FCFCFC"/>
        </w:rPr>
      </w:pPr>
      <w:r w:rsidRPr="00C12EC4">
        <w:rPr>
          <w:u w:val="single"/>
          <w:shd w:val="clear" w:color="auto" w:fill="FCFCFC"/>
        </w:rPr>
        <w:t>Visual Exploration</w:t>
      </w:r>
    </w:p>
    <w:p w:rsidR="009165C8" w:rsidRDefault="009165C8" w:rsidP="004968BB">
      <w:pPr>
        <w:jc w:val="center"/>
        <w:rPr>
          <w:color w:val="404040"/>
          <w:shd w:val="clear" w:color="auto" w:fill="FCFCFC"/>
        </w:rPr>
      </w:pPr>
    </w:p>
    <w:p w:rsidR="00DD250D" w:rsidRPr="00C12EC4" w:rsidRDefault="00DD250D" w:rsidP="00DD250D">
      <w:pPr>
        <w:pStyle w:val="ListParagraph"/>
        <w:numPr>
          <w:ilvl w:val="0"/>
          <w:numId w:val="6"/>
        </w:numPr>
        <w:rPr>
          <w:shd w:val="clear" w:color="auto" w:fill="FCFCFC"/>
        </w:rPr>
      </w:pPr>
      <w:r w:rsidRPr="00C12EC4">
        <w:rPr>
          <w:shd w:val="clear" w:color="auto" w:fill="FCFCFC"/>
        </w:rPr>
        <w:t>Types of visualisation used – What kind of Information it depicts.</w:t>
      </w:r>
    </w:p>
    <w:p w:rsidR="00B32A3D" w:rsidRPr="00C12EC4" w:rsidRDefault="00B32A3D" w:rsidP="00B32A3D">
      <w:pPr>
        <w:pStyle w:val="ListParagraph"/>
        <w:rPr>
          <w:shd w:val="clear" w:color="auto" w:fill="FCFCFC"/>
        </w:rPr>
      </w:pPr>
    </w:p>
    <w:p w:rsidR="00B32A3D" w:rsidRPr="00C12EC4" w:rsidRDefault="00B32A3D" w:rsidP="00B32A3D">
      <w:pPr>
        <w:pStyle w:val="ListParagraph"/>
        <w:numPr>
          <w:ilvl w:val="0"/>
          <w:numId w:val="7"/>
        </w:numPr>
        <w:rPr>
          <w:shd w:val="clear" w:color="auto" w:fill="FCFCFC"/>
        </w:rPr>
      </w:pPr>
      <w:r w:rsidRPr="00C12EC4">
        <w:rPr>
          <w:shd w:val="clear" w:color="auto" w:fill="FCFCFC"/>
        </w:rPr>
        <w:t>Daily infection, deaths in top 6 states of Spain with time.</w:t>
      </w:r>
    </w:p>
    <w:p w:rsidR="00B32A3D" w:rsidRPr="00C12EC4" w:rsidRDefault="00B32A3D" w:rsidP="00B32A3D">
      <w:pPr>
        <w:pStyle w:val="ListParagraph"/>
        <w:ind w:left="1080"/>
      </w:pPr>
      <w:r w:rsidRPr="00C12EC4">
        <w:rPr>
          <w:shd w:val="clear" w:color="auto" w:fill="FCFCFC"/>
        </w:rPr>
        <w:t xml:space="preserve">The top </w:t>
      </w:r>
      <w:proofErr w:type="gramStart"/>
      <w:r w:rsidRPr="00C12EC4">
        <w:rPr>
          <w:shd w:val="clear" w:color="auto" w:fill="FCFCFC"/>
        </w:rPr>
        <w:t>6</w:t>
      </w:r>
      <w:proofErr w:type="gramEnd"/>
      <w:r w:rsidRPr="00C12EC4">
        <w:rPr>
          <w:shd w:val="clear" w:color="auto" w:fill="FCFCFC"/>
        </w:rPr>
        <w:t xml:space="preserve"> infected states are (first) Madrid, </w:t>
      </w:r>
      <w:r w:rsidRPr="00C12EC4">
        <w:t xml:space="preserve">Cataluña, Valencia, </w:t>
      </w:r>
      <w:proofErr w:type="spellStart"/>
      <w:r w:rsidRPr="00C12EC4">
        <w:t>Castilla</w:t>
      </w:r>
      <w:proofErr w:type="spellEnd"/>
      <w:r w:rsidRPr="00C12EC4">
        <w:t xml:space="preserve"> La Mancha, </w:t>
      </w:r>
      <w:proofErr w:type="spellStart"/>
      <w:r w:rsidRPr="00C12EC4">
        <w:t>Castilla</w:t>
      </w:r>
      <w:proofErr w:type="spellEnd"/>
      <w:r w:rsidRPr="00C12EC4">
        <w:t xml:space="preserve"> y Leon, País Vasco (sixth).</w:t>
      </w:r>
    </w:p>
    <w:p w:rsidR="00B32A3D" w:rsidRPr="00C12EC4" w:rsidRDefault="00B32A3D" w:rsidP="00B32A3D">
      <w:pPr>
        <w:pStyle w:val="ListParagraph"/>
        <w:ind w:left="1080"/>
        <w:rPr>
          <w:shd w:val="clear" w:color="auto" w:fill="FCFCFC"/>
        </w:rPr>
      </w:pPr>
    </w:p>
    <w:p w:rsidR="00B32A3D" w:rsidRPr="00C12EC4" w:rsidRDefault="00CA3F12" w:rsidP="00B32A3D">
      <w:pPr>
        <w:pStyle w:val="ListParagraph"/>
        <w:numPr>
          <w:ilvl w:val="0"/>
          <w:numId w:val="7"/>
        </w:numPr>
        <w:rPr>
          <w:shd w:val="clear" w:color="auto" w:fill="FCFCFC"/>
        </w:rPr>
      </w:pPr>
      <w:r w:rsidRPr="00C12EC4">
        <w:rPr>
          <w:shd w:val="clear" w:color="auto" w:fill="FCFCFC"/>
        </w:rPr>
        <w:t>Mortality rate in different states of Spain with date.</w:t>
      </w:r>
    </w:p>
    <w:p w:rsidR="00687E49" w:rsidRPr="00C12EC4" w:rsidRDefault="00A64FA4" w:rsidP="00687E49">
      <w:pPr>
        <w:pStyle w:val="ListParagraph"/>
        <w:ind w:left="1080"/>
        <w:rPr>
          <w:shd w:val="clear" w:color="auto" w:fill="FCFCFC"/>
        </w:rPr>
      </w:pPr>
      <w:r w:rsidRPr="00C12EC4">
        <w:rPr>
          <w:shd w:val="clear" w:color="auto" w:fill="FCFCFC"/>
        </w:rPr>
        <w:t>This statistic presents the COVID-19 mortality rate per 100,000 inhabitants in the Spanish autonomous communities, as of May 13, 2020. Madrid was the most affected by the coronavirus, both in terms of mortality rate, which stood at 132 deaths per 100,000 people; and in number of cases, which was 65 thousand as of the same date.</w:t>
      </w:r>
    </w:p>
    <w:p w:rsidR="00687E49" w:rsidRPr="00C12EC4" w:rsidRDefault="00687E49" w:rsidP="00687E49">
      <w:pPr>
        <w:pStyle w:val="ListParagraph"/>
        <w:ind w:left="1080"/>
        <w:rPr>
          <w:shd w:val="clear" w:color="auto" w:fill="FCFCFC"/>
        </w:rPr>
      </w:pPr>
      <w:r w:rsidRPr="00C12EC4">
        <w:rPr>
          <w:shd w:val="clear" w:color="auto" w:fill="FCFCFC"/>
        </w:rPr>
        <w:t>(Mortality rate is a measure of the number of deaths in a particular population, scaled to the size of that population, per unit of time. Mortality rate is typically expressed in units of deaths per 1,000 individuals per year)</w:t>
      </w:r>
    </w:p>
    <w:p w:rsidR="00A64FA4" w:rsidRPr="00C12EC4" w:rsidRDefault="00A64FA4" w:rsidP="00B32A3D">
      <w:pPr>
        <w:pStyle w:val="ListParagraph"/>
        <w:ind w:left="1080"/>
        <w:rPr>
          <w:shd w:val="clear" w:color="auto" w:fill="FCFCFC"/>
        </w:rPr>
      </w:pPr>
    </w:p>
    <w:p w:rsidR="00CA3F12" w:rsidRPr="00C12EC4" w:rsidRDefault="00CA3F12" w:rsidP="00CA3F12">
      <w:pPr>
        <w:pStyle w:val="ListParagraph"/>
        <w:numPr>
          <w:ilvl w:val="0"/>
          <w:numId w:val="7"/>
        </w:numPr>
        <w:rPr>
          <w:shd w:val="clear" w:color="auto" w:fill="FCFCFC"/>
        </w:rPr>
      </w:pPr>
      <w:r w:rsidRPr="00C12EC4">
        <w:rPr>
          <w:shd w:val="clear" w:color="auto" w:fill="FCFCFC"/>
        </w:rPr>
        <w:t xml:space="preserve">Infected, ICU, Hospitalized, Recovered, Deaths over time. </w:t>
      </w:r>
    </w:p>
    <w:p w:rsidR="00B32A3D" w:rsidRPr="00C12EC4" w:rsidRDefault="00C12EC4" w:rsidP="00B32A3D">
      <w:pPr>
        <w:pStyle w:val="ListParagraph"/>
        <w:ind w:left="1080"/>
        <w:rPr>
          <w:shd w:val="clear" w:color="auto" w:fill="FCFCFC"/>
        </w:rPr>
      </w:pPr>
      <w:r w:rsidRPr="00C12EC4">
        <w:rPr>
          <w:shd w:val="clear" w:color="auto" w:fill="FCFCFC"/>
        </w:rPr>
        <w:t>The virus affected different states</w:t>
      </w:r>
      <w:r w:rsidR="00B32A3D" w:rsidRPr="00C12EC4">
        <w:rPr>
          <w:shd w:val="clear" w:color="auto" w:fill="FCFCFC"/>
        </w:rPr>
        <w:t xml:space="preserve"> differently since February until now.</w:t>
      </w:r>
    </w:p>
    <w:p w:rsidR="00B32A3D" w:rsidRPr="00C12EC4" w:rsidRDefault="00B32A3D" w:rsidP="00B32A3D">
      <w:pPr>
        <w:pStyle w:val="ListParagraph"/>
        <w:ind w:left="1080"/>
        <w:rPr>
          <w:shd w:val="clear" w:color="auto" w:fill="FCFCFC"/>
        </w:rPr>
      </w:pPr>
      <w:r w:rsidRPr="00C12EC4">
        <w:rPr>
          <w:shd w:val="clear" w:color="auto" w:fill="FCFCFC"/>
        </w:rPr>
        <w:t xml:space="preserve">Madrid was affected the most. Although, all curves are exponentially increasing. </w:t>
      </w:r>
    </w:p>
    <w:p w:rsidR="00B32A3D" w:rsidRPr="00C12EC4" w:rsidRDefault="00B32A3D" w:rsidP="00B32A3D">
      <w:pPr>
        <w:pStyle w:val="ListParagraph"/>
        <w:ind w:left="1080"/>
        <w:rPr>
          <w:shd w:val="clear" w:color="auto" w:fill="FCFCFC"/>
        </w:rPr>
      </w:pPr>
    </w:p>
    <w:p w:rsidR="00B32A3D" w:rsidRPr="00C12EC4" w:rsidRDefault="00CA3F12" w:rsidP="00B32A3D">
      <w:pPr>
        <w:pStyle w:val="ListParagraph"/>
        <w:numPr>
          <w:ilvl w:val="0"/>
          <w:numId w:val="7"/>
        </w:numPr>
        <w:rPr>
          <w:shd w:val="clear" w:color="auto" w:fill="FCFCFC"/>
        </w:rPr>
      </w:pPr>
      <w:r w:rsidRPr="00C12EC4">
        <w:rPr>
          <w:shd w:val="clear" w:color="auto" w:fill="FCFCFC"/>
        </w:rPr>
        <w:t>Infected, ICU, Hospitalized, Deaths with respect to ages.</w:t>
      </w:r>
    </w:p>
    <w:p w:rsidR="00CA3F12" w:rsidRPr="00B32A3D" w:rsidRDefault="00CA3F12" w:rsidP="00CA3F12">
      <w:pPr>
        <w:pStyle w:val="ListParagraph"/>
        <w:ind w:left="1080"/>
        <w:rPr>
          <w:color w:val="404040"/>
          <w:shd w:val="clear" w:color="auto" w:fill="FCFCFC"/>
        </w:rPr>
      </w:pPr>
      <w:r w:rsidRPr="00C12EC4">
        <w:rPr>
          <w:shd w:val="clear" w:color="auto" w:fill="FFFFFF"/>
        </w:rPr>
        <w:t>The virus mostly affected older people. The death´s curve</w:t>
      </w:r>
      <w:r w:rsidRPr="00B32A3D">
        <w:rPr>
          <w:color w:val="000000"/>
          <w:shd w:val="clear" w:color="auto" w:fill="FFFFFF"/>
        </w:rPr>
        <w:t xml:space="preserve"> peak is around 80-89yo. The total infected line as the 'peak' goes from 40 to 80 </w:t>
      </w:r>
      <w:r w:rsidR="00C12EC4" w:rsidRPr="00B32A3D">
        <w:rPr>
          <w:color w:val="000000"/>
          <w:shd w:val="clear" w:color="auto" w:fill="FFFFFF"/>
        </w:rPr>
        <w:t>years, which</w:t>
      </w:r>
      <w:r w:rsidRPr="00B32A3D">
        <w:rPr>
          <w:color w:val="000000"/>
          <w:shd w:val="clear" w:color="auto" w:fill="FFFFFF"/>
        </w:rPr>
        <w:t xml:space="preserve"> means the disease is present in most of the population.</w:t>
      </w:r>
      <w:r w:rsidRPr="00B32A3D">
        <w:rPr>
          <w:color w:val="404040"/>
          <w:shd w:val="clear" w:color="auto" w:fill="FCFCFC"/>
        </w:rPr>
        <w:t xml:space="preserve"> </w:t>
      </w:r>
    </w:p>
    <w:p w:rsidR="00B32A3D" w:rsidRPr="00B32A3D" w:rsidRDefault="00B32A3D" w:rsidP="00CA3F12">
      <w:pPr>
        <w:pStyle w:val="ListParagraph"/>
        <w:ind w:left="1080"/>
        <w:rPr>
          <w:color w:val="404040"/>
          <w:shd w:val="clear" w:color="auto" w:fill="FCFCFC"/>
        </w:rPr>
      </w:pPr>
    </w:p>
    <w:p w:rsidR="00CA3F12" w:rsidRPr="00C12EC4" w:rsidRDefault="00CA3F12" w:rsidP="00CA3F12">
      <w:pPr>
        <w:pStyle w:val="ListParagraph"/>
        <w:numPr>
          <w:ilvl w:val="0"/>
          <w:numId w:val="7"/>
        </w:numPr>
        <w:rPr>
          <w:shd w:val="clear" w:color="auto" w:fill="FCFCFC"/>
        </w:rPr>
      </w:pPr>
      <w:r w:rsidRPr="00C12EC4">
        <w:rPr>
          <w:shd w:val="clear" w:color="auto" w:fill="FCFCFC"/>
        </w:rPr>
        <w:t>Total infected with respect to gender.</w:t>
      </w:r>
    </w:p>
    <w:p w:rsidR="00CA3F12" w:rsidRDefault="00CA3F12" w:rsidP="00CA3F12">
      <w:pPr>
        <w:pStyle w:val="ListParagraph"/>
        <w:ind w:left="1080"/>
        <w:rPr>
          <w:color w:val="000000"/>
          <w:shd w:val="clear" w:color="auto" w:fill="FFFFFF"/>
        </w:rPr>
      </w:pPr>
      <w:r w:rsidRPr="00B32A3D">
        <w:rPr>
          <w:color w:val="000000"/>
          <w:shd w:val="clear" w:color="auto" w:fill="FFFFFF"/>
        </w:rPr>
        <w:t xml:space="preserve">The virus is more dangerous in men than woman although the total infected people is higher in woman until 60yo. </w:t>
      </w:r>
      <w:r w:rsidR="00C12EC4" w:rsidRPr="00B32A3D">
        <w:rPr>
          <w:color w:val="000000"/>
          <w:shd w:val="clear" w:color="auto" w:fill="FFFFFF"/>
        </w:rPr>
        <w:t>However,</w:t>
      </w:r>
      <w:r w:rsidRPr="00B32A3D">
        <w:rPr>
          <w:color w:val="000000"/>
          <w:shd w:val="clear" w:color="auto" w:fill="FFFFFF"/>
        </w:rPr>
        <w:t xml:space="preserve"> the age ranges in which women are more infected than men are the less dangerous ages. </w:t>
      </w:r>
      <w:r w:rsidR="00B32A3D" w:rsidRPr="00B32A3D">
        <w:rPr>
          <w:color w:val="000000"/>
          <w:shd w:val="clear" w:color="auto" w:fill="FFFFFF"/>
        </w:rPr>
        <w:t xml:space="preserve">There </w:t>
      </w:r>
      <w:r w:rsidRPr="00B32A3D">
        <w:rPr>
          <w:color w:val="000000"/>
          <w:shd w:val="clear" w:color="auto" w:fill="FFFFFF"/>
        </w:rPr>
        <w:t>are more men than woman infected in the dangerous ages (+60yo)</w:t>
      </w:r>
      <w:r w:rsidR="00B32A3D">
        <w:rPr>
          <w:color w:val="000000"/>
          <w:shd w:val="clear" w:color="auto" w:fill="FFFFFF"/>
        </w:rPr>
        <w:t>.</w:t>
      </w:r>
    </w:p>
    <w:p w:rsidR="00B32A3D" w:rsidRDefault="00B32A3D" w:rsidP="00CA3F12">
      <w:pPr>
        <w:pStyle w:val="ListParagraph"/>
        <w:ind w:left="1080"/>
        <w:rPr>
          <w:color w:val="000000"/>
          <w:shd w:val="clear" w:color="auto" w:fill="FFFFFF"/>
        </w:rPr>
      </w:pPr>
    </w:p>
    <w:p w:rsidR="00B32A3D" w:rsidRPr="009165C8" w:rsidRDefault="00B32A3D" w:rsidP="00B32A3D">
      <w:pPr>
        <w:pStyle w:val="ListParagraph"/>
        <w:numPr>
          <w:ilvl w:val="0"/>
          <w:numId w:val="6"/>
        </w:numPr>
        <w:rPr>
          <w:color w:val="404040"/>
          <w:shd w:val="clear" w:color="auto" w:fill="FCFCFC"/>
        </w:rPr>
      </w:pPr>
      <w:r w:rsidRPr="006D0C4D">
        <w:t>Technologies used for visualization</w:t>
      </w:r>
      <w:r>
        <w:t>.</w:t>
      </w:r>
    </w:p>
    <w:p w:rsidR="009165C8" w:rsidRPr="00B32A3D" w:rsidRDefault="009165C8" w:rsidP="009165C8">
      <w:pPr>
        <w:pStyle w:val="ListParagraph"/>
        <w:rPr>
          <w:color w:val="404040"/>
          <w:shd w:val="clear" w:color="auto" w:fill="FCFCFC"/>
        </w:rPr>
      </w:pPr>
    </w:p>
    <w:p w:rsidR="00B32A3D" w:rsidRPr="00B32A3D" w:rsidRDefault="005A2430" w:rsidP="005A2430">
      <w:pPr>
        <w:pStyle w:val="ListParagraph"/>
        <w:numPr>
          <w:ilvl w:val="0"/>
          <w:numId w:val="8"/>
        </w:numPr>
        <w:rPr>
          <w:color w:val="404040"/>
          <w:shd w:val="clear" w:color="auto" w:fill="FCFCFC"/>
        </w:rPr>
      </w:pPr>
      <w:r>
        <w:rPr>
          <w:color w:val="404040"/>
          <w:shd w:val="clear" w:color="auto" w:fill="FCFCFC"/>
        </w:rPr>
        <w:t>Python</w:t>
      </w:r>
    </w:p>
    <w:p w:rsidR="00115686" w:rsidRDefault="00A63CF0" w:rsidP="00A63CF0">
      <w:pPr>
        <w:pStyle w:val="ListParagraph"/>
        <w:numPr>
          <w:ilvl w:val="0"/>
          <w:numId w:val="8"/>
        </w:numPr>
        <w:rPr>
          <w:color w:val="404040"/>
          <w:shd w:val="clear" w:color="auto" w:fill="FCFCFC"/>
        </w:rPr>
      </w:pPr>
      <w:r>
        <w:rPr>
          <w:color w:val="404040"/>
          <w:shd w:val="clear" w:color="auto" w:fill="FCFCFC"/>
        </w:rPr>
        <w:t xml:space="preserve">Tableau </w:t>
      </w:r>
    </w:p>
    <w:p w:rsidR="009165C8" w:rsidRDefault="009165C8" w:rsidP="009165C8">
      <w:pPr>
        <w:pStyle w:val="ListParagraph"/>
        <w:ind w:left="1440"/>
        <w:rPr>
          <w:color w:val="404040"/>
          <w:shd w:val="clear" w:color="auto" w:fill="FCFCFC"/>
        </w:rPr>
      </w:pPr>
    </w:p>
    <w:p w:rsidR="009165C8" w:rsidRPr="00B32A3D" w:rsidRDefault="009165C8" w:rsidP="009165C8">
      <w:pPr>
        <w:pStyle w:val="ListParagraph"/>
        <w:ind w:left="1440"/>
        <w:rPr>
          <w:color w:val="404040"/>
          <w:shd w:val="clear" w:color="auto" w:fill="FCFCFC"/>
        </w:rPr>
      </w:pPr>
    </w:p>
    <w:p w:rsidR="004E6507" w:rsidRDefault="004E6507" w:rsidP="000202C4">
      <w:pPr>
        <w:jc w:val="center"/>
        <w:rPr>
          <w:u w:val="single"/>
          <w:lang w:val="en-US"/>
        </w:rPr>
      </w:pPr>
    </w:p>
    <w:p w:rsidR="004E6507" w:rsidRDefault="004E6507" w:rsidP="000202C4">
      <w:pPr>
        <w:jc w:val="center"/>
        <w:rPr>
          <w:u w:val="single"/>
          <w:lang w:val="en-US"/>
        </w:rPr>
      </w:pPr>
    </w:p>
    <w:p w:rsidR="004E6507" w:rsidRDefault="004E6507" w:rsidP="000202C4">
      <w:pPr>
        <w:jc w:val="center"/>
        <w:rPr>
          <w:u w:val="single"/>
          <w:lang w:val="en-US"/>
        </w:rPr>
      </w:pPr>
    </w:p>
    <w:p w:rsidR="004E6507" w:rsidRDefault="004E6507" w:rsidP="000202C4">
      <w:pPr>
        <w:jc w:val="center"/>
        <w:rPr>
          <w:u w:val="single"/>
          <w:lang w:val="en-US"/>
        </w:rPr>
      </w:pPr>
    </w:p>
    <w:p w:rsidR="004E6507" w:rsidRDefault="004E6507" w:rsidP="000202C4">
      <w:pPr>
        <w:jc w:val="center"/>
        <w:rPr>
          <w:u w:val="single"/>
          <w:lang w:val="en-US"/>
        </w:rPr>
      </w:pPr>
    </w:p>
    <w:p w:rsidR="004E6507" w:rsidRDefault="004E6507" w:rsidP="000202C4">
      <w:pPr>
        <w:jc w:val="center"/>
        <w:rPr>
          <w:u w:val="single"/>
          <w:lang w:val="en-US"/>
        </w:rPr>
      </w:pPr>
    </w:p>
    <w:p w:rsidR="004E6507" w:rsidRDefault="004E6507" w:rsidP="000202C4">
      <w:pPr>
        <w:jc w:val="center"/>
        <w:rPr>
          <w:u w:val="single"/>
          <w:lang w:val="en-US"/>
        </w:rPr>
      </w:pPr>
    </w:p>
    <w:p w:rsidR="004E6507" w:rsidRDefault="004E6507" w:rsidP="000202C4">
      <w:pPr>
        <w:jc w:val="center"/>
        <w:rPr>
          <w:u w:val="single"/>
          <w:lang w:val="en-US"/>
        </w:rPr>
      </w:pPr>
    </w:p>
    <w:p w:rsidR="004017A3" w:rsidRPr="00C46F87" w:rsidRDefault="000202C4" w:rsidP="000202C4">
      <w:pPr>
        <w:jc w:val="center"/>
        <w:rPr>
          <w:u w:val="single"/>
          <w:lang w:val="en-US"/>
        </w:rPr>
      </w:pPr>
      <w:r w:rsidRPr="00C46F87">
        <w:rPr>
          <w:u w:val="single"/>
          <w:lang w:val="en-US"/>
        </w:rPr>
        <w:t xml:space="preserve">Model Building </w:t>
      </w:r>
    </w:p>
    <w:tbl>
      <w:tblPr>
        <w:tblStyle w:val="TableGrid"/>
        <w:tblW w:w="0" w:type="auto"/>
        <w:tblInd w:w="720" w:type="dxa"/>
        <w:tblLook w:val="04A0" w:firstRow="1" w:lastRow="0" w:firstColumn="1" w:lastColumn="0" w:noHBand="0" w:noVBand="1"/>
      </w:tblPr>
      <w:tblGrid>
        <w:gridCol w:w="5909"/>
      </w:tblGrid>
      <w:tr w:rsidR="00A63CF0" w:rsidRPr="006D0C4D" w:rsidTr="00A63CF0">
        <w:trPr>
          <w:trHeight w:val="219"/>
        </w:trPr>
        <w:tc>
          <w:tcPr>
            <w:tcW w:w="5909" w:type="dxa"/>
            <w:tcBorders>
              <w:top w:val="nil"/>
              <w:left w:val="nil"/>
              <w:bottom w:val="nil"/>
              <w:right w:val="nil"/>
            </w:tcBorders>
          </w:tcPr>
          <w:p w:rsidR="00A63CF0" w:rsidRPr="00A63CF0" w:rsidRDefault="00A63CF0" w:rsidP="00A63CF0">
            <w:pPr>
              <w:rPr>
                <w:sz w:val="24"/>
                <w:szCs w:val="24"/>
              </w:rPr>
            </w:pPr>
          </w:p>
        </w:tc>
      </w:tr>
    </w:tbl>
    <w:p w:rsidR="00687E49" w:rsidRDefault="00A63CF0" w:rsidP="00687E49">
      <w:pPr>
        <w:pStyle w:val="ListParagraph"/>
        <w:numPr>
          <w:ilvl w:val="0"/>
          <w:numId w:val="10"/>
        </w:numPr>
        <w:rPr>
          <w:lang w:val="en-US"/>
        </w:rPr>
      </w:pPr>
      <w:r>
        <w:rPr>
          <w:lang w:val="en-US"/>
        </w:rPr>
        <w:t xml:space="preserve">Objective. </w:t>
      </w:r>
    </w:p>
    <w:p w:rsidR="009165C8" w:rsidRDefault="009165C8" w:rsidP="009165C8">
      <w:pPr>
        <w:pStyle w:val="ListParagraph"/>
        <w:rPr>
          <w:lang w:val="en-US"/>
        </w:rPr>
      </w:pPr>
    </w:p>
    <w:p w:rsidR="00687E49" w:rsidRDefault="00687E49" w:rsidP="00687E49">
      <w:pPr>
        <w:pStyle w:val="ListParagraph"/>
        <w:rPr>
          <w:lang w:val="en-US"/>
        </w:rPr>
      </w:pPr>
      <w:r>
        <w:rPr>
          <w:lang w:val="en-US"/>
        </w:rPr>
        <w:t>To analysis and predict the recovery rate in Spain and the different autonomous communities.</w:t>
      </w:r>
    </w:p>
    <w:p w:rsidR="00687E49" w:rsidRDefault="00687E49" w:rsidP="00687E49">
      <w:pPr>
        <w:pStyle w:val="ListParagraph"/>
        <w:rPr>
          <w:lang w:val="en-US"/>
        </w:rPr>
      </w:pPr>
    </w:p>
    <w:p w:rsidR="00687E49" w:rsidRDefault="00687E49" w:rsidP="00687E49">
      <w:pPr>
        <w:pStyle w:val="ListParagraph"/>
        <w:numPr>
          <w:ilvl w:val="0"/>
          <w:numId w:val="10"/>
        </w:numPr>
        <w:rPr>
          <w:lang w:val="en-US"/>
        </w:rPr>
      </w:pPr>
      <w:r>
        <w:rPr>
          <w:lang w:val="en-US"/>
        </w:rPr>
        <w:t>Algorithm used.</w:t>
      </w:r>
    </w:p>
    <w:p w:rsidR="009165C8" w:rsidRPr="00687E49" w:rsidRDefault="009165C8" w:rsidP="009165C8">
      <w:pPr>
        <w:pStyle w:val="ListParagraph"/>
        <w:rPr>
          <w:lang w:val="en-US"/>
        </w:rPr>
      </w:pPr>
    </w:p>
    <w:p w:rsidR="00A64FA4" w:rsidRDefault="00A64FA4" w:rsidP="00687E49">
      <w:pPr>
        <w:ind w:left="720"/>
        <w:rPr>
          <w:color w:val="222222"/>
          <w:shd w:val="clear" w:color="auto" w:fill="FFFFFF"/>
        </w:rPr>
      </w:pPr>
      <w:r w:rsidRPr="00A64FA4">
        <w:rPr>
          <w:color w:val="222222"/>
          <w:shd w:val="clear" w:color="auto" w:fill="FFFFFF"/>
        </w:rPr>
        <w:t>The SIR Model is used in epidemiology to compute the amount of Susceptible, Infected, and Recovered people in a population. It is also used to explain the change in the number of people needing medical attention during an epidemi</w:t>
      </w:r>
      <w:r>
        <w:rPr>
          <w:color w:val="222222"/>
          <w:shd w:val="clear" w:color="auto" w:fill="FFFFFF"/>
        </w:rPr>
        <w:t xml:space="preserve">c. </w:t>
      </w:r>
    </w:p>
    <w:p w:rsidR="00687E49" w:rsidRDefault="00687E49" w:rsidP="00687E49">
      <w:pPr>
        <w:pStyle w:val="NormalWeb"/>
        <w:spacing w:before="0" w:beforeAutospacing="0" w:after="0" w:afterAutospacing="0"/>
        <w:ind w:left="720"/>
        <w:rPr>
          <w:rFonts w:ascii="Helvetica" w:hAnsi="Helvetica"/>
          <w:color w:val="2C3E50"/>
          <w:sz w:val="23"/>
          <w:szCs w:val="23"/>
        </w:rPr>
      </w:pPr>
    </w:p>
    <w:p w:rsidR="00687E49" w:rsidRPr="00C12EC4" w:rsidRDefault="00687E49" w:rsidP="00687E49">
      <w:pPr>
        <w:pStyle w:val="NormalWeb"/>
        <w:spacing w:before="0" w:beforeAutospacing="0" w:after="0" w:afterAutospacing="0"/>
        <w:ind w:left="720"/>
      </w:pPr>
      <w:r w:rsidRPr="00C12EC4">
        <w:t>The SIR model divides the (fixed) population of </w:t>
      </w:r>
      <w:r w:rsidRPr="00C12EC4">
        <w:rPr>
          <w:rStyle w:val="mi"/>
          <w:bdr w:val="none" w:sz="0" w:space="0" w:color="auto" w:frame="1"/>
        </w:rPr>
        <w:t>N</w:t>
      </w:r>
      <w:r w:rsidRPr="00C12EC4">
        <w:t> individuals into three "compartments" which may vary as a function of time, </w:t>
      </w:r>
      <w:r w:rsidRPr="00C12EC4">
        <w:rPr>
          <w:rStyle w:val="mi"/>
          <w:bdr w:val="none" w:sz="0" w:space="0" w:color="auto" w:frame="1"/>
        </w:rPr>
        <w:t>t</w:t>
      </w:r>
      <w:r w:rsidRPr="00C12EC4">
        <w:t>:</w:t>
      </w:r>
    </w:p>
    <w:p w:rsidR="00687E49" w:rsidRPr="00C12EC4" w:rsidRDefault="00687E49" w:rsidP="00687E49">
      <w:pPr>
        <w:numPr>
          <w:ilvl w:val="0"/>
          <w:numId w:val="11"/>
        </w:numPr>
        <w:spacing w:beforeAutospacing="1" w:afterAutospacing="1"/>
      </w:pPr>
      <w:r w:rsidRPr="00C12EC4">
        <w:rPr>
          <w:rStyle w:val="mjxassistivemathml"/>
          <w:bdr w:val="none" w:sz="0" w:space="0" w:color="auto" w:frame="1"/>
        </w:rPr>
        <w:t>S(t)</w:t>
      </w:r>
      <w:r w:rsidRPr="00C12EC4">
        <w:t> are those susceptible but not yet infected with the disease;</w:t>
      </w:r>
    </w:p>
    <w:p w:rsidR="00687E49" w:rsidRPr="00C12EC4" w:rsidRDefault="00687E49" w:rsidP="00687E49">
      <w:pPr>
        <w:numPr>
          <w:ilvl w:val="0"/>
          <w:numId w:val="11"/>
        </w:numPr>
        <w:spacing w:beforeAutospacing="1" w:afterAutospacing="1"/>
      </w:pPr>
      <w:r w:rsidRPr="00C12EC4">
        <w:rPr>
          <w:rStyle w:val="mjxassistivemathml"/>
          <w:bdr w:val="none" w:sz="0" w:space="0" w:color="auto" w:frame="1"/>
        </w:rPr>
        <w:t>I(t)</w:t>
      </w:r>
      <w:r w:rsidRPr="00C12EC4">
        <w:t> is the number of infectious individuals;</w:t>
      </w:r>
    </w:p>
    <w:p w:rsidR="00687E49" w:rsidRPr="00C12EC4" w:rsidRDefault="00687E49" w:rsidP="00687E49">
      <w:pPr>
        <w:numPr>
          <w:ilvl w:val="0"/>
          <w:numId w:val="11"/>
        </w:numPr>
        <w:spacing w:beforeAutospacing="1" w:afterAutospacing="1"/>
      </w:pPr>
      <w:proofErr w:type="gramStart"/>
      <w:r w:rsidRPr="00C12EC4">
        <w:rPr>
          <w:rStyle w:val="mjxassistivemathml"/>
          <w:bdr w:val="none" w:sz="0" w:space="0" w:color="auto" w:frame="1"/>
        </w:rPr>
        <w:t>R(</w:t>
      </w:r>
      <w:proofErr w:type="gramEnd"/>
      <w:r w:rsidRPr="00C12EC4">
        <w:rPr>
          <w:rStyle w:val="mjxassistivemathml"/>
          <w:bdr w:val="none" w:sz="0" w:space="0" w:color="auto" w:frame="1"/>
        </w:rPr>
        <w:t>t)</w:t>
      </w:r>
      <w:r w:rsidRPr="00C12EC4">
        <w:t> are those individuals who have recovered from the disease and now have immunity to it.</w:t>
      </w:r>
    </w:p>
    <w:p w:rsidR="00687E49" w:rsidRPr="00C12EC4" w:rsidRDefault="00687E49" w:rsidP="00687E49">
      <w:pPr>
        <w:pStyle w:val="NormalWeb"/>
        <w:spacing w:before="0" w:beforeAutospacing="0" w:after="0" w:afterAutospacing="0"/>
      </w:pPr>
      <w:r w:rsidRPr="00C12EC4">
        <w:t>The SIR model describes the change in the population of each of these compartments in terms of two parameters, </w:t>
      </w:r>
      <w:r w:rsidRPr="00C12EC4">
        <w:rPr>
          <w:rStyle w:val="mjxassistivemathml"/>
          <w:bdr w:val="none" w:sz="0" w:space="0" w:color="auto" w:frame="1"/>
        </w:rPr>
        <w:t>β</w:t>
      </w:r>
      <w:r w:rsidRPr="00C12EC4">
        <w:t> and </w:t>
      </w:r>
      <w:r w:rsidRPr="00C12EC4">
        <w:rPr>
          <w:rStyle w:val="mjxassistivemathml"/>
          <w:bdr w:val="none" w:sz="0" w:space="0" w:color="auto" w:frame="1"/>
        </w:rPr>
        <w:t>γ</w:t>
      </w:r>
      <w:r w:rsidRPr="00C12EC4">
        <w:t>. </w:t>
      </w:r>
      <w:r w:rsidRPr="00C12EC4">
        <w:rPr>
          <w:rStyle w:val="mjxassistivemathml"/>
          <w:bdr w:val="none" w:sz="0" w:space="0" w:color="auto" w:frame="1"/>
        </w:rPr>
        <w:t>β</w:t>
      </w:r>
      <w:r w:rsidRPr="00C12EC4">
        <w:t> describes the effective </w:t>
      </w:r>
      <w:r w:rsidRPr="00C12EC4">
        <w:rPr>
          <w:rStyle w:val="Emphasis"/>
        </w:rPr>
        <w:t>contact rate</w:t>
      </w:r>
      <w:r w:rsidRPr="00C12EC4">
        <w:t> of the disease: an infected individual comes into contact with </w:t>
      </w:r>
      <w:r w:rsidRPr="00C12EC4">
        <w:rPr>
          <w:rStyle w:val="mi"/>
          <w:bdr w:val="none" w:sz="0" w:space="0" w:color="auto" w:frame="1"/>
        </w:rPr>
        <w:t>βN</w:t>
      </w:r>
      <w:r w:rsidRPr="00C12EC4">
        <w:t> other individuals per unit time (of which the fraction that are susceptible to contracting the disease is </w:t>
      </w:r>
      <w:r w:rsidRPr="00C12EC4">
        <w:rPr>
          <w:rStyle w:val="mjxassistivemathml"/>
          <w:bdr w:val="none" w:sz="0" w:space="0" w:color="auto" w:frame="1"/>
        </w:rPr>
        <w:t>S/N</w:t>
      </w:r>
      <w:r w:rsidRPr="00C12EC4">
        <w:t>). </w:t>
      </w:r>
      <w:proofErr w:type="gramStart"/>
      <w:r w:rsidRPr="00C12EC4">
        <w:rPr>
          <w:rStyle w:val="mjxassistivemathml"/>
          <w:bdr w:val="none" w:sz="0" w:space="0" w:color="auto" w:frame="1"/>
        </w:rPr>
        <w:t>γ</w:t>
      </w:r>
      <w:proofErr w:type="gramEnd"/>
      <w:r w:rsidRPr="00C12EC4">
        <w:t> is the mean recovery rate: that is, </w:t>
      </w:r>
      <w:r w:rsidRPr="00C12EC4">
        <w:rPr>
          <w:rStyle w:val="mjxassistivemathml"/>
          <w:bdr w:val="none" w:sz="0" w:space="0" w:color="auto" w:frame="1"/>
        </w:rPr>
        <w:t>1/γ</w:t>
      </w:r>
      <w:r w:rsidRPr="00C12EC4">
        <w:t> is the mean period of time during which an infected individual can pass it on.</w:t>
      </w:r>
    </w:p>
    <w:p w:rsidR="00687E49" w:rsidRPr="00C12EC4" w:rsidRDefault="00687E49" w:rsidP="00687E49"/>
    <w:p w:rsidR="00687E49" w:rsidRDefault="00687E49" w:rsidP="00C12EC4">
      <w:r>
        <w:rPr>
          <w:noProof/>
        </w:rPr>
        <w:drawing>
          <wp:inline distT="0" distB="0" distL="0" distR="0">
            <wp:extent cx="5731510" cy="1604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604010"/>
                    </a:xfrm>
                    <a:prstGeom prst="rect">
                      <a:avLst/>
                    </a:prstGeom>
                    <a:noFill/>
                    <a:ln>
                      <a:noFill/>
                    </a:ln>
                  </pic:spPr>
                </pic:pic>
              </a:graphicData>
            </a:graphic>
          </wp:inline>
        </w:drawing>
      </w:r>
    </w:p>
    <w:p w:rsidR="00C12EC4" w:rsidRPr="00C12EC4" w:rsidRDefault="00C12EC4" w:rsidP="00C12EC4">
      <w:pPr>
        <w:rPr>
          <w:color w:val="000000"/>
        </w:rPr>
      </w:pPr>
      <w:r w:rsidRPr="00C12EC4">
        <w:rPr>
          <w:color w:val="000000"/>
        </w:rPr>
        <w:t>Spain has the same number of cumulative infected cases than Italy, near 120.000. However, Spain's total population is lower (around 42 millions) and hence the percentage of population that has been infected rises up to 3%.</w:t>
      </w:r>
    </w:p>
    <w:p w:rsidR="00C12EC4" w:rsidRPr="00C12EC4" w:rsidRDefault="00C12EC4" w:rsidP="00C12EC4">
      <w:pPr>
        <w:rPr>
          <w:color w:val="000000"/>
        </w:rPr>
      </w:pPr>
      <w:r w:rsidRPr="00C12EC4">
        <w:rPr>
          <w:color w:val="000000"/>
        </w:rPr>
        <w:t>SIR is a simple model that considers a population that belongs to one of the following states:</w:t>
      </w:r>
    </w:p>
    <w:p w:rsidR="00C12EC4" w:rsidRDefault="00C12EC4" w:rsidP="00C12EC4">
      <w:pPr>
        <w:spacing w:before="240"/>
        <w:rPr>
          <w:color w:val="000000"/>
        </w:rPr>
      </w:pPr>
      <w:r w:rsidRPr="00C12EC4">
        <w:rPr>
          <w:color w:val="000000"/>
        </w:rPr>
        <w:lastRenderedPageBreak/>
        <w:t>Susceptible (S). The individual has not contracted the disease, but she can be infected due to transmission from infected people Infected (I). This person has contracted the disease Recovered/Deceased (R). The disease may lead to one of two destinies: either the person survives, hence developing immunity to the disease, or the person is deceased.</w:t>
      </w:r>
    </w:p>
    <w:p w:rsidR="00C12EC4" w:rsidRDefault="00C12EC4" w:rsidP="00C12EC4">
      <w:pPr>
        <w:spacing w:before="240"/>
        <w:rPr>
          <w:color w:val="000000"/>
        </w:rPr>
      </w:pPr>
    </w:p>
    <w:p w:rsidR="00C12EC4" w:rsidRDefault="00C12EC4" w:rsidP="00C12EC4">
      <w:pPr>
        <w:spacing w:before="240"/>
        <w:rPr>
          <w:color w:val="000000"/>
        </w:rPr>
      </w:pPr>
      <w:r>
        <w:rPr>
          <w:noProof/>
          <w:color w:val="000000"/>
        </w:rPr>
        <w:drawing>
          <wp:inline distT="0" distB="0" distL="0" distR="0">
            <wp:extent cx="5195484" cy="353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195484" cy="3531405"/>
                    </a:xfrm>
                    <a:prstGeom prst="rect">
                      <a:avLst/>
                    </a:prstGeom>
                  </pic:spPr>
                </pic:pic>
              </a:graphicData>
            </a:graphic>
          </wp:inline>
        </w:drawing>
      </w:r>
    </w:p>
    <w:p w:rsidR="00C12EC4" w:rsidRDefault="00C12EC4" w:rsidP="00C12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rPr>
      </w:pPr>
      <w:r w:rsidRPr="00C12EC4">
        <w:rPr>
          <w:color w:val="000000"/>
        </w:rPr>
        <w:t>Optimal parameters: beta = 9.15267663109941 and gamma = 8.979627255691696</w:t>
      </w:r>
    </w:p>
    <w:p w:rsidR="00C12EC4" w:rsidRDefault="00C12EC4" w:rsidP="00C12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rPr>
      </w:pPr>
    </w:p>
    <w:p w:rsidR="00C12EC4" w:rsidRPr="00C12EC4" w:rsidRDefault="00C12EC4" w:rsidP="00C12EC4">
      <w:pPr>
        <w:shd w:val="clear" w:color="auto" w:fill="FFFFFF"/>
        <w:rPr>
          <w:color w:val="000000"/>
        </w:rPr>
      </w:pPr>
      <w:r w:rsidRPr="00C12EC4">
        <w:rPr>
          <w:color w:val="000000"/>
        </w:rPr>
        <w:t xml:space="preserve">Models tailored specifically for epidemic spreading (i.e. SIR and its versions) are designed to give a certain idea, in order to understand the spread of the disease. On the other hand, the simple machine learning approaches we used, aim to predict the short-term evolution of the infection in the current scenario. They might eventually help to find some features or parameters that are particularly important for the </w:t>
      </w:r>
      <w:proofErr w:type="gramStart"/>
      <w:r w:rsidRPr="00C12EC4">
        <w:rPr>
          <w:color w:val="000000"/>
        </w:rPr>
        <w:t>model’s</w:t>
      </w:r>
      <w:proofErr w:type="gramEnd"/>
      <w:r w:rsidRPr="00C12EC4">
        <w:rPr>
          <w:color w:val="000000"/>
        </w:rPr>
        <w:t xml:space="preserve"> fitting, but by no means they should be confused with scientific epidemic models. We are trying to refine the model but due to lack of complete information, we are unable to build the model perfectly.</w:t>
      </w:r>
    </w:p>
    <w:p w:rsidR="00C12EC4" w:rsidRPr="00C12EC4" w:rsidRDefault="00C12EC4" w:rsidP="00C12EC4">
      <w:pPr>
        <w:spacing w:before="240"/>
        <w:rPr>
          <w:color w:val="000000"/>
        </w:rPr>
      </w:pPr>
    </w:p>
    <w:p w:rsidR="00C12EC4" w:rsidRPr="00C12EC4" w:rsidRDefault="00C12EC4" w:rsidP="00C12EC4"/>
    <w:p w:rsidR="00A64FA4" w:rsidRPr="00A64FA4" w:rsidRDefault="00A64FA4" w:rsidP="00A64FA4">
      <w:pPr>
        <w:ind w:left="360"/>
        <w:rPr>
          <w:color w:val="222222"/>
          <w:shd w:val="clear" w:color="auto" w:fill="FFFFFF"/>
        </w:rPr>
      </w:pPr>
    </w:p>
    <w:p w:rsidR="004017A3" w:rsidRPr="00C46F87" w:rsidRDefault="00DD250D" w:rsidP="00DD250D">
      <w:pPr>
        <w:jc w:val="center"/>
        <w:rPr>
          <w:u w:val="single"/>
          <w:lang w:val="en-US"/>
        </w:rPr>
      </w:pPr>
      <w:r w:rsidRPr="00C46F87">
        <w:rPr>
          <w:u w:val="single"/>
          <w:lang w:val="en-US"/>
        </w:rPr>
        <w:t>Analysis</w:t>
      </w:r>
    </w:p>
    <w:p w:rsidR="00687E49" w:rsidRDefault="00687E49" w:rsidP="00DD250D">
      <w:pPr>
        <w:jc w:val="center"/>
        <w:rPr>
          <w:lang w:val="en-US"/>
        </w:rPr>
      </w:pPr>
    </w:p>
    <w:p w:rsidR="006F5CBF" w:rsidRDefault="006F5CBF" w:rsidP="006F5CBF">
      <w:pPr>
        <w:rPr>
          <w:shd w:val="clear" w:color="auto" w:fill="FFFFFF"/>
        </w:rPr>
      </w:pPr>
      <w:r w:rsidRPr="006F5CBF">
        <w:rPr>
          <w:shd w:val="clear" w:color="auto" w:fill="FFFFFF"/>
        </w:rPr>
        <w:t xml:space="preserve">Spain had a higher mortality rate among those aged over 90 years old. </w:t>
      </w:r>
      <w:proofErr w:type="gramStart"/>
      <w:r w:rsidRPr="006F5CBF">
        <w:rPr>
          <w:shd w:val="clear" w:color="auto" w:fill="FFFFFF"/>
        </w:rPr>
        <w:t>22%</w:t>
      </w:r>
      <w:proofErr w:type="gramEnd"/>
      <w:r w:rsidRPr="006F5CBF">
        <w:rPr>
          <w:shd w:val="clear" w:color="auto" w:fill="FFFFFF"/>
        </w:rPr>
        <w:t xml:space="preserve"> of these that contracted the COVID-19 died from the complications caused by this virus. This disease </w:t>
      </w:r>
      <w:hyperlink r:id="rId11" w:tgtFrame="_blank" w:history="1">
        <w:r w:rsidRPr="006F5CBF">
          <w:rPr>
            <w:rStyle w:val="Hyperlink"/>
            <w:color w:val="auto"/>
            <w:u w:val="none"/>
            <w:bdr w:val="none" w:sz="0" w:space="0" w:color="auto" w:frame="1"/>
            <w:shd w:val="clear" w:color="auto" w:fill="FFFFFF"/>
          </w:rPr>
          <w:t>mostly affected those aged 70-79 years</w:t>
        </w:r>
      </w:hyperlink>
      <w:r w:rsidRPr="006F5CBF">
        <w:t xml:space="preserve"> </w:t>
      </w:r>
      <w:r w:rsidRPr="006F5CBF">
        <w:rPr>
          <w:shd w:val="clear" w:color="auto" w:fill="FFFFFF"/>
        </w:rPr>
        <w:t xml:space="preserve">with about 23% of coronavirus hospitalizations found in that age range. </w:t>
      </w:r>
    </w:p>
    <w:p w:rsidR="003067F5" w:rsidRPr="006F5CBF" w:rsidRDefault="003067F5" w:rsidP="006F5CBF">
      <w:pPr>
        <w:rPr>
          <w:shd w:val="clear" w:color="auto" w:fill="FFFFFF"/>
        </w:rPr>
      </w:pPr>
    </w:p>
    <w:p w:rsidR="006F5CBF" w:rsidRPr="006F5CBF" w:rsidRDefault="006F5CBF" w:rsidP="006F5CBF">
      <w:pPr>
        <w:rPr>
          <w:shd w:val="clear" w:color="auto" w:fill="FFFFFF"/>
        </w:rPr>
      </w:pPr>
      <w:r w:rsidRPr="006F5CBF">
        <w:rPr>
          <w:shd w:val="clear" w:color="auto" w:fill="FFFFFF"/>
        </w:rPr>
        <w:t>The</w:t>
      </w:r>
      <w:r w:rsidR="003067F5">
        <w:rPr>
          <w:shd w:val="clear" w:color="auto" w:fill="FFFFFF"/>
        </w:rPr>
        <w:t xml:space="preserve"> number of people affected by this coronavirus in Spain</w:t>
      </w:r>
      <w:r w:rsidRPr="006F5CBF">
        <w:rPr>
          <w:shd w:val="clear" w:color="auto" w:fill="FFFFFF"/>
        </w:rPr>
        <w:t xml:space="preserve"> was about over 235 thousand. </w:t>
      </w:r>
    </w:p>
    <w:p w:rsidR="006F5CBF" w:rsidRDefault="006F5CBF" w:rsidP="00DD250D">
      <w:pPr>
        <w:rPr>
          <w:shd w:val="clear" w:color="auto" w:fill="FFFFFF"/>
        </w:rPr>
      </w:pPr>
      <w:r w:rsidRPr="006F5CBF">
        <w:rPr>
          <w:shd w:val="clear" w:color="auto" w:fill="FFFFFF"/>
        </w:rPr>
        <w:t>Madrid, the Spanish capital</w:t>
      </w:r>
      <w:r>
        <w:rPr>
          <w:shd w:val="clear" w:color="auto" w:fill="FFFFFF"/>
        </w:rPr>
        <w:t xml:space="preserve"> is the</w:t>
      </w:r>
      <w:r w:rsidRPr="006F5CBF">
        <w:rPr>
          <w:shd w:val="clear" w:color="auto" w:fill="FFFFFF"/>
        </w:rPr>
        <w:t xml:space="preserve"> region with the highest number of cases, </w:t>
      </w:r>
      <w:r>
        <w:rPr>
          <w:shd w:val="clear" w:color="auto" w:fill="FFFFFF"/>
        </w:rPr>
        <w:t xml:space="preserve">and </w:t>
      </w:r>
      <w:r w:rsidRPr="006F5CBF">
        <w:rPr>
          <w:shd w:val="clear" w:color="auto" w:fill="FFFFFF"/>
        </w:rPr>
        <w:t>had a </w:t>
      </w:r>
      <w:hyperlink r:id="rId12" w:tgtFrame="_blank" w:history="1">
        <w:r w:rsidRPr="006F5CBF">
          <w:rPr>
            <w:rStyle w:val="Hyperlink"/>
            <w:color w:val="auto"/>
            <w:u w:val="none"/>
            <w:bdr w:val="none" w:sz="0" w:space="0" w:color="auto" w:frame="1"/>
            <w:shd w:val="clear" w:color="auto" w:fill="FFFFFF"/>
          </w:rPr>
          <w:t>transmission rate</w:t>
        </w:r>
      </w:hyperlink>
      <w:r w:rsidRPr="006F5CBF">
        <w:rPr>
          <w:shd w:val="clear" w:color="auto" w:fill="FFFFFF"/>
        </w:rPr>
        <w:t> of 1,074 cases every 100 thousand people</w:t>
      </w:r>
      <w:r>
        <w:rPr>
          <w:shd w:val="clear" w:color="auto" w:fill="FFFFFF"/>
        </w:rPr>
        <w:t>.</w:t>
      </w:r>
    </w:p>
    <w:p w:rsidR="003067F5" w:rsidRDefault="003067F5" w:rsidP="00DD250D">
      <w:pPr>
        <w:rPr>
          <w:shd w:val="clear" w:color="auto" w:fill="FFFFFF"/>
        </w:rPr>
      </w:pPr>
    </w:p>
    <w:p w:rsidR="005A2430" w:rsidRDefault="005A2430" w:rsidP="002709DF">
      <w:pPr>
        <w:rPr>
          <w:color w:val="000000"/>
          <w:shd w:val="clear" w:color="auto" w:fill="FFFFFF"/>
        </w:rPr>
      </w:pPr>
      <w:r>
        <w:rPr>
          <w:color w:val="000000"/>
          <w:shd w:val="clear" w:color="auto" w:fill="FFFFFF"/>
        </w:rPr>
        <w:t>Total Population: 46,753,345</w:t>
      </w:r>
    </w:p>
    <w:p w:rsidR="002709DF" w:rsidRPr="002709DF" w:rsidRDefault="002709DF" w:rsidP="002709DF">
      <w:pPr>
        <w:rPr>
          <w:color w:val="000000"/>
          <w:shd w:val="clear" w:color="auto" w:fill="FFFFFF"/>
        </w:rPr>
      </w:pPr>
      <w:r w:rsidRPr="002709DF">
        <w:rPr>
          <w:color w:val="000000"/>
          <w:shd w:val="clear" w:color="auto" w:fill="FFFFFF"/>
        </w:rPr>
        <w:t xml:space="preserve">Total coronavirus cases: 286,718 </w:t>
      </w:r>
    </w:p>
    <w:p w:rsidR="002709DF" w:rsidRPr="002709DF" w:rsidRDefault="002709DF" w:rsidP="002709DF">
      <w:pPr>
        <w:rPr>
          <w:color w:val="000000"/>
          <w:shd w:val="clear" w:color="auto" w:fill="FFFFFF"/>
        </w:rPr>
      </w:pPr>
      <w:r w:rsidRPr="002709DF">
        <w:rPr>
          <w:color w:val="000000"/>
          <w:shd w:val="clear" w:color="auto" w:fill="FFFFFF"/>
        </w:rPr>
        <w:t>Total coronavirus deaths: 27,127</w:t>
      </w:r>
    </w:p>
    <w:p w:rsidR="00312F17" w:rsidRDefault="002709DF" w:rsidP="002709DF">
      <w:pPr>
        <w:rPr>
          <w:color w:val="000000"/>
          <w:shd w:val="clear" w:color="auto" w:fill="FFFFFF"/>
        </w:rPr>
      </w:pPr>
      <w:r w:rsidRPr="002709DF">
        <w:rPr>
          <w:color w:val="000000"/>
          <w:shd w:val="clear" w:color="auto" w:fill="FFFFFF"/>
        </w:rPr>
        <w:t>Total recovered cases: 196,958</w:t>
      </w:r>
    </w:p>
    <w:p w:rsidR="005A2430" w:rsidRDefault="005A2430" w:rsidP="002709DF">
      <w:pPr>
        <w:rPr>
          <w:color w:val="000000"/>
          <w:shd w:val="clear" w:color="auto" w:fill="FFFFFF"/>
        </w:rPr>
      </w:pPr>
      <w:r>
        <w:rPr>
          <w:color w:val="000000"/>
          <w:shd w:val="clear" w:color="auto" w:fill="FFFFFF"/>
        </w:rPr>
        <w:t xml:space="preserve">That is, </w:t>
      </w:r>
      <w:r w:rsidR="00401BA9">
        <w:rPr>
          <w:color w:val="000000"/>
          <w:shd w:val="clear" w:color="auto" w:fill="FFFFFF"/>
        </w:rPr>
        <w:t>Coronavirus affect approximately 0.6% of the population</w:t>
      </w:r>
      <w:r>
        <w:rPr>
          <w:color w:val="000000"/>
          <w:shd w:val="clear" w:color="auto" w:fill="FFFFFF"/>
        </w:rPr>
        <w:t xml:space="preserve"> and around 9% of that have died.  </w:t>
      </w:r>
    </w:p>
    <w:p w:rsidR="00312F17" w:rsidRDefault="005A2430" w:rsidP="002709DF">
      <w:pPr>
        <w:rPr>
          <w:color w:val="000000"/>
          <w:shd w:val="clear" w:color="auto" w:fill="FFFFFF"/>
        </w:rPr>
      </w:pPr>
      <w:r>
        <w:rPr>
          <w:color w:val="000000"/>
          <w:shd w:val="clear" w:color="auto" w:fill="FFFFFF"/>
        </w:rPr>
        <w:t>(</w:t>
      </w:r>
      <w:r w:rsidR="00401BA9">
        <w:rPr>
          <w:color w:val="000000"/>
          <w:shd w:val="clear" w:color="auto" w:fill="FFFFFF"/>
        </w:rPr>
        <w:t>As</w:t>
      </w:r>
      <w:r>
        <w:rPr>
          <w:color w:val="000000"/>
          <w:shd w:val="clear" w:color="auto" w:fill="FFFFFF"/>
        </w:rPr>
        <w:t xml:space="preserve"> per </w:t>
      </w:r>
      <w:r w:rsidR="00401BA9">
        <w:rPr>
          <w:color w:val="000000"/>
          <w:shd w:val="clear" w:color="auto" w:fill="FFFFFF"/>
        </w:rPr>
        <w:t>1</w:t>
      </w:r>
      <w:r>
        <w:rPr>
          <w:color w:val="000000"/>
          <w:shd w:val="clear" w:color="auto" w:fill="FFFFFF"/>
        </w:rPr>
        <w:t xml:space="preserve"> June)</w:t>
      </w:r>
    </w:p>
    <w:p w:rsidR="001939A0" w:rsidRDefault="001939A0" w:rsidP="002709DF">
      <w:pPr>
        <w:rPr>
          <w:color w:val="000000"/>
          <w:shd w:val="clear" w:color="auto" w:fill="FFFFFF"/>
        </w:rPr>
      </w:pPr>
    </w:p>
    <w:p w:rsidR="001939A0" w:rsidRDefault="001939A0" w:rsidP="002709DF">
      <w:pPr>
        <w:rPr>
          <w:color w:val="000000"/>
          <w:shd w:val="clear" w:color="auto" w:fill="FFFFFF"/>
        </w:rPr>
      </w:pPr>
    </w:p>
    <w:p w:rsidR="001939A0" w:rsidRDefault="001939A0" w:rsidP="002709DF">
      <w:pPr>
        <w:rPr>
          <w:color w:val="000000"/>
          <w:shd w:val="clear" w:color="auto" w:fill="FFFFFF"/>
        </w:rPr>
      </w:pPr>
    </w:p>
    <w:p w:rsidR="001939A0" w:rsidRDefault="001939A0" w:rsidP="002709DF">
      <w:pPr>
        <w:rPr>
          <w:color w:val="000000"/>
          <w:shd w:val="clear" w:color="auto" w:fill="FFFFFF"/>
        </w:rPr>
      </w:pPr>
    </w:p>
    <w:p w:rsidR="001939A0" w:rsidRPr="002709DF" w:rsidRDefault="001939A0" w:rsidP="002709DF">
      <w:pPr>
        <w:rPr>
          <w:color w:val="000000"/>
          <w:shd w:val="clear" w:color="auto" w:fill="FFFFFF"/>
        </w:rPr>
      </w:pPr>
    </w:p>
    <w:p w:rsidR="004017A3" w:rsidRDefault="006D0C4D" w:rsidP="004017A3">
      <w:pPr>
        <w:jc w:val="center"/>
        <w:rPr>
          <w:u w:val="single"/>
          <w:lang w:val="en-US"/>
        </w:rPr>
      </w:pPr>
      <w:r w:rsidRPr="00C46F87">
        <w:rPr>
          <w:u w:val="single"/>
          <w:lang w:val="en-US"/>
        </w:rPr>
        <w:t>Observations</w:t>
      </w:r>
    </w:p>
    <w:p w:rsidR="00C46F87" w:rsidRPr="00C46F87" w:rsidRDefault="00C46F87" w:rsidP="004017A3">
      <w:pPr>
        <w:jc w:val="center"/>
        <w:rPr>
          <w:u w:val="single"/>
          <w:lang w:val="en-US"/>
        </w:rPr>
      </w:pPr>
    </w:p>
    <w:p w:rsidR="004017A3" w:rsidRPr="00C46F87" w:rsidRDefault="00411115" w:rsidP="00C46F87">
      <w:pPr>
        <w:pStyle w:val="ListParagraph"/>
        <w:numPr>
          <w:ilvl w:val="0"/>
          <w:numId w:val="3"/>
        </w:numPr>
        <w:rPr>
          <w:lang w:val="en-US"/>
        </w:rPr>
      </w:pPr>
      <w:r w:rsidRPr="00C46F87">
        <w:rPr>
          <w:lang w:val="en-US"/>
        </w:rPr>
        <w:t xml:space="preserve">Firstly, we observed that the first COVID-19 case in Spain was on </w:t>
      </w:r>
      <w:r w:rsidR="00401BA9" w:rsidRPr="00C46F87">
        <w:rPr>
          <w:lang w:val="en-US"/>
        </w:rPr>
        <w:t>20</w:t>
      </w:r>
      <w:r w:rsidRPr="00C46F87">
        <w:rPr>
          <w:lang w:val="en-US"/>
        </w:rPr>
        <w:t xml:space="preserve"> February 2020 in Balearic and Canary Islands.</w:t>
      </w:r>
    </w:p>
    <w:p w:rsidR="00D54CB0" w:rsidRPr="006D0C4D" w:rsidRDefault="00D54CB0" w:rsidP="00D54CB0">
      <w:pPr>
        <w:pStyle w:val="ListParagraph"/>
        <w:numPr>
          <w:ilvl w:val="0"/>
          <w:numId w:val="3"/>
        </w:numPr>
      </w:pPr>
      <w:r w:rsidRPr="006D0C4D">
        <w:rPr>
          <w:color w:val="000000"/>
          <w:shd w:val="clear" w:color="auto" w:fill="FFFFFF"/>
        </w:rPr>
        <w:t>Spain was one of the hardest-hit countries in the pandemic, the coronavirus spread quickly and widely without being detected, especially among the elderly</w:t>
      </w:r>
      <w:r w:rsidRPr="006D0C4D">
        <w:rPr>
          <w:color w:val="000000"/>
        </w:rPr>
        <w:t xml:space="preserve">. </w:t>
      </w:r>
    </w:p>
    <w:p w:rsidR="00575701" w:rsidRPr="003A3FEE" w:rsidRDefault="00401BA9" w:rsidP="00D54CB0">
      <w:pPr>
        <w:pStyle w:val="ListParagraph"/>
        <w:numPr>
          <w:ilvl w:val="0"/>
          <w:numId w:val="3"/>
        </w:numPr>
      </w:pPr>
      <w:r w:rsidRPr="006D0C4D">
        <w:rPr>
          <w:color w:val="000000"/>
        </w:rPr>
        <w:t>In addition</w:t>
      </w:r>
      <w:r w:rsidR="00575701" w:rsidRPr="006D0C4D">
        <w:rPr>
          <w:color w:val="000000"/>
        </w:rPr>
        <w:t xml:space="preserve">, we observe that the curve is normally distributed that is, number of cases decrease </w:t>
      </w:r>
      <w:r w:rsidR="00DA70BA" w:rsidRPr="006D0C4D">
        <w:rPr>
          <w:color w:val="000000"/>
        </w:rPr>
        <w:t xml:space="preserve">after an interval of time. </w:t>
      </w:r>
    </w:p>
    <w:p w:rsidR="003A3FEE" w:rsidRPr="006D0C4D" w:rsidRDefault="003A3FEE" w:rsidP="003A3FEE">
      <w:pPr>
        <w:pStyle w:val="ListParagraph"/>
        <w:numPr>
          <w:ilvl w:val="0"/>
          <w:numId w:val="3"/>
        </w:numPr>
        <w:rPr>
          <w:lang w:val="en-US"/>
        </w:rPr>
      </w:pPr>
      <w:r w:rsidRPr="006D0C4D">
        <w:rPr>
          <w:lang w:val="en-US"/>
        </w:rPr>
        <w:t>Madrid and Catalonia are the two hardest-hit communities.</w:t>
      </w:r>
    </w:p>
    <w:p w:rsidR="003A3FEE" w:rsidRDefault="003A3FEE" w:rsidP="003A3FEE">
      <w:pPr>
        <w:pStyle w:val="ListParagraph"/>
        <w:numPr>
          <w:ilvl w:val="0"/>
          <w:numId w:val="3"/>
        </w:numPr>
        <w:rPr>
          <w:lang w:val="en-US"/>
        </w:rPr>
      </w:pPr>
      <w:r w:rsidRPr="006D0C4D">
        <w:rPr>
          <w:lang w:val="en-US"/>
        </w:rPr>
        <w:t>Also, we observe that (18</w:t>
      </w:r>
      <w:r w:rsidRPr="006D0C4D">
        <w:rPr>
          <w:vertAlign w:val="superscript"/>
          <w:lang w:val="en-US"/>
        </w:rPr>
        <w:t>th</w:t>
      </w:r>
      <w:r w:rsidRPr="006D0C4D">
        <w:rPr>
          <w:lang w:val="en-US"/>
        </w:rPr>
        <w:t xml:space="preserve"> April) </w:t>
      </w:r>
    </w:p>
    <w:p w:rsidR="003A3FEE" w:rsidRDefault="003A3FEE" w:rsidP="003A3FEE">
      <w:pPr>
        <w:pStyle w:val="ListParagraph"/>
        <w:numPr>
          <w:ilvl w:val="0"/>
          <w:numId w:val="3"/>
        </w:numPr>
        <w:rPr>
          <w:lang w:val="en-US"/>
        </w:rPr>
      </w:pPr>
      <w:r>
        <w:rPr>
          <w:lang w:val="en-US"/>
        </w:rPr>
        <w:t>Spain has the lowest daily death count compared to the other countries.</w:t>
      </w:r>
    </w:p>
    <w:p w:rsidR="003A3FEE" w:rsidRPr="006D0C4D" w:rsidRDefault="003A3FEE" w:rsidP="00D54CB0">
      <w:pPr>
        <w:pStyle w:val="ListParagraph"/>
        <w:numPr>
          <w:ilvl w:val="0"/>
          <w:numId w:val="3"/>
        </w:numPr>
      </w:pPr>
      <w:r>
        <w:t xml:space="preserve">We also observe what the impact of lockdown and the coronavirus has on people’s mobility. Pharmacy and Grocery is used more </w:t>
      </w:r>
      <w:r w:rsidR="00401BA9">
        <w:t>whereas</w:t>
      </w:r>
      <w:r>
        <w:t xml:space="preserve"> people’s mobility at </w:t>
      </w:r>
    </w:p>
    <w:p w:rsidR="00411115" w:rsidRPr="006D0C4D" w:rsidRDefault="00411115" w:rsidP="00411115">
      <w:pPr>
        <w:pStyle w:val="ListParagraph"/>
        <w:numPr>
          <w:ilvl w:val="0"/>
          <w:numId w:val="3"/>
        </w:numPr>
        <w:rPr>
          <w:lang w:val="en-US"/>
        </w:rPr>
      </w:pPr>
      <w:r w:rsidRPr="006D0C4D">
        <w:rPr>
          <w:lang w:val="en-US"/>
        </w:rPr>
        <w:t xml:space="preserve">According to us, </w:t>
      </w:r>
      <w:r w:rsidR="00861CAB" w:rsidRPr="006D0C4D">
        <w:rPr>
          <w:lang w:val="en-US"/>
        </w:rPr>
        <w:t>the spread of the virus is due to the following reasons :</w:t>
      </w:r>
    </w:p>
    <w:p w:rsidR="00D54CB0" w:rsidRPr="006D0C4D" w:rsidRDefault="00D54CB0" w:rsidP="00D54CB0">
      <w:pPr>
        <w:pStyle w:val="ListParagraph"/>
        <w:numPr>
          <w:ilvl w:val="0"/>
          <w:numId w:val="4"/>
        </w:numPr>
      </w:pPr>
      <w:r w:rsidRPr="006D0C4D">
        <w:rPr>
          <w:color w:val="000000"/>
          <w:shd w:val="clear" w:color="auto" w:fill="FFFFFF"/>
        </w:rPr>
        <w:t>The country's sociable lifestyle and close ties between young and older family members.</w:t>
      </w:r>
    </w:p>
    <w:p w:rsidR="00D54CB0" w:rsidRPr="006D0C4D" w:rsidRDefault="00D54CB0" w:rsidP="00D54CB0">
      <w:pPr>
        <w:pStyle w:val="ListParagraph"/>
        <w:numPr>
          <w:ilvl w:val="0"/>
          <w:numId w:val="4"/>
        </w:numPr>
        <w:rPr>
          <w:lang w:val="en-US"/>
        </w:rPr>
      </w:pPr>
      <w:r w:rsidRPr="006D0C4D">
        <w:rPr>
          <w:lang w:val="en-US"/>
        </w:rPr>
        <w:t>The houses are located near each other.</w:t>
      </w:r>
    </w:p>
    <w:p w:rsidR="00783448" w:rsidRPr="006D0C4D" w:rsidRDefault="006D0C4D" w:rsidP="00783448">
      <w:pPr>
        <w:pStyle w:val="ListParagraph"/>
        <w:numPr>
          <w:ilvl w:val="0"/>
          <w:numId w:val="4"/>
        </w:numPr>
      </w:pPr>
      <w:r>
        <w:t>Spain has a large elderly population</w:t>
      </w:r>
      <w:r w:rsidR="00D54CB0" w:rsidRPr="006D0C4D">
        <w:t>.</w:t>
      </w:r>
    </w:p>
    <w:p w:rsidR="00861CAB" w:rsidRPr="006D0C4D" w:rsidRDefault="00E153D7" w:rsidP="00783448">
      <w:pPr>
        <w:pStyle w:val="ListParagraph"/>
        <w:numPr>
          <w:ilvl w:val="0"/>
          <w:numId w:val="4"/>
        </w:numPr>
      </w:pPr>
      <w:r w:rsidRPr="006D0C4D">
        <w:t xml:space="preserve"> </w:t>
      </w:r>
      <w:r w:rsidR="00861CAB" w:rsidRPr="006D0C4D">
        <w:rPr>
          <w:lang w:val="en-US"/>
        </w:rPr>
        <w:t xml:space="preserve">Freedom of movement during the outbreak. As the </w:t>
      </w:r>
      <w:r w:rsidR="00861CAB" w:rsidRPr="006D0C4D">
        <w:rPr>
          <w:shd w:val="clear" w:color="auto" w:fill="FFFFFF"/>
        </w:rPr>
        <w:t xml:space="preserve">Spanish authorities implemented a strict lock-down on March </w:t>
      </w:r>
      <w:r w:rsidR="00401BA9" w:rsidRPr="006D0C4D">
        <w:rPr>
          <w:shd w:val="clear" w:color="auto" w:fill="FFFFFF"/>
        </w:rPr>
        <w:t>14</w:t>
      </w:r>
      <w:r w:rsidR="00861CAB" w:rsidRPr="006D0C4D">
        <w:rPr>
          <w:shd w:val="clear" w:color="auto" w:fill="FFFFFF"/>
        </w:rPr>
        <w:t xml:space="preserve"> when the number of cases was 6391.</w:t>
      </w:r>
    </w:p>
    <w:p w:rsidR="000202C4" w:rsidRDefault="000202C4" w:rsidP="000202C4">
      <w:pPr>
        <w:pStyle w:val="ListParagraph"/>
        <w:rPr>
          <w:lang w:val="en-US"/>
        </w:rPr>
      </w:pPr>
    </w:p>
    <w:p w:rsidR="000202C4" w:rsidRDefault="000202C4" w:rsidP="000202C4">
      <w:pPr>
        <w:pStyle w:val="ListParagraph"/>
        <w:rPr>
          <w:lang w:val="en-US"/>
        </w:rPr>
      </w:pPr>
    </w:p>
    <w:p w:rsidR="000202C4" w:rsidRDefault="000202C4" w:rsidP="000202C4">
      <w:pPr>
        <w:pStyle w:val="ListParagraph"/>
        <w:rPr>
          <w:lang w:val="en-US"/>
        </w:rPr>
      </w:pPr>
    </w:p>
    <w:p w:rsidR="004E6507" w:rsidRDefault="004E6507" w:rsidP="000202C4">
      <w:pPr>
        <w:pStyle w:val="ListParagraph"/>
        <w:jc w:val="center"/>
        <w:rPr>
          <w:u w:val="single"/>
          <w:lang w:val="en-US"/>
        </w:rPr>
      </w:pPr>
    </w:p>
    <w:p w:rsidR="004E6507" w:rsidRDefault="004E6507" w:rsidP="000202C4">
      <w:pPr>
        <w:pStyle w:val="ListParagraph"/>
        <w:jc w:val="center"/>
        <w:rPr>
          <w:u w:val="single"/>
          <w:lang w:val="en-US"/>
        </w:rPr>
      </w:pPr>
    </w:p>
    <w:p w:rsidR="000202C4" w:rsidRPr="00C46F87" w:rsidRDefault="000202C4" w:rsidP="000202C4">
      <w:pPr>
        <w:pStyle w:val="ListParagraph"/>
        <w:jc w:val="center"/>
        <w:rPr>
          <w:u w:val="single"/>
          <w:lang w:val="en-US"/>
        </w:rPr>
      </w:pPr>
      <w:r w:rsidRPr="00C46F87">
        <w:rPr>
          <w:u w:val="single"/>
          <w:lang w:val="en-US"/>
        </w:rPr>
        <w:t xml:space="preserve">Future Enhancement </w:t>
      </w:r>
    </w:p>
    <w:p w:rsidR="00A63CF0" w:rsidRDefault="00A63CF0" w:rsidP="000202C4">
      <w:pPr>
        <w:pStyle w:val="ListParagraph"/>
        <w:jc w:val="center"/>
        <w:rPr>
          <w:lang w:val="en-US"/>
        </w:rPr>
      </w:pPr>
    </w:p>
    <w:p w:rsidR="005A2E9F" w:rsidRDefault="005A2E9F" w:rsidP="005A2E9F">
      <w:pPr>
        <w:pStyle w:val="ListParagraph"/>
        <w:rPr>
          <w:lang w:val="en-US"/>
        </w:rPr>
      </w:pPr>
      <w:r w:rsidRPr="005A2E9F">
        <w:rPr>
          <w:lang w:val="en-US"/>
        </w:rPr>
        <w:t xml:space="preserve">This project has a vast scope in the Future. </w:t>
      </w:r>
      <w:r w:rsidR="00217F3E" w:rsidRPr="00217F3E">
        <w:rPr>
          <w:color w:val="000000"/>
          <w:shd w:val="clear" w:color="auto" w:fill="FFFFFF"/>
        </w:rPr>
        <w:t>It can be updated in near future as and when requirement for the same arises, as it is very flexible in terms of expansion.</w:t>
      </w:r>
    </w:p>
    <w:p w:rsidR="005A2E9F" w:rsidRPr="005A2E9F" w:rsidRDefault="005A2E9F" w:rsidP="005A2E9F">
      <w:pPr>
        <w:pStyle w:val="ListParagraph"/>
        <w:rPr>
          <w:lang w:val="en-US"/>
        </w:rPr>
      </w:pPr>
      <w:r w:rsidRPr="005A2E9F">
        <w:rPr>
          <w:lang w:val="en-US"/>
        </w:rPr>
        <w:t xml:space="preserve">The data would be updated time to </w:t>
      </w:r>
      <w:r w:rsidR="00401BA9" w:rsidRPr="005A2E9F">
        <w:rPr>
          <w:lang w:val="en-US"/>
        </w:rPr>
        <w:t>time, which</w:t>
      </w:r>
      <w:r w:rsidRPr="005A2E9F">
        <w:rPr>
          <w:lang w:val="en-US"/>
        </w:rPr>
        <w:t xml:space="preserve"> would help for better analysis. </w:t>
      </w:r>
    </w:p>
    <w:p w:rsidR="005A2E9F" w:rsidRDefault="005A2E9F" w:rsidP="005A2E9F">
      <w:pPr>
        <w:pStyle w:val="ListParagraph"/>
        <w:rPr>
          <w:lang w:val="en-US"/>
        </w:rPr>
      </w:pPr>
      <w:r>
        <w:rPr>
          <w:lang w:val="en-US"/>
        </w:rPr>
        <w:t xml:space="preserve">The data is ongoing so there were a few difficulties to make graphical visualizations. As few of the parameters were incorrect and incomplete, this can be corrected with time. </w:t>
      </w:r>
    </w:p>
    <w:p w:rsidR="005A2E9F" w:rsidRDefault="005A2E9F" w:rsidP="005A2E9F">
      <w:pPr>
        <w:pStyle w:val="ListParagraph"/>
        <w:rPr>
          <w:lang w:val="en-US"/>
        </w:rPr>
      </w:pPr>
      <w:r>
        <w:rPr>
          <w:lang w:val="en-US"/>
        </w:rPr>
        <w:t>A better and trusted data source could be used.</w:t>
      </w:r>
    </w:p>
    <w:p w:rsidR="005A2E9F" w:rsidRDefault="005A2E9F" w:rsidP="005A2E9F">
      <w:pPr>
        <w:pStyle w:val="ListParagraph"/>
        <w:rPr>
          <w:lang w:val="en-US"/>
        </w:rPr>
      </w:pPr>
      <w:r>
        <w:rPr>
          <w:lang w:val="en-US"/>
        </w:rPr>
        <w:lastRenderedPageBreak/>
        <w:t>Different part of the world was hit differently by the corona virus, which further affected the different sectors such as manufacturing, agriculture</w:t>
      </w:r>
      <w:r w:rsidR="00217F3E">
        <w:rPr>
          <w:lang w:val="en-US"/>
        </w:rPr>
        <w:t>, IT, education etc.</w:t>
      </w:r>
      <w:r>
        <w:rPr>
          <w:lang w:val="en-US"/>
        </w:rPr>
        <w:t xml:space="preserve"> </w:t>
      </w:r>
      <w:r w:rsidR="00401BA9">
        <w:rPr>
          <w:lang w:val="en-US"/>
        </w:rPr>
        <w:t>Hence,</w:t>
      </w:r>
      <w:r>
        <w:rPr>
          <w:lang w:val="en-US"/>
        </w:rPr>
        <w:t xml:space="preserve"> to avoid such a pandemic in the near future, effective measures will be taken.</w:t>
      </w:r>
    </w:p>
    <w:p w:rsidR="005A2E9F" w:rsidRDefault="005A2E9F" w:rsidP="005A2E9F">
      <w:pPr>
        <w:pStyle w:val="ListParagraph"/>
        <w:rPr>
          <w:lang w:val="en-US"/>
        </w:rPr>
      </w:pPr>
    </w:p>
    <w:p w:rsidR="005A2E9F" w:rsidRPr="005A2E9F" w:rsidRDefault="005A2E9F" w:rsidP="005A2E9F">
      <w:pPr>
        <w:pStyle w:val="ListParagraph"/>
        <w:rPr>
          <w:lang w:val="en-US"/>
        </w:rPr>
      </w:pPr>
    </w:p>
    <w:p w:rsidR="002709DF" w:rsidRDefault="002709DF" w:rsidP="000202C4">
      <w:pPr>
        <w:pStyle w:val="ListParagraph"/>
        <w:jc w:val="center"/>
        <w:rPr>
          <w:lang w:val="en-US"/>
        </w:rPr>
      </w:pPr>
    </w:p>
    <w:p w:rsidR="00C46F87" w:rsidRDefault="00C46F87" w:rsidP="000202C4">
      <w:pPr>
        <w:pStyle w:val="ListParagraph"/>
        <w:jc w:val="center"/>
        <w:rPr>
          <w:lang w:val="en-US"/>
        </w:rPr>
      </w:pPr>
    </w:p>
    <w:p w:rsidR="00C46F87" w:rsidRDefault="00C46F87" w:rsidP="000202C4">
      <w:pPr>
        <w:pStyle w:val="ListParagraph"/>
        <w:jc w:val="center"/>
        <w:rPr>
          <w:lang w:val="en-US"/>
        </w:rPr>
      </w:pPr>
    </w:p>
    <w:p w:rsidR="00C46F87" w:rsidRDefault="00C46F87" w:rsidP="000202C4">
      <w:pPr>
        <w:pStyle w:val="ListParagraph"/>
        <w:jc w:val="center"/>
        <w:rPr>
          <w:lang w:val="en-US"/>
        </w:rPr>
      </w:pPr>
    </w:p>
    <w:p w:rsidR="004E6507" w:rsidRDefault="004E6507" w:rsidP="000202C4">
      <w:pPr>
        <w:pStyle w:val="ListParagraph"/>
        <w:jc w:val="center"/>
        <w:rPr>
          <w:u w:val="single"/>
          <w:lang w:val="en-US"/>
        </w:rPr>
      </w:pPr>
    </w:p>
    <w:p w:rsidR="004E6507" w:rsidRDefault="004E6507" w:rsidP="000202C4">
      <w:pPr>
        <w:pStyle w:val="ListParagraph"/>
        <w:jc w:val="center"/>
        <w:rPr>
          <w:u w:val="single"/>
          <w:lang w:val="en-US"/>
        </w:rPr>
      </w:pPr>
    </w:p>
    <w:p w:rsidR="004E6507" w:rsidRDefault="004E6507" w:rsidP="000202C4">
      <w:pPr>
        <w:pStyle w:val="ListParagraph"/>
        <w:jc w:val="center"/>
        <w:rPr>
          <w:u w:val="single"/>
          <w:lang w:val="en-US"/>
        </w:rPr>
      </w:pPr>
    </w:p>
    <w:p w:rsidR="004E6507" w:rsidRDefault="004E6507" w:rsidP="000202C4">
      <w:pPr>
        <w:pStyle w:val="ListParagraph"/>
        <w:jc w:val="center"/>
        <w:rPr>
          <w:u w:val="single"/>
          <w:lang w:val="en-US"/>
        </w:rPr>
      </w:pPr>
    </w:p>
    <w:p w:rsidR="000202C4" w:rsidRPr="00C46F87" w:rsidRDefault="000202C4" w:rsidP="000202C4">
      <w:pPr>
        <w:pStyle w:val="ListParagraph"/>
        <w:jc w:val="center"/>
        <w:rPr>
          <w:u w:val="single"/>
          <w:lang w:val="en-US"/>
        </w:rPr>
      </w:pPr>
      <w:r w:rsidRPr="00C46F87">
        <w:rPr>
          <w:u w:val="single"/>
          <w:lang w:val="en-US"/>
        </w:rPr>
        <w:t>Bibliography</w:t>
      </w:r>
    </w:p>
    <w:p w:rsidR="00C46F87" w:rsidRDefault="00C46F87" w:rsidP="000202C4">
      <w:pPr>
        <w:pStyle w:val="ListParagraph"/>
        <w:jc w:val="center"/>
        <w:rPr>
          <w:lang w:val="en-US"/>
        </w:rPr>
      </w:pPr>
    </w:p>
    <w:p w:rsidR="002709DF" w:rsidRPr="002709DF" w:rsidRDefault="001939A0" w:rsidP="002709DF">
      <w:pPr>
        <w:pStyle w:val="ListParagraph"/>
        <w:numPr>
          <w:ilvl w:val="0"/>
          <w:numId w:val="3"/>
        </w:numPr>
        <w:rPr>
          <w:lang w:val="en-US"/>
        </w:rPr>
      </w:pPr>
      <w:hyperlink r:id="rId13" w:history="1">
        <w:r w:rsidR="002709DF">
          <w:rPr>
            <w:rStyle w:val="Hyperlink"/>
          </w:rPr>
          <w:t>https://github.com/CSSEGISandData/COVID-19</w:t>
        </w:r>
      </w:hyperlink>
    </w:p>
    <w:p w:rsidR="002709DF" w:rsidRPr="002709DF" w:rsidRDefault="001939A0" w:rsidP="002709DF">
      <w:pPr>
        <w:pStyle w:val="ListParagraph"/>
        <w:numPr>
          <w:ilvl w:val="0"/>
          <w:numId w:val="3"/>
        </w:numPr>
        <w:rPr>
          <w:lang w:val="en-US"/>
        </w:rPr>
      </w:pPr>
      <w:hyperlink r:id="rId14" w:history="1">
        <w:r w:rsidR="002709DF">
          <w:rPr>
            <w:rStyle w:val="Hyperlink"/>
          </w:rPr>
          <w:t>https://www.worldometers.info/coronavirus/country/spain/</w:t>
        </w:r>
      </w:hyperlink>
    </w:p>
    <w:p w:rsidR="002709DF" w:rsidRPr="00C46F87" w:rsidRDefault="001939A0" w:rsidP="002709DF">
      <w:pPr>
        <w:pStyle w:val="ListParagraph"/>
        <w:numPr>
          <w:ilvl w:val="0"/>
          <w:numId w:val="3"/>
        </w:numPr>
        <w:rPr>
          <w:lang w:val="en-US"/>
        </w:rPr>
      </w:pPr>
      <w:hyperlink r:id="rId15" w:history="1">
        <w:r w:rsidR="002709DF">
          <w:rPr>
            <w:rStyle w:val="Hyperlink"/>
          </w:rPr>
          <w:t>https://cnecovid.isciii.es/covid19/</w:t>
        </w:r>
      </w:hyperlink>
    </w:p>
    <w:p w:rsidR="00C46F87" w:rsidRDefault="001939A0" w:rsidP="002709DF">
      <w:pPr>
        <w:pStyle w:val="ListParagraph"/>
        <w:numPr>
          <w:ilvl w:val="0"/>
          <w:numId w:val="3"/>
        </w:numPr>
        <w:rPr>
          <w:lang w:val="en-US"/>
        </w:rPr>
      </w:pPr>
      <w:hyperlink r:id="rId16" w:history="1">
        <w:r w:rsidR="00C46F87" w:rsidRPr="00FC7395">
          <w:rPr>
            <w:rStyle w:val="Hyperlink"/>
            <w:lang w:val="en-US"/>
          </w:rPr>
          <w:t>https://www.kaggle.com/danigarci1/covid19-in-spain</w:t>
        </w:r>
      </w:hyperlink>
      <w:r w:rsidR="00C46F87">
        <w:rPr>
          <w:lang w:val="en-US"/>
        </w:rPr>
        <w:t xml:space="preserve"> </w:t>
      </w:r>
    </w:p>
    <w:p w:rsidR="000202C4" w:rsidRPr="000202C4" w:rsidRDefault="000202C4" w:rsidP="002709DF">
      <w:pPr>
        <w:pStyle w:val="ListParagraph"/>
        <w:rPr>
          <w:lang w:val="en-US"/>
        </w:rPr>
      </w:pPr>
    </w:p>
    <w:sectPr w:rsidR="000202C4" w:rsidRPr="000202C4" w:rsidSect="00F56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6C84"/>
    <w:multiLevelType w:val="hybridMultilevel"/>
    <w:tmpl w:val="239ED5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885C70"/>
    <w:multiLevelType w:val="hybridMultilevel"/>
    <w:tmpl w:val="0C544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002E1"/>
    <w:multiLevelType w:val="hybridMultilevel"/>
    <w:tmpl w:val="1CB4AA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922C1B"/>
    <w:multiLevelType w:val="hybridMultilevel"/>
    <w:tmpl w:val="F98E4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2A5267"/>
    <w:multiLevelType w:val="multilevel"/>
    <w:tmpl w:val="0670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117D"/>
    <w:multiLevelType w:val="hybridMultilevel"/>
    <w:tmpl w:val="1E2A75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C932DA0"/>
    <w:multiLevelType w:val="hybridMultilevel"/>
    <w:tmpl w:val="1CB4AA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D71A86"/>
    <w:multiLevelType w:val="hybridMultilevel"/>
    <w:tmpl w:val="8342D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A61D2"/>
    <w:multiLevelType w:val="hybridMultilevel"/>
    <w:tmpl w:val="FD9E4E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675D67"/>
    <w:multiLevelType w:val="hybridMultilevel"/>
    <w:tmpl w:val="2C6A6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AA2A38"/>
    <w:multiLevelType w:val="hybridMultilevel"/>
    <w:tmpl w:val="BE2C4DA6"/>
    <w:lvl w:ilvl="0" w:tplc="AF7256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7"/>
  </w:num>
  <w:num w:numId="3">
    <w:abstractNumId w:val="1"/>
  </w:num>
  <w:num w:numId="4">
    <w:abstractNumId w:val="5"/>
  </w:num>
  <w:num w:numId="5">
    <w:abstractNumId w:val="8"/>
  </w:num>
  <w:num w:numId="6">
    <w:abstractNumId w:val="3"/>
  </w:num>
  <w:num w:numId="7">
    <w:abstractNumId w:val="10"/>
  </w:num>
  <w:num w:numId="8">
    <w:abstractNumId w:val="0"/>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00132"/>
    <w:rsid w:val="000202C4"/>
    <w:rsid w:val="00056024"/>
    <w:rsid w:val="000D1547"/>
    <w:rsid w:val="00115686"/>
    <w:rsid w:val="001256B7"/>
    <w:rsid w:val="001939A0"/>
    <w:rsid w:val="001D783E"/>
    <w:rsid w:val="00217F3E"/>
    <w:rsid w:val="002709DF"/>
    <w:rsid w:val="003067F5"/>
    <w:rsid w:val="00312F17"/>
    <w:rsid w:val="00342415"/>
    <w:rsid w:val="003A3FEE"/>
    <w:rsid w:val="0040068E"/>
    <w:rsid w:val="004017A3"/>
    <w:rsid w:val="00401BA9"/>
    <w:rsid w:val="0040500D"/>
    <w:rsid w:val="00411115"/>
    <w:rsid w:val="0042216E"/>
    <w:rsid w:val="00485578"/>
    <w:rsid w:val="004968BB"/>
    <w:rsid w:val="004E6507"/>
    <w:rsid w:val="0057193D"/>
    <w:rsid w:val="00575701"/>
    <w:rsid w:val="005A2430"/>
    <w:rsid w:val="005A2E9F"/>
    <w:rsid w:val="00660816"/>
    <w:rsid w:val="00687E49"/>
    <w:rsid w:val="006D0C4D"/>
    <w:rsid w:val="006F2F57"/>
    <w:rsid w:val="006F5CBF"/>
    <w:rsid w:val="00702681"/>
    <w:rsid w:val="00783448"/>
    <w:rsid w:val="007F1DEE"/>
    <w:rsid w:val="00800132"/>
    <w:rsid w:val="00832A82"/>
    <w:rsid w:val="00861CAB"/>
    <w:rsid w:val="009165C8"/>
    <w:rsid w:val="00A15D90"/>
    <w:rsid w:val="00A63CF0"/>
    <w:rsid w:val="00A64FA4"/>
    <w:rsid w:val="00B120E8"/>
    <w:rsid w:val="00B32A3D"/>
    <w:rsid w:val="00B3753A"/>
    <w:rsid w:val="00B65526"/>
    <w:rsid w:val="00C12EC4"/>
    <w:rsid w:val="00C46F87"/>
    <w:rsid w:val="00C476E9"/>
    <w:rsid w:val="00C61BAB"/>
    <w:rsid w:val="00C77580"/>
    <w:rsid w:val="00CA3F12"/>
    <w:rsid w:val="00CE3F68"/>
    <w:rsid w:val="00D54CB0"/>
    <w:rsid w:val="00D61742"/>
    <w:rsid w:val="00DA70BA"/>
    <w:rsid w:val="00DD250D"/>
    <w:rsid w:val="00DD3F5A"/>
    <w:rsid w:val="00E153D7"/>
    <w:rsid w:val="00E2769F"/>
    <w:rsid w:val="00E616CB"/>
    <w:rsid w:val="00EE23B8"/>
    <w:rsid w:val="00F56833"/>
    <w:rsid w:val="00FB032E"/>
    <w:rsid w:val="00FC2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332B"/>
  <w15:docId w15:val="{ACDDDC8D-4B9C-45F3-8328-B41548CE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E49"/>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132"/>
    <w:pPr>
      <w:ind w:left="720"/>
      <w:contextualSpacing/>
    </w:pPr>
  </w:style>
  <w:style w:type="table" w:styleId="TableGrid">
    <w:name w:val="Table Grid"/>
    <w:basedOn w:val="TableNormal"/>
    <w:uiPriority w:val="39"/>
    <w:unhideWhenUsed/>
    <w:rsid w:val="00702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068E"/>
    <w:rPr>
      <w:color w:val="0000FF" w:themeColor="hyperlink"/>
      <w:u w:val="single"/>
    </w:rPr>
  </w:style>
  <w:style w:type="character" w:customStyle="1" w:styleId="ls3">
    <w:name w:val="ls3"/>
    <w:basedOn w:val="DefaultParagraphFont"/>
    <w:rsid w:val="0040068E"/>
  </w:style>
  <w:style w:type="character" w:customStyle="1" w:styleId="fc2">
    <w:name w:val="fc2"/>
    <w:basedOn w:val="DefaultParagraphFont"/>
    <w:rsid w:val="0040068E"/>
  </w:style>
  <w:style w:type="character" w:customStyle="1" w:styleId="ff7">
    <w:name w:val="ff7"/>
    <w:basedOn w:val="DefaultParagraphFont"/>
    <w:rsid w:val="0040068E"/>
  </w:style>
  <w:style w:type="character" w:customStyle="1" w:styleId="ws5">
    <w:name w:val="ws5"/>
    <w:basedOn w:val="DefaultParagraphFont"/>
    <w:rsid w:val="0040068E"/>
  </w:style>
  <w:style w:type="character" w:customStyle="1" w:styleId="fs5">
    <w:name w:val="fs5"/>
    <w:basedOn w:val="DefaultParagraphFont"/>
    <w:rsid w:val="0040068E"/>
  </w:style>
  <w:style w:type="character" w:customStyle="1" w:styleId="a">
    <w:name w:val="_"/>
    <w:basedOn w:val="DefaultParagraphFont"/>
    <w:rsid w:val="0040068E"/>
  </w:style>
  <w:style w:type="character" w:customStyle="1" w:styleId="fs4">
    <w:name w:val="fs4"/>
    <w:basedOn w:val="DefaultParagraphFont"/>
    <w:rsid w:val="0040068E"/>
  </w:style>
  <w:style w:type="character" w:customStyle="1" w:styleId="ff6">
    <w:name w:val="ff6"/>
    <w:basedOn w:val="DefaultParagraphFont"/>
    <w:rsid w:val="0040068E"/>
  </w:style>
  <w:style w:type="character" w:customStyle="1" w:styleId="ws4">
    <w:name w:val="ws4"/>
    <w:basedOn w:val="DefaultParagraphFont"/>
    <w:rsid w:val="0040068E"/>
  </w:style>
  <w:style w:type="character" w:customStyle="1" w:styleId="fc3">
    <w:name w:val="fc3"/>
    <w:basedOn w:val="DefaultParagraphFont"/>
    <w:rsid w:val="0040068E"/>
  </w:style>
  <w:style w:type="character" w:customStyle="1" w:styleId="ls0">
    <w:name w:val="ls0"/>
    <w:basedOn w:val="DefaultParagraphFont"/>
    <w:rsid w:val="0040068E"/>
  </w:style>
  <w:style w:type="character" w:customStyle="1" w:styleId="ff8">
    <w:name w:val="ff8"/>
    <w:basedOn w:val="DefaultParagraphFont"/>
    <w:rsid w:val="0040068E"/>
  </w:style>
  <w:style w:type="character" w:customStyle="1" w:styleId="e24kjd">
    <w:name w:val="e24kjd"/>
    <w:basedOn w:val="DefaultParagraphFont"/>
    <w:rsid w:val="001D783E"/>
  </w:style>
  <w:style w:type="character" w:styleId="FollowedHyperlink">
    <w:name w:val="FollowedHyperlink"/>
    <w:basedOn w:val="DefaultParagraphFont"/>
    <w:uiPriority w:val="99"/>
    <w:semiHidden/>
    <w:unhideWhenUsed/>
    <w:rsid w:val="004017A3"/>
    <w:rPr>
      <w:color w:val="800080" w:themeColor="followedHyperlink"/>
      <w:u w:val="single"/>
    </w:rPr>
  </w:style>
  <w:style w:type="character" w:customStyle="1" w:styleId="UnresolvedMention">
    <w:name w:val="Unresolved Mention"/>
    <w:basedOn w:val="DefaultParagraphFont"/>
    <w:uiPriority w:val="99"/>
    <w:semiHidden/>
    <w:unhideWhenUsed/>
    <w:rsid w:val="00411115"/>
    <w:rPr>
      <w:color w:val="605E5C"/>
      <w:shd w:val="clear" w:color="auto" w:fill="E1DFDD"/>
    </w:rPr>
  </w:style>
  <w:style w:type="paragraph" w:styleId="NormalWeb">
    <w:name w:val="Normal (Web)"/>
    <w:basedOn w:val="Normal"/>
    <w:uiPriority w:val="99"/>
    <w:unhideWhenUsed/>
    <w:rsid w:val="00687E49"/>
    <w:pPr>
      <w:spacing w:before="100" w:beforeAutospacing="1" w:after="100" w:afterAutospacing="1"/>
    </w:pPr>
  </w:style>
  <w:style w:type="character" w:customStyle="1" w:styleId="mi">
    <w:name w:val="mi"/>
    <w:basedOn w:val="DefaultParagraphFont"/>
    <w:rsid w:val="00687E49"/>
  </w:style>
  <w:style w:type="character" w:customStyle="1" w:styleId="mjxassistivemathml">
    <w:name w:val="mjx_assistive_mathml"/>
    <w:basedOn w:val="DefaultParagraphFont"/>
    <w:rsid w:val="00687E49"/>
  </w:style>
  <w:style w:type="character" w:customStyle="1" w:styleId="mo">
    <w:name w:val="mo"/>
    <w:basedOn w:val="DefaultParagraphFont"/>
    <w:rsid w:val="00687E49"/>
  </w:style>
  <w:style w:type="character" w:styleId="Emphasis">
    <w:name w:val="Emphasis"/>
    <w:basedOn w:val="DefaultParagraphFont"/>
    <w:uiPriority w:val="20"/>
    <w:qFormat/>
    <w:rsid w:val="00687E49"/>
    <w:rPr>
      <w:i/>
      <w:iCs/>
    </w:rPr>
  </w:style>
  <w:style w:type="character" w:customStyle="1" w:styleId="mn">
    <w:name w:val="mn"/>
    <w:basedOn w:val="DefaultParagraphFont"/>
    <w:rsid w:val="00687E49"/>
  </w:style>
  <w:style w:type="paragraph" w:customStyle="1" w:styleId="iw">
    <w:name w:val="iw"/>
    <w:basedOn w:val="Normal"/>
    <w:rsid w:val="00687E49"/>
    <w:pPr>
      <w:spacing w:before="100" w:beforeAutospacing="1" w:after="100" w:afterAutospacing="1"/>
    </w:pPr>
  </w:style>
  <w:style w:type="paragraph" w:styleId="HTMLPreformatted">
    <w:name w:val="HTML Preformatted"/>
    <w:basedOn w:val="Normal"/>
    <w:link w:val="HTMLPreformattedChar"/>
    <w:uiPriority w:val="99"/>
    <w:semiHidden/>
    <w:unhideWhenUsed/>
    <w:rsid w:val="00C1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12EC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786505">
      <w:bodyDiv w:val="1"/>
      <w:marLeft w:val="0"/>
      <w:marRight w:val="0"/>
      <w:marTop w:val="0"/>
      <w:marBottom w:val="0"/>
      <w:divBdr>
        <w:top w:val="none" w:sz="0" w:space="0" w:color="auto"/>
        <w:left w:val="none" w:sz="0" w:space="0" w:color="auto"/>
        <w:bottom w:val="none" w:sz="0" w:space="0" w:color="auto"/>
        <w:right w:val="none" w:sz="0" w:space="0" w:color="auto"/>
      </w:divBdr>
    </w:div>
    <w:div w:id="347604833">
      <w:bodyDiv w:val="1"/>
      <w:marLeft w:val="0"/>
      <w:marRight w:val="0"/>
      <w:marTop w:val="0"/>
      <w:marBottom w:val="0"/>
      <w:divBdr>
        <w:top w:val="none" w:sz="0" w:space="0" w:color="auto"/>
        <w:left w:val="none" w:sz="0" w:space="0" w:color="auto"/>
        <w:bottom w:val="none" w:sz="0" w:space="0" w:color="auto"/>
        <w:right w:val="none" w:sz="0" w:space="0" w:color="auto"/>
      </w:divBdr>
      <w:divsChild>
        <w:div w:id="1417091394">
          <w:marLeft w:val="0"/>
          <w:marRight w:val="0"/>
          <w:marTop w:val="0"/>
          <w:marBottom w:val="0"/>
          <w:divBdr>
            <w:top w:val="none" w:sz="0" w:space="0" w:color="auto"/>
            <w:left w:val="none" w:sz="0" w:space="0" w:color="auto"/>
            <w:bottom w:val="none" w:sz="0" w:space="0" w:color="auto"/>
            <w:right w:val="none" w:sz="0" w:space="0" w:color="auto"/>
          </w:divBdr>
        </w:div>
      </w:divsChild>
    </w:div>
    <w:div w:id="676619348">
      <w:bodyDiv w:val="1"/>
      <w:marLeft w:val="0"/>
      <w:marRight w:val="0"/>
      <w:marTop w:val="0"/>
      <w:marBottom w:val="0"/>
      <w:divBdr>
        <w:top w:val="none" w:sz="0" w:space="0" w:color="auto"/>
        <w:left w:val="none" w:sz="0" w:space="0" w:color="auto"/>
        <w:bottom w:val="none" w:sz="0" w:space="0" w:color="auto"/>
        <w:right w:val="none" w:sz="0" w:space="0" w:color="auto"/>
      </w:divBdr>
      <w:divsChild>
        <w:div w:id="450324672">
          <w:marLeft w:val="0"/>
          <w:marRight w:val="0"/>
          <w:marTop w:val="0"/>
          <w:marBottom w:val="0"/>
          <w:divBdr>
            <w:top w:val="none" w:sz="0" w:space="0" w:color="auto"/>
            <w:left w:val="none" w:sz="0" w:space="0" w:color="auto"/>
            <w:bottom w:val="none" w:sz="0" w:space="0" w:color="auto"/>
            <w:right w:val="none" w:sz="0" w:space="0" w:color="auto"/>
          </w:divBdr>
        </w:div>
      </w:divsChild>
    </w:div>
    <w:div w:id="744299208">
      <w:bodyDiv w:val="1"/>
      <w:marLeft w:val="0"/>
      <w:marRight w:val="0"/>
      <w:marTop w:val="0"/>
      <w:marBottom w:val="0"/>
      <w:divBdr>
        <w:top w:val="none" w:sz="0" w:space="0" w:color="auto"/>
        <w:left w:val="none" w:sz="0" w:space="0" w:color="auto"/>
        <w:bottom w:val="none" w:sz="0" w:space="0" w:color="auto"/>
        <w:right w:val="none" w:sz="0" w:space="0" w:color="auto"/>
      </w:divBdr>
      <w:divsChild>
        <w:div w:id="977106900">
          <w:marLeft w:val="0"/>
          <w:marRight w:val="0"/>
          <w:marTop w:val="0"/>
          <w:marBottom w:val="0"/>
          <w:divBdr>
            <w:top w:val="none" w:sz="0" w:space="0" w:color="auto"/>
            <w:left w:val="none" w:sz="0" w:space="0" w:color="auto"/>
            <w:bottom w:val="none" w:sz="0" w:space="0" w:color="auto"/>
            <w:right w:val="none" w:sz="0" w:space="0" w:color="auto"/>
          </w:divBdr>
          <w:divsChild>
            <w:div w:id="18288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7310">
      <w:bodyDiv w:val="1"/>
      <w:marLeft w:val="0"/>
      <w:marRight w:val="0"/>
      <w:marTop w:val="0"/>
      <w:marBottom w:val="0"/>
      <w:divBdr>
        <w:top w:val="none" w:sz="0" w:space="0" w:color="auto"/>
        <w:left w:val="none" w:sz="0" w:space="0" w:color="auto"/>
        <w:bottom w:val="none" w:sz="0" w:space="0" w:color="auto"/>
        <w:right w:val="none" w:sz="0" w:space="0" w:color="auto"/>
      </w:divBdr>
    </w:div>
    <w:div w:id="1055741016">
      <w:bodyDiv w:val="1"/>
      <w:marLeft w:val="0"/>
      <w:marRight w:val="0"/>
      <w:marTop w:val="0"/>
      <w:marBottom w:val="0"/>
      <w:divBdr>
        <w:top w:val="none" w:sz="0" w:space="0" w:color="auto"/>
        <w:left w:val="none" w:sz="0" w:space="0" w:color="auto"/>
        <w:bottom w:val="none" w:sz="0" w:space="0" w:color="auto"/>
        <w:right w:val="none" w:sz="0" w:space="0" w:color="auto"/>
      </w:divBdr>
      <w:divsChild>
        <w:div w:id="145900996">
          <w:marLeft w:val="0"/>
          <w:marRight w:val="0"/>
          <w:marTop w:val="0"/>
          <w:marBottom w:val="0"/>
          <w:divBdr>
            <w:top w:val="single" w:sz="6" w:space="4" w:color="auto"/>
            <w:left w:val="single" w:sz="6" w:space="4" w:color="auto"/>
            <w:bottom w:val="single" w:sz="6" w:space="4" w:color="auto"/>
            <w:right w:val="single" w:sz="6" w:space="4" w:color="auto"/>
          </w:divBdr>
          <w:divsChild>
            <w:div w:id="475487676">
              <w:marLeft w:val="0"/>
              <w:marRight w:val="0"/>
              <w:marTop w:val="0"/>
              <w:marBottom w:val="0"/>
              <w:divBdr>
                <w:top w:val="none" w:sz="0" w:space="0" w:color="auto"/>
                <w:left w:val="none" w:sz="0" w:space="0" w:color="auto"/>
                <w:bottom w:val="none" w:sz="0" w:space="0" w:color="auto"/>
                <w:right w:val="none" w:sz="0" w:space="0" w:color="auto"/>
              </w:divBdr>
              <w:divsChild>
                <w:div w:id="291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3492">
          <w:marLeft w:val="0"/>
          <w:marRight w:val="0"/>
          <w:marTop w:val="0"/>
          <w:marBottom w:val="0"/>
          <w:divBdr>
            <w:top w:val="single" w:sz="6" w:space="4" w:color="auto"/>
            <w:left w:val="single" w:sz="6" w:space="4" w:color="auto"/>
            <w:bottom w:val="single" w:sz="6" w:space="4" w:color="auto"/>
            <w:right w:val="single" w:sz="6" w:space="4" w:color="auto"/>
          </w:divBdr>
          <w:divsChild>
            <w:div w:id="54358913">
              <w:marLeft w:val="0"/>
              <w:marRight w:val="0"/>
              <w:marTop w:val="0"/>
              <w:marBottom w:val="0"/>
              <w:divBdr>
                <w:top w:val="none" w:sz="0" w:space="0" w:color="auto"/>
                <w:left w:val="none" w:sz="0" w:space="0" w:color="auto"/>
                <w:bottom w:val="none" w:sz="0" w:space="0" w:color="auto"/>
                <w:right w:val="none" w:sz="0" w:space="0" w:color="auto"/>
              </w:divBdr>
              <w:divsChild>
                <w:div w:id="89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5451">
      <w:bodyDiv w:val="1"/>
      <w:marLeft w:val="0"/>
      <w:marRight w:val="0"/>
      <w:marTop w:val="0"/>
      <w:marBottom w:val="0"/>
      <w:divBdr>
        <w:top w:val="none" w:sz="0" w:space="0" w:color="auto"/>
        <w:left w:val="none" w:sz="0" w:space="0" w:color="auto"/>
        <w:bottom w:val="none" w:sz="0" w:space="0" w:color="auto"/>
        <w:right w:val="none" w:sz="0" w:space="0" w:color="auto"/>
      </w:divBdr>
    </w:div>
    <w:div w:id="1117259262">
      <w:bodyDiv w:val="1"/>
      <w:marLeft w:val="0"/>
      <w:marRight w:val="0"/>
      <w:marTop w:val="0"/>
      <w:marBottom w:val="0"/>
      <w:divBdr>
        <w:top w:val="none" w:sz="0" w:space="0" w:color="auto"/>
        <w:left w:val="none" w:sz="0" w:space="0" w:color="auto"/>
        <w:bottom w:val="none" w:sz="0" w:space="0" w:color="auto"/>
        <w:right w:val="none" w:sz="0" w:space="0" w:color="auto"/>
      </w:divBdr>
      <w:divsChild>
        <w:div w:id="934361554">
          <w:marLeft w:val="0"/>
          <w:marRight w:val="0"/>
          <w:marTop w:val="0"/>
          <w:marBottom w:val="0"/>
          <w:divBdr>
            <w:top w:val="none" w:sz="0" w:space="0" w:color="auto"/>
            <w:left w:val="none" w:sz="0" w:space="0" w:color="auto"/>
            <w:bottom w:val="none" w:sz="0" w:space="0" w:color="auto"/>
            <w:right w:val="none" w:sz="0" w:space="0" w:color="auto"/>
          </w:divBdr>
          <w:divsChild>
            <w:div w:id="120733338">
              <w:marLeft w:val="0"/>
              <w:marRight w:val="0"/>
              <w:marTop w:val="0"/>
              <w:marBottom w:val="0"/>
              <w:divBdr>
                <w:top w:val="none" w:sz="0" w:space="0" w:color="auto"/>
                <w:left w:val="none" w:sz="0" w:space="0" w:color="auto"/>
                <w:bottom w:val="none" w:sz="0" w:space="0" w:color="auto"/>
                <w:right w:val="none" w:sz="0" w:space="0" w:color="auto"/>
              </w:divBdr>
              <w:divsChild>
                <w:div w:id="1891064842">
                  <w:marLeft w:val="0"/>
                  <w:marRight w:val="0"/>
                  <w:marTop w:val="100"/>
                  <w:marBottom w:val="100"/>
                  <w:divBdr>
                    <w:top w:val="none" w:sz="0" w:space="0" w:color="auto"/>
                    <w:left w:val="none" w:sz="0" w:space="0" w:color="auto"/>
                    <w:bottom w:val="none" w:sz="0" w:space="0" w:color="auto"/>
                    <w:right w:val="none" w:sz="0" w:space="0" w:color="auto"/>
                  </w:divBdr>
                  <w:divsChild>
                    <w:div w:id="1641963029">
                      <w:marLeft w:val="0"/>
                      <w:marRight w:val="0"/>
                      <w:marTop w:val="0"/>
                      <w:marBottom w:val="0"/>
                      <w:divBdr>
                        <w:top w:val="none" w:sz="0" w:space="0" w:color="auto"/>
                        <w:left w:val="none" w:sz="0" w:space="0" w:color="auto"/>
                        <w:bottom w:val="none" w:sz="0" w:space="0" w:color="auto"/>
                        <w:right w:val="none" w:sz="0" w:space="0" w:color="auto"/>
                      </w:divBdr>
                      <w:divsChild>
                        <w:div w:id="4241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11284">
      <w:bodyDiv w:val="1"/>
      <w:marLeft w:val="0"/>
      <w:marRight w:val="0"/>
      <w:marTop w:val="0"/>
      <w:marBottom w:val="0"/>
      <w:divBdr>
        <w:top w:val="none" w:sz="0" w:space="0" w:color="auto"/>
        <w:left w:val="none" w:sz="0" w:space="0" w:color="auto"/>
        <w:bottom w:val="none" w:sz="0" w:space="0" w:color="auto"/>
        <w:right w:val="none" w:sz="0" w:space="0" w:color="auto"/>
      </w:divBdr>
      <w:divsChild>
        <w:div w:id="1038701526">
          <w:marLeft w:val="0"/>
          <w:marRight w:val="0"/>
          <w:marTop w:val="0"/>
          <w:marBottom w:val="0"/>
          <w:divBdr>
            <w:top w:val="none" w:sz="0" w:space="0" w:color="auto"/>
            <w:left w:val="none" w:sz="0" w:space="0" w:color="auto"/>
            <w:bottom w:val="none" w:sz="0" w:space="0" w:color="auto"/>
            <w:right w:val="none" w:sz="0" w:space="0" w:color="auto"/>
          </w:divBdr>
          <w:divsChild>
            <w:div w:id="1474788065">
              <w:marLeft w:val="0"/>
              <w:marRight w:val="0"/>
              <w:marTop w:val="0"/>
              <w:marBottom w:val="0"/>
              <w:divBdr>
                <w:top w:val="single" w:sz="6" w:space="4" w:color="auto"/>
                <w:left w:val="single" w:sz="6" w:space="4" w:color="auto"/>
                <w:bottom w:val="single" w:sz="6" w:space="4" w:color="auto"/>
                <w:right w:val="single" w:sz="6" w:space="4" w:color="auto"/>
              </w:divBdr>
              <w:divsChild>
                <w:div w:id="1819150255">
                  <w:marLeft w:val="0"/>
                  <w:marRight w:val="0"/>
                  <w:marTop w:val="0"/>
                  <w:marBottom w:val="0"/>
                  <w:divBdr>
                    <w:top w:val="none" w:sz="0" w:space="0" w:color="auto"/>
                    <w:left w:val="none" w:sz="0" w:space="0" w:color="auto"/>
                    <w:bottom w:val="none" w:sz="0" w:space="0" w:color="auto"/>
                    <w:right w:val="none" w:sz="0" w:space="0" w:color="auto"/>
                  </w:divBdr>
                  <w:divsChild>
                    <w:div w:id="12649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vid19.isciii.es" TargetMode="External"/><Relationship Id="rId13" Type="http://schemas.openxmlformats.org/officeDocument/2006/relationships/hyperlink" Target="https://github.com/CSSEGISandData/COVID-1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lancet.com/journals/lanpub/article/PIIS2468-2667(20)30060-8/fulltext" TargetMode="External"/><Relationship Id="rId12" Type="http://schemas.openxmlformats.org/officeDocument/2006/relationships/hyperlink" Target="https://www.statista.com/statistics/1104274/covid-19-infections-every-100-000-people-by-region-in-spa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nigarci1/covid19-in-spain" TargetMode="External"/><Relationship Id="rId1" Type="http://schemas.openxmlformats.org/officeDocument/2006/relationships/numbering" Target="numbering.xml"/><Relationship Id="rId6" Type="http://schemas.openxmlformats.org/officeDocument/2006/relationships/hyperlink" Target="http://biotech-spain.com/en/articles/evidence-covid-19/" TargetMode="External"/><Relationship Id="rId11" Type="http://schemas.openxmlformats.org/officeDocument/2006/relationships/hyperlink" Target="https://www.statista.com/statistics/1106425/covid-19-mortality-rate-by-age-group-in-spain-march/" TargetMode="External"/><Relationship Id="rId5" Type="http://schemas.openxmlformats.org/officeDocument/2006/relationships/hyperlink" Target="http://www.amegroups.com/" TargetMode="External"/><Relationship Id="rId15" Type="http://schemas.openxmlformats.org/officeDocument/2006/relationships/hyperlink" Target="https://cnecovid.isciii.es/covid19/"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orldometers.info/coronavirus/country/sp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28</cp:revision>
  <dcterms:created xsi:type="dcterms:W3CDTF">2020-05-22T02:07:00Z</dcterms:created>
  <dcterms:modified xsi:type="dcterms:W3CDTF">2020-06-03T05:01:00Z</dcterms:modified>
</cp:coreProperties>
</file>