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4748" w:rsidRDefault="001E4748" w:rsidP="00157C26">
      <w:pPr>
        <w:jc w:val="both"/>
      </w:pPr>
      <w:r>
        <w:t xml:space="preserve">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 </w:t>
      </w:r>
      <w:r>
        <w:t>Applications</w:t>
      </w:r>
      <w:r>
        <w:t xml:space="preserve"> of AI include expert systems, speech recognition and machine vision.</w:t>
      </w:r>
    </w:p>
    <w:p w:rsidR="001E4748" w:rsidRDefault="001E4748" w:rsidP="00157C26">
      <w:pPr>
        <w:jc w:val="both"/>
      </w:pPr>
      <w:r>
        <w:t xml:space="preserve">AI can be categorized as either weak or strong. Weak AI, also known as narrow AI, is an AI system that is designed and trained for a </w:t>
      </w:r>
      <w:r>
        <w:t>task</w:t>
      </w:r>
      <w:r>
        <w:t xml:space="preserve">. Virtual personal assistants, such as Apple's Siri, are a form of weak AI. Strong AI, also known as artificial general intelligence, is an AI system with generalized human cognitive abilities. When presented with an unfamiliar task, a strong AI system </w:t>
      </w:r>
      <w:r>
        <w:t>can</w:t>
      </w:r>
      <w:r>
        <w:t xml:space="preserve"> find a solution without human intervention.</w:t>
      </w:r>
    </w:p>
    <w:p w:rsidR="001E4748" w:rsidRDefault="001E4748" w:rsidP="00157C26">
      <w:pPr>
        <w:jc w:val="center"/>
      </w:pPr>
      <w:r>
        <w:rPr>
          <w:noProof/>
        </w:rPr>
        <w:drawing>
          <wp:inline distT="0" distB="0" distL="0" distR="0" wp14:anchorId="3D82B573" wp14:editId="5A77D98A">
            <wp:extent cx="4084696" cy="2226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94075" cy="2232058"/>
                    </a:xfrm>
                    <a:prstGeom prst="rect">
                      <a:avLst/>
                    </a:prstGeom>
                  </pic:spPr>
                </pic:pic>
              </a:graphicData>
            </a:graphic>
          </wp:inline>
        </w:drawing>
      </w:r>
    </w:p>
    <w:p w:rsidR="001E4748" w:rsidRDefault="001E4748" w:rsidP="00157C26">
      <w:pPr>
        <w:jc w:val="both"/>
      </w:pPr>
    </w:p>
    <w:p w:rsidR="001E4748" w:rsidRDefault="001E4748" w:rsidP="00157C26">
      <w:pPr>
        <w:jc w:val="both"/>
      </w:pPr>
      <w:r>
        <w:t>Because hardware, software and staffing costs for AI can be expensive, many vendors are including AI components in their standard offerings, as well as access to Artificial Intelligence as a Service (</w:t>
      </w:r>
      <w:proofErr w:type="spellStart"/>
      <w:r>
        <w:t>AIaaS</w:t>
      </w:r>
      <w:proofErr w:type="spellEnd"/>
      <w:r>
        <w:t>) platforms. AI as a Service allows individuals and companies to experiment with AI for various business purposes and sample multiple platforms before making a commitment. Popular AI cloud offerings include Amazon AI services, IBM Watson Assistant, Microsoft Cognitive Services and Google AI services.</w:t>
      </w:r>
    </w:p>
    <w:p w:rsidR="002E5501" w:rsidRDefault="002E5501" w:rsidP="002E5501">
      <w:pPr>
        <w:jc w:val="center"/>
      </w:pPr>
      <w:r>
        <w:rPr>
          <w:noProof/>
        </w:rPr>
        <w:lastRenderedPageBreak/>
        <w:drawing>
          <wp:inline distT="0" distB="0" distL="0" distR="0" wp14:anchorId="52C21030" wp14:editId="76519DE8">
            <wp:extent cx="4875647" cy="3235325"/>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77382" cy="3236476"/>
                    </a:xfrm>
                    <a:prstGeom prst="rect">
                      <a:avLst/>
                    </a:prstGeom>
                  </pic:spPr>
                </pic:pic>
              </a:graphicData>
            </a:graphic>
          </wp:inline>
        </w:drawing>
      </w:r>
    </w:p>
    <w:p w:rsidR="002E5501" w:rsidRDefault="002E5501" w:rsidP="002E5501">
      <w:r>
        <w:t xml:space="preserve">Source: </w:t>
      </w:r>
      <w:hyperlink r:id="rId6" w:history="1">
        <w:r>
          <w:rPr>
            <w:rStyle w:val="Hyperlink"/>
          </w:rPr>
          <w:t>https://medium.com/@bboynton97/why-isnt-ai-the-buzzword-that-it-used-to-be-ffa3199324fd</w:t>
        </w:r>
      </w:hyperlink>
    </w:p>
    <w:p w:rsidR="002E5501" w:rsidRDefault="002E5501" w:rsidP="00157C26">
      <w:pPr>
        <w:jc w:val="both"/>
      </w:pPr>
    </w:p>
    <w:p w:rsidR="002E5501" w:rsidRDefault="002E5501" w:rsidP="00157C26">
      <w:pPr>
        <w:jc w:val="both"/>
      </w:pPr>
    </w:p>
    <w:p w:rsidR="00713758" w:rsidRPr="00713758" w:rsidRDefault="00713758" w:rsidP="00157C26">
      <w:pPr>
        <w:jc w:val="both"/>
      </w:pPr>
      <w:r w:rsidRPr="00713758">
        <w:t>Advances in artificial intelligence (AI) could impact nearly all aspects of society: the labor market, transportation, healthcare, education, and national security. AI’s effects may be profoundly positive, but the technology entails risks and disruptions that warrant attention. While technologists and policymakers have begun to discuss AI and applications of machine learning more frequently, public opinion has not shaped much of these conversations. In the U.S., public sentiments have shaped many policy debates, including those about immigration, free trade, international conflicts, and climate change mitigation. As in these other policy domains, we expect the public to become more influential over time. It is thus vital to have a better understanding of how the public thinks about AI and the governance of AI. Such understanding is essential to crafting informed policy and identifying opportunities to educate the public about AI’s character, benefits, and risks.</w:t>
      </w:r>
    </w:p>
    <w:p w:rsidR="00713758" w:rsidRDefault="00713758" w:rsidP="001E4748"/>
    <w:p w:rsidR="00713758" w:rsidRDefault="00713758" w:rsidP="00157C26">
      <w:bookmarkStart w:id="0" w:name="_GoBack"/>
      <w:bookmarkEnd w:id="0"/>
    </w:p>
    <w:p w:rsidR="001E4748" w:rsidRDefault="001E4748" w:rsidP="009255D5">
      <w:pPr>
        <w:jc w:val="center"/>
      </w:pPr>
      <w:r>
        <w:rPr>
          <w:noProof/>
        </w:rPr>
        <w:lastRenderedPageBreak/>
        <w:drawing>
          <wp:inline distT="0" distB="0" distL="0" distR="0" wp14:anchorId="28C4E715" wp14:editId="4D62E25E">
            <wp:extent cx="5108732"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095" cy="2937354"/>
                    </a:xfrm>
                    <a:prstGeom prst="rect">
                      <a:avLst/>
                    </a:prstGeom>
                  </pic:spPr>
                </pic:pic>
              </a:graphicData>
            </a:graphic>
          </wp:inline>
        </w:drawing>
      </w:r>
    </w:p>
    <w:p w:rsidR="009255D5" w:rsidRDefault="009255D5" w:rsidP="009255D5"/>
    <w:p w:rsidR="009255D5" w:rsidRDefault="00713758" w:rsidP="009255D5">
      <w:r>
        <w:rPr>
          <w:noProof/>
        </w:rPr>
        <w:lastRenderedPageBreak/>
        <w:drawing>
          <wp:inline distT="0" distB="0" distL="0" distR="0">
            <wp:extent cx="5943600" cy="6992471"/>
            <wp:effectExtent l="0" t="0" r="0" b="0"/>
            <wp:docPr id="12" name="Picture 12" descr="Support for developing AI across demographic characteristics: distribution of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for developing AI across demographic characteristics: distribution of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6992471"/>
                    </a:xfrm>
                    <a:prstGeom prst="rect">
                      <a:avLst/>
                    </a:prstGeom>
                    <a:noFill/>
                    <a:ln>
                      <a:noFill/>
                    </a:ln>
                  </pic:spPr>
                </pic:pic>
              </a:graphicData>
            </a:graphic>
          </wp:inline>
        </w:drawing>
      </w:r>
    </w:p>
    <w:p w:rsidR="009255D5" w:rsidRDefault="009255D5" w:rsidP="009255D5"/>
    <w:p w:rsidR="009255D5" w:rsidRDefault="00713758" w:rsidP="009255D5">
      <w:r>
        <w:rPr>
          <w:noProof/>
        </w:rPr>
        <w:lastRenderedPageBreak/>
        <w:drawing>
          <wp:inline distT="0" distB="0" distL="0" distR="0">
            <wp:extent cx="5943600" cy="8490857"/>
            <wp:effectExtent l="0" t="0" r="0" b="5715"/>
            <wp:docPr id="11" name="Picture 11" descr="Support for developing AI across demographic characteristics: average support across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for developing AI across demographic characteristics: average support across grou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490857"/>
                    </a:xfrm>
                    <a:prstGeom prst="rect">
                      <a:avLst/>
                    </a:prstGeom>
                    <a:noFill/>
                    <a:ln>
                      <a:noFill/>
                    </a:ln>
                  </pic:spPr>
                </pic:pic>
              </a:graphicData>
            </a:graphic>
          </wp:inline>
        </w:drawing>
      </w:r>
    </w:p>
    <w:p w:rsidR="009255D5" w:rsidRDefault="009255D5" w:rsidP="009255D5"/>
    <w:p w:rsidR="009255D5" w:rsidRDefault="009255D5" w:rsidP="009255D5"/>
    <w:p w:rsidR="009255D5" w:rsidRDefault="009255D5" w:rsidP="009255D5">
      <w:r>
        <w:rPr>
          <w:noProof/>
        </w:rPr>
        <w:drawing>
          <wp:inline distT="0" distB="0" distL="0" distR="0" wp14:anchorId="0182157C" wp14:editId="2C4BC716">
            <wp:extent cx="5943600" cy="3775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5710"/>
                    </a:xfrm>
                    <a:prstGeom prst="rect">
                      <a:avLst/>
                    </a:prstGeom>
                  </pic:spPr>
                </pic:pic>
              </a:graphicData>
            </a:graphic>
          </wp:inline>
        </w:drawing>
      </w:r>
    </w:p>
    <w:p w:rsidR="009255D5" w:rsidRDefault="009255D5" w:rsidP="009255D5"/>
    <w:p w:rsidR="009255D5" w:rsidRDefault="009255D5" w:rsidP="009255D5">
      <w:r>
        <w:rPr>
          <w:noProof/>
        </w:rPr>
        <w:lastRenderedPageBreak/>
        <w:drawing>
          <wp:inline distT="0" distB="0" distL="0" distR="0">
            <wp:extent cx="5943600" cy="6792686"/>
            <wp:effectExtent l="0" t="0" r="0" b="8255"/>
            <wp:docPr id="9" name="Picture 9" descr="Agreement with statement that robots and AI require careful management (EU data from 2017 Special Eurobarometer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reement with statement that robots and AI require careful management (EU data from 2017 Special Eurobarometer #46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792686"/>
                    </a:xfrm>
                    <a:prstGeom prst="rect">
                      <a:avLst/>
                    </a:prstGeom>
                    <a:noFill/>
                    <a:ln>
                      <a:noFill/>
                    </a:ln>
                  </pic:spPr>
                </pic:pic>
              </a:graphicData>
            </a:graphic>
          </wp:inline>
        </w:drawing>
      </w:r>
      <w:r w:rsidRPr="009255D5">
        <w:t xml:space="preserve"> </w:t>
      </w:r>
    </w:p>
    <w:p w:rsidR="009255D5" w:rsidRDefault="009255D5" w:rsidP="009255D5">
      <w:r>
        <w:rPr>
          <w:noProof/>
        </w:rPr>
        <w:lastRenderedPageBreak/>
        <w:drawing>
          <wp:inline distT="0" distB="0" distL="0" distR="0">
            <wp:extent cx="5943600" cy="6368143"/>
            <wp:effectExtent l="0" t="0" r="0" b="0"/>
            <wp:docPr id="8" name="Picture 8" descr="The American public's perceptions of 15 potential global r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merican public's perceptions of 15 potential global ris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368143"/>
                    </a:xfrm>
                    <a:prstGeom prst="rect">
                      <a:avLst/>
                    </a:prstGeom>
                    <a:noFill/>
                    <a:ln>
                      <a:noFill/>
                    </a:ln>
                  </pic:spPr>
                </pic:pic>
              </a:graphicData>
            </a:graphic>
          </wp:inline>
        </w:drawing>
      </w:r>
    </w:p>
    <w:p w:rsidR="00F0428C" w:rsidRDefault="00F0428C" w:rsidP="00713758"/>
    <w:p w:rsidR="00713758" w:rsidRDefault="00713758" w:rsidP="00713758">
      <w:r>
        <w:rPr>
          <w:noProof/>
        </w:rPr>
        <w:lastRenderedPageBreak/>
        <w:drawing>
          <wp:inline distT="0" distB="0" distL="0" distR="0">
            <wp:extent cx="5943600" cy="8066314"/>
            <wp:effectExtent l="0" t="0" r="0" b="0"/>
            <wp:docPr id="13" name="Picture 13" descr="What applications or products that the public thinks use AI, automation, machine learning, or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pplications or products that the public thinks use AI, automation, machine learning, or robotic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8066314"/>
                    </a:xfrm>
                    <a:prstGeom prst="rect">
                      <a:avLst/>
                    </a:prstGeom>
                    <a:noFill/>
                    <a:ln>
                      <a:noFill/>
                    </a:ln>
                  </pic:spPr>
                </pic:pic>
              </a:graphicData>
            </a:graphic>
          </wp:inline>
        </w:drawing>
      </w:r>
    </w:p>
    <w:p w:rsidR="00713758" w:rsidRDefault="00713758" w:rsidP="00713758">
      <w:r>
        <w:rPr>
          <w:noProof/>
        </w:rPr>
        <w:lastRenderedPageBreak/>
        <w:drawing>
          <wp:inline distT="0" distB="0" distL="0" distR="0">
            <wp:extent cx="5943600" cy="3962400"/>
            <wp:effectExtent l="0" t="0" r="0" b="0"/>
            <wp:docPr id="14" name="Picture 14" descr="Perceptions of AI governance challenges in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rceptions of AI governance challenges in the U.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713758" w:rsidRDefault="00713758" w:rsidP="00713758">
      <w:r>
        <w:rPr>
          <w:noProof/>
        </w:rPr>
        <w:drawing>
          <wp:inline distT="0" distB="0" distL="0" distR="0">
            <wp:extent cx="5943600" cy="3962400"/>
            <wp:effectExtent l="0" t="0" r="0" b="0"/>
            <wp:docPr id="15" name="Picture 15" descr="Perceptions of AI governance challenges around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rceptions of AI governance challenges around the worl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713758" w:rsidRDefault="00713758" w:rsidP="00713758"/>
    <w:p w:rsidR="00713758" w:rsidRDefault="00713758" w:rsidP="00713758">
      <w:r>
        <w:rPr>
          <w:noProof/>
        </w:rPr>
        <w:lastRenderedPageBreak/>
        <w:drawing>
          <wp:inline distT="0" distB="0" distL="0" distR="0">
            <wp:extent cx="5943600" cy="8490857"/>
            <wp:effectExtent l="0" t="0" r="0" b="5715"/>
            <wp:docPr id="16" name="Picture 16" descr="AI governance challenges: issue importance by demographic sub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I governance challenges: issue importance by demographic subgrou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8490857"/>
                    </a:xfrm>
                    <a:prstGeom prst="rect">
                      <a:avLst/>
                    </a:prstGeom>
                    <a:noFill/>
                    <a:ln>
                      <a:noFill/>
                    </a:ln>
                  </pic:spPr>
                </pic:pic>
              </a:graphicData>
            </a:graphic>
          </wp:inline>
        </w:drawing>
      </w:r>
    </w:p>
    <w:p w:rsidR="00713758" w:rsidRDefault="00713758" w:rsidP="00713758">
      <w:r>
        <w:rPr>
          <w:noProof/>
        </w:rPr>
        <w:lastRenderedPageBreak/>
        <w:drawing>
          <wp:inline distT="0" distB="0" distL="0" distR="0">
            <wp:extent cx="5943600" cy="8915400"/>
            <wp:effectExtent l="0" t="0" r="0" b="0"/>
            <wp:docPr id="17" name="Picture 17" descr="Trust in various actors to develop and manage AI in the interest of the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ust in various actors to develop and manage AI in the interest of the publi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915400"/>
                    </a:xfrm>
                    <a:prstGeom prst="rect">
                      <a:avLst/>
                    </a:prstGeom>
                    <a:noFill/>
                    <a:ln>
                      <a:noFill/>
                    </a:ln>
                  </pic:spPr>
                </pic:pic>
              </a:graphicData>
            </a:graphic>
          </wp:inline>
        </w:drawing>
      </w:r>
    </w:p>
    <w:sectPr w:rsidR="007137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748"/>
    <w:rsid w:val="00157C26"/>
    <w:rsid w:val="001E4748"/>
    <w:rsid w:val="002E5501"/>
    <w:rsid w:val="00713758"/>
    <w:rsid w:val="009255D5"/>
    <w:rsid w:val="00B819BC"/>
    <w:rsid w:val="00F04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5310A"/>
  <w15:chartTrackingRefBased/>
  <w15:docId w15:val="{FED008C5-B99D-4231-A965-8A6B3325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47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47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287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medium.com/@bboynton97/why-isnt-ai-the-buzzword-that-it-used-to-be-ffa3199324fd" TargetMode="External"/><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13</Pages>
  <Words>381</Words>
  <Characters>2176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1</cp:revision>
  <dcterms:created xsi:type="dcterms:W3CDTF">2019-07-04T19:28:00Z</dcterms:created>
  <dcterms:modified xsi:type="dcterms:W3CDTF">2019-07-04T20:23:00Z</dcterms:modified>
</cp:coreProperties>
</file>