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2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34"/>
        <w:gridCol w:w="4944"/>
      </w:tblGrid>
      <w:tr>
        <w:trPr>
          <w:trHeight w:val="1500" w:hRule="atLeast"/>
        </w:trPr>
        <w:tc>
          <w:tcPr>
            <w:tcW w:w="4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3" w:after="1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spacing w:before="0"/>
              <w:ind w:left="51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978151" cy="347472"/>
                  <wp:effectExtent l="0" t="0" r="0" b="0"/>
                  <wp:docPr id="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151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4944" w:type="dxa"/>
            <w:shd w:val="clear" w:color="auto" w:fill="E6E6E6"/>
          </w:tcPr>
          <w:p>
            <w:pPr>
              <w:pStyle w:val="TableParagraph"/>
              <w:spacing w:line="242" w:lineRule="auto" w:before="0"/>
              <w:ind w:left="1685" w:hanging="519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pacing w:val="-1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Work</w:t>
            </w:r>
            <w:r>
              <w:rPr>
                <w:b/>
                <w:spacing w:val="-15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Instruction </w:t>
            </w:r>
            <w:r>
              <w:rPr>
                <w:b/>
                <w:spacing w:val="-2"/>
                <w:sz w:val="22"/>
                <w:vertAlign w:val="baseline"/>
              </w:rPr>
              <w:t>Randomization</w:t>
            </w:r>
          </w:p>
        </w:tc>
      </w:tr>
      <w:tr>
        <w:trPr>
          <w:trHeight w:val="512" w:hRule="atLeast"/>
        </w:trPr>
        <w:tc>
          <w:tcPr>
            <w:tcW w:w="42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9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 w:before="0"/>
              <w:ind w:left="128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5"/>
              <w:ind w:left="128"/>
              <w:rPr>
                <w:sz w:val="20"/>
              </w:rPr>
            </w:pPr>
            <w:r>
              <w:rPr>
                <w:sz w:val="20"/>
              </w:rPr>
              <w:t>CS_WI_BS002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15</w:t>
            </w:r>
          </w:p>
        </w:tc>
      </w:tr>
      <w:tr>
        <w:trPr>
          <w:trHeight w:val="518" w:hRule="atLeast"/>
        </w:trPr>
        <w:tc>
          <w:tcPr>
            <w:tcW w:w="4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 w:before="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before="5"/>
              <w:ind w:left="124"/>
              <w:rPr>
                <w:sz w:val="20"/>
              </w:rPr>
            </w:pPr>
            <w:r>
              <w:rPr>
                <w:sz w:val="20"/>
              </w:rPr>
              <w:t>Carrie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Eason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 w:before="0"/>
              <w:ind w:left="1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before="5"/>
              <w:ind w:left="128"/>
              <w:rPr>
                <w:sz w:val="20"/>
              </w:rPr>
            </w:pPr>
            <w:r>
              <w:rPr>
                <w:sz w:val="20"/>
              </w:rPr>
              <w:t>Ellen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Hermes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15"/>
        </w:rPr>
      </w:pPr>
    </w:p>
    <w:p>
      <w:pPr>
        <w:pStyle w:val="Heading1"/>
        <w:numPr>
          <w:ilvl w:val="0"/>
          <w:numId w:val="1"/>
        </w:numPr>
        <w:tabs>
          <w:tab w:pos="1959" w:val="left" w:leader="none"/>
          <w:tab w:pos="1960" w:val="left" w:leader="none"/>
        </w:tabs>
        <w:spacing w:line="240" w:lineRule="auto" w:before="94" w:after="0"/>
        <w:ind w:left="1960" w:right="0" w:hanging="720"/>
        <w:jc w:val="left"/>
      </w:pPr>
      <w:bookmarkStart w:name="PURPOSE" w:id="1"/>
      <w:bookmarkEnd w:id="1"/>
      <w:r>
        <w:rPr>
          <w:spacing w:val="-2"/>
        </w:rPr>
        <w:t>PURPOSE</w:t>
      </w:r>
    </w:p>
    <w:p>
      <w:pPr>
        <w:pStyle w:val="BodyText"/>
        <w:spacing w:before="126"/>
        <w:ind w:left="1959" w:right="1533"/>
      </w:pPr>
      <w:r>
        <w:rPr/>
        <w:t>To</w:t>
      </w:r>
      <w:r>
        <w:rPr>
          <w:spacing w:val="-4"/>
        </w:rPr>
        <w:t> </w:t>
      </w:r>
      <w:r>
        <w:rPr/>
        <w:t>describe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planning,</w:t>
      </w:r>
      <w:r>
        <w:rPr>
          <w:spacing w:val="-4"/>
        </w:rPr>
        <w:t> </w:t>
      </w:r>
      <w:r>
        <w:rPr/>
        <w:t>production,</w:t>
      </w:r>
      <w:r>
        <w:rPr>
          <w:spacing w:val="-4"/>
        </w:rPr>
        <w:t> </w:t>
      </w:r>
      <w:r>
        <w:rPr/>
        <w:t>review,</w:t>
      </w:r>
      <w:r>
        <w:rPr>
          <w:spacing w:val="-4"/>
        </w:rPr>
        <w:t> </w:t>
      </w:r>
      <w:r>
        <w:rPr/>
        <w:t>distribution,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storage of</w:t>
      </w:r>
      <w:r>
        <w:rPr>
          <w:spacing w:val="-4"/>
        </w:rPr>
        <w:t> </w:t>
      </w:r>
      <w:r>
        <w:rPr/>
        <w:t>randomization </w:t>
      </w:r>
      <w:bookmarkStart w:name="SCOPE" w:id="2"/>
      <w:bookmarkEnd w:id="2"/>
      <w:r>
        <w:rPr>
          <w:spacing w:val="-2"/>
        </w:rPr>
        <w:t>schedules.</w:t>
      </w:r>
    </w:p>
    <w:p>
      <w:pPr>
        <w:pStyle w:val="BodyText"/>
        <w:spacing w:before="3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959" w:val="left" w:leader="none"/>
          <w:tab w:pos="1960" w:val="left" w:leader="none"/>
        </w:tabs>
        <w:spacing w:line="240" w:lineRule="auto" w:before="1" w:after="0"/>
        <w:ind w:left="1960" w:right="0" w:hanging="720"/>
        <w:jc w:val="left"/>
      </w:pPr>
      <w:r>
        <w:rPr>
          <w:spacing w:val="-2"/>
        </w:rPr>
        <w:t>SCOPE</w:t>
      </w:r>
    </w:p>
    <w:p>
      <w:pPr>
        <w:pStyle w:val="BodyText"/>
        <w:spacing w:before="4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2679" w:val="left" w:leader="none"/>
          <w:tab w:pos="2680" w:val="left" w:leader="none"/>
        </w:tabs>
        <w:spacing w:line="240" w:lineRule="auto" w:before="0" w:after="0"/>
        <w:ind w:left="2679" w:right="2563" w:hanging="720"/>
        <w:jc w:val="left"/>
        <w:rPr>
          <w:sz w:val="22"/>
        </w:rPr>
      </w:pPr>
      <w:bookmarkStart w:name="This Work Instruction (WI) applies to al" w:id="3"/>
      <w:bookmarkEnd w:id="3"/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Instruction</w:t>
      </w:r>
      <w:r>
        <w:rPr>
          <w:spacing w:val="-4"/>
          <w:sz w:val="22"/>
        </w:rPr>
        <w:t> </w:t>
      </w:r>
      <w:r>
        <w:rPr>
          <w:sz w:val="22"/>
        </w:rPr>
        <w:t>(WI)</w:t>
      </w:r>
      <w:r>
        <w:rPr>
          <w:spacing w:val="-4"/>
          <w:sz w:val="22"/>
        </w:rPr>
        <w:t> </w:t>
      </w:r>
      <w:r>
        <w:rPr>
          <w:sz w:val="22"/>
        </w:rPr>
        <w:t>applies</w:t>
      </w:r>
      <w:r>
        <w:rPr>
          <w:spacing w:val="-4"/>
          <w:sz w:val="22"/>
        </w:rPr>
        <w:t> </w:t>
      </w:r>
      <w:r>
        <w:rPr>
          <w:sz w:val="22"/>
        </w:rPr>
        <w:t>to all</w:t>
      </w:r>
      <w:r>
        <w:rPr>
          <w:spacing w:val="-7"/>
          <w:sz w:val="22"/>
        </w:rPr>
        <w:t> </w:t>
      </w:r>
      <w:r>
        <w:rPr>
          <w:sz w:val="22"/>
        </w:rPr>
        <w:t>projects</w:t>
      </w:r>
      <w:r>
        <w:rPr>
          <w:spacing w:val="-6"/>
          <w:sz w:val="22"/>
        </w:rPr>
        <w:t> </w:t>
      </w:r>
      <w:r>
        <w:rPr>
          <w:sz w:val="22"/>
        </w:rPr>
        <w:t>globally</w:t>
      </w:r>
      <w:r>
        <w:rPr>
          <w:spacing w:val="-2"/>
          <w:sz w:val="22"/>
        </w:rPr>
        <w:t> </w:t>
      </w:r>
      <w:r>
        <w:rPr>
          <w:sz w:val="22"/>
        </w:rPr>
        <w:t>where</w:t>
      </w:r>
      <w:r>
        <w:rPr>
          <w:spacing w:val="-2"/>
          <w:sz w:val="22"/>
        </w:rPr>
        <w:t> </w:t>
      </w:r>
      <w:r>
        <w:rPr>
          <w:sz w:val="22"/>
        </w:rPr>
        <w:t>IQVIA </w:t>
      </w:r>
      <w:bookmarkStart w:name="Produces randomization schedules" w:id="4"/>
      <w:bookmarkEnd w:id="4"/>
      <w:r>
        <w:rPr>
          <w:spacing w:val="-2"/>
          <w:sz w:val="22"/>
        </w:rPr>
        <w:t>Biostatistics:</w:t>
      </w:r>
    </w:p>
    <w:p>
      <w:pPr>
        <w:pStyle w:val="BodyText"/>
        <w:spacing w:before="133"/>
        <w:ind w:left="304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1834895</wp:posOffset>
            </wp:positionH>
            <wp:positionV relativeFrom="paragraph">
              <wp:posOffset>148436</wp:posOffset>
            </wp:positionV>
            <wp:extent cx="51816" cy="54863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Produces</w:t>
      </w:r>
      <w:r>
        <w:rPr>
          <w:spacing w:val="-10"/>
        </w:rPr>
        <w:t> </w:t>
      </w:r>
      <w:r>
        <w:rPr/>
        <w:t>randomization</w:t>
      </w:r>
      <w:r>
        <w:rPr>
          <w:spacing w:val="-8"/>
        </w:rPr>
        <w:t> </w:t>
      </w:r>
      <w:r>
        <w:rPr>
          <w:spacing w:val="-2"/>
        </w:rPr>
        <w:t>schedules</w:t>
      </w:r>
    </w:p>
    <w:p>
      <w:pPr>
        <w:pStyle w:val="BodyText"/>
        <w:spacing w:line="237" w:lineRule="auto" w:before="80"/>
        <w:ind w:left="3040" w:right="1533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1834895</wp:posOffset>
            </wp:positionH>
            <wp:positionV relativeFrom="paragraph">
              <wp:posOffset>113470</wp:posOffset>
            </wp:positionV>
            <wp:extent cx="51816" cy="54864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54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Works with randomization schedules produ" w:id="5"/>
      <w:bookmarkEnd w:id="5"/>
      <w:r>
        <w:rPr/>
      </w:r>
      <w:r>
        <w:rPr/>
        <w:t>Works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randomization</w:t>
      </w:r>
      <w:r>
        <w:rPr>
          <w:spacing w:val="-4"/>
        </w:rPr>
        <w:t> </w:t>
      </w:r>
      <w:r>
        <w:rPr/>
        <w:t>schedules</w:t>
      </w:r>
      <w:r>
        <w:rPr>
          <w:spacing w:val="-4"/>
        </w:rPr>
        <w:t> </w:t>
      </w:r>
      <w:r>
        <w:rPr/>
        <w:t>produced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third-party</w:t>
      </w:r>
      <w:r>
        <w:rPr>
          <w:spacing w:val="-4"/>
        </w:rPr>
        <w:t> </w:t>
      </w:r>
      <w:r>
        <w:rPr/>
        <w:t>vendor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the </w:t>
      </w:r>
      <w:r>
        <w:rPr>
          <w:spacing w:val="-2"/>
        </w:rPr>
        <w:t>customer</w:t>
      </w:r>
    </w:p>
    <w:p>
      <w:pPr>
        <w:pStyle w:val="BodyText"/>
        <w:spacing w:before="6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959" w:val="left" w:leader="none"/>
          <w:tab w:pos="1960" w:val="left" w:leader="none"/>
        </w:tabs>
        <w:spacing w:line="240" w:lineRule="auto" w:before="0" w:after="0"/>
        <w:ind w:left="1960" w:right="0" w:hanging="720"/>
        <w:jc w:val="left"/>
      </w:pPr>
      <w:bookmarkStart w:name="ROLES AND RESPONSIBILITIES" w:id="6"/>
      <w:bookmarkEnd w:id="6"/>
      <w:r>
        <w:rPr/>
        <w:t>ROLE</w:t>
      </w:r>
      <w:r>
        <w:rPr/>
        <w:t>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7"/>
        <w:ind w:left="1960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roles</w:t>
      </w:r>
      <w:r>
        <w:rPr>
          <w:spacing w:val="-3"/>
        </w:rPr>
        <w:t> </w:t>
      </w:r>
      <w:r>
        <w:rPr/>
        <w:t>perform</w:t>
      </w:r>
      <w:r>
        <w:rPr>
          <w:spacing w:val="-4"/>
        </w:rPr>
        <w:t> </w:t>
      </w:r>
      <w:r>
        <w:rPr/>
        <w:t>tasks</w:t>
      </w:r>
      <w:r>
        <w:rPr>
          <w:spacing w:val="-3"/>
        </w:rPr>
        <w:t> </w:t>
      </w:r>
      <w:r>
        <w:rPr/>
        <w:t>described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this</w:t>
      </w:r>
      <w:r>
        <w:rPr>
          <w:spacing w:val="-12"/>
        </w:rPr>
        <w:t> </w:t>
      </w:r>
      <w:r>
        <w:rPr>
          <w:spacing w:val="-5"/>
        </w:rPr>
        <w:t>WI: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1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0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Randomization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Biostatistician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(RB)</w:t>
            </w:r>
          </w:p>
        </w:tc>
        <w:tc>
          <w:tcPr>
            <w:tcW w:w="35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6.6</w:t>
            </w:r>
          </w:p>
        </w:tc>
      </w:tr>
      <w:tr>
        <w:trPr>
          <w:trHeight w:val="1674" w:hRule="atLeast"/>
        </w:trPr>
        <w:tc>
          <w:tcPr>
            <w:tcW w:w="52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Unblinded Quality Control (UQC) Reviewer/Unblinded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Senior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Biostatistical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(USB) </w:t>
            </w:r>
            <w:r>
              <w:rPr>
                <w:spacing w:val="-2"/>
                <w:sz w:val="22"/>
              </w:rPr>
              <w:t>Reviewer</w:t>
            </w:r>
          </w:p>
          <w:p>
            <w:pPr>
              <w:pStyle w:val="TableParagraph"/>
              <w:spacing w:before="4"/>
              <w:ind w:left="0"/>
              <w:rPr>
                <w:sz w:val="28"/>
              </w:rPr>
            </w:pPr>
          </w:p>
          <w:p>
            <w:pPr>
              <w:pStyle w:val="TableParagraph"/>
              <w:spacing w:line="244" w:lineRule="auto" w:before="0"/>
              <w:ind w:right="73"/>
              <w:rPr>
                <w:sz w:val="22"/>
              </w:rPr>
            </w:pPr>
            <w:r>
              <w:rPr>
                <w:b/>
                <w:sz w:val="22"/>
              </w:rPr>
              <w:t>Note: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 performed by the same person.</w:t>
            </w:r>
          </w:p>
        </w:tc>
        <w:tc>
          <w:tcPr>
            <w:tcW w:w="35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6.2,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6.6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Statistical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(STL)</w:t>
            </w:r>
          </w:p>
        </w:tc>
        <w:tc>
          <w:tcPr>
            <w:tcW w:w="35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6.4</w:t>
            </w:r>
          </w:p>
        </w:tc>
      </w:tr>
      <w:tr>
        <w:trPr>
          <w:trHeight w:val="1170" w:hRule="atLeast"/>
        </w:trPr>
        <w:tc>
          <w:tcPr>
            <w:tcW w:w="52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Unblinded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Biostatistician</w:t>
            </w:r>
            <w:r>
              <w:rPr>
                <w:spacing w:val="-4"/>
                <w:sz w:val="22"/>
              </w:rPr>
              <w:t> (UB)</w:t>
            </w:r>
          </w:p>
          <w:p>
            <w:pPr>
              <w:pStyle w:val="TableParagraph"/>
              <w:spacing w:before="6"/>
              <w:ind w:left="0"/>
              <w:rPr>
                <w:sz w:val="28"/>
              </w:rPr>
            </w:pPr>
          </w:p>
          <w:p>
            <w:pPr>
              <w:pStyle w:val="TableParagraph"/>
              <w:spacing w:line="244" w:lineRule="auto" w:before="0"/>
              <w:rPr>
                <w:sz w:val="22"/>
              </w:rPr>
            </w:pPr>
            <w:r>
              <w:rPr>
                <w:b/>
                <w:sz w:val="22"/>
              </w:rPr>
              <w:t>Note: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UQC/USB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Reviewer may be performed by the same person.</w:t>
            </w:r>
          </w:p>
        </w:tc>
        <w:tc>
          <w:tcPr>
            <w:tcW w:w="35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6.2, 6.3, </w:t>
            </w:r>
            <w:r>
              <w:rPr>
                <w:spacing w:val="-5"/>
                <w:sz w:val="22"/>
              </w:rPr>
              <w:t>6.4</w:t>
            </w:r>
          </w:p>
        </w:tc>
      </w:tr>
    </w:tbl>
    <w:p>
      <w:pPr>
        <w:pStyle w:val="BodyText"/>
        <w:spacing w:before="123"/>
        <w:ind w:left="1960" w:right="1533"/>
      </w:pP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person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fill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roles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table,</w:t>
      </w:r>
      <w:r>
        <w:rPr>
          <w:spacing w:val="-3"/>
        </w:rPr>
        <w:t> </w:t>
      </w:r>
      <w:r>
        <w:rPr/>
        <w:t>independent</w:t>
      </w:r>
      <w:r>
        <w:rPr>
          <w:spacing w:val="-3"/>
        </w:rPr>
        <w:t> </w:t>
      </w:r>
      <w:r>
        <w:rPr/>
        <w:t>reviews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 maintained according to CS_WI_BS015, Approaches to QC.</w:t>
      </w:r>
    </w:p>
    <w:p>
      <w:pPr>
        <w:pStyle w:val="BodyText"/>
        <w:spacing w:before="3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959" w:val="left" w:leader="none"/>
          <w:tab w:pos="1960" w:val="left" w:leader="none"/>
        </w:tabs>
        <w:spacing w:line="240" w:lineRule="auto" w:before="0" w:after="0"/>
        <w:ind w:left="1960" w:right="0" w:hanging="720"/>
        <w:jc w:val="left"/>
      </w:pPr>
      <w:bookmarkStart w:name="DEFINITIONS" w:id="7"/>
      <w:bookmarkEnd w:id="7"/>
      <w:r>
        <w:rPr>
          <w:spacing w:val="-2"/>
        </w:rPr>
        <w:t>DEFINITIONS</w:t>
      </w:r>
    </w:p>
    <w:p>
      <w:pPr>
        <w:spacing w:line="244" w:lineRule="auto" w:before="122"/>
        <w:ind w:left="1959" w:right="1533" w:firstLine="0"/>
        <w:jc w:val="left"/>
        <w:rPr>
          <w:sz w:val="22"/>
        </w:rPr>
      </w:pPr>
      <w:r>
        <w:rPr>
          <w:b/>
          <w:sz w:val="22"/>
        </w:rPr>
        <w:t>Randomization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Biostatisticians:</w:t>
      </w:r>
      <w:r>
        <w:rPr>
          <w:b/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small</w:t>
      </w:r>
      <w:r>
        <w:rPr>
          <w:spacing w:val="-5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suitably</w:t>
      </w:r>
      <w:r>
        <w:rPr>
          <w:spacing w:val="-5"/>
          <w:sz w:val="22"/>
        </w:rPr>
        <w:t> </w:t>
      </w:r>
      <w:r>
        <w:rPr>
          <w:sz w:val="22"/>
        </w:rPr>
        <w:t>experienced</w:t>
      </w:r>
      <w:r>
        <w:rPr>
          <w:spacing w:val="-5"/>
          <w:sz w:val="22"/>
        </w:rPr>
        <w:t> </w:t>
      </w:r>
      <w:r>
        <w:rPr>
          <w:sz w:val="22"/>
        </w:rPr>
        <w:t>biostatisticians who are authorized to produce randomization schedules.</w:t>
      </w:r>
    </w:p>
    <w:p>
      <w:pPr>
        <w:spacing w:after="0" w:line="244" w:lineRule="auto"/>
        <w:jc w:val="left"/>
        <w:rPr>
          <w:sz w:val="22"/>
        </w:rPr>
        <w:sectPr>
          <w:footerReference w:type="default" r:id="rId5"/>
          <w:type w:val="continuous"/>
          <w:pgSz w:w="12240" w:h="15840"/>
          <w:pgMar w:footer="1144" w:header="0" w:top="700" w:bottom="1340" w:left="200" w:right="20"/>
          <w:pgNumType w:start="1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line="244" w:lineRule="auto" w:before="94"/>
        <w:ind w:left="1960" w:right="1533"/>
      </w:pPr>
      <w:r>
        <w:rPr>
          <w:b/>
        </w:rPr>
        <w:t>Randomization Implementer (RI):</w:t>
      </w:r>
      <w:r>
        <w:rPr>
          <w:b/>
          <w:spacing w:val="40"/>
        </w:rPr>
        <w:t> </w:t>
      </w:r>
      <w:r>
        <w:rPr/>
        <w:t>The third-party providing the interactive voice response</w:t>
      </w:r>
      <w:r>
        <w:rPr>
          <w:spacing w:val="-3"/>
        </w:rPr>
        <w:t> </w:t>
      </w:r>
      <w:r>
        <w:rPr/>
        <w:t>(IVR)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interactive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(IWR)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utilized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contact(s)</w:t>
      </w:r>
      <w:r>
        <w:rPr>
          <w:spacing w:val="-3"/>
        </w:rPr>
        <w:t> </w:t>
      </w:r>
      <w:r>
        <w:rPr/>
        <w:t>at the site(s) who will implement the randomization schedule.</w:t>
      </w:r>
    </w:p>
    <w:p>
      <w:pPr>
        <w:pStyle w:val="BodyText"/>
        <w:spacing w:line="244" w:lineRule="auto" w:before="109"/>
        <w:ind w:left="1960" w:right="1533"/>
      </w:pPr>
      <w:r>
        <w:rPr>
          <w:b/>
        </w:rPr>
        <w:t>Actual</w:t>
      </w:r>
      <w:r>
        <w:rPr>
          <w:b/>
          <w:spacing w:val="-4"/>
        </w:rPr>
        <w:t> </w:t>
      </w:r>
      <w:r>
        <w:rPr>
          <w:b/>
        </w:rPr>
        <w:t>randomization</w:t>
      </w:r>
      <w:r>
        <w:rPr>
          <w:b/>
          <w:spacing w:val="-4"/>
        </w:rPr>
        <w:t> </w:t>
      </w:r>
      <w:r>
        <w:rPr>
          <w:b/>
        </w:rPr>
        <w:t>schedule:</w:t>
      </w:r>
      <w:r>
        <w:rPr>
          <w:b/>
          <w:spacing w:val="40"/>
        </w:rPr>
        <w:t> </w:t>
      </w:r>
      <w:r>
        <w:rPr/>
        <w:t>Randomization</w:t>
      </w:r>
      <w:r>
        <w:rPr>
          <w:spacing w:val="-4"/>
        </w:rPr>
        <w:t> </w:t>
      </w:r>
      <w:r>
        <w:rPr/>
        <w:t>schedule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format</w:t>
      </w:r>
      <w:r>
        <w:rPr>
          <w:spacing w:val="-4"/>
        </w:rPr>
        <w:t> </w:t>
      </w:r>
      <w:r>
        <w:rPr/>
        <w:t>(electronic</w:t>
      </w:r>
      <w:r>
        <w:rPr>
          <w:spacing w:val="-4"/>
        </w:rPr>
        <w:t> </w:t>
      </w:r>
      <w:r>
        <w:rPr/>
        <w:t>or hard-copy) detailing the treatment group/sequence that a subject will be assigned to.</w:t>
      </w:r>
    </w:p>
    <w:p>
      <w:pPr>
        <w:pStyle w:val="BodyText"/>
        <w:spacing w:line="242" w:lineRule="auto" w:before="108"/>
        <w:ind w:left="1960" w:right="1533"/>
      </w:pPr>
      <w:r>
        <w:rPr>
          <w:b/>
        </w:rPr>
        <w:t>Draft randomization schedule:</w:t>
      </w:r>
      <w:r>
        <w:rPr>
          <w:b/>
          <w:spacing w:val="40"/>
        </w:rPr>
        <w:t> </w:t>
      </w:r>
      <w:r>
        <w:rPr/>
        <w:t>Randomization schedule produced for review purposes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hence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content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changed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draft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actual versions. Draft randomization schedules must use a different seed than the actual randomization schedule.</w:t>
      </w:r>
    </w:p>
    <w:p>
      <w:pPr>
        <w:pStyle w:val="BodyText"/>
        <w:spacing w:line="242" w:lineRule="auto" w:before="111"/>
        <w:ind w:left="1960" w:right="1533"/>
      </w:pPr>
      <w:r>
        <w:rPr>
          <w:b/>
        </w:rPr>
        <w:t>Dummy</w:t>
      </w:r>
      <w:r>
        <w:rPr>
          <w:b/>
          <w:spacing w:val="-6"/>
        </w:rPr>
        <w:t> </w:t>
      </w:r>
      <w:r>
        <w:rPr>
          <w:b/>
        </w:rPr>
        <w:t>randomization</w:t>
      </w:r>
      <w:r>
        <w:rPr>
          <w:b/>
          <w:spacing w:val="-6"/>
        </w:rPr>
        <w:t> </w:t>
      </w:r>
      <w:r>
        <w:rPr>
          <w:b/>
        </w:rPr>
        <w:t>schedule:</w:t>
      </w:r>
      <w:r>
        <w:rPr>
          <w:b/>
          <w:spacing w:val="40"/>
        </w:rPr>
        <w:t> </w:t>
      </w:r>
      <w:r>
        <w:rPr/>
        <w:t>Randomization</w:t>
      </w:r>
      <w:r>
        <w:rPr>
          <w:spacing w:val="-5"/>
        </w:rPr>
        <w:t> </w:t>
      </w:r>
      <w:r>
        <w:rPr/>
        <w:t>schedule</w:t>
      </w:r>
      <w:r>
        <w:rPr>
          <w:spacing w:val="-5"/>
        </w:rPr>
        <w:t> </w:t>
      </w:r>
      <w:r>
        <w:rPr/>
        <w:t>produced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purpose of development of programs by the blinded Biostatistical team. The dummy randomization schedule must use a different seed than the actual randomization schedule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possibly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treatment</w:t>
      </w:r>
      <w:r>
        <w:rPr>
          <w:spacing w:val="-2"/>
        </w:rPr>
        <w:t> </w:t>
      </w:r>
      <w:r>
        <w:rPr/>
        <w:t>group/sequence</w:t>
      </w:r>
      <w:r>
        <w:rPr>
          <w:spacing w:val="-2"/>
        </w:rPr>
        <w:t> </w:t>
      </w:r>
      <w:r>
        <w:rPr/>
        <w:t>labels</w:t>
      </w:r>
      <w:r>
        <w:rPr>
          <w:spacing w:val="-2"/>
        </w:rPr>
        <w:t> </w:t>
      </w:r>
      <w:r>
        <w:rPr/>
        <w:t>(e.g.</w:t>
      </w:r>
      <w:r>
        <w:rPr>
          <w:spacing w:val="-2"/>
        </w:rPr>
        <w:t> </w:t>
      </w:r>
      <w:r>
        <w:rPr/>
        <w:t>inclusion of “DUMMY” in the label) and a different block size, but will otherwise be identical.</w:t>
      </w:r>
    </w:p>
    <w:p>
      <w:pPr>
        <w:spacing w:line="244" w:lineRule="auto" w:before="104"/>
        <w:ind w:left="1960" w:right="1533" w:firstLine="0"/>
        <w:jc w:val="left"/>
        <w:rPr>
          <w:sz w:val="22"/>
        </w:rPr>
      </w:pPr>
      <w:r>
        <w:rPr>
          <w:b/>
          <w:sz w:val="22"/>
        </w:rPr>
        <w:t>Restricted-access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secure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electronic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randomization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location:</w:t>
      </w:r>
      <w:r>
        <w:rPr>
          <w:b/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secure</w:t>
      </w:r>
      <w:r>
        <w:rPr>
          <w:spacing w:val="-7"/>
          <w:sz w:val="22"/>
        </w:rPr>
        <w:t> </w:t>
      </w:r>
      <w:r>
        <w:rPr>
          <w:sz w:val="22"/>
        </w:rPr>
        <w:t>electronic storage area accessible only by the RBs.</w:t>
      </w:r>
    </w:p>
    <w:p>
      <w:pPr>
        <w:spacing w:before="113"/>
        <w:ind w:left="1960" w:right="1533" w:firstLine="0"/>
        <w:jc w:val="left"/>
        <w:rPr>
          <w:sz w:val="22"/>
        </w:rPr>
      </w:pPr>
      <w:r>
        <w:rPr>
          <w:b/>
          <w:sz w:val="22"/>
        </w:rPr>
        <w:t>Central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Randomization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Production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Tracker:</w:t>
      </w:r>
      <w:r>
        <w:rPr>
          <w:b/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spreadsheet</w:t>
      </w:r>
      <w:r>
        <w:rPr>
          <w:spacing w:val="-4"/>
          <w:sz w:val="22"/>
        </w:rPr>
        <w:t> </w:t>
      </w:r>
      <w:r>
        <w:rPr>
          <w:sz w:val="22"/>
        </w:rPr>
        <w:t>filed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Electronic Vault Information System (ELVIS) containing the following information for all randomization schedules produced by IQVIA RBs:</w:t>
      </w:r>
    </w:p>
    <w:p>
      <w:pPr>
        <w:pStyle w:val="ListParagraph"/>
        <w:numPr>
          <w:ilvl w:val="0"/>
          <w:numId w:val="2"/>
        </w:numPr>
        <w:tabs>
          <w:tab w:pos="2319" w:val="left" w:leader="none"/>
          <w:tab w:pos="2320" w:val="left" w:leader="none"/>
        </w:tabs>
        <w:spacing w:line="240" w:lineRule="auto" w:before="120" w:after="0"/>
        <w:ind w:left="2320" w:right="0" w:hanging="360"/>
        <w:jc w:val="left"/>
        <w:rPr>
          <w:sz w:val="22"/>
        </w:rPr>
      </w:pPr>
      <w:bookmarkStart w:name="Customer name" w:id="8"/>
      <w:bookmarkEnd w:id="8"/>
      <w:r>
        <w:rPr>
          <w:sz w:val="22"/>
        </w:rPr>
        <w:t>Custome</w:t>
      </w:r>
      <w:r>
        <w:rPr>
          <w:sz w:val="22"/>
        </w:rPr>
        <w:t>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name</w:t>
      </w:r>
    </w:p>
    <w:p>
      <w:pPr>
        <w:pStyle w:val="ListParagraph"/>
        <w:numPr>
          <w:ilvl w:val="0"/>
          <w:numId w:val="2"/>
        </w:numPr>
        <w:tabs>
          <w:tab w:pos="2319" w:val="left" w:leader="none"/>
          <w:tab w:pos="2320" w:val="left" w:leader="none"/>
        </w:tabs>
        <w:spacing w:line="240" w:lineRule="auto" w:before="59" w:after="0"/>
        <w:ind w:left="2320" w:right="0" w:hanging="360"/>
        <w:jc w:val="left"/>
        <w:rPr>
          <w:sz w:val="22"/>
        </w:rPr>
      </w:pPr>
      <w:bookmarkStart w:name="Indication" w:id="9"/>
      <w:bookmarkEnd w:id="9"/>
      <w:r>
        <w:rPr>
          <w:spacing w:val="-2"/>
          <w:sz w:val="22"/>
        </w:rPr>
        <w:t>Indication</w:t>
      </w:r>
    </w:p>
    <w:p>
      <w:pPr>
        <w:pStyle w:val="ListParagraph"/>
        <w:numPr>
          <w:ilvl w:val="0"/>
          <w:numId w:val="2"/>
        </w:numPr>
        <w:tabs>
          <w:tab w:pos="2319" w:val="left" w:leader="none"/>
          <w:tab w:pos="2320" w:val="left" w:leader="none"/>
        </w:tabs>
        <w:spacing w:line="240" w:lineRule="auto" w:before="64" w:after="0"/>
        <w:ind w:left="2320" w:right="0" w:hanging="360"/>
        <w:jc w:val="left"/>
        <w:rPr>
          <w:sz w:val="22"/>
        </w:rPr>
      </w:pPr>
      <w:bookmarkStart w:name="Protocol Name/Number" w:id="10"/>
      <w:bookmarkEnd w:id="10"/>
      <w:r>
        <w:rPr>
          <w:sz w:val="22"/>
        </w:rPr>
        <w:t>Protoco</w:t>
      </w:r>
      <w:r>
        <w:rPr>
          <w:sz w:val="22"/>
        </w:rPr>
        <w:t>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Name/Number</w:t>
      </w:r>
    </w:p>
    <w:p>
      <w:pPr>
        <w:pStyle w:val="ListParagraph"/>
        <w:numPr>
          <w:ilvl w:val="0"/>
          <w:numId w:val="2"/>
        </w:numPr>
        <w:tabs>
          <w:tab w:pos="2319" w:val="left" w:leader="none"/>
          <w:tab w:pos="2320" w:val="left" w:leader="none"/>
        </w:tabs>
        <w:spacing w:line="240" w:lineRule="auto" w:before="59" w:after="0"/>
        <w:ind w:left="2320" w:right="0" w:hanging="360"/>
        <w:jc w:val="left"/>
        <w:rPr>
          <w:sz w:val="22"/>
        </w:rPr>
      </w:pPr>
      <w:bookmarkStart w:name="Project code" w:id="11"/>
      <w:bookmarkEnd w:id="11"/>
      <w:r>
        <w:rPr>
          <w:sz w:val="22"/>
        </w:rPr>
        <w:t>Projec</w:t>
      </w:r>
      <w:r>
        <w:rPr>
          <w:sz w:val="22"/>
        </w:rPr>
        <w:t>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0"/>
          <w:numId w:val="2"/>
        </w:numPr>
        <w:tabs>
          <w:tab w:pos="2319" w:val="left" w:leader="none"/>
          <w:tab w:pos="2320" w:val="left" w:leader="none"/>
        </w:tabs>
        <w:spacing w:line="240" w:lineRule="auto" w:before="59" w:after="0"/>
        <w:ind w:left="2320" w:right="0" w:hanging="360"/>
        <w:jc w:val="left"/>
        <w:rPr>
          <w:sz w:val="22"/>
        </w:rPr>
      </w:pPr>
      <w:bookmarkStart w:name="Type of randomization schedule generated" w:id="12"/>
      <w:bookmarkEnd w:id="12"/>
      <w:r>
        <w:rPr>
          <w:sz w:val="22"/>
        </w:rPr>
        <w:t>Typ</w:t>
      </w:r>
      <w:r>
        <w:rPr>
          <w:sz w:val="22"/>
        </w:rPr>
        <w:t>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randomization</w:t>
      </w:r>
      <w:r>
        <w:rPr>
          <w:spacing w:val="-7"/>
          <w:sz w:val="22"/>
        </w:rPr>
        <w:t> </w:t>
      </w:r>
      <w:r>
        <w:rPr>
          <w:sz w:val="22"/>
        </w:rPr>
        <w:t>schedule</w:t>
      </w:r>
      <w:r>
        <w:rPr>
          <w:spacing w:val="-7"/>
          <w:sz w:val="22"/>
        </w:rPr>
        <w:t> </w:t>
      </w:r>
      <w:r>
        <w:rPr>
          <w:sz w:val="22"/>
        </w:rPr>
        <w:t>generated</w:t>
      </w:r>
      <w:r>
        <w:rPr>
          <w:spacing w:val="-7"/>
          <w:sz w:val="22"/>
        </w:rPr>
        <w:t> </w:t>
      </w:r>
      <w:r>
        <w:rPr>
          <w:sz w:val="22"/>
        </w:rPr>
        <w:t>(draft,</w:t>
      </w:r>
      <w:r>
        <w:rPr>
          <w:spacing w:val="-7"/>
          <w:sz w:val="22"/>
        </w:rPr>
        <w:t> </w:t>
      </w:r>
      <w:r>
        <w:rPr>
          <w:sz w:val="22"/>
        </w:rPr>
        <w:t>dummy,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actual)</w:t>
      </w:r>
    </w:p>
    <w:p>
      <w:pPr>
        <w:pStyle w:val="ListParagraph"/>
        <w:numPr>
          <w:ilvl w:val="0"/>
          <w:numId w:val="2"/>
        </w:numPr>
        <w:tabs>
          <w:tab w:pos="2319" w:val="left" w:leader="none"/>
          <w:tab w:pos="2320" w:val="left" w:leader="none"/>
        </w:tabs>
        <w:spacing w:line="240" w:lineRule="auto" w:before="59" w:after="0"/>
        <w:ind w:left="2320" w:right="0" w:hanging="360"/>
        <w:jc w:val="left"/>
        <w:rPr>
          <w:sz w:val="22"/>
        </w:rPr>
      </w:pPr>
      <w:bookmarkStart w:name="Name and location of RB" w:id="13"/>
      <w:bookmarkEnd w:id="13"/>
      <w:r>
        <w:rPr>
          <w:sz w:val="22"/>
        </w:rPr>
        <w:t>Nam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location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RB</w:t>
      </w:r>
    </w:p>
    <w:p>
      <w:pPr>
        <w:pStyle w:val="ListParagraph"/>
        <w:numPr>
          <w:ilvl w:val="0"/>
          <w:numId w:val="2"/>
        </w:numPr>
        <w:tabs>
          <w:tab w:pos="2319" w:val="left" w:leader="none"/>
          <w:tab w:pos="2320" w:val="left" w:leader="none"/>
        </w:tabs>
        <w:spacing w:line="240" w:lineRule="auto" w:before="59" w:after="0"/>
        <w:ind w:left="2320" w:right="0" w:hanging="360"/>
        <w:jc w:val="left"/>
        <w:rPr>
          <w:sz w:val="22"/>
        </w:rPr>
      </w:pPr>
      <w:bookmarkStart w:name="Name and location of UQC/USB Reviewer" w:id="14"/>
      <w:bookmarkEnd w:id="14"/>
      <w:r>
        <w:rPr>
          <w:sz w:val="22"/>
        </w:rPr>
        <w:t>Nam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location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UQC/USB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Reviewer</w:t>
      </w:r>
    </w:p>
    <w:p>
      <w:pPr>
        <w:pStyle w:val="ListParagraph"/>
        <w:numPr>
          <w:ilvl w:val="0"/>
          <w:numId w:val="2"/>
        </w:numPr>
        <w:tabs>
          <w:tab w:pos="2319" w:val="left" w:leader="none"/>
          <w:tab w:pos="2320" w:val="left" w:leader="none"/>
        </w:tabs>
        <w:spacing w:line="240" w:lineRule="auto" w:before="63" w:after="0"/>
        <w:ind w:left="2320" w:right="0" w:hanging="360"/>
        <w:jc w:val="left"/>
        <w:rPr>
          <w:sz w:val="22"/>
        </w:rPr>
      </w:pPr>
      <w:bookmarkStart w:name="Name and location of UB (if applicable)" w:id="15"/>
      <w:bookmarkEnd w:id="15"/>
      <w:r>
        <w:rPr>
          <w:sz w:val="22"/>
        </w:rPr>
        <w:t>Nam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location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UB</w:t>
      </w:r>
      <w:r>
        <w:rPr>
          <w:spacing w:val="-4"/>
          <w:sz w:val="22"/>
        </w:rPr>
        <w:t> </w:t>
      </w:r>
      <w:r>
        <w:rPr>
          <w:sz w:val="22"/>
        </w:rPr>
        <w:t>(if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applicable)</w:t>
      </w:r>
    </w:p>
    <w:p>
      <w:pPr>
        <w:pStyle w:val="ListParagraph"/>
        <w:numPr>
          <w:ilvl w:val="0"/>
          <w:numId w:val="2"/>
        </w:numPr>
        <w:tabs>
          <w:tab w:pos="2319" w:val="left" w:leader="none"/>
          <w:tab w:pos="2320" w:val="left" w:leader="none"/>
        </w:tabs>
        <w:spacing w:line="240" w:lineRule="auto" w:before="59" w:after="0"/>
        <w:ind w:left="2320" w:right="0" w:hanging="360"/>
        <w:jc w:val="left"/>
        <w:rPr>
          <w:sz w:val="22"/>
        </w:rPr>
      </w:pPr>
      <w:bookmarkStart w:name="Date and time of generation of randomiza" w:id="16"/>
      <w:bookmarkEnd w:id="16"/>
      <w:r>
        <w:rPr>
          <w:sz w:val="22"/>
        </w:rPr>
        <w:t>Dat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generation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randomization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schedule</w:t>
      </w:r>
    </w:p>
    <w:p>
      <w:pPr>
        <w:pStyle w:val="ListParagraph"/>
        <w:numPr>
          <w:ilvl w:val="0"/>
          <w:numId w:val="2"/>
        </w:numPr>
        <w:tabs>
          <w:tab w:pos="2319" w:val="left" w:leader="none"/>
          <w:tab w:pos="2320" w:val="left" w:leader="none"/>
        </w:tabs>
        <w:spacing w:line="240" w:lineRule="auto" w:before="59" w:after="0"/>
        <w:ind w:left="2320" w:right="0" w:hanging="360"/>
        <w:jc w:val="left"/>
        <w:rPr>
          <w:sz w:val="22"/>
        </w:rPr>
      </w:pPr>
      <w:bookmarkStart w:name="Date and time of distribution of randomi" w:id="17"/>
      <w:bookmarkEnd w:id="17"/>
      <w:r>
        <w:rPr>
          <w:sz w:val="22"/>
        </w:rPr>
        <w:t>Dat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time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distribution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randomization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schedule</w:t>
      </w:r>
    </w:p>
    <w:p>
      <w:pPr>
        <w:pStyle w:val="ListParagraph"/>
        <w:numPr>
          <w:ilvl w:val="0"/>
          <w:numId w:val="2"/>
        </w:numPr>
        <w:tabs>
          <w:tab w:pos="2319" w:val="left" w:leader="none"/>
          <w:tab w:pos="2320" w:val="left" w:leader="none"/>
        </w:tabs>
        <w:spacing w:line="240" w:lineRule="auto" w:before="59" w:after="0"/>
        <w:ind w:left="2320" w:right="0" w:hanging="360"/>
        <w:jc w:val="left"/>
        <w:rPr>
          <w:sz w:val="22"/>
        </w:rPr>
      </w:pPr>
      <w:bookmarkStart w:name="Network location of randomization specif" w:id="18"/>
      <w:bookmarkEnd w:id="18"/>
      <w:r>
        <w:rPr>
          <w:sz w:val="22"/>
        </w:rPr>
        <w:t>N</w:t>
      </w:r>
      <w:r>
        <w:rPr>
          <w:sz w:val="22"/>
        </w:rPr>
        <w:t>etwork</w:t>
      </w:r>
      <w:r>
        <w:rPr>
          <w:spacing w:val="-7"/>
          <w:sz w:val="22"/>
        </w:rPr>
        <w:t> </w:t>
      </w:r>
      <w:r>
        <w:rPr>
          <w:sz w:val="22"/>
        </w:rPr>
        <w:t>location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randomization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specification</w:t>
      </w:r>
    </w:p>
    <w:p>
      <w:pPr>
        <w:pStyle w:val="ListParagraph"/>
        <w:numPr>
          <w:ilvl w:val="0"/>
          <w:numId w:val="2"/>
        </w:numPr>
        <w:tabs>
          <w:tab w:pos="2319" w:val="left" w:leader="none"/>
          <w:tab w:pos="2320" w:val="left" w:leader="none"/>
        </w:tabs>
        <w:spacing w:line="240" w:lineRule="auto" w:before="60" w:after="0"/>
        <w:ind w:left="2320" w:right="0" w:hanging="360"/>
        <w:jc w:val="left"/>
        <w:rPr>
          <w:sz w:val="22"/>
        </w:rPr>
      </w:pPr>
      <w:bookmarkStart w:name="Network location of randomization schedu" w:id="19"/>
      <w:bookmarkEnd w:id="19"/>
      <w:r>
        <w:rPr>
          <w:sz w:val="22"/>
        </w:rPr>
        <w:t>Networ</w:t>
      </w:r>
      <w:r>
        <w:rPr>
          <w:sz w:val="22"/>
        </w:rPr>
        <w:t>k</w:t>
      </w:r>
      <w:r>
        <w:rPr>
          <w:spacing w:val="-8"/>
          <w:sz w:val="22"/>
        </w:rPr>
        <w:t> </w:t>
      </w:r>
      <w:r>
        <w:rPr>
          <w:sz w:val="22"/>
        </w:rPr>
        <w:t>location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randomization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schedule</w:t>
      </w:r>
    </w:p>
    <w:p>
      <w:pPr>
        <w:pStyle w:val="ListParagraph"/>
        <w:numPr>
          <w:ilvl w:val="0"/>
          <w:numId w:val="2"/>
        </w:numPr>
        <w:tabs>
          <w:tab w:pos="2319" w:val="left" w:leader="none"/>
          <w:tab w:pos="2320" w:val="left" w:leader="none"/>
        </w:tabs>
        <w:spacing w:line="240" w:lineRule="auto" w:before="63" w:after="0"/>
        <w:ind w:left="2320" w:right="0" w:hanging="360"/>
        <w:jc w:val="left"/>
        <w:rPr>
          <w:sz w:val="22"/>
        </w:rPr>
      </w:pPr>
      <w:bookmarkStart w:name="Date and time of each release of randomi" w:id="20"/>
      <w:bookmarkEnd w:id="20"/>
      <w:r>
        <w:rPr>
          <w:sz w:val="22"/>
        </w:rPr>
        <w:t>Dat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release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randomization</w:t>
      </w:r>
      <w:r>
        <w:rPr>
          <w:spacing w:val="-5"/>
          <w:sz w:val="22"/>
        </w:rPr>
        <w:t> </w:t>
      </w:r>
      <w:r>
        <w:rPr>
          <w:sz w:val="22"/>
        </w:rPr>
        <w:t>schedule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unblinded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959" w:val="left" w:leader="none"/>
          <w:tab w:pos="1960" w:val="left" w:leader="none"/>
        </w:tabs>
        <w:spacing w:line="240" w:lineRule="auto" w:before="0" w:after="0"/>
        <w:ind w:left="1960" w:right="0" w:hanging="720"/>
        <w:jc w:val="left"/>
      </w:pPr>
      <w:bookmarkStart w:name="MATERIAL AND EQUIPMENT" w:id="21"/>
      <w:bookmarkEnd w:id="21"/>
      <w:r>
        <w:rPr/>
        <w:t>MA</w:t>
      </w:r>
      <w:r>
        <w:rPr/>
        <w:t>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6"/>
        <w:ind w:left="196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spacing w:after="0"/>
        <w:sectPr>
          <w:headerReference w:type="default" r:id="rId9"/>
          <w:footerReference w:type="default" r:id="rId10"/>
          <w:pgSz w:w="12240" w:h="15840"/>
          <w:pgMar w:header="725" w:footer="1054" w:top="2520" w:bottom="1240" w:left="200" w:right="20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Heading1"/>
        <w:numPr>
          <w:ilvl w:val="0"/>
          <w:numId w:val="1"/>
        </w:numPr>
        <w:tabs>
          <w:tab w:pos="1959" w:val="left" w:leader="none"/>
          <w:tab w:pos="1960" w:val="left" w:leader="none"/>
        </w:tabs>
        <w:spacing w:line="240" w:lineRule="auto" w:before="94" w:after="0"/>
        <w:ind w:left="1960" w:right="0" w:hanging="720"/>
        <w:jc w:val="left"/>
      </w:pPr>
      <w:bookmarkStart w:name="PROCEDURE" w:id="22"/>
      <w:bookmarkEnd w:id="22"/>
      <w:r>
        <w:rPr>
          <w:spacing w:val="-2"/>
        </w:rPr>
        <w:t>PROCEDURE</w:t>
      </w:r>
    </w:p>
    <w:p>
      <w:pPr>
        <w:pStyle w:val="BodyText"/>
        <w:spacing w:before="126"/>
        <w:ind w:left="1960" w:right="1533"/>
      </w:pPr>
      <w:r>
        <w:rPr/>
        <w:t>The summary workflow diagrams for this work instruction are in Appendix A. These diagrams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replace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text,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rather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overview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assist</w:t>
      </w:r>
      <w:r>
        <w:rPr>
          <w:spacing w:val="-3"/>
        </w:rPr>
        <w:t> </w:t>
      </w:r>
      <w:r>
        <w:rPr/>
        <w:t>in executing the process.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2679" w:val="left" w:leader="none"/>
          <w:tab w:pos="2680" w:val="left" w:leader="none"/>
        </w:tabs>
        <w:spacing w:line="240" w:lineRule="auto" w:before="0" w:after="0"/>
        <w:ind w:left="2680" w:right="2539" w:hanging="720"/>
        <w:jc w:val="left"/>
        <w:rPr>
          <w:b/>
          <w:sz w:val="22"/>
        </w:rPr>
      </w:pPr>
      <w:bookmarkStart w:name="Production of Randomization Specificatio" w:id="23"/>
      <w:bookmarkEnd w:id="23"/>
      <w:r>
        <w:rPr>
          <w:b/>
          <w:sz w:val="22"/>
        </w:rPr>
        <w:t>Productio</w:t>
      </w:r>
      <w:r>
        <w:rPr>
          <w:b/>
          <w:sz w:val="22"/>
        </w:rPr>
        <w:t>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Randomization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Specifications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(applies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IQVIA Biostatistics produce the randomization schedule)</w:t>
      </w:r>
    </w:p>
    <w:p>
      <w:pPr>
        <w:pStyle w:val="BodyText"/>
        <w:spacing w:before="1"/>
        <w:rPr>
          <w:b/>
          <w:sz w:val="11"/>
        </w:rPr>
      </w:pPr>
    </w:p>
    <w:tbl>
      <w:tblPr>
        <w:tblW w:w="0" w:type="auto"/>
        <w:jc w:val="left"/>
        <w:tblInd w:w="8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710" w:hRule="atLeast"/>
        </w:trPr>
        <w:tc>
          <w:tcPr>
            <w:tcW w:w="797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  <w:tcBorders>
              <w:bottom w:val="nil"/>
            </w:tcBorders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  <w:tcBorders>
              <w:bottom w:val="nil"/>
            </w:tcBorders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utilizing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GBIOS Randomization Team email address </w:t>
            </w:r>
            <w:hyperlink r:id="rId11">
              <w:r>
                <w:rPr>
                  <w:color w:val="0562C1"/>
                  <w:spacing w:val="-2"/>
                  <w:sz w:val="20"/>
                  <w:u w:val="single" w:color="0562C1"/>
                </w:rPr>
                <w:t>GBIOSRandomizationTeam@iqvia.com</w:t>
              </w:r>
            </w:hyperlink>
            <w:r>
              <w:rPr>
                <w:spacing w:val="-2"/>
                <w:sz w:val="20"/>
              </w:rPr>
              <w:t>.</w:t>
            </w:r>
          </w:p>
          <w:p>
            <w:pPr>
              <w:pStyle w:val="TableParagraph"/>
              <w:spacing w:before="39"/>
              <w:ind w:left="104" w:right="128"/>
              <w:jc w:val="both"/>
              <w:rPr>
                <w:sz w:val="20"/>
              </w:rPr>
            </w:pPr>
            <w:r>
              <w:rPr>
                <w:sz w:val="20"/>
              </w:rPr>
              <w:t>or 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contacting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 designated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statistician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 an Early Clinical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(ECD)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contracted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ECD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Biostatistics providing randomization services.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pStyle w:val="TableParagraph"/>
              <w:ind w:left="104" w:right="122"/>
              <w:rPr>
                <w:sz w:val="20"/>
              </w:rPr>
            </w:pPr>
            <w:r>
              <w:rPr>
                <w:spacing w:val="-4"/>
                <w:sz w:val="20"/>
              </w:rPr>
              <w:t>Upon </w:t>
            </w:r>
            <w:r>
              <w:rPr>
                <w:sz w:val="20"/>
              </w:rPr>
              <w:t>determination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 </w:t>
            </w:r>
            <w:r>
              <w:rPr>
                <w:spacing w:val="-2"/>
                <w:sz w:val="20"/>
              </w:rPr>
              <w:t>IQVIA</w:t>
            </w:r>
          </w:p>
          <w:p>
            <w:pPr>
              <w:pStyle w:val="TableParagraph"/>
              <w:spacing w:before="1"/>
              <w:ind w:left="104" w:right="333"/>
              <w:rPr>
                <w:sz w:val="20"/>
              </w:rPr>
            </w:pPr>
            <w:r>
              <w:rPr>
                <w:sz w:val="20"/>
              </w:rPr>
              <w:t>Biostatistics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will </w:t>
            </w:r>
            <w:r>
              <w:rPr>
                <w:spacing w:val="-2"/>
                <w:sz w:val="20"/>
              </w:rPr>
              <w:t>produce randomization material</w:t>
            </w:r>
          </w:p>
        </w:tc>
      </w:tr>
      <w:tr>
        <w:trPr>
          <w:trHeight w:val="559" w:hRule="atLeast"/>
        </w:trPr>
        <w:tc>
          <w:tcPr>
            <w:tcW w:w="797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64" w:type="dxa"/>
            <w:tcBorders>
              <w:top w:val="nil"/>
            </w:tcBorders>
          </w:tcPr>
          <w:p>
            <w:pPr>
              <w:pStyle w:val="TableParagraph"/>
              <w:spacing w:before="55"/>
              <w:ind w:left="104" w:right="209"/>
              <w:rPr>
                <w:sz w:val="20"/>
              </w:rPr>
            </w:pPr>
            <w:r>
              <w:rPr>
                <w:sz w:val="20"/>
              </w:rPr>
              <w:t>Note: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produced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 assigned RB.</w:t>
            </w:r>
          </w:p>
        </w:tc>
        <w:tc>
          <w:tcPr>
            <w:tcW w:w="1843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RB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209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schedule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using the CS_TP_BS025, Randomization Specification.</w:t>
            </w:r>
          </w:p>
        </w:tc>
        <w:tc>
          <w:tcPr>
            <w:tcW w:w="1843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According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study timelines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62" w:type="dxa"/>
            <w:vMerge w:val="restart"/>
          </w:tcPr>
          <w:p>
            <w:pPr>
              <w:pStyle w:val="TableParagraph"/>
              <w:ind w:right="151"/>
              <w:rPr>
                <w:sz w:val="20"/>
              </w:rPr>
            </w:pPr>
            <w:r>
              <w:rPr>
                <w:sz w:val="20"/>
              </w:rPr>
              <w:t>RB, with input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 </w:t>
            </w:r>
            <w:r>
              <w:rPr>
                <w:spacing w:val="-4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/>
              <w:ind w:left="104"/>
              <w:rPr>
                <w:sz w:val="20"/>
              </w:rPr>
            </w:pPr>
            <w:r>
              <w:rPr>
                <w:sz w:val="20"/>
              </w:rPr>
              <w:t>Obtains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producing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randomization </w:t>
            </w:r>
            <w:r>
              <w:rPr>
                <w:spacing w:val="-2"/>
                <w:sz w:val="20"/>
              </w:rPr>
              <w:t>specification.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ind w:left="104" w:right="132"/>
              <w:rPr>
                <w:sz w:val="20"/>
              </w:rPr>
            </w:pPr>
            <w:r>
              <w:rPr>
                <w:sz w:val="20"/>
              </w:rPr>
              <w:t>Before producing 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randomization </w:t>
            </w:r>
            <w:r>
              <w:rPr>
                <w:spacing w:val="-2"/>
                <w:sz w:val="20"/>
              </w:rPr>
              <w:t>specification</w:t>
            </w:r>
          </w:p>
        </w:tc>
      </w:tr>
      <w:tr>
        <w:trPr>
          <w:trHeight w:val="114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design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STL.</w:t>
            </w:r>
          </w:p>
          <w:p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>
            <w:pPr>
              <w:pStyle w:val="TableParagraph"/>
              <w:spacing w:line="244" w:lineRule="auto" w:before="0"/>
              <w:ind w:left="104" w:right="209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disclose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unblinding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(including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planned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size).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Confirms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partially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unblinded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pre-lock unblinded analyses.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6.1.6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Confirms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dummy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schedule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required.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6.1.7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line="244" w:lineRule="auto"/>
              <w:ind w:left="104"/>
              <w:rPr>
                <w:sz w:val="20"/>
              </w:rPr>
            </w:pPr>
            <w:r>
              <w:rPr>
                <w:sz w:val="20"/>
              </w:rPr>
              <w:t>Checks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recipients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schedule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 strictly limited to those who require it.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6.1.8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Establishes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blinded/unblinded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randomization specification.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69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6.1.9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RB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/>
              <w:ind w:left="104"/>
              <w:rPr>
                <w:sz w:val="20"/>
              </w:rPr>
            </w:pPr>
            <w:r>
              <w:rPr>
                <w:sz w:val="20"/>
              </w:rPr>
              <w:t>Produces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specification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include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following information: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4" w:val="left" w:leader="none"/>
              </w:tabs>
              <w:spacing w:line="240" w:lineRule="auto" w:before="50" w:after="0"/>
              <w:ind w:left="373" w:right="0" w:hanging="27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subjects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randomized.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4" w:val="left" w:leader="none"/>
              </w:tabs>
              <w:spacing w:line="240" w:lineRule="auto" w:before="57" w:after="0"/>
              <w:ind w:left="373" w:right="0" w:hanging="270"/>
              <w:jc w:val="left"/>
              <w:rPr>
                <w:sz w:val="20"/>
              </w:rPr>
            </w:pPr>
            <w:r>
              <w:rPr>
                <w:sz w:val="20"/>
              </w:rPr>
              <w:t>Whether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kit/component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identifiers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required.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4" w:val="left" w:leader="none"/>
              </w:tabs>
              <w:spacing w:line="232" w:lineRule="auto" w:before="68" w:after="0"/>
              <w:ind w:left="373" w:right="108" w:hanging="269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records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(randomization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numbers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kit/component identifiers) required in the randomization schedule.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4" w:val="left" w:leader="none"/>
              </w:tabs>
              <w:spacing w:line="232" w:lineRule="auto" w:before="72" w:after="0"/>
              <w:ind w:left="373" w:right="732" w:hanging="269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and/or kit/component identifier.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4" w:val="left" w:leader="none"/>
              </w:tabs>
              <w:spacing w:line="232" w:lineRule="auto" w:before="77" w:after="0"/>
              <w:ind w:left="373" w:right="834" w:hanging="269"/>
              <w:jc w:val="left"/>
              <w:rPr>
                <w:sz w:val="20"/>
              </w:rPr>
            </w:pPr>
            <w:r>
              <w:rPr>
                <w:sz w:val="20"/>
              </w:rPr>
              <w:t>Whether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kit/component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identifiers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require </w:t>
            </w:r>
            <w:r>
              <w:rPr>
                <w:spacing w:val="-2"/>
                <w:sz w:val="20"/>
              </w:rPr>
              <w:t>generating.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/>
              <w:ind w:left="104"/>
              <w:rPr>
                <w:sz w:val="20"/>
              </w:rPr>
            </w:pPr>
            <w:r>
              <w:rPr>
                <w:sz w:val="20"/>
              </w:rPr>
              <w:t>According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study timelines</w:t>
            </w:r>
          </w:p>
        </w:tc>
      </w:tr>
    </w:tbl>
    <w:p>
      <w:pPr>
        <w:spacing w:after="0" w:line="244" w:lineRule="auto"/>
        <w:rPr>
          <w:sz w:val="20"/>
        </w:rPr>
        <w:sectPr>
          <w:pgSz w:w="12240" w:h="15840"/>
          <w:pgMar w:header="725" w:footer="1054" w:top="2520" w:bottom="1240" w:left="200" w:right="2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8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574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vMerge w:val="restart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74" w:val="left" w:leader="none"/>
              </w:tabs>
              <w:spacing w:line="240" w:lineRule="auto" w:before="0" w:after="0"/>
              <w:ind w:left="373" w:right="0" w:hanging="270"/>
              <w:jc w:val="left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replacement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subjects.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4" w:val="left" w:leader="none"/>
              </w:tabs>
              <w:spacing w:line="232" w:lineRule="auto" w:before="63" w:after="0"/>
              <w:ind w:left="373" w:right="607" w:hanging="269"/>
              <w:jc w:val="left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stratification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factors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(including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site)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 levels of each factor.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4" w:val="left" w:leader="none"/>
              </w:tabs>
              <w:spacing w:line="232" w:lineRule="auto" w:before="77" w:after="0"/>
              <w:ind w:left="373" w:right="608" w:hanging="269"/>
              <w:jc w:val="left"/>
              <w:rPr>
                <w:sz w:val="20"/>
              </w:rPr>
            </w:pPr>
            <w:r>
              <w:rPr>
                <w:sz w:val="20"/>
              </w:rPr>
              <w:t>Details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treatment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groups/sequences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ratio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 subjects to each group/sequence.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4" w:val="left" w:leader="none"/>
              </w:tabs>
              <w:spacing w:line="240" w:lineRule="auto" w:before="62" w:after="0"/>
              <w:ind w:left="373" w:right="0" w:hanging="270"/>
              <w:jc w:val="left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size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blocks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required.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4" w:val="left" w:leader="none"/>
              </w:tabs>
              <w:spacing w:line="240" w:lineRule="auto" w:before="57" w:after="0"/>
              <w:ind w:left="373" w:right="0" w:hanging="270"/>
              <w:jc w:val="left"/>
              <w:rPr>
                <w:sz w:val="20"/>
              </w:rPr>
            </w:pPr>
            <w:r>
              <w:rPr>
                <w:sz w:val="20"/>
              </w:rPr>
              <w:t>Details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dynamic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methods.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4" w:val="left" w:leader="none"/>
              </w:tabs>
              <w:spacing w:line="240" w:lineRule="auto" w:before="57" w:after="0"/>
              <w:ind w:left="373" w:right="0" w:hanging="270"/>
              <w:jc w:val="left"/>
              <w:rPr>
                <w:sz w:val="20"/>
              </w:rPr>
            </w:pPr>
            <w:r>
              <w:rPr>
                <w:sz w:val="20"/>
              </w:rPr>
              <w:t>Whether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central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distributed.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4" w:val="left" w:leader="none"/>
              </w:tabs>
              <w:spacing w:line="232" w:lineRule="auto" w:before="68" w:after="0"/>
              <w:ind w:left="373" w:right="397" w:hanging="269"/>
              <w:jc w:val="left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any dummy randomization schedules.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4" w:val="left" w:leader="none"/>
              </w:tabs>
              <w:spacing w:line="232" w:lineRule="auto" w:before="77" w:after="0"/>
              <w:ind w:left="373" w:right="977" w:hanging="269"/>
              <w:jc w:val="left"/>
              <w:rPr>
                <w:sz w:val="20"/>
              </w:rPr>
            </w:pPr>
            <w:r>
              <w:rPr>
                <w:sz w:val="20"/>
              </w:rPr>
              <w:t>Whether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contain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fully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unblinded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partially unblinded information.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4" w:val="left" w:leader="none"/>
              </w:tabs>
              <w:spacing w:line="237" w:lineRule="auto" w:before="68" w:after="0"/>
              <w:ind w:left="373" w:right="119" w:hanging="269"/>
              <w:jc w:val="left"/>
              <w:rPr>
                <w:sz w:val="20"/>
              </w:rPr>
            </w:pPr>
            <w:r>
              <w:rPr>
                <w:sz w:val="20"/>
              </w:rPr>
              <w:t>The list of those authorized to receive draft, dummy (if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applicable)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schedules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contact details, list of the files to be provided, method of distribution, reason for distribution (for review/approval, for blinded program development or for implementation).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60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6.1.10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Distributes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specification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STL,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UQC/USB Reviewer, customer (if required), and the RI for review and/or </w:t>
            </w:r>
            <w:r>
              <w:rPr>
                <w:spacing w:val="-2"/>
                <w:sz w:val="20"/>
              </w:rPr>
              <w:t>approval.</w:t>
            </w:r>
          </w:p>
          <w:p>
            <w:pPr>
              <w:pStyle w:val="TableParagraph"/>
              <w:spacing w:before="2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spacing w:line="244" w:lineRule="auto" w:before="0"/>
              <w:ind w:left="104" w:right="209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anywhere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size must be redacted if any reviewers are blinded team members.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2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6.1.11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ind w:left="104" w:right="140"/>
              <w:rPr>
                <w:sz w:val="20"/>
              </w:rPr>
            </w:pPr>
            <w:r>
              <w:rPr>
                <w:sz w:val="20"/>
              </w:rPr>
              <w:t>Files the authorized randomization specification in the restricted access secure electronic randomization location or unblinded electronic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(eTMF)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destroys/deletes all other electronic and paper copies that do not form part of a complete audit trial. Refer to CS_WI_BS0237 (Management and Filing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Documentation)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processes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filing.</w:t>
            </w:r>
          </w:p>
        </w:tc>
        <w:tc>
          <w:tcPr>
            <w:tcW w:w="1843" w:type="dxa"/>
          </w:tcPr>
          <w:p>
            <w:pPr>
              <w:pStyle w:val="TableParagraph"/>
              <w:ind w:left="104" w:right="122"/>
              <w:rPr>
                <w:sz w:val="20"/>
              </w:rPr>
            </w:pPr>
            <w:r>
              <w:rPr>
                <w:sz w:val="20"/>
              </w:rPr>
              <w:t>After approval of 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randomization </w:t>
            </w:r>
            <w:r>
              <w:rPr>
                <w:spacing w:val="-2"/>
                <w:sz w:val="20"/>
              </w:rPr>
              <w:t>specification</w:t>
            </w:r>
          </w:p>
        </w:tc>
      </w:tr>
    </w:tbl>
    <w:p>
      <w:pPr>
        <w:pStyle w:val="BodyText"/>
        <w:spacing w:before="5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2679" w:val="left" w:leader="none"/>
          <w:tab w:pos="2680" w:val="left" w:leader="none"/>
        </w:tabs>
        <w:spacing w:line="240" w:lineRule="auto" w:before="94" w:after="0"/>
        <w:ind w:left="2679" w:right="1581" w:hanging="720"/>
        <w:jc w:val="left"/>
        <w:rPr>
          <w:b/>
          <w:sz w:val="22"/>
        </w:rPr>
      </w:pPr>
      <w:bookmarkStart w:name="Review of Randomization Specifications (" w:id="24"/>
      <w:bookmarkEnd w:id="24"/>
      <w:r>
        <w:rPr>
          <w:b/>
          <w:sz w:val="22"/>
        </w:rPr>
        <w:t>Revie</w:t>
      </w:r>
      <w:r>
        <w:rPr>
          <w:b/>
          <w:sz w:val="22"/>
        </w:rPr>
        <w:t>w of Randomization Specifications (applies whether IQVIA Biostatistics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third-party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vendor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customer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produce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randomization </w:t>
      </w:r>
      <w:r>
        <w:rPr>
          <w:b/>
          <w:spacing w:val="-2"/>
          <w:sz w:val="22"/>
        </w:rPr>
        <w:t>schedule)</w:t>
      </w:r>
    </w:p>
    <w:p>
      <w:pPr>
        <w:pStyle w:val="BodyText"/>
        <w:spacing w:before="9"/>
        <w:rPr>
          <w:b/>
          <w:sz w:val="10"/>
        </w:rPr>
      </w:pPr>
    </w:p>
    <w:tbl>
      <w:tblPr>
        <w:tblW w:w="0" w:type="auto"/>
        <w:jc w:val="left"/>
        <w:tblInd w:w="8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12"/>
              <w:rPr>
                <w:sz w:val="20"/>
              </w:rPr>
            </w:pPr>
            <w:r>
              <w:rPr>
                <w:sz w:val="20"/>
              </w:rPr>
              <w:t>Requests the randomization specification author redacts all potentially unblinding information, including the seed number and 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size,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specification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prior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distributing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review.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ind w:left="104" w:right="132"/>
              <w:rPr>
                <w:sz w:val="20"/>
              </w:rPr>
            </w:pPr>
            <w:r>
              <w:rPr>
                <w:sz w:val="20"/>
              </w:rPr>
              <w:t>Prior to distributing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review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61"/>
              <w:rPr>
                <w:sz w:val="20"/>
              </w:rPr>
            </w:pPr>
            <w:r>
              <w:rPr>
                <w:sz w:val="20"/>
              </w:rPr>
              <w:t>Delegates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potentially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unblinding information cannot be redacted from the randomization </w:t>
            </w:r>
            <w:r>
              <w:rPr>
                <w:spacing w:val="-2"/>
                <w:sz w:val="20"/>
              </w:rPr>
              <w:t>specification.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725" w:footer="1054" w:top="2520" w:bottom="1340" w:left="200" w:right="2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8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002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line="244" w:lineRule="auto" w:before="0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 only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specification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third- party vendor or the customer.</w:t>
            </w:r>
          </w:p>
          <w:p>
            <w:pPr>
              <w:pStyle w:val="TableParagraph"/>
              <w:spacing w:before="34"/>
              <w:ind w:left="104" w:right="140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available,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contacts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GBIOS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get a RB assigned who can review and approve.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162" w:type="dxa"/>
            <w:vMerge w:val="restart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UB</w:t>
            </w:r>
          </w:p>
          <w:p>
            <w:pPr>
              <w:pStyle w:val="TableParagraph"/>
              <w:spacing w:before="0"/>
              <w:ind w:right="133"/>
              <w:rPr>
                <w:sz w:val="20"/>
              </w:rPr>
            </w:pPr>
            <w:r>
              <w:rPr>
                <w:sz w:val="20"/>
              </w:rPr>
              <w:t>or RB,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4"/>
                <w:sz w:val="20"/>
              </w:rPr>
              <w:t>and </w:t>
            </w:r>
            <w:r>
              <w:rPr>
                <w:spacing w:val="-2"/>
                <w:sz w:val="20"/>
              </w:rPr>
              <w:t>UQC/USB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Reviewer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209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specification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 CS_WI_BS015, Approaches to QC as applicable.</w:t>
            </w:r>
          </w:p>
        </w:tc>
        <w:tc>
          <w:tcPr>
            <w:tcW w:w="1843" w:type="dxa"/>
          </w:tcPr>
          <w:p>
            <w:pPr>
              <w:pStyle w:val="TableParagraph"/>
              <w:ind w:left="104" w:right="122"/>
              <w:rPr>
                <w:sz w:val="20"/>
              </w:rPr>
            </w:pPr>
            <w:r>
              <w:rPr>
                <w:sz w:val="20"/>
              </w:rPr>
              <w:t>After the distribution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review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line="242" w:lineRule="auto"/>
              <w:ind w:left="104"/>
              <w:rPr>
                <w:sz w:val="20"/>
              </w:rPr>
            </w:pPr>
            <w:r>
              <w:rPr>
                <w:sz w:val="20"/>
              </w:rPr>
              <w:t>Documents comments using an appropriate format agreed with the vendor,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CS_FM_BS007,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Feedback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(RFF)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 deliverable is produced by IQVIA Biostatistics.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67"/>
              <w:rPr>
                <w:sz w:val="20"/>
              </w:rPr>
            </w:pPr>
            <w:r>
              <w:rPr>
                <w:sz w:val="20"/>
              </w:rPr>
              <w:t>Files communication on comment resolution in the eTMF (if available) if no potentially unblinding information is present in the randomization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specification.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CS_WI_BS0237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(Management and Filing of Biostatistics Documentation) for processes related to </w:t>
            </w:r>
            <w:r>
              <w:rPr>
                <w:spacing w:val="-2"/>
                <w:sz w:val="20"/>
              </w:rPr>
              <w:t>filing.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ind w:left="104" w:right="132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completing the review</w:t>
            </w: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6.2.6</w:t>
            </w:r>
          </w:p>
        </w:tc>
        <w:tc>
          <w:tcPr>
            <w:tcW w:w="1162" w:type="dxa"/>
          </w:tcPr>
          <w:p>
            <w:pPr>
              <w:pStyle w:val="TableParagraph"/>
              <w:ind w:right="129"/>
              <w:rPr>
                <w:sz w:val="20"/>
              </w:rPr>
            </w:pPr>
            <w:r>
              <w:rPr>
                <w:spacing w:val="-4"/>
                <w:sz w:val="20"/>
              </w:rPr>
              <w:t>UB, </w:t>
            </w:r>
            <w:r>
              <w:rPr>
                <w:spacing w:val="-2"/>
                <w:sz w:val="20"/>
              </w:rPr>
              <w:t>UQC/USB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Reviewer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209"/>
              <w:rPr>
                <w:sz w:val="20"/>
              </w:rPr>
            </w:pPr>
            <w:r>
              <w:rPr>
                <w:sz w:val="20"/>
              </w:rPr>
              <w:t>Files the communication on comment resolution in the unblinded eTMF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available)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potentially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unblinding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present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 the randomization specification. Refer to CS_WI_BS0237 (Management and Filing of Biostatistics Documentation) for processes related to filing.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80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6.2.7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STL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UB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RB</w:t>
            </w:r>
          </w:p>
        </w:tc>
        <w:tc>
          <w:tcPr>
            <w:tcW w:w="6264" w:type="dxa"/>
          </w:tcPr>
          <w:p>
            <w:pPr>
              <w:pStyle w:val="TableParagraph"/>
              <w:spacing w:before="47"/>
              <w:ind w:left="104"/>
              <w:rPr>
                <w:sz w:val="20"/>
              </w:rPr>
            </w:pPr>
            <w:r>
              <w:rPr>
                <w:sz w:val="20"/>
              </w:rPr>
              <w:t>Approves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specification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requested.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7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2679" w:val="left" w:leader="none"/>
          <w:tab w:pos="2680" w:val="left" w:leader="none"/>
        </w:tabs>
        <w:spacing w:line="240" w:lineRule="auto" w:before="93" w:after="0"/>
        <w:ind w:left="2680" w:right="1692" w:hanging="720"/>
        <w:jc w:val="left"/>
        <w:rPr>
          <w:b/>
          <w:sz w:val="22"/>
        </w:rPr>
      </w:pPr>
      <w:bookmarkStart w:name="Production of Randomization Schedule (ap" w:id="25"/>
      <w:bookmarkEnd w:id="25"/>
      <w:r>
        <w:rPr>
          <w:b/>
          <w:sz w:val="22"/>
        </w:rPr>
        <w:t>Productio</w:t>
      </w:r>
      <w:r>
        <w:rPr>
          <w:b/>
          <w:sz w:val="22"/>
        </w:rPr>
        <w:t>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Randomization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Schedule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(applies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IQVIA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Biostatistics produce the randomization schedule)</w:t>
      </w:r>
    </w:p>
    <w:p>
      <w:pPr>
        <w:pStyle w:val="BodyText"/>
        <w:spacing w:before="1"/>
        <w:rPr>
          <w:b/>
          <w:sz w:val="11"/>
        </w:rPr>
      </w:pPr>
    </w:p>
    <w:tbl>
      <w:tblPr>
        <w:tblW w:w="0" w:type="auto"/>
        <w:jc w:val="left"/>
        <w:tblInd w:w="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21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RB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13"/>
              <w:rPr>
                <w:sz w:val="20"/>
              </w:rPr>
            </w:pPr>
            <w:r>
              <w:rPr>
                <w:sz w:val="20"/>
              </w:rPr>
              <w:t>Generates a randomization schedule according to the approved randomization specification using SAS Proc PLAN and complies 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processes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described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CS_WI_BS013,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Datasets.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 particular, the RB: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4" w:val="left" w:leader="none"/>
              </w:tabs>
              <w:spacing w:line="232" w:lineRule="auto" w:before="66" w:after="0"/>
              <w:ind w:left="373" w:right="257" w:hanging="269"/>
              <w:jc w:val="left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schedule to that used for draft and dummy schedules.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4" w:val="left" w:leader="none"/>
              </w:tabs>
              <w:spacing w:line="232" w:lineRule="auto" w:before="72" w:after="0"/>
              <w:ind w:left="373" w:right="340" w:hanging="269"/>
              <w:jc w:val="left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original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existing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schedule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 being re-created or extended.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4" w:val="left" w:leader="none"/>
              </w:tabs>
              <w:spacing w:line="232" w:lineRule="auto" w:before="72" w:after="0"/>
              <w:ind w:left="373" w:right="901" w:hanging="269"/>
              <w:jc w:val="left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seeds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multiple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randomization schedules are required.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4" w:val="left" w:leader="none"/>
              </w:tabs>
              <w:spacing w:line="232" w:lineRule="auto" w:before="72" w:after="0"/>
              <w:ind w:left="373" w:right="151" w:hanging="269"/>
              <w:jc w:val="left"/>
              <w:rPr>
                <w:sz w:val="20"/>
              </w:rPr>
            </w:pPr>
            <w:r>
              <w:rPr>
                <w:sz w:val="20"/>
              </w:rPr>
              <w:t>Produces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format(s)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randomization </w:t>
            </w:r>
            <w:r>
              <w:rPr>
                <w:spacing w:val="-2"/>
                <w:sz w:val="20"/>
              </w:rPr>
              <w:t>specification.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4" w:val="left" w:leader="none"/>
              </w:tabs>
              <w:spacing w:line="240" w:lineRule="auto" w:before="66" w:after="0"/>
              <w:ind w:left="373" w:right="0" w:hanging="270"/>
              <w:jc w:val="left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either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“draft”,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"dummy"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“actual”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filenames.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4" w:val="left" w:leader="none"/>
              </w:tabs>
              <w:spacing w:line="235" w:lineRule="auto" w:before="66" w:after="0"/>
              <w:ind w:left="373" w:right="263" w:hanging="269"/>
              <w:jc w:val="left"/>
              <w:rPr>
                <w:sz w:val="20"/>
              </w:rPr>
            </w:pPr>
            <w:r>
              <w:rPr>
                <w:sz w:val="20"/>
              </w:rPr>
              <w:t>Appends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“_draft”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treatment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kit)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identifier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draft schedule output files (must append to variable value, may additionally append to variable label).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122"/>
              <w:rPr>
                <w:sz w:val="20"/>
              </w:rPr>
            </w:pPr>
            <w:r>
              <w:rPr>
                <w:sz w:val="20"/>
              </w:rPr>
              <w:t>After the authorization of 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randomization </w:t>
            </w:r>
            <w:r>
              <w:rPr>
                <w:spacing w:val="-2"/>
                <w:sz w:val="20"/>
              </w:rPr>
              <w:t>specification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054" w:top="2520" w:bottom="1340" w:left="200" w:right="2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569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74" w:val="left" w:leader="none"/>
              </w:tabs>
              <w:spacing w:line="237" w:lineRule="auto" w:before="2" w:after="0"/>
              <w:ind w:left="373" w:right="373" w:hanging="269"/>
              <w:jc w:val="left"/>
              <w:rPr>
                <w:sz w:val="20"/>
              </w:rPr>
            </w:pPr>
            <w:r>
              <w:rPr>
                <w:sz w:val="20"/>
              </w:rPr>
              <w:t>Appends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“_dummy”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treatment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identifier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dummy schedule output files (must append to variable value, may additionally append to variable label).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74" w:val="left" w:leader="none"/>
              </w:tabs>
              <w:spacing w:line="232" w:lineRule="auto" w:before="69" w:after="0"/>
              <w:ind w:left="373" w:right="734" w:hanging="269"/>
              <w:jc w:val="left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verify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size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present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dummy schedule output files provided to blinded personnel.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74" w:val="left" w:leader="none"/>
              </w:tabs>
              <w:spacing w:line="237" w:lineRule="auto" w:before="68" w:after="0"/>
              <w:ind w:left="373" w:right="478" w:hanging="269"/>
              <w:jc w:val="left"/>
              <w:rPr>
                <w:sz w:val="20"/>
              </w:rPr>
            </w:pPr>
            <w:r>
              <w:rPr>
                <w:sz w:val="20"/>
              </w:rPr>
              <w:t>Consider use of a dummy block size in any draft or dummy schedule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small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numbers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records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strata could reveal the block size.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74" w:val="left" w:leader="none"/>
              </w:tabs>
              <w:spacing w:line="232" w:lineRule="auto" w:before="70" w:after="0"/>
              <w:ind w:left="373" w:right="176" w:hanging="269"/>
              <w:jc w:val="left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masked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identifiers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treatment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labels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“A”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“B” when partial unblinded output files are needed.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74" w:val="left" w:leader="none"/>
              </w:tabs>
              <w:spacing w:line="237" w:lineRule="auto" w:before="72" w:after="0"/>
              <w:ind w:left="373" w:right="228" w:hanging="269"/>
              <w:jc w:val="left"/>
              <w:rPr>
                <w:sz w:val="20"/>
              </w:rPr>
            </w:pPr>
            <w:r>
              <w:rPr>
                <w:sz w:val="20"/>
              </w:rPr>
              <w:t>Produces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files.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implementation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 the schedule should conform to CS_WI_RM0284, General and Trial Master File (TMF)-Specific Document Quality – Good Documentation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Practices,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degree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allowed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systems of the randomization implementation. The files to be placed in the clinical study report must fully conform to Good Documentation Practices.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RB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209"/>
              <w:rPr>
                <w:sz w:val="20"/>
              </w:rPr>
            </w:pPr>
            <w:r>
              <w:rPr>
                <w:sz w:val="20"/>
              </w:rPr>
              <w:t>Distribute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schedule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UQC/USB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Reviewer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 </w:t>
            </w:r>
            <w:r>
              <w:rPr>
                <w:spacing w:val="-2"/>
                <w:sz w:val="20"/>
              </w:rPr>
              <w:t>review.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361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producing </w:t>
            </w:r>
            <w:r>
              <w:rPr>
                <w:spacing w:val="-2"/>
                <w:sz w:val="20"/>
              </w:rPr>
              <w:t>randomization schedule</w:t>
            </w:r>
          </w:p>
        </w:tc>
      </w:tr>
      <w:tr>
        <w:trPr>
          <w:trHeight w:val="1002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 w:right="124"/>
              <w:rPr>
                <w:sz w:val="20"/>
              </w:rPr>
            </w:pPr>
            <w:r>
              <w:rPr>
                <w:sz w:val="20"/>
              </w:rPr>
              <w:t>RB, with input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 </w:t>
            </w:r>
            <w:r>
              <w:rPr>
                <w:spacing w:val="-2"/>
                <w:sz w:val="20"/>
              </w:rPr>
              <w:t>UQC/USB</w:t>
            </w:r>
          </w:p>
          <w:p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Reviewer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 w:right="209"/>
              <w:rPr>
                <w:sz w:val="20"/>
              </w:rPr>
            </w:pPr>
            <w:r>
              <w:rPr>
                <w:sz w:val="20"/>
              </w:rPr>
              <w:t>Incorporates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received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UQC/USB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Reviewer and any other authorized reviewers on draft randomization schedule(s)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dummy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required)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randomization </w:t>
            </w:r>
            <w:r>
              <w:rPr>
                <w:spacing w:val="-2"/>
                <w:sz w:val="20"/>
              </w:rPr>
              <w:t>schedules.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 w:right="328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UQC/USB </w:t>
            </w:r>
            <w:r>
              <w:rPr>
                <w:spacing w:val="-2"/>
                <w:sz w:val="20"/>
              </w:rPr>
              <w:t>review</w:t>
            </w:r>
          </w:p>
        </w:tc>
      </w:tr>
      <w:tr>
        <w:trPr>
          <w:trHeight w:val="1689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UB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209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cases where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outsourced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third-party vendor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dummy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schedule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(example for an unblinded interim or Data Monitoring Committee (DMC) analysis), but the third-party vendor is unable to produce a dummy schedule, the same checks specified in 6.3.1 related to creating a dummy randomization schedule applies to ensure the dummy randomization differs from the actual randomization.</w:t>
            </w:r>
          </w:p>
        </w:tc>
        <w:tc>
          <w:tcPr>
            <w:tcW w:w="1843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Prior to </w:t>
            </w:r>
            <w:r>
              <w:rPr>
                <w:spacing w:val="-2"/>
                <w:sz w:val="20"/>
              </w:rPr>
              <w:t>implementing dummy randomization scheme</w:t>
            </w:r>
          </w:p>
        </w:tc>
      </w:tr>
    </w:tbl>
    <w:p>
      <w:pPr>
        <w:pStyle w:val="BodyText"/>
        <w:spacing w:before="5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2679" w:val="left" w:leader="none"/>
          <w:tab w:pos="2680" w:val="left" w:leader="none"/>
        </w:tabs>
        <w:spacing w:line="240" w:lineRule="auto" w:before="94" w:after="0"/>
        <w:ind w:left="2680" w:right="1692" w:hanging="720"/>
        <w:jc w:val="left"/>
        <w:rPr>
          <w:b/>
          <w:sz w:val="22"/>
        </w:rPr>
      </w:pPr>
      <w:bookmarkStart w:name="Review of Randomization Schedules (appli" w:id="26"/>
      <w:bookmarkEnd w:id="26"/>
      <w:r>
        <w:rPr>
          <w:b/>
          <w:sz w:val="22"/>
        </w:rPr>
        <w:t>Revie</w:t>
      </w:r>
      <w:r>
        <w:rPr>
          <w:b/>
          <w:sz w:val="22"/>
        </w:rPr>
        <w:t>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Randomization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Schedules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(applies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whether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IQVIA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Biostatistics or third-party vendor or customer produce the randomization schedule)</w:t>
      </w:r>
    </w:p>
    <w:p>
      <w:pPr>
        <w:pStyle w:val="BodyText"/>
        <w:spacing w:before="1"/>
        <w:rPr>
          <w:b/>
          <w:sz w:val="11"/>
        </w:rPr>
      </w:pPr>
    </w:p>
    <w:tbl>
      <w:tblPr>
        <w:tblW w:w="0" w:type="auto"/>
        <w:jc w:val="left"/>
        <w:tblInd w:w="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62" w:type="dxa"/>
            <w:vMerge w:val="restart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UQC/USB</w:t>
            </w:r>
          </w:p>
          <w:p>
            <w:pPr>
              <w:pStyle w:val="TableParagraph"/>
              <w:spacing w:before="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Reviewer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draft,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dummy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required)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randomization schedule(s) according to CS_WI_BS015, Approaches to QC as </w:t>
            </w:r>
            <w:r>
              <w:rPr>
                <w:spacing w:val="-2"/>
                <w:sz w:val="20"/>
              </w:rPr>
              <w:t>applicable.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122"/>
              <w:rPr>
                <w:sz w:val="20"/>
              </w:rPr>
            </w:pPr>
            <w:r>
              <w:rPr>
                <w:sz w:val="20"/>
              </w:rPr>
              <w:t>After the distribution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review</w:t>
            </w:r>
          </w:p>
        </w:tc>
      </w:tr>
      <w:tr>
        <w:trPr>
          <w:trHeight w:val="1036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Documents comments using an appropriate format agreed with the vendor,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CS_FM_BS007,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Feedback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(RFF)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 deliverable is produced by IQVIA Biostatistics.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054" w:top="2520" w:bottom="1340" w:left="200" w:right="2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ind w:left="110"/>
              <w:rPr>
                <w:sz w:val="20"/>
              </w:rPr>
            </w:pPr>
            <w:r>
              <w:rPr>
                <w:sz w:val="20"/>
              </w:rPr>
              <w:t>STL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UB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schedule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format,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structure. If the draft schedule contains potentially unblinding information such as block size, then delegate to an UB.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9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6.4.4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UQC/USB</w:t>
            </w:r>
          </w:p>
          <w:p>
            <w:pPr>
              <w:pStyle w:val="TableParagraph"/>
              <w:spacing w:before="0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Reviewer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209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RB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resolution in the unblinded eTMF if available. Refer to CS_WI_BS0237 (Management and Filing of Biostatistics Documentation) for processes related to filing.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review</w:t>
            </w:r>
          </w:p>
        </w:tc>
      </w:tr>
    </w:tbl>
    <w:p>
      <w:pPr>
        <w:pStyle w:val="BodyText"/>
        <w:spacing w:before="4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2679" w:val="left" w:leader="none"/>
          <w:tab w:pos="2680" w:val="left" w:leader="none"/>
        </w:tabs>
        <w:spacing w:line="240" w:lineRule="auto" w:before="94" w:after="0"/>
        <w:ind w:left="2680" w:right="1500" w:hanging="720"/>
        <w:jc w:val="left"/>
        <w:rPr>
          <w:b/>
          <w:sz w:val="22"/>
        </w:rPr>
      </w:pPr>
      <w:bookmarkStart w:name="Distribution of Randomization Schedules " w:id="27"/>
      <w:bookmarkEnd w:id="27"/>
      <w:r>
        <w:rPr>
          <w:b/>
          <w:sz w:val="22"/>
        </w:rPr>
        <w:t>Distributio</w:t>
      </w:r>
      <w:r>
        <w:rPr>
          <w:b/>
          <w:sz w:val="22"/>
        </w:rPr>
        <w:t>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Randomization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Schedules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(applies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IQVIA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Biostatistics produce the randomization schedules)</w:t>
      </w:r>
    </w:p>
    <w:p>
      <w:pPr>
        <w:pStyle w:val="BodyText"/>
        <w:spacing w:before="1"/>
        <w:rPr>
          <w:b/>
          <w:sz w:val="11"/>
        </w:rPr>
      </w:pPr>
    </w:p>
    <w:tbl>
      <w:tblPr>
        <w:tblW w:w="0" w:type="auto"/>
        <w:jc w:val="left"/>
        <w:tblInd w:w="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461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162" w:type="dxa"/>
            <w:vMerge w:val="restart"/>
          </w:tcPr>
          <w:p>
            <w:pPr>
              <w:pStyle w:val="TableParagraph"/>
              <w:spacing w:before="47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RB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 w:right="1155"/>
              <w:jc w:val="both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distributes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draft,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dummy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required)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actual randomization schedule to recipients documented in the randomization specification.</w:t>
            </w:r>
          </w:p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42" w:lineRule="auto" w:before="0"/>
              <w:ind w:left="104" w:right="209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 Distribution of schedules produced for open-label studies should still be restricted to those performing the randomization at least until enrolment is complete, and may be further restricted as per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agreement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prevent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introduction of bias into the enrolment process through knowledge of subsequent treatment assignments.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spacing w:before="42"/>
              <w:ind w:left="109" w:right="132"/>
              <w:rPr>
                <w:sz w:val="20"/>
              </w:rPr>
            </w:pPr>
            <w:r>
              <w:rPr>
                <w:sz w:val="20"/>
              </w:rPr>
              <w:t>After the </w:t>
            </w:r>
            <w:r>
              <w:rPr>
                <w:spacing w:val="-2"/>
                <w:sz w:val="20"/>
              </w:rPr>
              <w:t>production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6.5.2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Distributes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draft,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dummy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required)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randomization schedule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format(s)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specification.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36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6.5.3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Password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protects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electronic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distributing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sends passwords in a separate email communication.</w:t>
            </w:r>
          </w:p>
          <w:p>
            <w:pPr>
              <w:pStyle w:val="TableParagraph"/>
              <w:spacing w:before="39"/>
              <w:ind w:left="104" w:right="209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distributing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schedule,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adds encryption to the email.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6.5.4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line="242" w:lineRule="auto"/>
              <w:ind w:left="104"/>
              <w:rPr>
                <w:sz w:val="20"/>
              </w:rPr>
            </w:pPr>
            <w:r>
              <w:rPr>
                <w:sz w:val="20"/>
              </w:rPr>
              <w:t>Password protects electronic files if distributing on electronic media 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sends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passwords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separate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couriered electronic media.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6.5.5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Marks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hard-copies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“CONTROLLED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COPY”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distributing.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6.5.6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 w:right="209"/>
              <w:rPr>
                <w:sz w:val="20"/>
              </w:rPr>
            </w:pPr>
            <w:r>
              <w:rPr>
                <w:sz w:val="20"/>
              </w:rPr>
              <w:t>Seals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hard-copies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copies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electronic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media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couriered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 an envelope marked “CONFIDENTIAL” and for attention of addressee only.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6.5.7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UQC/USB</w:t>
            </w:r>
          </w:p>
          <w:p>
            <w:pPr>
              <w:pStyle w:val="TableParagraph"/>
              <w:spacing w:before="0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Reviewer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67"/>
              <w:rPr>
                <w:sz w:val="20"/>
              </w:rPr>
            </w:pPr>
            <w:r>
              <w:rPr>
                <w:sz w:val="20"/>
              </w:rPr>
              <w:t>Refer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CS_WI_BS003,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Unblinding,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details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regarding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 of the distribution of randomization schedules at time of study </w:t>
            </w:r>
            <w:r>
              <w:rPr>
                <w:spacing w:val="-2"/>
                <w:sz w:val="20"/>
              </w:rPr>
              <w:t>unblinding.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333"/>
              <w:rPr>
                <w:sz w:val="20"/>
              </w:rPr>
            </w:pPr>
            <w:r>
              <w:rPr>
                <w:sz w:val="20"/>
              </w:rPr>
              <w:t>Prior to </w:t>
            </w:r>
            <w:r>
              <w:rPr>
                <w:spacing w:val="-2"/>
                <w:sz w:val="20"/>
              </w:rPr>
              <w:t>distribution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6.5.8</w:t>
            </w:r>
          </w:p>
        </w:tc>
        <w:tc>
          <w:tcPr>
            <w:tcW w:w="1162" w:type="dxa"/>
            <w:vMerge w:val="restart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RB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Request RIs to confirm destruction/deletion of all copies of draft randomization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schedules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purposes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prior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issuing actual randomization schedule.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ind w:left="109" w:right="132"/>
              <w:rPr>
                <w:sz w:val="20"/>
              </w:rPr>
            </w:pPr>
            <w:r>
              <w:rPr>
                <w:sz w:val="20"/>
              </w:rPr>
              <w:t>Prior to distribution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actual randomization schedules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6.5.9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line="244" w:lineRule="auto"/>
              <w:ind w:left="104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Central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Production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Tracker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ELVIS for each draft, dummy or actual randomization schedule distributed.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725" w:footer="1054" w:top="2520" w:bottom="1340" w:left="200" w:right="2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ListParagraph"/>
        <w:numPr>
          <w:ilvl w:val="1"/>
          <w:numId w:val="1"/>
        </w:numPr>
        <w:tabs>
          <w:tab w:pos="2679" w:val="left" w:leader="none"/>
          <w:tab w:pos="2680" w:val="left" w:leader="none"/>
        </w:tabs>
        <w:spacing w:line="240" w:lineRule="auto" w:before="94" w:after="0"/>
        <w:ind w:left="2680" w:right="1913" w:hanging="720"/>
        <w:jc w:val="left"/>
        <w:rPr>
          <w:b/>
          <w:sz w:val="22"/>
        </w:rPr>
      </w:pPr>
      <w:bookmarkStart w:name="Storage of Randomization Schedules (appl" w:id="28"/>
      <w:bookmarkEnd w:id="28"/>
      <w:r>
        <w:rPr>
          <w:b/>
          <w:sz w:val="22"/>
        </w:rPr>
        <w:t>Storag</w:t>
      </w:r>
      <w:r>
        <w:rPr>
          <w:b/>
          <w:sz w:val="22"/>
        </w:rPr>
        <w:t>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Randomization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Schedules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(applies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IQVIA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Biostatistics produce the randomization schedule)</w:t>
      </w:r>
    </w:p>
    <w:p>
      <w:pPr>
        <w:pStyle w:val="BodyText"/>
        <w:spacing w:before="1"/>
        <w:rPr>
          <w:b/>
          <w:sz w:val="11"/>
        </w:rPr>
      </w:pPr>
    </w:p>
    <w:tbl>
      <w:tblPr>
        <w:tblW w:w="0" w:type="auto"/>
        <w:jc w:val="left"/>
        <w:tblInd w:w="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</w:t>
            </w:r>
          </w:p>
        </w:tc>
        <w:tc>
          <w:tcPr>
            <w:tcW w:w="1162" w:type="dxa"/>
            <w:vMerge w:val="restart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RB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209"/>
              <w:rPr>
                <w:sz w:val="20"/>
              </w:rPr>
            </w:pPr>
            <w:r>
              <w:rPr>
                <w:sz w:val="20"/>
              </w:rPr>
              <w:t>Files all electronic versions of draft, dummy and actual randomization schedules, the SAS program used to create them, corresponding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electronic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 the restricted access secure electronic randomization location or unblinded eTMF as appropriate.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ind w:left="109" w:right="132"/>
              <w:rPr>
                <w:sz w:val="20"/>
              </w:rPr>
            </w:pPr>
            <w:r>
              <w:rPr>
                <w:sz w:val="20"/>
              </w:rPr>
              <w:t>After the </w:t>
            </w:r>
            <w:r>
              <w:rPr>
                <w:spacing w:val="-2"/>
                <w:sz w:val="20"/>
              </w:rPr>
              <w:t>production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6.6.2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Central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Randomization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Production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Tracker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ELVIS for each draft, dummy or actual randomization schedule filed.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725" w:footer="1054" w:top="2520" w:bottom="1340" w:left="200" w:right="2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959" w:val="left" w:leader="none"/>
          <w:tab w:pos="1960" w:val="left" w:leader="none"/>
        </w:tabs>
        <w:spacing w:line="240" w:lineRule="auto" w:before="94" w:after="0"/>
        <w:ind w:left="1960" w:right="0" w:hanging="720"/>
        <w:jc w:val="left"/>
        <w:rPr>
          <w:b/>
          <w:sz w:val="22"/>
        </w:rPr>
      </w:pPr>
      <w:bookmarkStart w:name="SUPPORTING DOCUMENTATION" w:id="29"/>
      <w:bookmarkEnd w:id="29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BodyText"/>
        <w:spacing w:before="7"/>
        <w:rPr>
          <w:b/>
        </w:rPr>
      </w:pPr>
    </w:p>
    <w:tbl>
      <w:tblPr>
        <w:tblW w:w="0" w:type="auto"/>
        <w:jc w:val="left"/>
        <w:tblInd w:w="9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7"/>
        <w:gridCol w:w="6595"/>
      </w:tblGrid>
      <w:tr>
        <w:trPr>
          <w:trHeight w:val="321" w:hRule="atLeast"/>
        </w:trPr>
        <w:tc>
          <w:tcPr>
            <w:tcW w:w="3307" w:type="dxa"/>
            <w:shd w:val="clear" w:color="auto" w:fill="D9D9D9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595" w:type="dxa"/>
            <w:shd w:val="clear" w:color="auto" w:fill="D9D9D9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307" w:type="dxa"/>
            <w:shd w:val="clear" w:color="auto" w:fill="D9D9D9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595" w:type="dxa"/>
            <w:shd w:val="clear" w:color="auto" w:fill="D9D9D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30" w:hRule="atLeast"/>
        </w:trPr>
        <w:tc>
          <w:tcPr>
            <w:tcW w:w="3307" w:type="dxa"/>
          </w:tcPr>
          <w:p>
            <w:pPr>
              <w:pStyle w:val="TableParagraph"/>
              <w:tabs>
                <w:tab w:pos="719" w:val="left" w:leader="none"/>
              </w:tabs>
              <w:ind w:left="0" w:right="221"/>
              <w:jc w:val="right"/>
              <w:rPr>
                <w:sz w:val="22"/>
              </w:rPr>
            </w:pPr>
            <w:bookmarkStart w:name="CS_FM_BS007" w:id="30"/>
            <w:bookmarkEnd w:id="30"/>
            <w:r>
              <w:rPr/>
            </w: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12">
              <w:r>
                <w:rPr>
                  <w:color w:val="0562C1"/>
                  <w:spacing w:val="-2"/>
                  <w:sz w:val="22"/>
                  <w:u w:val="single" w:color="0562C1"/>
                </w:rPr>
                <w:t>CS_FM_BS007</w:t>
              </w:r>
            </w:hyperlink>
          </w:p>
        </w:tc>
        <w:tc>
          <w:tcPr>
            <w:tcW w:w="6595" w:type="dxa"/>
          </w:tcPr>
          <w:p>
            <w:pPr>
              <w:pStyle w:val="TableParagraph"/>
              <w:spacing w:before="33"/>
              <w:rPr>
                <w:sz w:val="22"/>
              </w:rPr>
            </w:pPr>
            <w:r>
              <w:rPr>
                <w:sz w:val="22"/>
              </w:rPr>
              <w:t>Reviewer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Form</w:t>
            </w:r>
          </w:p>
        </w:tc>
      </w:tr>
      <w:tr>
        <w:trPr>
          <w:trHeight w:val="335" w:hRule="atLeast"/>
        </w:trPr>
        <w:tc>
          <w:tcPr>
            <w:tcW w:w="3307" w:type="dxa"/>
          </w:tcPr>
          <w:p>
            <w:pPr>
              <w:pStyle w:val="TableParagraph"/>
              <w:tabs>
                <w:tab w:pos="1545" w:val="left" w:leader="none"/>
              </w:tabs>
              <w:ind w:left="825"/>
              <w:rPr>
                <w:sz w:val="22"/>
              </w:rPr>
            </w:pPr>
            <w:bookmarkStart w:name="CS_TP_BS025" w:id="31"/>
            <w:bookmarkEnd w:id="31"/>
            <w:r>
              <w:rPr/>
            </w: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13">
              <w:r>
                <w:rPr>
                  <w:color w:val="0562C1"/>
                  <w:spacing w:val="-2"/>
                  <w:sz w:val="22"/>
                  <w:u w:val="single" w:color="0562C1"/>
                </w:rPr>
                <w:t>CS_TP_BS025</w:t>
              </w:r>
            </w:hyperlink>
          </w:p>
        </w:tc>
        <w:tc>
          <w:tcPr>
            <w:tcW w:w="65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Randomization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Specification</w:t>
            </w:r>
          </w:p>
        </w:tc>
      </w:tr>
      <w:tr>
        <w:trPr>
          <w:trHeight w:val="330" w:hRule="atLeast"/>
        </w:trPr>
        <w:tc>
          <w:tcPr>
            <w:tcW w:w="3307" w:type="dxa"/>
          </w:tcPr>
          <w:p>
            <w:pPr>
              <w:pStyle w:val="TableParagraph"/>
              <w:tabs>
                <w:tab w:pos="1545" w:val="left" w:leader="none"/>
              </w:tabs>
              <w:ind w:left="825"/>
              <w:rPr>
                <w:sz w:val="22"/>
              </w:rPr>
            </w:pPr>
            <w:bookmarkStart w:name="CS_WI_BS013" w:id="32"/>
            <w:bookmarkEnd w:id="32"/>
            <w:r>
              <w:rPr/>
            </w: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hyperlink r:id="rId14">
              <w:r>
                <w:rPr>
                  <w:color w:val="0562C1"/>
                  <w:spacing w:val="-2"/>
                  <w:sz w:val="22"/>
                  <w:u w:val="single" w:color="0562C1"/>
                </w:rPr>
                <w:t>CS_WI_BS013</w:t>
              </w:r>
            </w:hyperlink>
          </w:p>
        </w:tc>
        <w:tc>
          <w:tcPr>
            <w:tcW w:w="6595" w:type="dxa"/>
          </w:tcPr>
          <w:p>
            <w:pPr>
              <w:pStyle w:val="TableParagraph"/>
              <w:spacing w:before="33"/>
              <w:rPr>
                <w:sz w:val="22"/>
              </w:rPr>
            </w:pPr>
            <w:r>
              <w:rPr>
                <w:sz w:val="22"/>
              </w:rPr>
              <w:t>Derived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Datasets</w:t>
            </w:r>
          </w:p>
        </w:tc>
      </w:tr>
      <w:tr>
        <w:trPr>
          <w:trHeight w:val="335" w:hRule="atLeast"/>
        </w:trPr>
        <w:tc>
          <w:tcPr>
            <w:tcW w:w="3307" w:type="dxa"/>
          </w:tcPr>
          <w:p>
            <w:pPr>
              <w:pStyle w:val="TableParagraph"/>
              <w:tabs>
                <w:tab w:pos="1545" w:val="left" w:leader="none"/>
              </w:tabs>
              <w:ind w:left="825"/>
              <w:rPr>
                <w:sz w:val="22"/>
              </w:rPr>
            </w:pPr>
            <w:bookmarkStart w:name="CS_WI_BS015" w:id="33"/>
            <w:bookmarkEnd w:id="33"/>
            <w:r>
              <w:rPr/>
            </w:r>
            <w:r>
              <w:rPr>
                <w:b/>
                <w:spacing w:val="-5"/>
                <w:sz w:val="22"/>
              </w:rPr>
              <w:t>7.4</w:t>
            </w:r>
            <w:r>
              <w:rPr>
                <w:b/>
                <w:sz w:val="22"/>
              </w:rPr>
              <w:tab/>
            </w:r>
            <w:hyperlink r:id="rId15">
              <w:r>
                <w:rPr>
                  <w:color w:val="0562C1"/>
                  <w:spacing w:val="-2"/>
                  <w:sz w:val="22"/>
                  <w:u w:val="single" w:color="0562C1"/>
                </w:rPr>
                <w:t>CS_WI_BS015</w:t>
              </w:r>
            </w:hyperlink>
          </w:p>
        </w:tc>
        <w:tc>
          <w:tcPr>
            <w:tcW w:w="6595" w:type="dxa"/>
          </w:tcPr>
          <w:p>
            <w:pPr>
              <w:pStyle w:val="TableParagraph"/>
              <w:spacing w:before="33"/>
              <w:rPr>
                <w:sz w:val="22"/>
              </w:rPr>
            </w:pPr>
            <w:r>
              <w:rPr>
                <w:sz w:val="22"/>
              </w:rPr>
              <w:t>Approaches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QC</w:t>
            </w:r>
          </w:p>
        </w:tc>
      </w:tr>
      <w:tr>
        <w:trPr>
          <w:trHeight w:val="556" w:hRule="atLeast"/>
        </w:trPr>
        <w:tc>
          <w:tcPr>
            <w:tcW w:w="3307" w:type="dxa"/>
          </w:tcPr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719" w:val="left" w:leader="none"/>
              </w:tabs>
              <w:spacing w:before="1"/>
              <w:ind w:left="0" w:right="96"/>
              <w:jc w:val="right"/>
              <w:rPr>
                <w:sz w:val="22"/>
              </w:rPr>
            </w:pPr>
            <w:bookmarkStart w:name="CS_WI_RM0284" w:id="34"/>
            <w:bookmarkEnd w:id="34"/>
            <w:r>
              <w:rPr/>
            </w:r>
            <w:r>
              <w:rPr>
                <w:b/>
                <w:spacing w:val="-5"/>
                <w:sz w:val="22"/>
              </w:rPr>
              <w:t>7.5</w:t>
            </w:r>
            <w:r>
              <w:rPr>
                <w:b/>
                <w:sz w:val="22"/>
              </w:rPr>
              <w:tab/>
            </w:r>
            <w:hyperlink r:id="rId16">
              <w:r>
                <w:rPr>
                  <w:color w:val="0562C1"/>
                  <w:spacing w:val="-2"/>
                  <w:sz w:val="22"/>
                  <w:u w:val="single" w:color="0562C1"/>
                </w:rPr>
                <w:t>CS_WI_RM0284</w:t>
              </w:r>
            </w:hyperlink>
          </w:p>
        </w:tc>
        <w:tc>
          <w:tcPr>
            <w:tcW w:w="6595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Master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(TMF)-Specific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 Good Documentation Practices</w:t>
            </w:r>
          </w:p>
        </w:tc>
      </w:tr>
      <w:tr>
        <w:trPr>
          <w:trHeight w:val="335" w:hRule="atLeast"/>
        </w:trPr>
        <w:tc>
          <w:tcPr>
            <w:tcW w:w="3307" w:type="dxa"/>
          </w:tcPr>
          <w:p>
            <w:pPr>
              <w:pStyle w:val="TableParagraph"/>
              <w:tabs>
                <w:tab w:pos="719" w:val="left" w:leader="none"/>
              </w:tabs>
              <w:ind w:left="0" w:right="144"/>
              <w:jc w:val="right"/>
              <w:rPr>
                <w:sz w:val="22"/>
              </w:rPr>
            </w:pPr>
            <w:bookmarkStart w:name="CS_WI_BS0237" w:id="35"/>
            <w:bookmarkEnd w:id="35"/>
            <w:r>
              <w:rPr/>
            </w:r>
            <w:r>
              <w:rPr>
                <w:b/>
                <w:spacing w:val="-5"/>
                <w:sz w:val="22"/>
              </w:rPr>
              <w:t>7.6</w:t>
            </w:r>
            <w:r>
              <w:rPr>
                <w:b/>
                <w:sz w:val="22"/>
              </w:rPr>
              <w:tab/>
            </w:r>
            <w:hyperlink r:id="rId17">
              <w:r>
                <w:rPr>
                  <w:color w:val="0562C1"/>
                  <w:spacing w:val="-2"/>
                  <w:sz w:val="22"/>
                  <w:u w:val="single" w:color="0562C1"/>
                </w:rPr>
                <w:t>CS_WI_BS0237</w:t>
              </w:r>
            </w:hyperlink>
          </w:p>
        </w:tc>
        <w:tc>
          <w:tcPr>
            <w:tcW w:w="65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Management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Filing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Biostatistics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Documentation</w:t>
            </w:r>
          </w:p>
        </w:tc>
      </w:tr>
      <w:tr>
        <w:trPr>
          <w:trHeight w:val="330" w:hRule="atLeast"/>
        </w:trPr>
        <w:tc>
          <w:tcPr>
            <w:tcW w:w="3307" w:type="dxa"/>
          </w:tcPr>
          <w:p>
            <w:pPr>
              <w:pStyle w:val="TableParagraph"/>
              <w:tabs>
                <w:tab w:pos="1545" w:val="left" w:leader="none"/>
              </w:tabs>
              <w:ind w:left="825"/>
              <w:rPr>
                <w:sz w:val="22"/>
              </w:rPr>
            </w:pPr>
            <w:bookmarkStart w:name="CS_WI_BS003" w:id="36"/>
            <w:bookmarkEnd w:id="36"/>
            <w:r>
              <w:rPr/>
            </w:r>
            <w:r>
              <w:rPr>
                <w:b/>
                <w:spacing w:val="-5"/>
                <w:sz w:val="22"/>
              </w:rPr>
              <w:t>7.7</w:t>
            </w:r>
            <w:r>
              <w:rPr>
                <w:b/>
                <w:sz w:val="22"/>
              </w:rPr>
              <w:tab/>
            </w:r>
            <w:hyperlink r:id="rId18">
              <w:r>
                <w:rPr>
                  <w:color w:val="0562C1"/>
                  <w:spacing w:val="-2"/>
                  <w:sz w:val="22"/>
                  <w:u w:val="single" w:color="0562C1"/>
                </w:rPr>
                <w:t>CS_WI_BS003</w:t>
              </w:r>
            </w:hyperlink>
          </w:p>
        </w:tc>
        <w:tc>
          <w:tcPr>
            <w:tcW w:w="6595" w:type="dxa"/>
          </w:tcPr>
          <w:p>
            <w:pPr>
              <w:pStyle w:val="TableParagraph"/>
              <w:spacing w:before="33"/>
              <w:rPr>
                <w:sz w:val="22"/>
              </w:rPr>
            </w:pPr>
            <w:r>
              <w:rPr>
                <w:spacing w:val="-2"/>
                <w:sz w:val="22"/>
              </w:rPr>
              <w:t>Unblinding</w:t>
            </w:r>
          </w:p>
        </w:tc>
      </w:tr>
    </w:tbl>
    <w:p>
      <w:pPr>
        <w:pStyle w:val="BodyText"/>
        <w:spacing w:before="9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959" w:val="left" w:leader="none"/>
          <w:tab w:pos="1960" w:val="left" w:leader="none"/>
        </w:tabs>
        <w:spacing w:line="240" w:lineRule="auto" w:before="1" w:after="0"/>
        <w:ind w:left="1960" w:right="0" w:hanging="720"/>
        <w:jc w:val="left"/>
        <w:rPr>
          <w:b/>
          <w:sz w:val="22"/>
        </w:rPr>
      </w:pPr>
      <w:bookmarkStart w:name="SUPERSEDES" w:id="37"/>
      <w:bookmarkEnd w:id="37"/>
      <w:r>
        <w:rPr>
          <w:b/>
          <w:spacing w:val="-2"/>
          <w:sz w:val="22"/>
        </w:rPr>
        <w:t>SUPERSEDES</w:t>
      </w:r>
    </w:p>
    <w:p>
      <w:pPr>
        <w:pStyle w:val="BodyText"/>
        <w:spacing w:before="7"/>
        <w:rPr>
          <w:b/>
        </w:rPr>
      </w:pPr>
    </w:p>
    <w:tbl>
      <w:tblPr>
        <w:tblW w:w="0" w:type="auto"/>
        <w:jc w:val="left"/>
        <w:tblInd w:w="9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8"/>
        <w:gridCol w:w="3490"/>
        <w:gridCol w:w="3260"/>
      </w:tblGrid>
      <w:tr>
        <w:trPr>
          <w:trHeight w:val="287" w:hRule="atLeast"/>
        </w:trPr>
        <w:tc>
          <w:tcPr>
            <w:tcW w:w="3168" w:type="dxa"/>
            <w:shd w:val="clear" w:color="auto" w:fill="BFBFBF"/>
          </w:tcPr>
          <w:p>
            <w:pPr>
              <w:pStyle w:val="TableParagraph"/>
              <w:spacing w:line="243" w:lineRule="exact" w:before="0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490" w:type="dxa"/>
            <w:shd w:val="clear" w:color="auto" w:fill="BFBFBF"/>
          </w:tcPr>
          <w:p>
            <w:pPr>
              <w:pStyle w:val="TableParagraph"/>
              <w:spacing w:line="243" w:lineRule="exact" w:befor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3260" w:type="dxa"/>
            <w:shd w:val="clear" w:color="auto" w:fill="BFBFBF"/>
          </w:tcPr>
          <w:p>
            <w:pPr>
              <w:pStyle w:val="TableParagraph"/>
              <w:spacing w:line="243" w:lineRule="exact" w:before="0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330" w:hRule="atLeast"/>
        </w:trPr>
        <w:tc>
          <w:tcPr>
            <w:tcW w:w="3168" w:type="dxa"/>
          </w:tcPr>
          <w:p>
            <w:pPr>
              <w:pStyle w:val="TableParagraph"/>
              <w:tabs>
                <w:tab w:pos="1545" w:val="left" w:leader="none"/>
              </w:tabs>
              <w:ind w:left="825"/>
              <w:rPr>
                <w:sz w:val="22"/>
              </w:rPr>
            </w:pPr>
            <w:bookmarkStart w:name="CS_WI_BS002" w:id="38"/>
            <w:bookmarkEnd w:id="38"/>
            <w:r>
              <w:rPr/>
            </w: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CS_WI_BS002</w:t>
            </w:r>
          </w:p>
        </w:tc>
        <w:tc>
          <w:tcPr>
            <w:tcW w:w="3490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Randomization</w:t>
            </w:r>
          </w:p>
        </w:tc>
        <w:tc>
          <w:tcPr>
            <w:tcW w:w="3260" w:type="dxa"/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959" w:val="left" w:leader="none"/>
          <w:tab w:pos="1960" w:val="left" w:leader="none"/>
        </w:tabs>
        <w:spacing w:line="240" w:lineRule="auto" w:before="0" w:after="6"/>
        <w:ind w:left="1960" w:right="0" w:hanging="720"/>
        <w:jc w:val="left"/>
        <w:rPr>
          <w:b/>
          <w:sz w:val="22"/>
        </w:rPr>
      </w:pPr>
      <w:bookmarkStart w:name="MODIFICATION FROM PREVIOUS REVISION" w:id="39"/>
      <w:bookmarkEnd w:id="39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tbl>
      <w:tblPr>
        <w:tblW w:w="0" w:type="auto"/>
        <w:jc w:val="left"/>
        <w:tblInd w:w="9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0"/>
        <w:gridCol w:w="3331"/>
        <w:gridCol w:w="3326"/>
      </w:tblGrid>
      <w:tr>
        <w:trPr>
          <w:trHeight w:val="321" w:hRule="atLeast"/>
        </w:trPr>
        <w:tc>
          <w:tcPr>
            <w:tcW w:w="3240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331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326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561" w:hRule="atLeast"/>
        </w:trPr>
        <w:tc>
          <w:tcPr>
            <w:tcW w:w="3240" w:type="dxa"/>
          </w:tcPr>
          <w:p>
            <w:pPr>
              <w:pStyle w:val="TableParagraph"/>
              <w:spacing w:line="232" w:lineRule="auto" w:before="30"/>
              <w:ind w:right="26"/>
              <w:rPr>
                <w:sz w:val="22"/>
              </w:rPr>
            </w:pPr>
            <w:r>
              <w:rPr>
                <w:sz w:val="22"/>
              </w:rPr>
              <w:t>Changes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owner and Authors</w:t>
            </w:r>
          </w:p>
        </w:tc>
        <w:tc>
          <w:tcPr>
            <w:tcW w:w="3331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Header</w:t>
            </w:r>
          </w:p>
        </w:tc>
        <w:tc>
          <w:tcPr>
            <w:tcW w:w="3326" w:type="dxa"/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Changes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BIOS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eSOP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group</w:t>
            </w:r>
          </w:p>
        </w:tc>
      </w:tr>
      <w:tr>
        <w:trPr>
          <w:trHeight w:val="508" w:hRule="atLeast"/>
        </w:trPr>
        <w:tc>
          <w:tcPr>
            <w:tcW w:w="3240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wording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updates</w:t>
            </w:r>
          </w:p>
        </w:tc>
        <w:tc>
          <w:tcPr>
            <w:tcW w:w="3331" w:type="dxa"/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Throughout</w:t>
            </w:r>
          </w:p>
        </w:tc>
        <w:tc>
          <w:tcPr>
            <w:tcW w:w="3326" w:type="dxa"/>
          </w:tcPr>
          <w:p>
            <w:pPr>
              <w:pStyle w:val="TableParagraph"/>
              <w:spacing w:line="254" w:lineRule="exact" w:before="0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consistency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with other WIs</w:t>
            </w:r>
          </w:p>
        </w:tc>
      </w:tr>
      <w:tr>
        <w:trPr>
          <w:trHeight w:val="1276" w:hRule="atLeast"/>
        </w:trPr>
        <w:tc>
          <w:tcPr>
            <w:tcW w:w="3240" w:type="dxa"/>
          </w:tcPr>
          <w:p>
            <w:pPr>
              <w:pStyle w:val="TableParagraph"/>
              <w:spacing w:line="228" w:lineRule="auto" w:before="34"/>
              <w:ind w:right="26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describe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 request a randomization for ECD studies with ECD Biostatistics providing randomization services</w:t>
            </w:r>
          </w:p>
        </w:tc>
        <w:tc>
          <w:tcPr>
            <w:tcW w:w="3331" w:type="dxa"/>
          </w:tcPr>
          <w:p>
            <w:pPr>
              <w:pStyle w:val="TableParagraph"/>
              <w:spacing w:line="248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6.1.1</w:t>
            </w:r>
          </w:p>
        </w:tc>
        <w:tc>
          <w:tcPr>
            <w:tcW w:w="3326" w:type="dxa"/>
          </w:tcPr>
          <w:p>
            <w:pPr>
              <w:pStyle w:val="TableParagraph"/>
              <w:spacing w:line="242" w:lineRule="auto" w:before="0"/>
              <w:rPr>
                <w:sz w:val="22"/>
              </w:rPr>
            </w:pPr>
            <w:r>
              <w:rPr>
                <w:sz w:val="22"/>
              </w:rPr>
              <w:t>Process not described in previous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version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document</w:t>
            </w:r>
          </w:p>
        </w:tc>
      </w:tr>
      <w:tr>
        <w:trPr>
          <w:trHeight w:val="801" w:hRule="atLeast"/>
        </w:trPr>
        <w:tc>
          <w:tcPr>
            <w:tcW w:w="3240" w:type="dxa"/>
          </w:tcPr>
          <w:p>
            <w:pPr>
              <w:pStyle w:val="TableParagraph"/>
              <w:spacing w:line="230" w:lineRule="auto" w:before="32"/>
              <w:ind w:right="26"/>
              <w:rPr>
                <w:sz w:val="22"/>
              </w:rPr>
            </w:pPr>
            <w:r>
              <w:rPr>
                <w:sz w:val="22"/>
              </w:rPr>
              <w:t>Re-worded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to conform to Good Documentation Practices</w:t>
            </w:r>
          </w:p>
        </w:tc>
        <w:tc>
          <w:tcPr>
            <w:tcW w:w="3331" w:type="dxa"/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6.3.1</w:t>
            </w:r>
          </w:p>
        </w:tc>
        <w:tc>
          <w:tcPr>
            <w:tcW w:w="3326" w:type="dxa"/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clarity</w:t>
            </w:r>
          </w:p>
        </w:tc>
      </w:tr>
      <w:tr>
        <w:trPr>
          <w:trHeight w:val="801" w:hRule="atLeast"/>
        </w:trPr>
        <w:tc>
          <w:tcPr>
            <w:tcW w:w="3240" w:type="dxa"/>
          </w:tcPr>
          <w:p>
            <w:pPr>
              <w:pStyle w:val="TableParagraph"/>
              <w:spacing w:line="230" w:lineRule="auto" w:before="32"/>
              <w:rPr>
                <w:sz w:val="22"/>
              </w:rPr>
            </w:pPr>
            <w:r>
              <w:rPr>
                <w:sz w:val="22"/>
              </w:rPr>
              <w:t>Added that emails sending randomization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material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should be encrypted</w:t>
            </w:r>
          </w:p>
        </w:tc>
        <w:tc>
          <w:tcPr>
            <w:tcW w:w="3331" w:type="dxa"/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6.5.3</w:t>
            </w:r>
          </w:p>
        </w:tc>
        <w:tc>
          <w:tcPr>
            <w:tcW w:w="3326" w:type="dxa"/>
          </w:tcPr>
          <w:p>
            <w:pPr>
              <w:pStyle w:val="TableParagraph"/>
              <w:spacing w:before="0"/>
              <w:ind w:right="97"/>
              <w:rPr>
                <w:sz w:val="22"/>
              </w:rPr>
            </w:pPr>
            <w:r>
              <w:rPr>
                <w:sz w:val="22"/>
              </w:rPr>
              <w:t>Best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handling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Level 3 data</w:t>
            </w:r>
          </w:p>
        </w:tc>
      </w:tr>
      <w:tr>
        <w:trPr>
          <w:trHeight w:val="561" w:hRule="atLeast"/>
        </w:trPr>
        <w:tc>
          <w:tcPr>
            <w:tcW w:w="3240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Referenced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CS_WI_BS003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QC of the distribution</w:t>
            </w:r>
          </w:p>
        </w:tc>
        <w:tc>
          <w:tcPr>
            <w:tcW w:w="3331" w:type="dxa"/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6.5.7</w:t>
            </w:r>
          </w:p>
        </w:tc>
        <w:tc>
          <w:tcPr>
            <w:tcW w:w="3326" w:type="dxa"/>
          </w:tcPr>
          <w:p>
            <w:pPr>
              <w:pStyle w:val="TableParagraph"/>
              <w:spacing w:line="237" w:lineRule="auto" w:before="2"/>
              <w:ind w:right="97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covered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spacing w:val="-2"/>
                <w:sz w:val="22"/>
              </w:rPr>
              <w:t>CS_WI_BS003</w:t>
            </w:r>
          </w:p>
        </w:tc>
      </w:tr>
      <w:tr>
        <w:trPr>
          <w:trHeight w:val="556" w:hRule="atLeast"/>
        </w:trPr>
        <w:tc>
          <w:tcPr>
            <w:tcW w:w="3240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Removed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randomization materials</w:t>
            </w:r>
          </w:p>
        </w:tc>
        <w:tc>
          <w:tcPr>
            <w:tcW w:w="3331" w:type="dxa"/>
          </w:tcPr>
          <w:p>
            <w:pPr>
              <w:pStyle w:val="TableParagraph"/>
              <w:spacing w:line="248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6.6.3</w:t>
            </w:r>
          </w:p>
        </w:tc>
        <w:tc>
          <w:tcPr>
            <w:tcW w:w="3326" w:type="dxa"/>
          </w:tcPr>
          <w:p>
            <w:pPr>
              <w:pStyle w:val="TableParagraph"/>
              <w:spacing w:line="242" w:lineRule="auto" w:before="0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secure area is required</w:t>
            </w:r>
          </w:p>
        </w:tc>
      </w:tr>
    </w:tbl>
    <w:p>
      <w:pPr>
        <w:spacing w:after="0" w:line="242" w:lineRule="auto"/>
        <w:rPr>
          <w:sz w:val="22"/>
        </w:rPr>
        <w:sectPr>
          <w:pgSz w:w="12240" w:h="15840"/>
          <w:pgMar w:header="725" w:footer="1054" w:top="2520" w:bottom="1340" w:left="200" w:right="2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959" w:val="left" w:leader="none"/>
          <w:tab w:pos="1960" w:val="left" w:leader="none"/>
        </w:tabs>
        <w:spacing w:line="240" w:lineRule="auto" w:before="94" w:after="0"/>
        <w:ind w:left="1960" w:right="0" w:hanging="720"/>
        <w:jc w:val="left"/>
        <w:rPr>
          <w:b/>
          <w:sz w:val="22"/>
        </w:rPr>
      </w:pPr>
      <w:bookmarkStart w:name="APPENDICES" w:id="40"/>
      <w:bookmarkEnd w:id="40"/>
      <w:r>
        <w:rPr>
          <w:b/>
          <w:spacing w:val="-2"/>
          <w:sz w:val="22"/>
        </w:rPr>
        <w:t>APPENDICES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2679" w:val="left" w:leader="none"/>
          <w:tab w:pos="2680" w:val="left" w:leader="none"/>
        </w:tabs>
        <w:spacing w:line="240" w:lineRule="auto" w:before="0" w:after="0"/>
        <w:ind w:left="2680" w:right="0" w:hanging="720"/>
        <w:jc w:val="left"/>
        <w:rPr>
          <w:b/>
          <w:sz w:val="22"/>
        </w:rPr>
      </w:pPr>
      <w:bookmarkStart w:name="Appendix A:  Randomization Workflow" w:id="41"/>
      <w:bookmarkEnd w:id="41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51"/>
          <w:sz w:val="22"/>
        </w:rPr>
        <w:t> </w:t>
      </w:r>
      <w:r>
        <w:rPr>
          <w:b/>
          <w:sz w:val="22"/>
        </w:rPr>
        <w:t>Randomization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Workflow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725" w:footer="1054" w:top="2520" w:bottom="1340" w:left="200" w:right="2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spacing w:before="94"/>
        <w:ind w:left="1787" w:right="0" w:firstLine="0"/>
        <w:jc w:val="left"/>
        <w:rPr>
          <w:b/>
          <w:sz w:val="22"/>
        </w:rPr>
      </w:pPr>
      <w:bookmarkStart w:name="Appendix A:  Randomization Workflow" w:id="42"/>
      <w:bookmarkEnd w:id="42"/>
      <w:r>
        <w:rPr/>
      </w:r>
      <w:r>
        <w:rPr>
          <w:b/>
          <w:sz w:val="22"/>
        </w:rPr>
        <w:t>Appendix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53"/>
          <w:sz w:val="22"/>
        </w:rPr>
        <w:t> </w:t>
      </w:r>
      <w:r>
        <w:rPr>
          <w:b/>
          <w:sz w:val="22"/>
        </w:rPr>
        <w:t>Randomization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Workflow</w:t>
      </w:r>
    </w:p>
    <w:p>
      <w:pPr>
        <w:pStyle w:val="BodyText"/>
        <w:spacing w:before="7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432816</wp:posOffset>
            </wp:positionH>
            <wp:positionV relativeFrom="paragraph">
              <wp:posOffset>107527</wp:posOffset>
            </wp:positionV>
            <wp:extent cx="6679120" cy="3856291"/>
            <wp:effectExtent l="0" t="0" r="0" b="0"/>
            <wp:wrapTopAndBottom/>
            <wp:docPr id="9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9120" cy="3856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2"/>
        </w:rPr>
        <w:sectPr>
          <w:pgSz w:w="12240" w:h="15840"/>
          <w:pgMar w:header="725" w:footer="1054" w:top="2520" w:bottom="1340" w:left="200" w:right="2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9"/>
        </w:r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w:drawing>
          <wp:inline distT="0" distB="0" distL="0" distR="0">
            <wp:extent cx="7488936" cy="2971800"/>
            <wp:effectExtent l="0" t="0" r="0" b="0"/>
            <wp:docPr id="1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5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8936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</w:rPr>
      </w:pPr>
      <w:r>
        <w:rPr/>
        <w:pict>
          <v:rect style="position:absolute;margin-left:70.559998pt;margin-top:14.246367pt;width:470.88pt;height:.48pt;mso-position-horizontal-relative:page;mso-position-vertical-relative:paragraph;z-index:-15726080;mso-wrap-distance-left:0;mso-wrap-distance-right:0" id="docshape8" filled="true" fillcolor="#000000" stroked="false">
            <v:fill type="solid"/>
            <w10:wrap type="topAndBottom"/>
          </v:rect>
        </w:pict>
      </w:r>
    </w:p>
    <w:p>
      <w:pPr>
        <w:spacing w:line="183" w:lineRule="exact" w:before="22"/>
        <w:ind w:left="5420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5"/>
          <w:sz w:val="16"/>
        </w:rPr>
        <w:t> </w:t>
      </w:r>
      <w:r>
        <w:rPr>
          <w:sz w:val="16"/>
        </w:rPr>
        <w:t>12</w:t>
      </w:r>
      <w:r>
        <w:rPr>
          <w:spacing w:val="-6"/>
          <w:sz w:val="16"/>
        </w:rPr>
        <w:t> </w:t>
      </w:r>
      <w:r>
        <w:rPr>
          <w:sz w:val="16"/>
        </w:rPr>
        <w:t>of</w:t>
      </w:r>
      <w:r>
        <w:rPr>
          <w:spacing w:val="-2"/>
          <w:sz w:val="16"/>
        </w:rPr>
        <w:t> </w:t>
      </w:r>
      <w:r>
        <w:rPr>
          <w:spacing w:val="-5"/>
          <w:sz w:val="16"/>
        </w:rPr>
        <w:t>12</w:t>
      </w:r>
    </w:p>
    <w:p>
      <w:pPr>
        <w:spacing w:line="240" w:lineRule="auto" w:before="0"/>
        <w:ind w:left="1239" w:right="1533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3"/>
          <w:sz w:val="16"/>
        </w:rPr>
        <w:t> </w:t>
      </w:r>
      <w:r>
        <w:rPr>
          <w:sz w:val="16"/>
        </w:rPr>
        <w:t>©</w:t>
      </w:r>
      <w:r>
        <w:rPr>
          <w:spacing w:val="-3"/>
          <w:sz w:val="16"/>
        </w:rPr>
        <w:t> </w:t>
      </w:r>
      <w:r>
        <w:rPr>
          <w:sz w:val="16"/>
        </w:rPr>
        <w:t>1999,</w:t>
      </w:r>
      <w:r>
        <w:rPr>
          <w:spacing w:val="-3"/>
          <w:sz w:val="16"/>
        </w:rPr>
        <w:t> </w:t>
      </w:r>
      <w:r>
        <w:rPr>
          <w:sz w:val="16"/>
        </w:rPr>
        <w:t>2000,</w:t>
      </w:r>
      <w:r>
        <w:rPr>
          <w:spacing w:val="-3"/>
          <w:sz w:val="16"/>
        </w:rPr>
        <w:t> </w:t>
      </w:r>
      <w:r>
        <w:rPr>
          <w:sz w:val="16"/>
        </w:rPr>
        <w:t>2003,</w:t>
      </w:r>
      <w:r>
        <w:rPr>
          <w:spacing w:val="-3"/>
          <w:sz w:val="16"/>
        </w:rPr>
        <w:t> </w:t>
      </w:r>
      <w:r>
        <w:rPr>
          <w:sz w:val="16"/>
        </w:rPr>
        <w:t>2006,</w:t>
      </w:r>
      <w:r>
        <w:rPr>
          <w:spacing w:val="-3"/>
          <w:sz w:val="16"/>
        </w:rPr>
        <w:t> </w:t>
      </w:r>
      <w:r>
        <w:rPr>
          <w:sz w:val="16"/>
        </w:rPr>
        <w:t>2008-2011,</w:t>
      </w:r>
      <w:r>
        <w:rPr>
          <w:spacing w:val="-3"/>
          <w:sz w:val="16"/>
        </w:rPr>
        <w:t> </w:t>
      </w:r>
      <w:r>
        <w:rPr>
          <w:sz w:val="16"/>
        </w:rPr>
        <w:t>2013,</w:t>
      </w:r>
      <w:r>
        <w:rPr>
          <w:spacing w:val="-3"/>
          <w:sz w:val="16"/>
        </w:rPr>
        <w:t> </w:t>
      </w:r>
      <w:r>
        <w:rPr>
          <w:sz w:val="16"/>
        </w:rPr>
        <w:t>2014,</w:t>
      </w:r>
      <w:r>
        <w:rPr>
          <w:spacing w:val="-3"/>
          <w:sz w:val="16"/>
        </w:rPr>
        <w:t> </w:t>
      </w:r>
      <w:r>
        <w:rPr>
          <w:sz w:val="16"/>
        </w:rPr>
        <w:t>2016,</w:t>
      </w:r>
      <w:r>
        <w:rPr>
          <w:spacing w:val="-3"/>
          <w:sz w:val="16"/>
        </w:rPr>
        <w:t> </w:t>
      </w:r>
      <w:r>
        <w:rPr>
          <w:sz w:val="16"/>
        </w:rPr>
        <w:t>2018,</w:t>
      </w:r>
      <w:r>
        <w:rPr>
          <w:spacing w:val="-2"/>
          <w:sz w:val="16"/>
        </w:rPr>
        <w:t> </w:t>
      </w:r>
      <w:r>
        <w:rPr>
          <w:sz w:val="16"/>
        </w:rPr>
        <w:t>2020,</w:t>
      </w:r>
      <w:r>
        <w:rPr>
          <w:spacing w:val="-3"/>
          <w:sz w:val="16"/>
        </w:rPr>
        <w:t> </w:t>
      </w:r>
      <w:r>
        <w:rPr>
          <w:sz w:val="16"/>
        </w:rPr>
        <w:t>2022</w:t>
      </w:r>
      <w:r>
        <w:rPr>
          <w:spacing w:val="-2"/>
          <w:sz w:val="16"/>
        </w:rPr>
        <w:t> </w:t>
      </w:r>
      <w:r>
        <w:rPr>
          <w:sz w:val="16"/>
        </w:rPr>
        <w:t>IQVIA.</w:t>
      </w:r>
      <w:r>
        <w:rPr>
          <w:spacing w:val="-3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3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 this document are confidential and proprietary to IQVIA Holdings, Inc. and its subsidiaries.</w:t>
      </w:r>
      <w:r>
        <w:rPr>
          <w:spacing w:val="40"/>
          <w:sz w:val="16"/>
        </w:rPr>
        <w:t> </w:t>
      </w:r>
      <w:r>
        <w:rPr>
          <w:sz w:val="16"/>
        </w:rPr>
        <w:t>Unauthorized use, disclosure or reproduction is strictly prohibited.</w:t>
      </w:r>
    </w:p>
    <w:p>
      <w:pPr>
        <w:spacing w:after="0" w:line="240" w:lineRule="auto"/>
        <w:jc w:val="left"/>
        <w:rPr>
          <w:sz w:val="16"/>
        </w:rPr>
        <w:sectPr>
          <w:headerReference w:type="default" r:id="rId20"/>
          <w:footerReference w:type="default" r:id="rId21"/>
          <w:pgSz w:w="12240" w:h="15840"/>
          <w:pgMar w:header="725" w:footer="268" w:top="2520" w:bottom="460" w:left="200" w:right="20"/>
        </w:sectPr>
      </w:pPr>
    </w:p>
    <w:p>
      <w:pPr>
        <w:spacing w:line="321" w:lineRule="exact" w:before="79"/>
        <w:ind w:left="1308" w:right="1455" w:firstLine="0"/>
        <w:jc w:val="center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1780794</wp:posOffset>
            </wp:positionH>
            <wp:positionV relativeFrom="paragraph">
              <wp:posOffset>207033</wp:posOffset>
            </wp:positionV>
            <wp:extent cx="19812" cy="9905"/>
            <wp:effectExtent l="0" t="0" r="0" b="0"/>
            <wp:wrapNone/>
            <wp:docPr id="15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1308" w:right="1488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1308" w:right="1487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1190" w:right="1488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1440" w:right="6717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Bickford,</w:t>
      </w:r>
      <w:r>
        <w:rPr>
          <w:spacing w:val="-10"/>
          <w:sz w:val="20"/>
        </w:rPr>
        <w:t> </w:t>
      </w:r>
      <w:r>
        <w:rPr>
          <w:sz w:val="20"/>
        </w:rPr>
        <w:t>Emma</w:t>
      </w:r>
      <w:r>
        <w:rPr>
          <w:spacing w:val="36"/>
          <w:sz w:val="20"/>
        </w:rPr>
        <w:t> </w:t>
      </w:r>
      <w:r>
        <w:rPr>
          <w:sz w:val="20"/>
        </w:rPr>
        <w:t>(q637065)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1440" w:right="3631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Monday,</w:t>
      </w:r>
      <w:r>
        <w:rPr>
          <w:spacing w:val="-4"/>
          <w:sz w:val="20"/>
        </w:rPr>
        <w:t> </w:t>
      </w:r>
      <w:r>
        <w:rPr>
          <w:sz w:val="20"/>
        </w:rPr>
        <w:t>26</w:t>
      </w:r>
      <w:r>
        <w:rPr>
          <w:spacing w:val="-5"/>
          <w:sz w:val="20"/>
        </w:rPr>
        <w:t> </w:t>
      </w:r>
      <w:r>
        <w:rPr>
          <w:sz w:val="20"/>
        </w:rPr>
        <w:t>September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5"/>
          <w:sz w:val="20"/>
        </w:rPr>
        <w:t> </w:t>
      </w:r>
      <w:r>
        <w:rPr>
          <w:sz w:val="20"/>
        </w:rPr>
        <w:t>11:54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5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14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1440" w:right="6717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Ranjan,</w:t>
      </w:r>
      <w:r>
        <w:rPr>
          <w:spacing w:val="-11"/>
          <w:sz w:val="20"/>
        </w:rPr>
        <w:t> </w:t>
      </w:r>
      <w:r>
        <w:rPr>
          <w:sz w:val="20"/>
        </w:rPr>
        <w:t>Santosh</w:t>
      </w:r>
      <w:r>
        <w:rPr>
          <w:spacing w:val="36"/>
          <w:sz w:val="20"/>
        </w:rPr>
        <w:t> </w:t>
      </w:r>
      <w:r>
        <w:rPr>
          <w:sz w:val="20"/>
        </w:rPr>
        <w:t>(q723916)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1440" w:right="3631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4"/>
          <w:sz w:val="20"/>
        </w:rPr>
        <w:t> </w:t>
      </w:r>
      <w:r>
        <w:rPr>
          <w:sz w:val="20"/>
        </w:rPr>
        <w:t>Thursday,</w:t>
      </w:r>
      <w:r>
        <w:rPr>
          <w:spacing w:val="-3"/>
          <w:sz w:val="20"/>
        </w:rPr>
        <w:t> </w:t>
      </w:r>
      <w:r>
        <w:rPr>
          <w:sz w:val="20"/>
        </w:rPr>
        <w:t>29</w:t>
      </w:r>
      <w:r>
        <w:rPr>
          <w:spacing w:val="-4"/>
          <w:sz w:val="20"/>
        </w:rPr>
        <w:t> </w:t>
      </w:r>
      <w:r>
        <w:rPr>
          <w:sz w:val="20"/>
        </w:rPr>
        <w:t>September</w:t>
      </w:r>
      <w:r>
        <w:rPr>
          <w:spacing w:val="-3"/>
          <w:sz w:val="20"/>
        </w:rPr>
        <w:t> </w:t>
      </w:r>
      <w:r>
        <w:rPr>
          <w:sz w:val="20"/>
        </w:rPr>
        <w:t>2022,</w:t>
      </w:r>
      <w:r>
        <w:rPr>
          <w:spacing w:val="-4"/>
          <w:sz w:val="20"/>
        </w:rPr>
        <w:t> </w:t>
      </w:r>
      <w:r>
        <w:rPr>
          <w:sz w:val="20"/>
        </w:rPr>
        <w:t>01:26</w:t>
      </w:r>
      <w:r>
        <w:rPr>
          <w:spacing w:val="-4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3"/>
          <w:sz w:val="20"/>
        </w:rPr>
        <w:t> </w:t>
      </w:r>
      <w:r>
        <w:rPr>
          <w:sz w:val="20"/>
        </w:rPr>
        <w:t>Daylight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14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23"/>
      <w:footerReference w:type="default" r:id="rId24"/>
      <w:pgSz w:w="12240" w:h="15840"/>
      <w:pgMar w:header="0" w:footer="268" w:top="1360" w:bottom="460" w:left="200" w:right="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24.799988pt;width:470.88pt;height:.48pt;mso-position-horizontal-relative:page;mso-position-vertical-relative:page;z-index:-16297472" id="docshape1" filled="true" fillcolor="#000000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pt;margin-top:725.75pt;width:458.5pt;height:58.25pt;mso-position-horizontal-relative:page;mso-position-vertical-relative:page;z-index:-16296960" type="#_x0000_t202" id="docshape2" filled="false" stroked="false">
          <v:textbox inset="0,0,0,0">
            <w:txbxContent>
              <w:p>
                <w:pPr>
                  <w:spacing w:line="183" w:lineRule="exact" w:before="13"/>
                  <w:ind w:left="4244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1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5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5"/>
                    <w:sz w:val="16"/>
                  </w:rPr>
                  <w:t> 12</w:t>
                </w:r>
              </w:p>
              <w:p>
                <w:pPr>
                  <w:spacing w:line="240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1999,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2000,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2003,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2006,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2008-2011,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2013,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2014,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2016,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2018,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2020,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2022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of this document are confidential and proprietary to IQVIA Holdings, Inc. and its subsidiaries.</w:t>
                </w:r>
                <w:r>
                  <w:rPr>
                    <w:spacing w:val="40"/>
                    <w:sz w:val="16"/>
                  </w:rPr>
                  <w:t> </w:t>
                </w:r>
                <w:r>
                  <w:rPr>
                    <w:sz w:val="16"/>
                  </w:rPr>
                  <w:t>Unauthorized use, disclosure or reproduction is strictly prohibited.</w:t>
                </w:r>
              </w:p>
              <w:p>
                <w:pPr>
                  <w:spacing w:before="111"/>
                  <w:ind w:left="805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CS_WI_BS002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01-Nov-2022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24.799988pt;width:470.88pt;height:.48pt;mso-position-horizontal-relative:page;mso-position-vertical-relative:page;z-index:-16295936" id="docshape4" filled="true" fillcolor="#000000" stroked="false">
          <v:fill type="solid"/>
          <w10:wrap type="none"/>
        </v:rect>
      </w:pict>
    </w:r>
    <w:r>
      <w:rPr/>
      <w:pict>
        <v:shape style="position:absolute;margin-left:71pt;margin-top:725.750244pt;width:458.5pt;height:58.25pt;mso-position-horizontal-relative:page;mso-position-vertical-relative:page;z-index:-16295424" type="#_x0000_t202" id="docshape5" filled="false" stroked="false">
          <v:textbox inset="0,0,0,0">
            <w:txbxContent>
              <w:p>
                <w:pPr>
                  <w:spacing w:line="183" w:lineRule="exact" w:before="13"/>
                  <w:ind w:left="420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10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1"/>
                    <w:sz w:val="16"/>
                  </w:rPr>
                  <w:t> </w:t>
                </w:r>
                <w:r>
                  <w:rPr>
                    <w:spacing w:val="-5"/>
                    <w:sz w:val="16"/>
                  </w:rPr>
                  <w:t>12</w:t>
                </w:r>
              </w:p>
              <w:p>
                <w:pPr>
                  <w:spacing w:line="240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1999,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2000,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2003,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2006,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2008-2011,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2013,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2014,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2016,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2018,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2020,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2022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of this document are confidential and proprietary to IQVIA Holdings, Inc. and its subsidiaries.</w:t>
                </w:r>
                <w:r>
                  <w:rPr>
                    <w:spacing w:val="40"/>
                    <w:sz w:val="16"/>
                  </w:rPr>
                  <w:t> </w:t>
                </w:r>
                <w:r>
                  <w:rPr>
                    <w:sz w:val="16"/>
                  </w:rPr>
                  <w:t>Unauthorized use, disclosure or reproduction is strictly prohibited.</w:t>
                </w:r>
              </w:p>
              <w:p>
                <w:pPr>
                  <w:spacing w:before="111"/>
                  <w:ind w:left="805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CS_WI_BS002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01-Nov-2022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10.258003pt;margin-top:767.575989pt;width:391.5pt;height:16.45pt;mso-position-horizontal-relative:page;mso-position-vertical-relative:page;z-index:-16294400" type="#_x0000_t202" id="docshape7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CS_WI_BS002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01-Nov-2022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10.258003pt;margin-top:767.575989pt;width:391.5pt;height:16.45pt;mso-position-horizontal-relative:page;mso-position-vertical-relative:page;z-index:-16293888" type="#_x0000_t202" id="docshape9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CS_WI_BS002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01-Nov-2022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9pt;margin-top:36pt;width:475.2pt;height:90.45pt;mso-position-horizontal-relative:page;mso-position-vertical-relative:page;z-index:15729664" type="#_x0000_t202" id="docshape3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258"/>
                  <w:gridCol w:w="5117"/>
                </w:tblGrid>
                <w:tr>
                  <w:trPr>
                    <w:trHeight w:val="892" w:hRule="atLeast"/>
                  </w:trPr>
                  <w:tc>
                    <w:tcPr>
                      <w:tcW w:w="4258" w:type="dxa"/>
                      <w:vMerge w:val="restart"/>
                      <w:tcBorders>
                        <w:right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0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left w:val="single" w:sz="8" w:space="0" w:color="000000"/>
                        <w:bottom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0"/>
                        <w:ind w:left="0"/>
                        <w:rPr>
                          <w:sz w:val="17"/>
                        </w:rPr>
                      </w:pPr>
                    </w:p>
                    <w:p>
                      <w:pPr>
                        <w:pStyle w:val="TableParagraph"/>
                        <w:spacing w:before="0"/>
                        <w:ind w:left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68"/>
                        <w:ind w:left="109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Randomization</w:t>
                      </w:r>
                    </w:p>
                  </w:tc>
                </w:tr>
                <w:tr>
                  <w:trPr>
                    <w:trHeight w:val="877" w:hRule="atLeast"/>
                  </w:trPr>
                  <w:tc>
                    <w:tcPr>
                      <w:tcW w:w="4258" w:type="dxa"/>
                      <w:vMerge/>
                      <w:tcBorders>
                        <w:top w:val="nil"/>
                        <w:right w:val="single" w:sz="8" w:space="0" w:color="000000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top w:val="single" w:sz="8" w:space="0" w:color="000000"/>
                        <w:left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09"/>
                        <w:ind w:left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ind w:left="10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CS_WI_BS002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pacing w:val="-5"/>
                          <w:sz w:val="20"/>
                        </w:rPr>
                        <w:t>15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020032">
          <wp:simplePos x="0" y="0"/>
          <wp:positionH relativeFrom="page">
            <wp:posOffset>1271016</wp:posOffset>
          </wp:positionH>
          <wp:positionV relativeFrom="page">
            <wp:posOffset>871727</wp:posOffset>
          </wp:positionV>
          <wp:extent cx="1978152" cy="347472"/>
          <wp:effectExtent l="0" t="0" r="0" b="0"/>
          <wp:wrapNone/>
          <wp:docPr id="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78152" cy="347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9pt;margin-top:36pt;width:475.2pt;height:90.45pt;mso-position-horizontal-relative:page;mso-position-vertical-relative:page;z-index:15730688" type="#_x0000_t202" id="docshape6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258"/>
                  <w:gridCol w:w="5117"/>
                </w:tblGrid>
                <w:tr>
                  <w:trPr>
                    <w:trHeight w:val="892" w:hRule="atLeast"/>
                  </w:trPr>
                  <w:tc>
                    <w:tcPr>
                      <w:tcW w:w="4258" w:type="dxa"/>
                      <w:vMerge w:val="restart"/>
                      <w:tcBorders>
                        <w:right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0"/>
                        <w:ind w:left="0"/>
                        <w:rPr>
                          <w:rFonts w:ascii="Times New Roman"/>
                          <w:sz w:val="16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left w:val="single" w:sz="8" w:space="0" w:color="000000"/>
                        <w:bottom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0"/>
                        <w:ind w:left="0"/>
                        <w:rPr>
                          <w:b/>
                          <w:sz w:val="17"/>
                        </w:rPr>
                      </w:pPr>
                    </w:p>
                    <w:p>
                      <w:pPr>
                        <w:pStyle w:val="TableParagraph"/>
                        <w:spacing w:before="0"/>
                        <w:ind w:left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68"/>
                        <w:ind w:left="109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Randomization</w:t>
                      </w:r>
                    </w:p>
                  </w:tc>
                </w:tr>
                <w:tr>
                  <w:trPr>
                    <w:trHeight w:val="877" w:hRule="atLeast"/>
                  </w:trPr>
                  <w:tc>
                    <w:tcPr>
                      <w:tcW w:w="4258" w:type="dxa"/>
                      <w:vMerge/>
                      <w:tcBorders>
                        <w:top w:val="nil"/>
                        <w:right w:val="single" w:sz="8" w:space="0" w:color="000000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top w:val="single" w:sz="8" w:space="0" w:color="000000"/>
                        <w:left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09"/>
                        <w:ind w:left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ind w:left="10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CS_WI_BS002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pacing w:val="-5"/>
                          <w:sz w:val="20"/>
                        </w:rPr>
                        <w:t>15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021568">
          <wp:simplePos x="0" y="0"/>
          <wp:positionH relativeFrom="page">
            <wp:posOffset>1271016</wp:posOffset>
          </wp:positionH>
          <wp:positionV relativeFrom="page">
            <wp:posOffset>871727</wp:posOffset>
          </wp:positionV>
          <wp:extent cx="1978152" cy="347472"/>
          <wp:effectExtent l="0" t="0" r="0" b="0"/>
          <wp:wrapNone/>
          <wp:docPr id="1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78152" cy="347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373" w:hanging="269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7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4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2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29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7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04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1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9" w:hanging="26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373" w:hanging="269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7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4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2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29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7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04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1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9" w:hanging="26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373" w:hanging="269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7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4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2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29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7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04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1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9" w:hanging="26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373" w:hanging="269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7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4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2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29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7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04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1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9" w:hanging="26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232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9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6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1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5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93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3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6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0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44" w:hanging="72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6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232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8"/>
      <w:ind w:left="105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hyperlink" Target="mailto:GBIOSRandomizationTeam@iqvia.com" TargetMode="External"/><Relationship Id="rId12" Type="http://schemas.openxmlformats.org/officeDocument/2006/relationships/hyperlink" Target="https://elvis.quintiles.com/livelink/llisapi.dll/open/CS_FM_BS007" TargetMode="External"/><Relationship Id="rId13" Type="http://schemas.openxmlformats.org/officeDocument/2006/relationships/hyperlink" Target="https://elvis.quintiles.com/livelink/llisapi.dll/open/CS_TP_BS025" TargetMode="External"/><Relationship Id="rId14" Type="http://schemas.openxmlformats.org/officeDocument/2006/relationships/hyperlink" Target="https://elvis.quintiles.com/livelink/llisapi.dll/open/CS_WI_BS013" TargetMode="External"/><Relationship Id="rId15" Type="http://schemas.openxmlformats.org/officeDocument/2006/relationships/hyperlink" Target="https://elvis.quintiles.com/livelink/llisapi.dll/open/CS_WI_BS015" TargetMode="External"/><Relationship Id="rId16" Type="http://schemas.openxmlformats.org/officeDocument/2006/relationships/hyperlink" Target="https://elvis.quintiles.com/livelink/llisapi.dll/open/CS_WI_RM0284" TargetMode="External"/><Relationship Id="rId17" Type="http://schemas.openxmlformats.org/officeDocument/2006/relationships/hyperlink" Target="https://elvis.quintiles.com/livelink/llisapi.dll/open/CS_WI_BS0237" TargetMode="External"/><Relationship Id="rId18" Type="http://schemas.openxmlformats.org/officeDocument/2006/relationships/hyperlink" Target="https://elvis.quintiles.com/livelink/llisapi.dll/open/CS_WI_BS003" TargetMode="External"/><Relationship Id="rId19" Type="http://schemas.openxmlformats.org/officeDocument/2006/relationships/image" Target="media/image4.png"/><Relationship Id="rId20" Type="http://schemas.openxmlformats.org/officeDocument/2006/relationships/header" Target="header2.xml"/><Relationship Id="rId21" Type="http://schemas.openxmlformats.org/officeDocument/2006/relationships/footer" Target="footer3.xml"/><Relationship Id="rId22" Type="http://schemas.openxmlformats.org/officeDocument/2006/relationships/image" Target="media/image5.png"/><Relationship Id="rId23" Type="http://schemas.openxmlformats.org/officeDocument/2006/relationships/header" Target="header3.xml"/><Relationship Id="rId24" Type="http://schemas.openxmlformats.org/officeDocument/2006/relationships/footer" Target="footer4.xml"/><Relationship Id="rId25" Type="http://schemas.openxmlformats.org/officeDocument/2006/relationships/image" Target="media/image6.png"/><Relationship Id="rId2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terms:created xsi:type="dcterms:W3CDTF">2023-04-11T15:29:31Z</dcterms:created>
  <dcterms:modified xsi:type="dcterms:W3CDTF">2023-04-11T15:29:31Z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7.0.1 Windows Nov 20 2020 Library APDFL15.0.4c</vt:lpwstr>
  </property>
  <property fmtid="{D5CDD505-2E9C-101B-9397-08002B2CF9AE}" pid="3" name="Created">
    <vt:filetime>2022-09-22T00:00:00Z</vt:filetime>
  </property>
  <property fmtid="{D5CDD505-2E9C-101B-9397-08002B2CF9AE}" pid="4" name="Creator">
    <vt:lpwstr>Appligent StampPDF Batch 7.0.1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