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2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295" w:lineRule="auto" w:before="0"/>
              <w:ind w:left="741" w:firstLine="518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Biostatistics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Training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Management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CS_WI_BS0240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Authors: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Melanie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Knoshaug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00" w:right="588"/>
      </w:pPr>
      <w:r>
        <w:rPr/>
        <w:t>This</w:t>
      </w:r>
      <w:r>
        <w:rPr>
          <w:spacing w:val="-4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</w:t>
      </w:r>
      <w:r>
        <w:rPr>
          <w:spacing w:val="-4"/>
        </w:rPr>
        <w:t> </w:t>
      </w:r>
      <w:r>
        <w:rPr/>
        <w:t>describes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processes</w:t>
      </w:r>
      <w:r>
        <w:rPr>
          <w:spacing w:val="-4"/>
        </w:rPr>
        <w:t> </w:t>
      </w:r>
      <w:r>
        <w:rPr/>
        <w:t>related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management,</w:t>
      </w:r>
      <w:r>
        <w:rPr>
          <w:spacing w:val="-4"/>
        </w:rPr>
        <w:t> </w:t>
      </w:r>
      <w:r>
        <w:rPr/>
        <w:t>assessment and documentation of training for IQVIA Biostatistics staff.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593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6"/>
          <w:sz w:val="22"/>
        </w:rPr>
        <w:t> </w:t>
      </w:r>
      <w:r>
        <w:rPr>
          <w:sz w:val="22"/>
        </w:rPr>
        <w:t>Work</w:t>
      </w:r>
      <w:r>
        <w:rPr>
          <w:spacing w:val="-3"/>
          <w:sz w:val="22"/>
        </w:rPr>
        <w:t> </w:t>
      </w:r>
      <w:r>
        <w:rPr>
          <w:sz w:val="22"/>
        </w:rPr>
        <w:t>Instruction (WI)</w:t>
      </w:r>
      <w:r>
        <w:rPr>
          <w:spacing w:val="-3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6"/>
          <w:sz w:val="22"/>
        </w:rPr>
        <w:t> </w:t>
      </w:r>
      <w:r>
        <w:rPr>
          <w:sz w:val="22"/>
        </w:rPr>
        <w:t>Biostatistics</w:t>
      </w:r>
      <w:r>
        <w:rPr>
          <w:spacing w:val="-6"/>
          <w:sz w:val="22"/>
        </w:rPr>
        <w:t> </w:t>
      </w:r>
      <w:r>
        <w:rPr>
          <w:sz w:val="22"/>
        </w:rPr>
        <w:t>staff</w:t>
      </w:r>
      <w:r>
        <w:rPr>
          <w:spacing w:val="-2"/>
          <w:sz w:val="22"/>
        </w:rPr>
        <w:t> </w:t>
      </w:r>
      <w:r>
        <w:rPr>
          <w:sz w:val="22"/>
        </w:rPr>
        <w:t>within</w:t>
      </w:r>
      <w:r>
        <w:rPr>
          <w:spacing w:val="-1"/>
          <w:sz w:val="22"/>
        </w:rPr>
        <w:t> </w:t>
      </w:r>
      <w:r>
        <w:rPr>
          <w:sz w:val="22"/>
        </w:rPr>
        <w:t>Research and Development Solutions (R&amp;DS) and is based off the principles in CS_OP_TR001 Planning and Recording of Training for Staff.</w:t>
      </w:r>
    </w:p>
    <w:p>
      <w:pPr>
        <w:pStyle w:val="BodyText"/>
        <w:spacing w:before="3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641" w:hanging="720"/>
        <w:jc w:val="left"/>
        <w:rPr>
          <w:sz w:val="22"/>
        </w:rPr>
      </w:pPr>
      <w:r>
        <w:rPr>
          <w:sz w:val="22"/>
        </w:rPr>
        <w:t>Details for project specific training for Biostatistics Documentation is covered here</w:t>
      </w:r>
      <w:r>
        <w:rPr>
          <w:spacing w:val="-3"/>
          <w:sz w:val="22"/>
        </w:rPr>
        <w:t> </w:t>
      </w:r>
      <w:r>
        <w:rPr>
          <w:sz w:val="22"/>
        </w:rPr>
        <w:t>while</w:t>
      </w:r>
      <w:r>
        <w:rPr>
          <w:spacing w:val="-5"/>
          <w:sz w:val="22"/>
        </w:rPr>
        <w:t> </w:t>
      </w:r>
      <w:r>
        <w:rPr>
          <w:sz w:val="22"/>
        </w:rPr>
        <w:t>conforming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processes</w:t>
      </w:r>
      <w:r>
        <w:rPr>
          <w:spacing w:val="-5"/>
          <w:sz w:val="22"/>
        </w:rPr>
        <w:t> </w:t>
      </w:r>
      <w:r>
        <w:rPr>
          <w:sz w:val="22"/>
        </w:rPr>
        <w:t>outlined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5"/>
          <w:sz w:val="22"/>
        </w:rPr>
        <w:t> </w:t>
      </w:r>
      <w:r>
        <w:rPr>
          <w:sz w:val="22"/>
        </w:rPr>
        <w:t>CS_WI_PL0024</w:t>
      </w:r>
      <w:r>
        <w:rPr>
          <w:spacing w:val="-5"/>
          <w:sz w:val="22"/>
        </w:rPr>
        <w:t> </w:t>
      </w:r>
      <w:r>
        <w:rPr>
          <w:sz w:val="22"/>
        </w:rPr>
        <w:t>Project-Specific Training and Team Member Transitions.</w:t>
      </w:r>
    </w:p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0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" w:after="1"/>
        <w:rPr>
          <w:sz w:val="10"/>
        </w:rPr>
      </w:pPr>
    </w:p>
    <w:tbl>
      <w:tblPr>
        <w:tblW w:w="0" w:type="auto"/>
        <w:jc w:val="left"/>
        <w:tblInd w:w="10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(LM)*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Hire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(NH)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Contractor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4"/>
                <w:sz w:val="22"/>
              </w:rPr>
              <w:t>(BC)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(BTM)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6.3.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Associate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(BQA)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Business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Support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(BBS)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</w:tr>
    </w:tbl>
    <w:p>
      <w:pPr>
        <w:pStyle w:val="BodyText"/>
        <w:spacing w:before="126"/>
        <w:ind w:left="1200"/>
      </w:pPr>
      <w:r>
        <w:rPr/>
        <w:t>*</w:t>
      </w:r>
      <w:r>
        <w:rPr>
          <w:spacing w:val="-9"/>
        </w:rPr>
        <w:t> </w:t>
      </w:r>
      <w:r>
        <w:rPr/>
        <w:t>LM</w:t>
      </w:r>
      <w:r>
        <w:rPr>
          <w:spacing w:val="-6"/>
        </w:rPr>
        <w:t> </w:t>
      </w:r>
      <w:r>
        <w:rPr/>
        <w:t>responsibilities,</w:t>
      </w:r>
      <w:r>
        <w:rPr>
          <w:spacing w:val="-8"/>
        </w:rPr>
        <w:t> </w:t>
      </w:r>
      <w:r>
        <w:rPr/>
        <w:t>particularly</w:t>
      </w:r>
      <w:r>
        <w:rPr>
          <w:spacing w:val="-8"/>
        </w:rPr>
        <w:t> </w:t>
      </w:r>
      <w:r>
        <w:rPr/>
        <w:t>onboarding</w:t>
      </w:r>
      <w:r>
        <w:rPr>
          <w:spacing w:val="-8"/>
        </w:rPr>
        <w:t> </w:t>
      </w:r>
      <w:r>
        <w:rPr/>
        <w:t>activities,</w:t>
      </w:r>
      <w:r>
        <w:rPr>
          <w:spacing w:val="-5"/>
        </w:rPr>
        <w:t> </w:t>
      </w:r>
      <w:r>
        <w:rPr/>
        <w:t>may</w:t>
      </w:r>
      <w:r>
        <w:rPr>
          <w:spacing w:val="-9"/>
        </w:rPr>
        <w:t> </w:t>
      </w:r>
      <w:r>
        <w:rPr/>
        <w:t>be</w:t>
      </w:r>
      <w:r>
        <w:rPr>
          <w:spacing w:val="-8"/>
        </w:rPr>
        <w:t> </w:t>
      </w:r>
      <w:r>
        <w:rPr>
          <w:spacing w:val="-2"/>
        </w:rPr>
        <w:t>delegated.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122"/>
        <w:ind w:left="1200" w:right="588"/>
      </w:pPr>
      <w:r>
        <w:rPr>
          <w:b/>
        </w:rPr>
        <w:t>Biostatistics informal training: </w:t>
      </w:r>
      <w:r>
        <w:rPr/>
        <w:t>Activities that do not exist in IQVIA’s Learning Management System (LMS) or eTraining (e.g. Just-in-time (JIT) training activities that are required for role but not automatically assigned) and need be captured as self- reported</w:t>
      </w:r>
      <w:r>
        <w:rPr>
          <w:spacing w:val="-4"/>
        </w:rPr>
        <w:t> </w:t>
      </w:r>
      <w:r>
        <w:rPr/>
        <w:t>training</w:t>
      </w:r>
      <w:r>
        <w:rPr>
          <w:spacing w:val="-3"/>
        </w:rPr>
        <w:t> </w:t>
      </w:r>
      <w:r>
        <w:rPr/>
        <w:t>in</w:t>
      </w:r>
      <w:r>
        <w:rPr>
          <w:spacing w:val="-5"/>
        </w:rPr>
        <w:t> </w:t>
      </w:r>
      <w:r>
        <w:rPr/>
        <w:t>LMS.</w:t>
      </w:r>
      <w:r>
        <w:rPr>
          <w:spacing w:val="-1"/>
        </w:rPr>
        <w:t> </w:t>
      </w:r>
      <w:r>
        <w:rPr/>
        <w:t>Note</w:t>
      </w:r>
      <w:r>
        <w:rPr>
          <w:spacing w:val="-4"/>
        </w:rPr>
        <w:t> </w:t>
      </w:r>
      <w:r>
        <w:rPr/>
        <w:t>that</w:t>
      </w:r>
      <w:r>
        <w:rPr>
          <w:spacing w:val="-3"/>
        </w:rPr>
        <w:t> </w:t>
      </w:r>
      <w:r>
        <w:rPr/>
        <w:t>coaching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mentoring</w:t>
      </w:r>
      <w:r>
        <w:rPr>
          <w:spacing w:val="-3"/>
        </w:rPr>
        <w:t> </w:t>
      </w:r>
      <w:r>
        <w:rPr/>
        <w:t>is</w:t>
      </w:r>
      <w:r>
        <w:rPr>
          <w:spacing w:val="-5"/>
        </w:rPr>
        <w:t> </w:t>
      </w:r>
      <w:r>
        <w:rPr/>
        <w:t>supplemental</w:t>
      </w:r>
      <w:r>
        <w:rPr>
          <w:spacing w:val="-4"/>
        </w:rPr>
        <w:t> </w:t>
      </w:r>
      <w:r>
        <w:rPr/>
        <w:t>to informal training and does not have to be documented in the LMS.</w:t>
      </w:r>
    </w:p>
    <w:p>
      <w:pPr>
        <w:spacing w:line="244" w:lineRule="auto" w:before="117"/>
        <w:ind w:left="1200" w:right="588" w:firstLine="0"/>
        <w:jc w:val="left"/>
        <w:rPr>
          <w:sz w:val="22"/>
        </w:rPr>
      </w:pPr>
      <w:r>
        <w:rPr>
          <w:b/>
          <w:sz w:val="22"/>
        </w:rPr>
        <w:t>Biostatistics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Training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Transcript:</w:t>
      </w:r>
      <w:r>
        <w:rPr>
          <w:b/>
          <w:spacing w:val="-9"/>
          <w:sz w:val="22"/>
        </w:rPr>
        <w:t> </w:t>
      </w:r>
      <w:r>
        <w:rPr>
          <w:sz w:val="22"/>
        </w:rPr>
        <w:t>Per</w:t>
      </w:r>
      <w:r>
        <w:rPr>
          <w:spacing w:val="-4"/>
          <w:sz w:val="22"/>
        </w:rPr>
        <w:t> </w:t>
      </w:r>
      <w:r>
        <w:rPr>
          <w:sz w:val="22"/>
        </w:rPr>
        <w:t>CS_OP_TR001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training</w:t>
      </w:r>
      <w:r>
        <w:rPr>
          <w:spacing w:val="-4"/>
          <w:sz w:val="22"/>
        </w:rPr>
        <w:t> </w:t>
      </w:r>
      <w:r>
        <w:rPr>
          <w:sz w:val="22"/>
        </w:rPr>
        <w:t>transcript</w:t>
      </w:r>
      <w:r>
        <w:rPr>
          <w:spacing w:val="-4"/>
          <w:sz w:val="22"/>
        </w:rPr>
        <w:t> </w:t>
      </w:r>
      <w:r>
        <w:rPr>
          <w:sz w:val="22"/>
        </w:rPr>
        <w:t>includes: LMS, Enterprise System of Policies and Procedures (eSOP) and an Enterprise Library</w:t>
      </w:r>
    </w:p>
    <w:p>
      <w:pPr>
        <w:pStyle w:val="BodyText"/>
        <w:spacing w:before="9"/>
      </w:pPr>
      <w:r>
        <w:rPr/>
        <w:pict>
          <v:rect style="position:absolute;margin-left:70.559998pt;margin-top:14.304688pt;width:470.88pt;height:.48pt;mso-position-horizontal-relative:page;mso-position-vertical-relative:paragraph;z-index:-15728640;mso-wrap-distance-left:0;mso-wrap-distance-right:0" id="docshape2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70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11</w:t>
      </w:r>
    </w:p>
    <w:p>
      <w:pPr>
        <w:spacing w:before="0"/>
        <w:ind w:left="479" w:right="41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2021,</w:t>
      </w:r>
      <w:r>
        <w:rPr>
          <w:spacing w:val="-1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5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type w:val="continuous"/>
          <w:pgSz w:w="12240" w:h="15840"/>
          <w:pgMar w:footer="268" w:header="0" w:top="960" w:bottom="460" w:left="960" w:right="96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BodyText"/>
        <w:spacing w:before="94"/>
        <w:ind w:left="1200" w:right="588"/>
      </w:pPr>
      <w:r>
        <w:rPr/>
        <w:t>and</w:t>
      </w:r>
      <w:r>
        <w:rPr>
          <w:spacing w:val="-4"/>
        </w:rPr>
        <w:t> </w:t>
      </w:r>
      <w:r>
        <w:rPr/>
        <w:t>Vaulting</w:t>
      </w:r>
      <w:r>
        <w:rPr>
          <w:spacing w:val="-3"/>
        </w:rPr>
        <w:t> </w:t>
      </w:r>
      <w:r>
        <w:rPr/>
        <w:t>Information</w:t>
      </w:r>
      <w:r>
        <w:rPr>
          <w:spacing w:val="-5"/>
        </w:rPr>
        <w:t> </w:t>
      </w:r>
      <w:r>
        <w:rPr/>
        <w:t>System</w:t>
      </w:r>
      <w:r>
        <w:rPr>
          <w:spacing w:val="-5"/>
        </w:rPr>
        <w:t> </w:t>
      </w:r>
      <w:r>
        <w:rPr/>
        <w:t>(ELVIS)</w:t>
      </w:r>
      <w:r>
        <w:rPr>
          <w:spacing w:val="-5"/>
        </w:rPr>
        <w:t> </w:t>
      </w:r>
      <w:r>
        <w:rPr/>
        <w:t>Curriculum</w:t>
      </w:r>
      <w:r>
        <w:rPr>
          <w:spacing w:val="-5"/>
        </w:rPr>
        <w:t> </w:t>
      </w:r>
      <w:r>
        <w:rPr/>
        <w:t>Vitae</w:t>
      </w:r>
      <w:r>
        <w:rPr>
          <w:spacing w:val="-5"/>
        </w:rPr>
        <w:t> </w:t>
      </w:r>
      <w:r>
        <w:rPr/>
        <w:t>(CV).</w:t>
      </w:r>
      <w:r>
        <w:rPr>
          <w:spacing w:val="40"/>
        </w:rPr>
        <w:t> </w:t>
      </w:r>
      <w:r>
        <w:rPr/>
        <w:t>However,</w:t>
      </w:r>
      <w:r>
        <w:rPr>
          <w:spacing w:val="-5"/>
        </w:rPr>
        <w:t> </w:t>
      </w:r>
      <w:r>
        <w:rPr/>
        <w:t>in </w:t>
      </w:r>
      <w:bookmarkStart w:name="MATERIAL AND EQUIPMENT" w:id="5"/>
      <w:bookmarkEnd w:id="5"/>
      <w:r>
        <w:rPr/>
        <w:t>Biostatistics,</w:t>
      </w:r>
      <w:r>
        <w:rPr/>
        <w:t> eTraining is also part of the transcript.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00"/>
      </w:pPr>
      <w:bookmarkStart w:name="PROCEDURE" w:id="6"/>
      <w:bookmarkEnd w:id="6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spacing w:before="126"/>
        <w:ind w:left="1200" w:right="588"/>
      </w:pPr>
      <w:r>
        <w:rPr/>
        <w:t>This</w:t>
      </w:r>
      <w:r>
        <w:rPr>
          <w:spacing w:val="-3"/>
        </w:rPr>
        <w:t> </w:t>
      </w:r>
      <w:r>
        <w:rPr/>
        <w:t>WI</w:t>
      </w:r>
      <w:r>
        <w:rPr>
          <w:spacing w:val="-2"/>
        </w:rPr>
        <w:t> </w:t>
      </w:r>
      <w:r>
        <w:rPr/>
        <w:t>extends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principles</w:t>
      </w:r>
      <w:r>
        <w:rPr>
          <w:spacing w:val="-4"/>
        </w:rPr>
        <w:t> </w:t>
      </w:r>
      <w:r>
        <w:rPr/>
        <w:t>outlined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CS_OP_TR001</w:t>
      </w:r>
      <w:r>
        <w:rPr>
          <w:spacing w:val="-4"/>
        </w:rPr>
        <w:t> </w:t>
      </w:r>
      <w:r>
        <w:rPr/>
        <w:t>as</w:t>
      </w:r>
      <w:r>
        <w:rPr>
          <w:spacing w:val="-3"/>
        </w:rPr>
        <w:t> </w:t>
      </w:r>
      <w:r>
        <w:rPr/>
        <w:t>pertains</w:t>
      </w:r>
      <w:r>
        <w:rPr>
          <w:spacing w:val="-3"/>
        </w:rPr>
        <w:t> </w:t>
      </w:r>
      <w:r>
        <w:rPr/>
        <w:t>to</w:t>
      </w:r>
      <w:r>
        <w:rPr>
          <w:spacing w:val="-7"/>
        </w:rPr>
        <w:t> </w:t>
      </w:r>
      <w:r>
        <w:rPr/>
        <w:t>the</w:t>
      </w:r>
      <w:r>
        <w:rPr>
          <w:spacing w:val="-4"/>
        </w:rPr>
        <w:t> </w:t>
      </w:r>
      <w:r>
        <w:rPr/>
        <w:t>following processes within Biostatistics:</w:t>
      </w:r>
    </w:p>
    <w:p>
      <w:pPr>
        <w:pStyle w:val="ListParagraph"/>
        <w:numPr>
          <w:ilvl w:val="0"/>
          <w:numId w:val="2"/>
        </w:numPr>
        <w:tabs>
          <w:tab w:pos="1919" w:val="left" w:leader="none"/>
          <w:tab w:pos="1920" w:val="left" w:leader="none"/>
        </w:tabs>
        <w:spacing w:line="240" w:lineRule="auto" w:before="118" w:after="0"/>
        <w:ind w:left="1920" w:right="0" w:hanging="360"/>
        <w:jc w:val="left"/>
        <w:rPr>
          <w:sz w:val="22"/>
        </w:rPr>
      </w:pPr>
      <w:r>
        <w:rPr>
          <w:sz w:val="22"/>
        </w:rPr>
        <w:t>New</w:t>
      </w:r>
      <w:r>
        <w:rPr>
          <w:spacing w:val="-6"/>
          <w:sz w:val="22"/>
        </w:rPr>
        <w:t> </w:t>
      </w:r>
      <w:r>
        <w:rPr>
          <w:sz w:val="22"/>
        </w:rPr>
        <w:t>hire</w:t>
      </w:r>
      <w:r>
        <w:rPr>
          <w:spacing w:val="-6"/>
          <w:sz w:val="22"/>
        </w:rPr>
        <w:t> </w:t>
      </w:r>
      <w:r>
        <w:rPr>
          <w:sz w:val="22"/>
        </w:rPr>
        <w:t>onboarding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readiness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project</w:t>
      </w:r>
      <w:r>
        <w:rPr>
          <w:spacing w:val="-6"/>
          <w:sz w:val="22"/>
        </w:rPr>
        <w:t> </w:t>
      </w:r>
      <w:r>
        <w:rPr>
          <w:sz w:val="22"/>
        </w:rPr>
        <w:t>related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tasks</w:t>
      </w:r>
    </w:p>
    <w:p>
      <w:pPr>
        <w:pStyle w:val="ListParagraph"/>
        <w:numPr>
          <w:ilvl w:val="0"/>
          <w:numId w:val="2"/>
        </w:numPr>
        <w:tabs>
          <w:tab w:pos="1919" w:val="left" w:leader="none"/>
          <w:tab w:pos="1920" w:val="left" w:leader="none"/>
        </w:tabs>
        <w:spacing w:line="240" w:lineRule="auto" w:before="119" w:after="0"/>
        <w:ind w:left="1920" w:right="0" w:hanging="361"/>
        <w:jc w:val="left"/>
        <w:rPr>
          <w:sz w:val="22"/>
        </w:rPr>
      </w:pPr>
      <w:r>
        <w:rPr>
          <w:sz w:val="22"/>
        </w:rPr>
        <w:t>Preparing</w:t>
      </w:r>
      <w:r>
        <w:rPr>
          <w:spacing w:val="-4"/>
          <w:sz w:val="22"/>
        </w:rPr>
        <w:t> </w:t>
      </w:r>
      <w:r>
        <w:rPr>
          <w:sz w:val="22"/>
        </w:rPr>
        <w:t>staff</w:t>
      </w:r>
      <w:r>
        <w:rPr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new</w:t>
      </w:r>
      <w:r>
        <w:rPr>
          <w:spacing w:val="-5"/>
          <w:sz w:val="22"/>
        </w:rPr>
        <w:t> </w:t>
      </w:r>
      <w:r>
        <w:rPr>
          <w:sz w:val="22"/>
        </w:rPr>
        <w:t>roles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performing</w:t>
      </w:r>
      <w:r>
        <w:rPr>
          <w:spacing w:val="-1"/>
          <w:sz w:val="22"/>
        </w:rPr>
        <w:t> </w:t>
      </w:r>
      <w:r>
        <w:rPr>
          <w:sz w:val="22"/>
        </w:rPr>
        <w:t>new</w:t>
      </w:r>
      <w:r>
        <w:rPr>
          <w:spacing w:val="-6"/>
          <w:sz w:val="22"/>
        </w:rPr>
        <w:t> </w:t>
      </w:r>
      <w:r>
        <w:rPr>
          <w:sz w:val="22"/>
        </w:rPr>
        <w:t>tasks</w:t>
      </w:r>
      <w:r>
        <w:rPr>
          <w:spacing w:val="-4"/>
          <w:sz w:val="22"/>
        </w:rPr>
        <w:t> </w:t>
      </w:r>
      <w:r>
        <w:rPr>
          <w:sz w:val="22"/>
        </w:rPr>
        <w:t>within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Biostatistics</w:t>
      </w:r>
    </w:p>
    <w:p>
      <w:pPr>
        <w:pStyle w:val="ListParagraph"/>
        <w:numPr>
          <w:ilvl w:val="0"/>
          <w:numId w:val="2"/>
        </w:numPr>
        <w:tabs>
          <w:tab w:pos="1919" w:val="left" w:leader="none"/>
          <w:tab w:pos="1920" w:val="left" w:leader="none"/>
        </w:tabs>
        <w:spacing w:line="240" w:lineRule="auto" w:before="119" w:after="0"/>
        <w:ind w:left="1920" w:right="0" w:hanging="361"/>
        <w:jc w:val="left"/>
        <w:rPr>
          <w:sz w:val="22"/>
        </w:rPr>
      </w:pPr>
      <w:r>
        <w:rPr>
          <w:sz w:val="22"/>
        </w:rPr>
        <w:t>Training</w:t>
      </w:r>
      <w:r>
        <w:rPr>
          <w:spacing w:val="-8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Biostatistics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contractors</w:t>
      </w:r>
    </w:p>
    <w:p>
      <w:pPr>
        <w:pStyle w:val="ListParagraph"/>
        <w:numPr>
          <w:ilvl w:val="0"/>
          <w:numId w:val="2"/>
        </w:numPr>
        <w:tabs>
          <w:tab w:pos="1919" w:val="left" w:leader="none"/>
          <w:tab w:pos="1920" w:val="left" w:leader="none"/>
        </w:tabs>
        <w:spacing w:line="240" w:lineRule="auto" w:before="119" w:after="0"/>
        <w:ind w:left="1920" w:right="0" w:hanging="361"/>
        <w:jc w:val="left"/>
        <w:rPr>
          <w:sz w:val="22"/>
        </w:rPr>
      </w:pPr>
      <w:r>
        <w:rPr>
          <w:sz w:val="22"/>
        </w:rPr>
        <w:t>Recording</w:t>
      </w:r>
      <w:r>
        <w:rPr>
          <w:spacing w:val="-9"/>
          <w:sz w:val="22"/>
        </w:rPr>
        <w:t> </w:t>
      </w:r>
      <w:r>
        <w:rPr>
          <w:sz w:val="22"/>
        </w:rPr>
        <w:t>informal</w:t>
      </w:r>
      <w:r>
        <w:rPr>
          <w:spacing w:val="-8"/>
          <w:sz w:val="22"/>
        </w:rPr>
        <w:t> </w:t>
      </w:r>
      <w:r>
        <w:rPr>
          <w:sz w:val="22"/>
        </w:rPr>
        <w:t>training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activities</w:t>
      </w:r>
    </w:p>
    <w:p>
      <w:pPr>
        <w:pStyle w:val="ListParagraph"/>
        <w:numPr>
          <w:ilvl w:val="0"/>
          <w:numId w:val="2"/>
        </w:numPr>
        <w:tabs>
          <w:tab w:pos="1919" w:val="left" w:leader="none"/>
          <w:tab w:pos="1920" w:val="left" w:leader="none"/>
        </w:tabs>
        <w:spacing w:line="240" w:lineRule="auto" w:before="120" w:after="0"/>
        <w:ind w:left="1920" w:right="0" w:hanging="361"/>
        <w:jc w:val="left"/>
        <w:rPr>
          <w:sz w:val="22"/>
        </w:rPr>
      </w:pPr>
      <w:bookmarkStart w:name="New Hire Onboarding" w:id="7"/>
      <w:bookmarkEnd w:id="7"/>
      <w:r>
        <w:rPr>
          <w:sz w:val="22"/>
        </w:rPr>
        <w:t>Trainin</w:t>
      </w:r>
      <w:r>
        <w:rPr>
          <w:sz w:val="22"/>
        </w:rPr>
        <w:t>g</w:t>
      </w:r>
      <w:r>
        <w:rPr>
          <w:spacing w:val="-9"/>
          <w:sz w:val="22"/>
        </w:rPr>
        <w:t> </w:t>
      </w:r>
      <w:r>
        <w:rPr>
          <w:sz w:val="22"/>
        </w:rPr>
        <w:t>compliance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review</w:t>
      </w: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230" w:after="0"/>
        <w:ind w:left="1920" w:right="0" w:hanging="721"/>
        <w:jc w:val="left"/>
        <w:rPr>
          <w:b/>
          <w:sz w:val="22"/>
        </w:rPr>
      </w:pPr>
      <w:r>
        <w:rPr>
          <w:b/>
          <w:sz w:val="22"/>
        </w:rPr>
        <w:t>New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Hire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Onboarding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position.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4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NH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2"/>
                <w:sz w:val="20"/>
              </w:rPr>
              <w:t>appointment</w:t>
            </w:r>
          </w:p>
        </w:tc>
      </w:tr>
      <w:tr>
        <w:trPr>
          <w:trHeight w:val="474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discusses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NH: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91" w:val="left" w:leader="none"/>
                <w:tab w:pos="892" w:val="left" w:leader="none"/>
              </w:tabs>
              <w:spacing w:line="243" w:lineRule="exact" w:before="40" w:after="0"/>
              <w:ind w:left="892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Employment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2"/>
                <w:sz w:val="20"/>
              </w:rPr>
              <w:t>history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91" w:val="left" w:leader="none"/>
                <w:tab w:pos="892" w:val="left" w:leader="none"/>
              </w:tabs>
              <w:spacing w:line="242" w:lineRule="exact" w:before="0" w:after="0"/>
              <w:ind w:left="892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Curriculum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Vitae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91" w:val="left" w:leader="none"/>
                <w:tab w:pos="892" w:val="left" w:leader="none"/>
              </w:tabs>
              <w:spacing w:line="245" w:lineRule="exact" w:before="0" w:after="0"/>
              <w:ind w:left="892" w:right="0" w:hanging="360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Education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91" w:val="left" w:leader="none"/>
                <w:tab w:pos="892" w:val="left" w:leader="none"/>
              </w:tabs>
              <w:spacing w:line="240" w:lineRule="auto" w:before="0" w:after="0"/>
              <w:ind w:left="892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training</w:t>
            </w:r>
          </w:p>
          <w:p>
            <w:pPr>
              <w:pStyle w:val="TableParagraph"/>
              <w:spacing w:before="37"/>
              <w:ind w:left="171" w:right="196"/>
              <w:rPr>
                <w:sz w:val="20"/>
              </w:rPr>
            </w:pPr>
            <w:r>
              <w:rPr>
                <w:sz w:val="20"/>
              </w:rPr>
              <w:t>to decide if the NH has sufficient education, training, and experience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position,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to identify education and training requirements.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For guidance on assessing training needs, see Appendix A.</w:t>
            </w:r>
          </w:p>
          <w:p>
            <w:pPr>
              <w:pStyle w:val="TableParagraph"/>
              <w:spacing w:before="10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0"/>
              <w:ind w:left="109" w:right="196"/>
              <w:rPr>
                <w:sz w:val="20"/>
              </w:rPr>
            </w:pPr>
            <w:r>
              <w:rPr>
                <w:sz w:val="20"/>
              </w:rPr>
              <w:t>Reviews the CV to verify that the CV documents sufficient experience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omit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activity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industry,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Study Data Tabulation Model (SDTM), Analysis Data Model (ADaM) experience) listed in the Biostatistics Global New Hire Guide.</w:t>
            </w:r>
          </w:p>
          <w:p>
            <w:pPr>
              <w:pStyle w:val="TableParagraph"/>
              <w:spacing w:before="10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0"/>
              <w:ind w:left="109" w:right="196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ascertain mandatory training requirements and the GBIOS Line Manager Guide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Hire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determine which activities and training are required.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starting project work at </w:t>
            </w:r>
            <w:r>
              <w:rPr>
                <w:spacing w:val="-2"/>
                <w:sz w:val="20"/>
              </w:rPr>
              <w:t>IQVIA</w:t>
            </w:r>
          </w:p>
        </w:tc>
      </w:tr>
    </w:tbl>
    <w:p>
      <w:pPr>
        <w:spacing w:after="0" w:line="242" w:lineRule="auto"/>
        <w:rPr>
          <w:sz w:val="20"/>
        </w:rPr>
        <w:sectPr>
          <w:headerReference w:type="default" r:id="rId7"/>
          <w:footerReference w:type="default" r:id="rId8"/>
          <w:pgSz w:w="12240" w:h="15840"/>
          <w:pgMar w:header="979" w:footer="952" w:top="2760" w:bottom="1140" w:left="960" w:right="960"/>
          <w:pgNumType w:start="2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Hire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guidance on which activities and training are required.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29"/>
              <w:jc w:val="both"/>
              <w:rPr>
                <w:sz w:val="20"/>
              </w:rPr>
            </w:pPr>
            <w:r>
              <w:rPr>
                <w:sz w:val="20"/>
              </w:rPr>
              <w:t>On or within 3 business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days after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date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NH,</w:t>
            </w:r>
            <w:r>
              <w:rPr>
                <w:spacing w:val="-5"/>
                <w:sz w:val="20"/>
              </w:rPr>
              <w:t> 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eSOP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CS_OD_BS0238 eSOP Profile Guidance for Biostatistics and CS_OD_BS0239 eTraining Guidance for Biostatistics.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4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3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business days after start </w:t>
            </w:r>
            <w:r>
              <w:rPr>
                <w:spacing w:val="-4"/>
                <w:sz w:val="20"/>
              </w:rPr>
              <w:t>date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NH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Completes all assigned onboarding activities and training per the Biostatistics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Hire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onboarding assessments as self-reported training.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90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start date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NH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96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 Hire Guide.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90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start date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NH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9" w:right="196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Hire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Guide as self-reported training.</w:t>
            </w:r>
          </w:p>
          <w:p>
            <w:pPr>
              <w:pStyle w:val="TableParagraph"/>
              <w:spacing w:before="1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line="242" w:lineRule="auto" w:before="0"/>
              <w:ind w:left="109" w:right="19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Documentation in self-reported training should include records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individual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activity,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 well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 record for the completion of the Biostatistics Global New Hire </w:t>
            </w:r>
            <w:r>
              <w:rPr>
                <w:spacing w:val="-2"/>
                <w:sz w:val="20"/>
              </w:rPr>
              <w:t>Guide.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147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confirmation by LM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435"/>
              <w:jc w:val="both"/>
              <w:rPr>
                <w:sz w:val="20"/>
              </w:rPr>
            </w:pPr>
            <w:r>
              <w:rPr>
                <w:sz w:val="20"/>
              </w:rPr>
              <w:t>Determines when the NH may begin Biostatistics project related tasks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activities,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assessments.</w:t>
            </w:r>
          </w:p>
          <w:p>
            <w:pPr>
              <w:pStyle w:val="TableParagraph"/>
              <w:spacing w:before="9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CS_OD_BS0205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Flow Diagram lists the minimum eSOP reading requirement for each project related task.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47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beginning a project related </w:t>
            </w:r>
            <w:r>
              <w:rPr>
                <w:spacing w:val="-4"/>
                <w:sz w:val="20"/>
              </w:rPr>
              <w:t>task</w:t>
            </w:r>
          </w:p>
        </w:tc>
      </w:tr>
    </w:tbl>
    <w:p>
      <w:pPr>
        <w:pStyle w:val="BodyText"/>
        <w:spacing w:before="7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93" w:after="0"/>
        <w:ind w:left="1920" w:right="0" w:hanging="720"/>
        <w:jc w:val="left"/>
        <w:rPr>
          <w:b/>
          <w:sz w:val="22"/>
        </w:rPr>
      </w:pPr>
      <w:bookmarkStart w:name="Training for new roles or tasks within B" w:id="8"/>
      <w:bookmarkEnd w:id="8"/>
      <w:r>
        <w:rPr>
          <w:b/>
          <w:sz w:val="22"/>
        </w:rPr>
        <w:t>Trainin</w:t>
      </w:r>
      <w:r>
        <w:rPr>
          <w:b/>
          <w:sz w:val="22"/>
        </w:rPr>
        <w:t>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new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roles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tasks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within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Biostatistics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46"/>
        <w:gridCol w:w="1037"/>
        <w:gridCol w:w="6389"/>
        <w:gridCol w:w="1695"/>
      </w:tblGrid>
      <w:tr>
        <w:trPr>
          <w:trHeight w:val="306" w:hRule="atLeast"/>
        </w:trPr>
        <w:tc>
          <w:tcPr>
            <w:tcW w:w="94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3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89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695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40" w:hRule="atLeast"/>
        </w:trPr>
        <w:tc>
          <w:tcPr>
            <w:tcW w:w="946" w:type="dxa"/>
          </w:tcPr>
          <w:p>
            <w:pPr>
              <w:pStyle w:val="TableParagraph"/>
              <w:ind w:left="0" w:right="24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037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389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Assists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BPTM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eSOP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updates required for the new role or performing a new task according to CS_OD_BS0238 and CS_OD_BS0239.</w:t>
            </w:r>
          </w:p>
          <w:p>
            <w:pPr>
              <w:pStyle w:val="TableParagraph"/>
              <w:spacing w:before="2"/>
              <w:ind w:left="0"/>
              <w:rPr>
                <w:b/>
                <w:sz w:val="27"/>
              </w:rPr>
            </w:pPr>
          </w:p>
          <w:p>
            <w:pPr>
              <w:pStyle w:val="TableParagraph"/>
              <w:spacing w:before="0"/>
              <w:ind w:left="104" w:right="16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BPTM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identify additional training applicable to the new role.</w:t>
            </w:r>
          </w:p>
        </w:tc>
        <w:tc>
          <w:tcPr>
            <w:tcW w:w="1695" w:type="dxa"/>
          </w:tcPr>
          <w:p>
            <w:pPr>
              <w:pStyle w:val="TableParagraph"/>
              <w:spacing w:before="38"/>
              <w:ind w:left="104" w:right="307"/>
              <w:rPr>
                <w:sz w:val="20"/>
              </w:rPr>
            </w:pPr>
            <w:r>
              <w:rPr>
                <w:sz w:val="20"/>
              </w:rPr>
              <w:t>Within 5 business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of new role </w:t>
            </w:r>
            <w:r>
              <w:rPr>
                <w:spacing w:val="-2"/>
                <w:sz w:val="20"/>
              </w:rPr>
              <w:t>assignment</w:t>
            </w:r>
          </w:p>
        </w:tc>
      </w:tr>
      <w:tr>
        <w:trPr>
          <w:trHeight w:val="1002" w:hRule="atLeast"/>
        </w:trPr>
        <w:tc>
          <w:tcPr>
            <w:tcW w:w="946" w:type="dxa"/>
          </w:tcPr>
          <w:p>
            <w:pPr>
              <w:pStyle w:val="TableParagraph"/>
              <w:ind w:left="0" w:right="24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037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4"/>
                <w:sz w:val="22"/>
              </w:rPr>
              <w:t>BPTM</w:t>
            </w:r>
          </w:p>
        </w:tc>
        <w:tc>
          <w:tcPr>
            <w:tcW w:w="6389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Registers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eSOP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CS_OD_BS0238 and CS_OD_BS0239.</w:t>
            </w:r>
          </w:p>
        </w:tc>
        <w:tc>
          <w:tcPr>
            <w:tcW w:w="1695" w:type="dxa"/>
          </w:tcPr>
          <w:p>
            <w:pPr>
              <w:pStyle w:val="TableParagraph"/>
              <w:spacing w:before="38"/>
              <w:ind w:left="104" w:right="307"/>
              <w:rPr>
                <w:sz w:val="20"/>
              </w:rPr>
            </w:pPr>
            <w:r>
              <w:rPr>
                <w:sz w:val="20"/>
              </w:rPr>
              <w:t>Within 5 business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of new role </w:t>
            </w:r>
            <w:r>
              <w:rPr>
                <w:spacing w:val="-2"/>
                <w:sz w:val="20"/>
              </w:rPr>
              <w:t>assignment</w:t>
            </w:r>
          </w:p>
        </w:tc>
      </w:tr>
      <w:tr>
        <w:trPr>
          <w:trHeight w:val="959" w:hRule="atLeast"/>
        </w:trPr>
        <w:tc>
          <w:tcPr>
            <w:tcW w:w="946" w:type="dxa"/>
          </w:tcPr>
          <w:p>
            <w:pPr>
              <w:pStyle w:val="TableParagraph"/>
              <w:ind w:left="0" w:right="24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037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4"/>
                <w:sz w:val="22"/>
              </w:rPr>
              <w:t>BPTM</w:t>
            </w:r>
          </w:p>
        </w:tc>
        <w:tc>
          <w:tcPr>
            <w:tcW w:w="6389" w:type="dxa"/>
          </w:tcPr>
          <w:p>
            <w:pPr>
              <w:pStyle w:val="TableParagraph"/>
              <w:spacing w:before="38"/>
              <w:ind w:left="104" w:right="169"/>
              <w:rPr>
                <w:sz w:val="20"/>
              </w:rPr>
            </w:pPr>
            <w:r>
              <w:rPr>
                <w:sz w:val="20"/>
              </w:rPr>
              <w:t>If assigned to a dedicated partnership, completes appropriate onboarding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partnership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guide stored on ELVIS.</w:t>
            </w:r>
          </w:p>
        </w:tc>
        <w:tc>
          <w:tcPr>
            <w:tcW w:w="1695" w:type="dxa"/>
          </w:tcPr>
          <w:p>
            <w:pPr>
              <w:pStyle w:val="TableParagraph"/>
              <w:spacing w:line="230" w:lineRule="atLeast" w:before="19"/>
              <w:ind w:left="104" w:right="22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joining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 </w:t>
            </w:r>
            <w:r>
              <w:rPr>
                <w:spacing w:val="-2"/>
                <w:sz w:val="20"/>
              </w:rPr>
              <w:t>dedicated </w:t>
            </w:r>
            <w:r>
              <w:rPr>
                <w:sz w:val="20"/>
              </w:rPr>
              <w:t>partnership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per timelines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the</w:t>
            </w:r>
          </w:p>
        </w:tc>
      </w:tr>
    </w:tbl>
    <w:p>
      <w:pPr>
        <w:spacing w:after="0" w:line="230" w:lineRule="atLeast"/>
        <w:rPr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46"/>
        <w:gridCol w:w="1037"/>
        <w:gridCol w:w="6389"/>
        <w:gridCol w:w="1695"/>
      </w:tblGrid>
      <w:tr>
        <w:trPr>
          <w:trHeight w:val="311" w:hRule="atLeast"/>
        </w:trPr>
        <w:tc>
          <w:tcPr>
            <w:tcW w:w="94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3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89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695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32" w:hRule="atLeast"/>
        </w:trPr>
        <w:tc>
          <w:tcPr>
            <w:tcW w:w="946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3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89" w:type="dxa"/>
          </w:tcPr>
          <w:p>
            <w:pPr>
              <w:pStyle w:val="TableParagraph"/>
              <w:spacing w:line="244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dedicated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partnership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available, the BPTM will consult with the partnership head and/or oversights.</w:t>
            </w:r>
          </w:p>
          <w:p>
            <w:pPr>
              <w:pStyle w:val="TableParagraph"/>
              <w:spacing w:before="10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before="0"/>
              <w:ind w:left="104" w:right="13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BPTM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temporarily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partnership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will not complete the onboarding, such deviation should be documented either in the partnership training plan or partnership onboarding</w:t>
            </w:r>
            <w:r>
              <w:rPr>
                <w:spacing w:val="40"/>
                <w:sz w:val="20"/>
              </w:rPr>
              <w:t> </w:t>
            </w:r>
            <w:r>
              <w:rPr>
                <w:spacing w:val="-2"/>
                <w:sz w:val="20"/>
              </w:rPr>
              <w:t>guide.</w:t>
            </w:r>
          </w:p>
        </w:tc>
        <w:tc>
          <w:tcPr>
            <w:tcW w:w="1695" w:type="dxa"/>
          </w:tcPr>
          <w:p>
            <w:pPr>
              <w:pStyle w:val="TableParagraph"/>
              <w:spacing w:before="0"/>
              <w:ind w:left="104" w:right="5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partnership onboarding guide</w:t>
            </w:r>
          </w:p>
        </w:tc>
      </w:tr>
      <w:tr>
        <w:trPr>
          <w:trHeight w:val="1765" w:hRule="atLeast"/>
        </w:trPr>
        <w:tc>
          <w:tcPr>
            <w:tcW w:w="946" w:type="dxa"/>
          </w:tcPr>
          <w:p>
            <w:pPr>
              <w:pStyle w:val="TableParagraph"/>
              <w:ind w:left="0" w:right="24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037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4"/>
                <w:sz w:val="22"/>
              </w:rPr>
              <w:t>BPTM</w:t>
            </w:r>
          </w:p>
        </w:tc>
        <w:tc>
          <w:tcPr>
            <w:tcW w:w="6389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acknowledgement,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eTraining,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 identified training assignments.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 w:right="169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Staff who are involved in the development of Biostatistics SOPs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have already demonstrated proficiency on the material and may acknowledge items immediately.</w:t>
            </w:r>
          </w:p>
        </w:tc>
        <w:tc>
          <w:tcPr>
            <w:tcW w:w="1695" w:type="dxa"/>
          </w:tcPr>
          <w:p>
            <w:pPr>
              <w:pStyle w:val="TableParagraph"/>
              <w:spacing w:before="38"/>
              <w:ind w:left="104" w:right="229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30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after starting new task/role</w:t>
            </w:r>
          </w:p>
        </w:tc>
      </w:tr>
      <w:tr>
        <w:trPr>
          <w:trHeight w:val="1002" w:hRule="atLeast"/>
        </w:trPr>
        <w:tc>
          <w:tcPr>
            <w:tcW w:w="946" w:type="dxa"/>
          </w:tcPr>
          <w:p>
            <w:pPr>
              <w:pStyle w:val="TableParagraph"/>
              <w:spacing w:before="47"/>
              <w:ind w:left="0" w:right="24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037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389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SOPs,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eTraining,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identified </w:t>
            </w:r>
            <w:r>
              <w:rPr>
                <w:spacing w:val="-2"/>
                <w:sz w:val="20"/>
              </w:rPr>
              <w:t>training.</w:t>
            </w:r>
          </w:p>
        </w:tc>
        <w:tc>
          <w:tcPr>
            <w:tcW w:w="1695" w:type="dxa"/>
          </w:tcPr>
          <w:p>
            <w:pPr>
              <w:pStyle w:val="TableParagraph"/>
              <w:ind w:left="104" w:right="229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45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after BPTM starts new </w:t>
            </w:r>
            <w:r>
              <w:rPr>
                <w:spacing w:val="-2"/>
                <w:sz w:val="20"/>
              </w:rPr>
              <w:t>task/role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93" w:after="0"/>
        <w:ind w:left="1920" w:right="0" w:hanging="720"/>
        <w:jc w:val="left"/>
        <w:rPr>
          <w:b/>
          <w:sz w:val="22"/>
        </w:rPr>
      </w:pPr>
      <w:bookmarkStart w:name="Training of Biostatistics contractors" w:id="9"/>
      <w:bookmarkEnd w:id="9"/>
      <w:r>
        <w:rPr>
          <w:b/>
          <w:sz w:val="22"/>
        </w:rPr>
        <w:t>Trainin</w:t>
      </w:r>
      <w:r>
        <w:rPr>
          <w:b/>
          <w:sz w:val="22"/>
        </w:rPr>
        <w:t>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Biostatistics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contractors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31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Adds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Contactor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eSOP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profile.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 w:right="19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LM adds the eSOP profile for contractors per CS_OD_BS0239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since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responsibilities that would not be part of other non-contractor specific profiles.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BC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2"/>
                <w:sz w:val="20"/>
              </w:rPr>
              <w:t>appointment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tasks,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proficiency clauses.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BC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2"/>
                <w:sz w:val="20"/>
              </w:rPr>
              <w:t>appointment</w:t>
            </w:r>
          </w:p>
        </w:tc>
      </w:tr>
      <w:tr>
        <w:trPr>
          <w:trHeight w:val="2999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96"/>
              <w:rPr>
                <w:sz w:val="20"/>
              </w:rPr>
            </w:pPr>
            <w:r>
              <w:rPr>
                <w:sz w:val="20"/>
              </w:rPr>
              <w:t>Reviews and discusses education, training and work experience 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tasks.</w:t>
            </w:r>
          </w:p>
          <w:p>
            <w:pPr>
              <w:pStyle w:val="TableParagraph"/>
              <w:spacing w:before="2"/>
              <w:ind w:left="0"/>
              <w:rPr>
                <w:b/>
                <w:sz w:val="27"/>
              </w:rPr>
            </w:pPr>
          </w:p>
          <w:p>
            <w:pPr>
              <w:pStyle w:val="TableParagraph"/>
              <w:spacing w:before="0"/>
              <w:ind w:left="104" w:right="196"/>
              <w:rPr>
                <w:sz w:val="20"/>
              </w:rPr>
            </w:pPr>
            <w:r>
              <w:rPr>
                <w:sz w:val="20"/>
              </w:rPr>
              <w:t>Refers to the Global Biostatistics Training Plan to determine mandatory training requirements, and CS_OD_BS0238 and CS_OD_BS0239 to identify SOP and eTraining requirements. CS_OD_BS0205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Flow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Diagram lists the minimum eSOP reading requirement for each project related task.</w:t>
            </w:r>
          </w:p>
          <w:p>
            <w:pPr>
              <w:pStyle w:val="TableParagraph"/>
              <w:spacing w:before="10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CV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BTM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BQA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secure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location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 limited access (ELVIS project).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10"/>
              <w:jc w:val="both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BC starting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work at IQVIA</w:t>
            </w:r>
          </w:p>
        </w:tc>
      </w:tr>
    </w:tbl>
    <w:p>
      <w:pPr>
        <w:spacing w:after="0"/>
        <w:jc w:val="both"/>
        <w:rPr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321"/>
              <w:rPr>
                <w:sz w:val="22"/>
              </w:rPr>
            </w:pPr>
            <w:r>
              <w:rPr>
                <w:sz w:val="22"/>
              </w:rPr>
              <w:t>BTM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or </w:t>
            </w:r>
            <w:r>
              <w:rPr>
                <w:spacing w:val="-4"/>
                <w:sz w:val="22"/>
              </w:rPr>
              <w:t>BQA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00"/>
              <w:rPr>
                <w:sz w:val="20"/>
              </w:rPr>
            </w:pPr>
            <w:r>
              <w:rPr>
                <w:sz w:val="20"/>
              </w:rPr>
              <w:t>Uploads CV to the following ELVIS project location: ELVIS Enterprise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-&gt;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Quintiles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Organizations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-&gt;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-&gt;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Staff</w:t>
            </w:r>
          </w:p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-&gt;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Contractor</w:t>
            </w:r>
            <w:r>
              <w:rPr>
                <w:spacing w:val="-5"/>
                <w:sz w:val="20"/>
              </w:rPr>
              <w:t> CVs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8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 </w:t>
            </w:r>
            <w:r>
              <w:rPr>
                <w:spacing w:val="-6"/>
                <w:sz w:val="20"/>
              </w:rPr>
              <w:t>CV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BC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Registers for eSOP and eTraining profiles according to CS_OD_BS0238,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CS_OD_BS0239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recommendation.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3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business days after start </w:t>
            </w:r>
            <w:r>
              <w:rPr>
                <w:spacing w:val="-4"/>
                <w:sz w:val="20"/>
              </w:rPr>
              <w:t>date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BC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If assigned to a dedicated partnership, completes appropriate onboarding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partnership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onboarding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 stored on ELVIS.</w:t>
            </w:r>
          </w:p>
          <w:p>
            <w:pPr>
              <w:pStyle w:val="TableParagraph"/>
              <w:spacing w:before="9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 w:right="196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Where no dedicated partnership onboarding guide is available,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BPTM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consult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partnership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 </w:t>
            </w:r>
            <w:r>
              <w:rPr>
                <w:spacing w:val="-2"/>
                <w:sz w:val="20"/>
              </w:rPr>
              <w:t>oversights.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77"/>
              <w:rPr>
                <w:sz w:val="20"/>
              </w:rPr>
            </w:pPr>
            <w:r>
              <w:rPr>
                <w:sz w:val="20"/>
              </w:rPr>
              <w:t>When joining a </w:t>
            </w:r>
            <w:r>
              <w:rPr>
                <w:spacing w:val="-2"/>
                <w:sz w:val="20"/>
              </w:rPr>
              <w:t>dedicated </w:t>
            </w:r>
            <w:r>
              <w:rPr>
                <w:sz w:val="20"/>
              </w:rPr>
              <w:t>partnership per timelines in the </w:t>
            </w:r>
            <w:r>
              <w:rPr>
                <w:spacing w:val="-2"/>
                <w:sz w:val="20"/>
              </w:rPr>
              <w:t>partnership </w:t>
            </w:r>
            <w:r>
              <w:rPr>
                <w:sz w:val="20"/>
              </w:rPr>
              <w:t>onboarding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guide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BC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SOP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acknowledgements,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eTraining,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identified training assignments identified as minimum requirements for the project related task.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beginning a project related </w:t>
            </w:r>
            <w:r>
              <w:rPr>
                <w:spacing w:val="-4"/>
                <w:sz w:val="20"/>
              </w:rPr>
              <w:t>task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pacing w:val="-5"/>
                <w:sz w:val="22"/>
              </w:rPr>
              <w:t>BC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96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outstanding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SOP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acknowledgements,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eTraining,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 other training assignments.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391"/>
              <w:jc w:val="both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90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days 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at </w:t>
            </w:r>
            <w:r>
              <w:rPr>
                <w:spacing w:val="-2"/>
                <w:sz w:val="20"/>
              </w:rPr>
              <w:t>IQVIA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6.3.9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SOPs,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eTraining,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identified </w:t>
            </w:r>
            <w:r>
              <w:rPr>
                <w:spacing w:val="-2"/>
                <w:sz w:val="20"/>
              </w:rPr>
              <w:t>training.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beginning a project related </w:t>
            </w:r>
            <w:r>
              <w:rPr>
                <w:spacing w:val="-4"/>
                <w:sz w:val="20"/>
              </w:rPr>
              <w:t>task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94" w:after="0"/>
        <w:ind w:left="1920" w:right="0" w:hanging="720"/>
        <w:jc w:val="left"/>
        <w:rPr>
          <w:b/>
          <w:sz w:val="22"/>
        </w:rPr>
      </w:pPr>
      <w:bookmarkStart w:name="Recording of Biostatistics informal trai" w:id="10"/>
      <w:bookmarkEnd w:id="10"/>
      <w:r>
        <w:rPr>
          <w:b/>
          <w:sz w:val="22"/>
        </w:rPr>
        <w:t>Recordin</w:t>
      </w:r>
      <w:r>
        <w:rPr>
          <w:b/>
          <w:sz w:val="22"/>
        </w:rPr>
        <w:t>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Biostatistics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informal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training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activities</w:t>
      </w:r>
    </w:p>
    <w:p>
      <w:pPr>
        <w:pStyle w:val="BodyText"/>
        <w:spacing w:before="122" w:after="60"/>
        <w:ind w:left="1919" w:right="588"/>
      </w:pPr>
      <w:r>
        <w:rPr/>
        <w:t>Biostatistics</w:t>
      </w:r>
      <w:r>
        <w:rPr>
          <w:spacing w:val="-4"/>
        </w:rPr>
        <w:t> </w:t>
      </w:r>
      <w:r>
        <w:rPr/>
        <w:t>recognizes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mentoring</w:t>
      </w:r>
      <w:r>
        <w:rPr>
          <w:spacing w:val="-7"/>
        </w:rPr>
        <w:t> </w:t>
      </w:r>
      <w:r>
        <w:rPr/>
        <w:t>and</w:t>
      </w:r>
      <w:r>
        <w:rPr>
          <w:spacing w:val="-4"/>
        </w:rPr>
        <w:t> </w:t>
      </w:r>
      <w:r>
        <w:rPr/>
        <w:t>coaching</w:t>
      </w:r>
      <w:r>
        <w:rPr>
          <w:spacing w:val="-7"/>
        </w:rPr>
        <w:t> </w:t>
      </w:r>
      <w:r>
        <w:rPr/>
        <w:t>activities</w:t>
      </w:r>
      <w:r>
        <w:rPr>
          <w:spacing w:val="-2"/>
        </w:rPr>
        <w:t> </w:t>
      </w:r>
      <w:r>
        <w:rPr/>
        <w:t>are</w:t>
      </w:r>
      <w:r>
        <w:rPr>
          <w:spacing w:val="-4"/>
        </w:rPr>
        <w:t> </w:t>
      </w:r>
      <w:r>
        <w:rPr/>
        <w:t>an</w:t>
      </w:r>
      <w:r>
        <w:rPr>
          <w:spacing w:val="-4"/>
        </w:rPr>
        <w:t> </w:t>
      </w:r>
      <w:r>
        <w:rPr/>
        <w:t>important part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development</w:t>
      </w:r>
      <w:r>
        <w:rPr>
          <w:spacing w:val="-4"/>
        </w:rPr>
        <w:t> </w:t>
      </w:r>
      <w:r>
        <w:rPr/>
        <w:t>process.</w:t>
      </w:r>
      <w:r>
        <w:rPr>
          <w:spacing w:val="-1"/>
        </w:rPr>
        <w:t> </w:t>
      </w:r>
      <w:r>
        <w:rPr/>
        <w:t>However,</w:t>
      </w:r>
      <w:r>
        <w:rPr>
          <w:spacing w:val="-6"/>
        </w:rPr>
        <w:t> </w:t>
      </w:r>
      <w:r>
        <w:rPr/>
        <w:t>these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considered</w:t>
      </w:r>
      <w:r>
        <w:rPr>
          <w:spacing w:val="-4"/>
        </w:rPr>
        <w:t> </w:t>
      </w:r>
      <w:r>
        <w:rPr/>
        <w:t>supplemental to the development of employees. Therefore, only training and education activities are considered informal training and should be recorded as self- reported as indicated below.</w:t>
      </w:r>
    </w:p>
    <w:tbl>
      <w:tblPr>
        <w:tblW w:w="0" w:type="auto"/>
        <w:jc w:val="left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2"/>
        <w:gridCol w:w="1162"/>
        <w:gridCol w:w="6264"/>
        <w:gridCol w:w="1843"/>
      </w:tblGrid>
      <w:tr>
        <w:trPr>
          <w:trHeight w:val="311" w:hRule="atLeast"/>
        </w:trPr>
        <w:tc>
          <w:tcPr>
            <w:tcW w:w="80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716" w:hRule="atLeast"/>
        </w:trPr>
        <w:tc>
          <w:tcPr>
            <w:tcW w:w="802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4"/>
                <w:sz w:val="22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Records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self-reported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4"/>
                <w:sz w:val="20"/>
              </w:rPr>
              <w:t>LMS.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record: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32" w:lineRule="auto" w:before="12" w:after="0"/>
              <w:ind w:left="824" w:right="224" w:hanging="360"/>
              <w:jc w:val="left"/>
              <w:rPr>
                <w:sz w:val="20"/>
              </w:rPr>
            </w:pPr>
            <w:r>
              <w:rPr>
                <w:sz w:val="20"/>
              </w:rPr>
              <w:t>Name: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Title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activity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GBTM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(Global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Biostatistics Training Materials) number if assigned and available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3" w:after="0"/>
              <w:ind w:left="824" w:right="233" w:hanging="360"/>
              <w:jc w:val="left"/>
              <w:rPr>
                <w:sz w:val="20"/>
              </w:rPr>
            </w:pPr>
            <w:r>
              <w:rPr>
                <w:sz w:val="20"/>
              </w:rPr>
              <w:t>Description: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objectives/outcomes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session,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name of presenter/author, version date or number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exact" w:before="0" w:after="0"/>
              <w:ind w:left="824" w:right="0" w:hanging="361"/>
              <w:jc w:val="left"/>
              <w:rPr>
                <w:i/>
                <w:sz w:val="20"/>
              </w:rPr>
            </w:pPr>
            <w:r>
              <w:rPr>
                <w:sz w:val="20"/>
              </w:rPr>
              <w:t>Activity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Type:</w:t>
            </w:r>
            <w:r>
              <w:rPr>
                <w:spacing w:val="35"/>
                <w:sz w:val="20"/>
              </w:rPr>
              <w:t> </w:t>
            </w:r>
            <w:r>
              <w:rPr>
                <w:i/>
                <w:sz w:val="20"/>
              </w:rPr>
              <w:t>**SELF-REPORTED</w:t>
            </w:r>
            <w:r>
              <w:rPr>
                <w:i/>
                <w:spacing w:val="-12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TRAINING***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3" w:lineRule="exact" w:before="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Media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Type: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appropriate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2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Delivery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method: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appropriate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4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the training </w:t>
            </w:r>
            <w:r>
              <w:rPr>
                <w:spacing w:val="-2"/>
                <w:sz w:val="20"/>
              </w:rPr>
              <w:t>activity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2"/>
        <w:gridCol w:w="1162"/>
        <w:gridCol w:w="6264"/>
        <w:gridCol w:w="1843"/>
      </w:tblGrid>
      <w:tr>
        <w:trPr>
          <w:trHeight w:val="311" w:hRule="atLeast"/>
        </w:trPr>
        <w:tc>
          <w:tcPr>
            <w:tcW w:w="80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74" w:hRule="atLeast"/>
        </w:trPr>
        <w:tc>
          <w:tcPr>
            <w:tcW w:w="80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224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details: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date,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duration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activity.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94" w:after="0"/>
        <w:ind w:left="1920" w:right="0" w:hanging="720"/>
        <w:jc w:val="left"/>
        <w:rPr>
          <w:b/>
          <w:sz w:val="22"/>
        </w:rPr>
      </w:pPr>
      <w:bookmarkStart w:name="Biostatistics project-specific training" w:id="11"/>
      <w:bookmarkEnd w:id="11"/>
      <w:r>
        <w:rPr>
          <w:b/>
          <w:sz w:val="22"/>
        </w:rPr>
        <w:t>Biostatistic</w:t>
      </w:r>
      <w:r>
        <w:rPr>
          <w:b/>
          <w:sz w:val="22"/>
        </w:rPr>
        <w:t>s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project-specific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training</w:t>
      </w:r>
    </w:p>
    <w:p>
      <w:pPr>
        <w:pStyle w:val="BodyText"/>
        <w:spacing w:before="121"/>
        <w:ind w:left="1920" w:right="530"/>
      </w:pPr>
      <w:r>
        <w:rPr/>
        <w:t>The steps below detail project-specific training requirements for projects where Biostatistics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contracted</w:t>
      </w:r>
      <w:r>
        <w:rPr>
          <w:spacing w:val="-1"/>
        </w:rPr>
        <w:t> </w:t>
      </w:r>
      <w:r>
        <w:rPr/>
        <w:t>in</w:t>
      </w:r>
      <w:r>
        <w:rPr>
          <w:spacing w:val="-6"/>
        </w:rPr>
        <w:t> </w:t>
      </w:r>
      <w:r>
        <w:rPr/>
        <w:t>accordance</w:t>
      </w:r>
      <w:r>
        <w:rPr>
          <w:spacing w:val="-2"/>
        </w:rPr>
        <w:t> </w:t>
      </w:r>
      <w:r>
        <w:rPr/>
        <w:t>with</w:t>
      </w:r>
      <w:r>
        <w:rPr>
          <w:spacing w:val="-5"/>
        </w:rPr>
        <w:t> </w:t>
      </w:r>
      <w:r>
        <w:rPr/>
        <w:t>CS_WI_PL024.</w:t>
      </w:r>
      <w:r>
        <w:rPr>
          <w:spacing w:val="-6"/>
        </w:rPr>
        <w:t> </w:t>
      </w:r>
      <w:r>
        <w:rPr/>
        <w:t>These</w:t>
      </w:r>
      <w:r>
        <w:rPr>
          <w:spacing w:val="-5"/>
        </w:rPr>
        <w:t> </w:t>
      </w:r>
      <w:r>
        <w:rPr/>
        <w:t>steps</w:t>
      </w:r>
      <w:r>
        <w:rPr>
          <w:spacing w:val="-4"/>
        </w:rPr>
        <w:t> </w:t>
      </w:r>
      <w:r>
        <w:rPr/>
        <w:t>do</w:t>
      </w:r>
      <w:r>
        <w:rPr>
          <w:spacing w:val="-4"/>
        </w:rPr>
        <w:t> </w:t>
      </w:r>
      <w:r>
        <w:rPr/>
        <w:t>not replace CS_WI_PL024, but expand upon the existing process with details specific to Biostatistics. All BPTMs are required to read and acknowledge Biostatistics operational plans and documents.</w:t>
      </w:r>
    </w:p>
    <w:p>
      <w:pPr>
        <w:pStyle w:val="BodyText"/>
        <w:spacing w:before="7"/>
        <w:rPr>
          <w:sz w:val="5"/>
        </w:rPr>
      </w:pPr>
    </w:p>
    <w:tbl>
      <w:tblPr>
        <w:tblW w:w="0" w:type="auto"/>
        <w:jc w:val="left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6"/>
        <w:gridCol w:w="1171"/>
        <w:gridCol w:w="6297"/>
        <w:gridCol w:w="1799"/>
      </w:tblGrid>
      <w:tr>
        <w:trPr>
          <w:trHeight w:val="306" w:hRule="atLeast"/>
        </w:trPr>
        <w:tc>
          <w:tcPr>
            <w:tcW w:w="806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71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97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799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90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97" w:type="dxa"/>
          </w:tcPr>
          <w:p>
            <w:pPr>
              <w:pStyle w:val="TableParagraph"/>
              <w:spacing w:line="225" w:lineRule="exact" w:before="0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**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full-service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**</w:t>
            </w:r>
          </w:p>
          <w:p>
            <w:pPr>
              <w:pStyle w:val="TableParagraph"/>
              <w:spacing w:line="230" w:lineRule="atLeast" w:before="0"/>
              <w:rPr>
                <w:sz w:val="20"/>
              </w:rPr>
            </w:pPr>
            <w:r>
              <w:rPr>
                <w:sz w:val="20"/>
              </w:rPr>
              <w:t>Fulfils the OTL role as outlined in CS_WI_PL0024 to plan, develop, conduct,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training.</w:t>
            </w:r>
          </w:p>
        </w:tc>
        <w:tc>
          <w:tcPr>
            <w:tcW w:w="1799" w:type="dxa"/>
          </w:tcPr>
          <w:p>
            <w:pPr>
              <w:pStyle w:val="TableParagraph"/>
              <w:spacing w:line="244" w:lineRule="auto" w:before="38"/>
              <w:ind w:left="111" w:right="315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921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71" w:type="dxa"/>
          </w:tcPr>
          <w:p>
            <w:pPr>
              <w:pStyle w:val="TableParagraph"/>
              <w:spacing w:before="38"/>
              <w:ind w:left="110" w:right="489"/>
              <w:rPr>
                <w:sz w:val="20"/>
              </w:rPr>
            </w:pPr>
            <w:r>
              <w:rPr>
                <w:sz w:val="20"/>
              </w:rPr>
              <w:t>STL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&amp; </w:t>
            </w:r>
            <w:r>
              <w:rPr>
                <w:spacing w:val="-4"/>
                <w:sz w:val="20"/>
              </w:rPr>
              <w:t>BBS</w:t>
            </w:r>
          </w:p>
        </w:tc>
        <w:tc>
          <w:tcPr>
            <w:tcW w:w="6297" w:type="dxa"/>
          </w:tcPr>
          <w:p>
            <w:pPr>
              <w:pStyle w:val="TableParagraph"/>
              <w:spacing w:line="225" w:lineRule="exact" w:before="0"/>
              <w:ind w:left="106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**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single-service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**</w:t>
            </w:r>
          </w:p>
          <w:p>
            <w:pPr>
              <w:pStyle w:val="TableParagraph"/>
              <w:spacing w:line="230" w:lineRule="atLeast" w:before="0"/>
              <w:ind w:left="106" w:right="140"/>
              <w:jc w:val="both"/>
              <w:rPr>
                <w:sz w:val="20"/>
              </w:rPr>
            </w:pPr>
            <w:r>
              <w:rPr>
                <w:sz w:val="20"/>
              </w:rPr>
              <w:t>Fulfils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OTL,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outlined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CS_WI_PL0024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single-service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plan,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develop,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conduct,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manage,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verify compliance for project specific training.</w:t>
            </w:r>
          </w:p>
        </w:tc>
        <w:tc>
          <w:tcPr>
            <w:tcW w:w="1799" w:type="dxa"/>
          </w:tcPr>
          <w:p>
            <w:pPr>
              <w:pStyle w:val="TableParagraph"/>
              <w:spacing w:before="38"/>
              <w:ind w:left="111" w:right="315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2298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BBS</w:t>
            </w:r>
          </w:p>
        </w:tc>
        <w:tc>
          <w:tcPr>
            <w:tcW w:w="6297" w:type="dxa"/>
          </w:tcPr>
          <w:p>
            <w:pPr>
              <w:pStyle w:val="TableParagraph"/>
              <w:spacing w:line="225" w:lineRule="exact" w:before="0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**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single-service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**</w:t>
            </w:r>
          </w:p>
          <w:p>
            <w:pPr>
              <w:pStyle w:val="TableParagraph"/>
              <w:spacing w:before="5"/>
              <w:ind w:left="106"/>
              <w:rPr>
                <w:sz w:val="20"/>
              </w:rPr>
            </w:pPr>
            <w:r>
              <w:rPr>
                <w:sz w:val="20"/>
              </w:rPr>
              <w:t>Support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tasks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182" w:hanging="360"/>
              <w:jc w:val="left"/>
              <w:rPr>
                <w:sz w:val="20"/>
              </w:rPr>
            </w:pPr>
            <w:r>
              <w:rPr>
                <w:sz w:val="20"/>
              </w:rPr>
              <w:t>Prepares list of training using templates CS_TP_PL0089 Project eTraining Guidance &amp; CS_TP_PL0090 Project eTraining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Matrix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Inventory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337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system)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setup,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uploads, maintains matrix, provides STL with eTraining guidance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Generates,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STL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5" w:val="left" w:leader="none"/>
                <w:tab w:pos="826" w:val="left" w:leader="none"/>
              </w:tabs>
              <w:spacing w:line="230" w:lineRule="atLeast" w:before="0" w:after="0"/>
              <w:ind w:left="826" w:right="460" w:hanging="360"/>
              <w:jc w:val="left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guidance,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matrix,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materials and compliance reports in TMF</w:t>
            </w:r>
          </w:p>
        </w:tc>
        <w:tc>
          <w:tcPr>
            <w:tcW w:w="1799" w:type="dxa"/>
          </w:tcPr>
          <w:p>
            <w:pPr>
              <w:pStyle w:val="TableParagraph"/>
              <w:spacing w:before="38"/>
              <w:ind w:left="111" w:right="315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3106" w:hRule="atLeast"/>
        </w:trPr>
        <w:tc>
          <w:tcPr>
            <w:tcW w:w="806" w:type="dxa"/>
            <w:tcBorders>
              <w:bottom w:val="nil"/>
            </w:tcBorders>
          </w:tcPr>
          <w:p>
            <w:pPr>
              <w:pStyle w:val="TableParagraph"/>
              <w:spacing w:before="3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71" w:type="dxa"/>
            <w:tcBorders>
              <w:bottom w:val="nil"/>
            </w:tcBorders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97" w:type="dxa"/>
            <w:tcBorders>
              <w:bottom w:val="nil"/>
            </w:tcBorders>
          </w:tcPr>
          <w:p>
            <w:pPr>
              <w:pStyle w:val="TableParagraph"/>
              <w:spacing w:before="0"/>
              <w:ind w:left="106" w:right="197"/>
              <w:rPr>
                <w:sz w:val="20"/>
              </w:rPr>
            </w:pPr>
            <w:r>
              <w:rPr>
                <w:sz w:val="20"/>
              </w:rPr>
              <w:t>Ensures Biostatistics Documentation is included in eTraining or Customer system (if used) and reflected in templates CS_TP_PL0089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CS_TP_PL0090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minimum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included in project specific training for any permanent BPTM assigned to the project.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28" w:lineRule="exact" w:before="1" w:after="0"/>
              <w:ind w:left="826" w:right="0" w:hanging="360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Protocol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28" w:lineRule="exact" w:before="0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40" w:lineRule="auto" w:before="1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Guidelines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1009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Blinded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Handover </w:t>
            </w:r>
            <w:r>
              <w:rPr>
                <w:spacing w:val="-2"/>
                <w:sz w:val="20"/>
              </w:rPr>
              <w:t>Document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5" w:val="left" w:leader="none"/>
                <w:tab w:pos="826" w:val="left" w:leader="none"/>
              </w:tabs>
              <w:spacing w:line="240" w:lineRule="auto" w:before="1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Unblinding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</w:tc>
        <w:tc>
          <w:tcPr>
            <w:tcW w:w="1799" w:type="dxa"/>
            <w:tcBorders>
              <w:bottom w:val="nil"/>
            </w:tcBorders>
          </w:tcPr>
          <w:p>
            <w:pPr>
              <w:pStyle w:val="TableParagraph"/>
              <w:spacing w:before="37"/>
              <w:ind w:left="111" w:right="315"/>
              <w:rPr>
                <w:sz w:val="20"/>
              </w:rPr>
            </w:pPr>
            <w:r>
              <w:rPr>
                <w:sz w:val="20"/>
              </w:rPr>
              <w:t>When first </w:t>
            </w:r>
            <w:r>
              <w:rPr>
                <w:spacing w:val="-2"/>
                <w:sz w:val="20"/>
              </w:rPr>
              <w:t>authorized </w:t>
            </w:r>
            <w:r>
              <w:rPr>
                <w:sz w:val="20"/>
              </w:rPr>
              <w:t>version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document is </w:t>
            </w:r>
            <w:r>
              <w:rPr>
                <w:spacing w:val="-2"/>
                <w:sz w:val="20"/>
              </w:rPr>
              <w:t>available</w:t>
            </w:r>
          </w:p>
        </w:tc>
      </w:tr>
      <w:tr>
        <w:trPr>
          <w:trHeight w:val="573" w:hRule="atLeast"/>
        </w:trPr>
        <w:tc>
          <w:tcPr>
            <w:tcW w:w="806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71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97" w:type="dxa"/>
            <w:tcBorders>
              <w:top w:val="nil"/>
            </w:tcBorders>
          </w:tcPr>
          <w:p>
            <w:pPr>
              <w:pStyle w:val="TableParagraph"/>
              <w:spacing w:line="230" w:lineRule="atLeast" w:before="93"/>
              <w:ind w:left="106" w:right="197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 may be omitted from training.</w:t>
            </w:r>
          </w:p>
        </w:tc>
        <w:tc>
          <w:tcPr>
            <w:tcW w:w="1799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6"/>
        <w:gridCol w:w="1171"/>
        <w:gridCol w:w="6297"/>
        <w:gridCol w:w="1799"/>
      </w:tblGrid>
      <w:tr>
        <w:trPr>
          <w:trHeight w:val="311" w:hRule="atLeast"/>
        </w:trPr>
        <w:tc>
          <w:tcPr>
            <w:tcW w:w="806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71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97" w:type="dxa"/>
            <w:shd w:val="clear" w:color="auto" w:fill="D9D9D9"/>
          </w:tcPr>
          <w:p>
            <w:pPr>
              <w:pStyle w:val="TableParagraph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799" w:type="dxa"/>
            <w:shd w:val="clear" w:color="auto" w:fill="D9D9D9"/>
          </w:tcPr>
          <w:p>
            <w:pPr>
              <w:pStyle w:val="TableParagraph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97" w:type="dxa"/>
          </w:tcPr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BPTMs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guidance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setting-up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eTraining </w:t>
            </w:r>
            <w:r>
              <w:rPr>
                <w:spacing w:val="-2"/>
                <w:sz w:val="20"/>
              </w:rPr>
              <w:t>profile</w:t>
            </w:r>
          </w:p>
        </w:tc>
        <w:tc>
          <w:tcPr>
            <w:tcW w:w="1799" w:type="dxa"/>
          </w:tcPr>
          <w:p>
            <w:pPr>
              <w:pStyle w:val="TableParagraph"/>
              <w:spacing w:before="38"/>
              <w:ind w:left="111" w:right="137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permanent BPTM is </w:t>
            </w:r>
            <w:r>
              <w:rPr>
                <w:spacing w:val="-2"/>
                <w:sz w:val="20"/>
              </w:rPr>
              <w:t>assigned</w:t>
            </w:r>
          </w:p>
        </w:tc>
      </w:tr>
      <w:tr>
        <w:trPr>
          <w:trHeight w:val="1458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97" w:type="dxa"/>
          </w:tcPr>
          <w:p>
            <w:pPr>
              <w:pStyle w:val="TableParagraph"/>
              <w:spacing w:before="0"/>
              <w:ind w:left="106" w:right="197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PMA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BBS)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be uploaded in eTraining or Customer system (if used).</w:t>
            </w:r>
          </w:p>
          <w:p>
            <w:pPr>
              <w:pStyle w:val="TableParagraph"/>
              <w:spacing w:before="7"/>
              <w:ind w:left="0"/>
              <w:rPr>
                <w:sz w:val="19"/>
              </w:rPr>
            </w:pPr>
          </w:p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Minor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revisions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affect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 outcomes are not required to be added.</w:t>
            </w:r>
          </w:p>
        </w:tc>
        <w:tc>
          <w:tcPr>
            <w:tcW w:w="1799" w:type="dxa"/>
          </w:tcPr>
          <w:p>
            <w:pPr>
              <w:pStyle w:val="TableParagraph"/>
              <w:spacing w:before="38"/>
              <w:ind w:left="111" w:right="152"/>
              <w:rPr>
                <w:sz w:val="20"/>
              </w:rPr>
            </w:pPr>
            <w:r>
              <w:rPr>
                <w:sz w:val="20"/>
              </w:rPr>
              <w:t>Whenever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new </w:t>
            </w:r>
            <w:r>
              <w:rPr>
                <w:spacing w:val="-2"/>
                <w:sz w:val="20"/>
              </w:rPr>
              <w:t>authorized </w:t>
            </w:r>
            <w:r>
              <w:rPr>
                <w:sz w:val="20"/>
              </w:rPr>
              <w:t>version or a major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 document is </w:t>
            </w:r>
            <w:r>
              <w:rPr>
                <w:spacing w:val="-2"/>
                <w:sz w:val="20"/>
              </w:rPr>
              <w:t>available</w:t>
            </w:r>
          </w:p>
        </w:tc>
      </w:tr>
      <w:tr>
        <w:trPr>
          <w:trHeight w:val="767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6.5.7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97" w:type="dxa"/>
          </w:tcPr>
          <w:p>
            <w:pPr>
              <w:pStyle w:val="TableParagraph"/>
              <w:spacing w:before="0"/>
              <w:ind w:left="106" w:right="197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maintains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 assigned job role as per the Project eTraining Guidance</w:t>
            </w:r>
          </w:p>
        </w:tc>
        <w:tc>
          <w:tcPr>
            <w:tcW w:w="1799" w:type="dxa"/>
          </w:tcPr>
          <w:p>
            <w:pPr>
              <w:pStyle w:val="TableParagraph"/>
              <w:spacing w:before="38"/>
              <w:ind w:left="111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 the project and </w:t>
            </w:r>
            <w:r>
              <w:rPr>
                <w:spacing w:val="-2"/>
                <w:sz w:val="20"/>
              </w:rPr>
              <w:t>forward</w:t>
            </w:r>
          </w:p>
        </w:tc>
      </w:tr>
      <w:tr>
        <w:trPr>
          <w:trHeight w:val="772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6.5.8</w:t>
            </w:r>
          </w:p>
        </w:tc>
        <w:tc>
          <w:tcPr>
            <w:tcW w:w="1171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97" w:type="dxa"/>
          </w:tcPr>
          <w:p>
            <w:pPr>
              <w:pStyle w:val="TableParagraph"/>
              <w:spacing w:line="229" w:lineRule="exact" w:before="0"/>
              <w:ind w:left="106"/>
              <w:rPr>
                <w:sz w:val="20"/>
              </w:rPr>
            </w:pPr>
            <w:r>
              <w:rPr>
                <w:sz w:val="20"/>
              </w:rPr>
              <w:t>Removes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profile.</w:t>
            </w:r>
          </w:p>
        </w:tc>
        <w:tc>
          <w:tcPr>
            <w:tcW w:w="1799" w:type="dxa"/>
          </w:tcPr>
          <w:p>
            <w:pPr>
              <w:pStyle w:val="TableParagraph"/>
              <w:spacing w:line="242" w:lineRule="auto" w:before="38"/>
              <w:ind w:left="111" w:right="173"/>
              <w:jc w:val="both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close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leaving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</w:tbl>
    <w:p>
      <w:pPr>
        <w:pStyle w:val="BodyText"/>
        <w:spacing w:before="6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93" w:after="0"/>
        <w:ind w:left="1920" w:right="0" w:hanging="720"/>
        <w:jc w:val="left"/>
        <w:rPr>
          <w:b/>
          <w:sz w:val="22"/>
        </w:rPr>
      </w:pPr>
      <w:bookmarkStart w:name="Training compliance review" w:id="12"/>
      <w:bookmarkEnd w:id="12"/>
      <w:r>
        <w:rPr>
          <w:b/>
          <w:sz w:val="22"/>
        </w:rPr>
        <w:t>Trainin</w:t>
      </w:r>
      <w:r>
        <w:rPr>
          <w:b/>
          <w:sz w:val="22"/>
        </w:rPr>
        <w:t>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compliance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22"/>
        <w:ind w:left="1920" w:right="588"/>
      </w:pPr>
      <w:r>
        <w:rPr/>
        <w:t>This section provides training compliance review steps and frequency requirements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addition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onboarding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new</w:t>
      </w:r>
      <w:r>
        <w:rPr>
          <w:spacing w:val="-4"/>
        </w:rPr>
        <w:t> </w:t>
      </w:r>
      <w:r>
        <w:rPr/>
        <w:t>role</w:t>
      </w:r>
      <w:r>
        <w:rPr>
          <w:spacing w:val="-4"/>
        </w:rPr>
        <w:t> </w:t>
      </w:r>
      <w:r>
        <w:rPr/>
        <w:t>preparation</w:t>
      </w:r>
      <w:r>
        <w:rPr>
          <w:spacing w:val="-4"/>
        </w:rPr>
        <w:t> </w:t>
      </w:r>
      <w:r>
        <w:rPr/>
        <w:t>review</w:t>
      </w:r>
      <w:r>
        <w:rPr>
          <w:spacing w:val="-4"/>
        </w:rPr>
        <w:t> </w:t>
      </w:r>
      <w:r>
        <w:rPr/>
        <w:t>steps noted in Sections 6.1 and 6.2.</w:t>
      </w:r>
    </w:p>
    <w:p>
      <w:pPr>
        <w:pStyle w:val="BodyText"/>
        <w:spacing w:before="9"/>
        <w:rPr>
          <w:sz w:val="10"/>
        </w:rPr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99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4" w:right="100"/>
              <w:rPr>
                <w:sz w:val="20"/>
              </w:rPr>
            </w:pPr>
            <w:r>
              <w:rPr>
                <w:sz w:val="20"/>
              </w:rPr>
              <w:t>Reviews eSOP and eTraining compliance reports of reporting BPTMs. The compliance review comprises the review of IQVIA and 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(applicable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instead of eTraining).</w:t>
            </w:r>
          </w:p>
          <w:p>
            <w:pPr>
              <w:pStyle w:val="TableParagraph"/>
              <w:spacing w:before="0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eSOP compliance: other than new hire or new role requirements,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eSOP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maintained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 not overdue.</w:t>
            </w:r>
          </w:p>
          <w:p>
            <w:pPr>
              <w:pStyle w:val="TableParagraph"/>
              <w:spacing w:before="3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eTraining compliance: other than new hire or new role requirements,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maintained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 are read and acknowledged within 30 days of being published.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Monthly</w:t>
            </w:r>
          </w:p>
        </w:tc>
      </w:tr>
      <w:tr>
        <w:trPr>
          <w:trHeight w:val="1463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BTM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96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semi-annual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transcript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communication to LMs.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47"/>
              <w:rPr>
                <w:sz w:val="20"/>
              </w:rPr>
            </w:pPr>
            <w:r>
              <w:rPr>
                <w:sz w:val="20"/>
              </w:rPr>
              <w:t>Twice a year, within 5 business days of effective date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Global </w:t>
            </w:r>
            <w:r>
              <w:rPr>
                <w:spacing w:val="-2"/>
                <w:sz w:val="20"/>
              </w:rPr>
              <w:t>Biostatistics </w:t>
            </w:r>
            <w:r>
              <w:rPr>
                <w:sz w:val="20"/>
              </w:rPr>
              <w:t>Training Plan</w:t>
            </w:r>
          </w:p>
        </w:tc>
      </w:tr>
      <w:tr>
        <w:trPr>
          <w:trHeight w:val="78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transcripts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reporting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BPTMs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against: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87" w:val="left" w:leader="none"/>
                <w:tab w:pos="888" w:val="left" w:leader="none"/>
              </w:tabs>
              <w:spacing w:line="230" w:lineRule="exact" w:before="30" w:after="0"/>
              <w:ind w:left="887" w:right="1471" w:hanging="360"/>
              <w:jc w:val="left"/>
              <w:rPr>
                <w:sz w:val="20"/>
              </w:rPr>
            </w:pPr>
            <w:r>
              <w:rPr>
                <w:sz w:val="20"/>
              </w:rPr>
              <w:t>Planning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Staff </w:t>
            </w:r>
            <w:r>
              <w:rPr>
                <w:spacing w:val="-2"/>
                <w:sz w:val="20"/>
              </w:rPr>
              <w:t>(CS_OP_TR001)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60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effective date of the Global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15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887" w:val="left" w:leader="none"/>
                <w:tab w:pos="888" w:val="left" w:leader="none"/>
              </w:tabs>
              <w:spacing w:line="245" w:lineRule="exact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Global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87" w:val="left" w:leader="none"/>
                <w:tab w:pos="888" w:val="left" w:leader="none"/>
              </w:tabs>
              <w:spacing w:line="242" w:lineRule="exact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ELVIS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CV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Guide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87" w:val="left" w:leader="none"/>
                <w:tab w:pos="888" w:val="left" w:leader="none"/>
              </w:tabs>
              <w:spacing w:line="240" w:lineRule="auto" w:before="0" w:after="0"/>
              <w:ind w:left="887" w:right="541" w:hanging="360"/>
              <w:jc w:val="left"/>
              <w:rPr>
                <w:sz w:val="20"/>
              </w:rPr>
            </w:pPr>
            <w:r>
              <w:rPr>
                <w:sz w:val="20"/>
              </w:rPr>
              <w:t>eSOP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guidance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 (CS_OD_BS0238 and CS_OD_BS0239)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87" w:val="left" w:leader="none"/>
                <w:tab w:pos="888" w:val="left" w:leader="none"/>
              </w:tabs>
              <w:spacing w:line="240" w:lineRule="auto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Global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Job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descriptions</w:t>
            </w:r>
          </w:p>
          <w:p>
            <w:pPr>
              <w:pStyle w:val="TableParagraph"/>
              <w:spacing w:before="5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 w:before="0"/>
              <w:ind w:left="104" w:right="33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transcript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transcript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(including self-reported training), ELVIS CV, eSOP and eTraining report.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Biostatistics </w:t>
            </w:r>
            <w:r>
              <w:rPr>
                <w:sz w:val="20"/>
              </w:rPr>
              <w:t>Training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Plan</w:t>
            </w:r>
          </w:p>
        </w:tc>
      </w:tr>
      <w:tr>
        <w:trPr>
          <w:trHeight w:val="131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6.6.4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gaps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job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Biostatistics Training Plan and communicates these to the BPTM.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 w:before="1"/>
              <w:ind w:left="104" w:right="196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sz w:val="20"/>
              </w:rPr>
              <w:t>Incomplete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developmental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constitute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 training gap for the current role or tasks being performed.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5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business days of completing the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6.6.5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BTM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maintains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evidence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LM training transcript review cycle.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90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effective date of the Global </w:t>
            </w:r>
            <w:r>
              <w:rPr>
                <w:spacing w:val="-2"/>
                <w:sz w:val="20"/>
              </w:rPr>
              <w:t>Biostatistics </w:t>
            </w:r>
            <w:r>
              <w:rPr>
                <w:sz w:val="20"/>
              </w:rPr>
              <w:t>Training Plan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6.6.6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96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assignments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 </w:t>
            </w:r>
            <w:r>
              <w:rPr>
                <w:spacing w:val="-2"/>
                <w:sz w:val="20"/>
              </w:rPr>
              <w:t>6.5.4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LM will specify a timeframe for completing missing mandatory or required JIT training, according to the type and importance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timeframe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30 days after communicating the 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47"/>
              <w:rPr>
                <w:sz w:val="20"/>
              </w:rPr>
            </w:pPr>
            <w:r>
              <w:rPr>
                <w:sz w:val="20"/>
              </w:rPr>
              <w:t>As specified by 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within 30 days of </w:t>
            </w:r>
            <w:r>
              <w:rPr>
                <w:spacing w:val="-2"/>
                <w:sz w:val="20"/>
              </w:rPr>
              <w:t>communication </w:t>
            </w:r>
            <w:r>
              <w:rPr>
                <w:sz w:val="20"/>
              </w:rPr>
              <w:t>from LM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3"/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1" w:after="0"/>
        <w:ind w:left="1200" w:right="0" w:hanging="720"/>
        <w:jc w:val="left"/>
        <w:rPr>
          <w:b/>
          <w:sz w:val="22"/>
        </w:rPr>
      </w:pPr>
      <w:bookmarkStart w:name="SUPPORTING DOCUMENTATION" w:id="13"/>
      <w:bookmarkEnd w:id="13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8"/>
        <w:rPr>
          <w:b/>
          <w:sz w:val="29"/>
        </w:rPr>
      </w:pPr>
    </w:p>
    <w:tbl>
      <w:tblPr>
        <w:tblW w:w="0" w:type="auto"/>
        <w:jc w:val="left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26"/>
        <w:gridCol w:w="5995"/>
      </w:tblGrid>
      <w:tr>
        <w:trPr>
          <w:trHeight w:val="316" w:hRule="atLeast"/>
        </w:trPr>
        <w:tc>
          <w:tcPr>
            <w:tcW w:w="3926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995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926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99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sz w:val="22"/>
              </w:rPr>
            </w:pPr>
            <w:r>
              <w:rPr>
                <w:b/>
                <w:sz w:val="22"/>
              </w:rPr>
              <w:t>7.1</w:t>
            </w:r>
            <w:r>
              <w:rPr>
                <w:b/>
                <w:spacing w:val="53"/>
                <w:sz w:val="22"/>
              </w:rPr>
              <w:t> </w:t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CS_OD_BS0238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eSOP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Profile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Guidance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Biostatistics</w:t>
            </w:r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7.2</w:t>
            </w:r>
            <w:r>
              <w:rPr>
                <w:b/>
                <w:spacing w:val="77"/>
                <w:sz w:val="22"/>
              </w:rPr>
              <w:t> </w:t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CS_OD_BS0239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eTraining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Guidance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Biostatistics</w:t>
            </w:r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7.3</w:t>
            </w:r>
            <w:r>
              <w:rPr>
                <w:b/>
                <w:spacing w:val="77"/>
                <w:sz w:val="22"/>
              </w:rPr>
              <w:t> </w:t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CS_OD_BS0205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General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Flow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7.4</w:t>
            </w:r>
            <w:r>
              <w:rPr>
                <w:b/>
                <w:spacing w:val="77"/>
                <w:sz w:val="22"/>
              </w:rPr>
              <w:t> </w:t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CS_OP_TR001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Planning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Recording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Staff</w:t>
            </w:r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7.5</w:t>
            </w:r>
            <w:r>
              <w:rPr>
                <w:b/>
                <w:spacing w:val="77"/>
                <w:sz w:val="22"/>
              </w:rPr>
              <w:t> </w:t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CS_WI_PL0024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Specific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Transition</w:t>
            </w:r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43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7.6</w:t>
            </w:r>
            <w:r>
              <w:rPr>
                <w:b/>
                <w:spacing w:val="77"/>
                <w:sz w:val="22"/>
              </w:rPr>
              <w:t> </w:t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CS_TP_PL0089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33"/>
              <w:ind w:left="11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eTraining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Guidance</w:t>
            </w:r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b/>
                <w:sz w:val="22"/>
              </w:rPr>
              <w:t>7.7</w:t>
            </w:r>
            <w:r>
              <w:rPr>
                <w:b/>
                <w:spacing w:val="77"/>
                <w:sz w:val="22"/>
              </w:rPr>
              <w:t> </w:t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CS_TP_PL0090</w:t>
              </w:r>
            </w:hyperlink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Roles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Matrix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Inventory</w:t>
            </w:r>
          </w:p>
        </w:tc>
      </w:tr>
      <w:tr>
        <w:trPr>
          <w:trHeight w:val="335" w:hRule="atLeast"/>
        </w:trPr>
        <w:tc>
          <w:tcPr>
            <w:tcW w:w="3926" w:type="dxa"/>
            <w:shd w:val="clear" w:color="auto" w:fill="D9D9D9"/>
          </w:tcPr>
          <w:p>
            <w:pPr>
              <w:pStyle w:val="TableParagraph"/>
              <w:spacing w:before="33"/>
              <w:ind w:left="71"/>
              <w:rPr>
                <w:b/>
                <w:sz w:val="22"/>
              </w:rPr>
            </w:pPr>
            <w:bookmarkStart w:name="External References" w:id="14"/>
            <w:bookmarkEnd w:id="14"/>
            <w:r>
              <w:rPr/>
            </w: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99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26"/>
        <w:gridCol w:w="5995"/>
      </w:tblGrid>
      <w:tr>
        <w:trPr>
          <w:trHeight w:val="321" w:hRule="atLeast"/>
        </w:trPr>
        <w:tc>
          <w:tcPr>
            <w:tcW w:w="3926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995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16"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Global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New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Hire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Guide</w:t>
              </w:r>
            </w:hyperlink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17">
              <w:r>
                <w:rPr>
                  <w:color w:val="0000FF"/>
                  <w:sz w:val="22"/>
                  <w:u w:val="single" w:color="0000FF"/>
                </w:rPr>
                <w:t>Dedicated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Partnership</w:t>
              </w:r>
              <w:r>
                <w:rPr>
                  <w:color w:val="0000FF"/>
                  <w:spacing w:val="-10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Supplemental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Onboarding</w:t>
              </w:r>
              <w:r>
                <w:rPr>
                  <w:color w:val="0000FF"/>
                  <w:spacing w:val="-10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Guides</w:t>
              </w:r>
            </w:hyperlink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7.10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18">
              <w:r>
                <w:rPr>
                  <w:color w:val="0000FF"/>
                  <w:sz w:val="22"/>
                  <w:u w:val="single" w:color="0000FF"/>
                </w:rPr>
                <w:t>Global</w:t>
              </w:r>
              <w:r>
                <w:rPr>
                  <w:color w:val="0000FF"/>
                  <w:spacing w:val="-9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9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Training</w:t>
              </w:r>
              <w:r>
                <w:rPr>
                  <w:color w:val="0000FF"/>
                  <w:spacing w:val="-9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Plan</w:t>
              </w:r>
            </w:hyperlink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7.11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19">
              <w:r>
                <w:rPr>
                  <w:color w:val="0000FF"/>
                  <w:sz w:val="22"/>
                  <w:u w:val="single" w:color="0000FF"/>
                </w:rPr>
                <w:t>GBIOS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Line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Manager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Guide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to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Onboarding</w:t>
              </w:r>
            </w:hyperlink>
          </w:p>
        </w:tc>
      </w:tr>
      <w:tr>
        <w:trPr>
          <w:trHeight w:val="335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7.12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20">
              <w:r>
                <w:rPr>
                  <w:color w:val="0000FF"/>
                  <w:sz w:val="22"/>
                  <w:u w:val="single" w:color="0000FF"/>
                </w:rPr>
                <w:t>ELVIS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CV</w:t>
              </w:r>
              <w:r>
                <w:rPr>
                  <w:color w:val="0000FF"/>
                  <w:spacing w:val="-3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–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User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Guide</w:t>
              </w:r>
            </w:hyperlink>
          </w:p>
        </w:tc>
      </w:tr>
      <w:tr>
        <w:trPr>
          <w:trHeight w:val="330" w:hRule="atLeast"/>
        </w:trPr>
        <w:tc>
          <w:tcPr>
            <w:tcW w:w="3926" w:type="dxa"/>
          </w:tcPr>
          <w:p>
            <w:pPr>
              <w:pStyle w:val="TableParagraph"/>
              <w:spacing w:before="38"/>
              <w:ind w:left="139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7.13</w:t>
            </w:r>
          </w:p>
        </w:tc>
        <w:tc>
          <w:tcPr>
            <w:tcW w:w="5995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hyperlink r:id="rId21">
              <w:r>
                <w:rPr>
                  <w:color w:val="0000FF"/>
                  <w:sz w:val="22"/>
                  <w:u w:val="single" w:color="0000FF"/>
                </w:rPr>
                <w:t>Global</w:t>
              </w:r>
              <w:r>
                <w:rPr>
                  <w:color w:val="0000FF"/>
                  <w:spacing w:val="-8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Job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Descriptions</w:t>
              </w:r>
            </w:hyperlink>
          </w:p>
        </w:tc>
      </w:tr>
    </w:tbl>
    <w:p>
      <w:pPr>
        <w:pStyle w:val="BodyText"/>
        <w:spacing w:before="7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SUPERSEDES" w:id="15"/>
      <w:bookmarkEnd w:id="15"/>
      <w:r>
        <w:rPr>
          <w:b/>
          <w:spacing w:val="-2"/>
          <w:sz w:val="22"/>
        </w:rPr>
        <w:t>SUPERSEDES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2"/>
        </w:rPr>
      </w:pPr>
    </w:p>
    <w:tbl>
      <w:tblPr>
        <w:tblW w:w="0" w:type="auto"/>
        <w:jc w:val="left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64"/>
        <w:gridCol w:w="3264"/>
        <w:gridCol w:w="3398"/>
      </w:tblGrid>
      <w:tr>
        <w:trPr>
          <w:trHeight w:val="292" w:hRule="atLeast"/>
        </w:trPr>
        <w:tc>
          <w:tcPr>
            <w:tcW w:w="3264" w:type="dxa"/>
            <w:shd w:val="clear" w:color="auto" w:fill="BFBFBF"/>
          </w:tcPr>
          <w:p>
            <w:pPr>
              <w:pStyle w:val="TableParagraph"/>
              <w:spacing w:line="248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264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398" w:type="dxa"/>
            <w:shd w:val="clear" w:color="auto" w:fill="BFBFBF"/>
          </w:tcPr>
          <w:p>
            <w:pPr>
              <w:pStyle w:val="TableParagraph"/>
              <w:spacing w:line="248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37" w:hRule="atLeast"/>
        </w:trPr>
        <w:tc>
          <w:tcPr>
            <w:tcW w:w="3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CS_WI_BS0240</w:t>
            </w:r>
          </w:p>
        </w:tc>
        <w:tc>
          <w:tcPr>
            <w:tcW w:w="3264" w:type="dxa"/>
          </w:tcPr>
          <w:p>
            <w:pPr>
              <w:pStyle w:val="TableParagraph"/>
              <w:spacing w:before="38"/>
              <w:ind w:left="110" w:right="196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Training </w:t>
            </w:r>
            <w:r>
              <w:rPr>
                <w:spacing w:val="-2"/>
                <w:sz w:val="20"/>
              </w:rPr>
              <w:t>Management</w:t>
            </w:r>
          </w:p>
        </w:tc>
        <w:tc>
          <w:tcPr>
            <w:tcW w:w="3398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0" w:after="0"/>
        <w:ind w:left="1200" w:right="0" w:hanging="720"/>
        <w:jc w:val="left"/>
        <w:rPr>
          <w:b/>
          <w:sz w:val="22"/>
        </w:rPr>
      </w:pPr>
      <w:bookmarkStart w:name="MODIFICATION FROM PREVIOUS REVISION" w:id="16"/>
      <w:bookmarkEnd w:id="16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3"/>
        </w:rPr>
      </w:pPr>
    </w:p>
    <w:tbl>
      <w:tblPr>
        <w:tblW w:w="0" w:type="auto"/>
        <w:jc w:val="left"/>
        <w:tblInd w:w="2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21"/>
        <w:gridCol w:w="3379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21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79" w:type="dxa"/>
            <w:shd w:val="clear" w:color="auto" w:fill="BFBFBF"/>
          </w:tcPr>
          <w:p>
            <w:pPr>
              <w:pStyle w:val="TableParagraph"/>
              <w:spacing w:before="28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471"/>
              <w:rPr>
                <w:sz w:val="22"/>
              </w:rPr>
            </w:pPr>
            <w:r>
              <w:rPr>
                <w:sz w:val="22"/>
              </w:rPr>
              <w:t>Updated scope to include project-specific training for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Documentation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2.2</w:t>
            </w:r>
          </w:p>
        </w:tc>
        <w:tc>
          <w:tcPr>
            <w:tcW w:w="3379" w:type="dxa"/>
          </w:tcPr>
          <w:p>
            <w:pPr>
              <w:pStyle w:val="TableParagraph"/>
              <w:spacing w:line="228" w:lineRule="auto" w:before="34"/>
              <w:ind w:left="104" w:right="187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Biostatistics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471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STL,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BBS,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BQA </w:t>
            </w:r>
            <w:r>
              <w:rPr>
                <w:spacing w:val="-2"/>
                <w:sz w:val="22"/>
              </w:rPr>
              <w:t>roles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3379" w:type="dxa"/>
          </w:tcPr>
          <w:p>
            <w:pPr>
              <w:pStyle w:val="TableParagraph"/>
              <w:spacing w:line="228" w:lineRule="auto" w:before="34"/>
              <w:ind w:left="104" w:right="105"/>
              <w:rPr>
                <w:sz w:val="22"/>
              </w:rPr>
            </w:pPr>
            <w:r>
              <w:rPr>
                <w:sz w:val="22"/>
              </w:rPr>
              <w:t>Roles added for new Biostatistics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project- specific training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Added note for when no dedicated partnership onboarding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guide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available</w:t>
            </w:r>
          </w:p>
        </w:tc>
        <w:tc>
          <w:tcPr>
            <w:tcW w:w="3221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6.2.3, </w:t>
            </w:r>
            <w:r>
              <w:rPr>
                <w:spacing w:val="-2"/>
                <w:sz w:val="22"/>
              </w:rPr>
              <w:t>6.3.6</w:t>
            </w:r>
          </w:p>
        </w:tc>
        <w:tc>
          <w:tcPr>
            <w:tcW w:w="3379" w:type="dxa"/>
          </w:tcPr>
          <w:p>
            <w:pPr>
              <w:pStyle w:val="TableParagraph"/>
              <w:spacing w:before="33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 w:right="471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note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authors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and SME reviewers of training </w:t>
            </w:r>
            <w:r>
              <w:rPr>
                <w:spacing w:val="-2"/>
                <w:sz w:val="22"/>
              </w:rPr>
              <w:t>materials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6.2.4</w:t>
            </w:r>
          </w:p>
        </w:tc>
        <w:tc>
          <w:tcPr>
            <w:tcW w:w="337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details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handling contractor CVs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6.3.3,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6.3.4</w:t>
            </w:r>
          </w:p>
        </w:tc>
        <w:tc>
          <w:tcPr>
            <w:tcW w:w="3379" w:type="dxa"/>
          </w:tcPr>
          <w:p>
            <w:pPr>
              <w:pStyle w:val="TableParagraph"/>
              <w:spacing w:line="228" w:lineRule="auto" w:before="34"/>
              <w:ind w:left="104" w:right="105"/>
              <w:rPr>
                <w:sz w:val="22"/>
              </w:rPr>
            </w:pPr>
            <w:r>
              <w:rPr>
                <w:sz w:val="22"/>
              </w:rPr>
              <w:t>Process updated and moved from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CS_WI_BS0210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WI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 new section for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project-specific </w:t>
            </w:r>
            <w:r>
              <w:rPr>
                <w:spacing w:val="-2"/>
                <w:sz w:val="22"/>
              </w:rPr>
              <w:t>training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3379" w:type="dxa"/>
          </w:tcPr>
          <w:p>
            <w:pPr>
              <w:pStyle w:val="TableParagraph"/>
              <w:spacing w:line="228" w:lineRule="auto" w:before="34"/>
              <w:ind w:left="104" w:right="187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Biostatistics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CS_WI_BS02010</w:t>
            </w:r>
          </w:p>
        </w:tc>
        <w:tc>
          <w:tcPr>
            <w:tcW w:w="3221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79" w:type="dxa"/>
          </w:tcPr>
          <w:p>
            <w:pPr>
              <w:pStyle w:val="TableParagraph"/>
              <w:spacing w:before="33"/>
              <w:ind w:left="104"/>
              <w:rPr>
                <w:sz w:val="22"/>
              </w:rPr>
            </w:pPr>
            <w:r>
              <w:rPr>
                <w:sz w:val="22"/>
              </w:rPr>
              <w:t>WI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is now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obsolete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eTraining </w:t>
            </w:r>
            <w:r>
              <w:rPr>
                <w:spacing w:val="-2"/>
                <w:sz w:val="22"/>
              </w:rPr>
              <w:t>templates</w:t>
            </w:r>
          </w:p>
        </w:tc>
        <w:tc>
          <w:tcPr>
            <w:tcW w:w="3221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3379" w:type="dxa"/>
          </w:tcPr>
          <w:p>
            <w:pPr>
              <w:pStyle w:val="TableParagraph"/>
              <w:spacing w:line="232" w:lineRule="auto" w:before="30"/>
              <w:ind w:left="104" w:right="187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Biostatistics</w:t>
            </w:r>
          </w:p>
        </w:tc>
      </w:tr>
    </w:tbl>
    <w:p>
      <w:pPr>
        <w:spacing w:after="0" w:line="232" w:lineRule="auto"/>
        <w:rPr>
          <w:sz w:val="22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99" w:val="left" w:leader="none"/>
          <w:tab w:pos="1200" w:val="left" w:leader="none"/>
        </w:tabs>
        <w:spacing w:line="240" w:lineRule="auto" w:before="94" w:after="0"/>
        <w:ind w:left="1200" w:right="0" w:hanging="720"/>
        <w:jc w:val="left"/>
        <w:rPr>
          <w:b/>
          <w:sz w:val="22"/>
        </w:rPr>
      </w:pPr>
      <w:bookmarkStart w:name="APPENDICES" w:id="17"/>
      <w:bookmarkEnd w:id="17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19" w:val="left" w:leader="none"/>
          <w:tab w:pos="1920" w:val="left" w:leader="none"/>
        </w:tabs>
        <w:spacing w:line="240" w:lineRule="auto" w:before="0" w:after="0"/>
        <w:ind w:left="1920" w:right="0" w:hanging="720"/>
        <w:jc w:val="left"/>
        <w:rPr>
          <w:b/>
          <w:sz w:val="22"/>
        </w:rPr>
      </w:pPr>
      <w:bookmarkStart w:name="Appendix A:  LM Guidance for assigning O" w:id="18"/>
      <w:bookmarkEnd w:id="18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LM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Guidance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assigning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Onboarding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Activities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979" w:footer="952" w:top="2760" w:bottom="1140" w:left="96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before="94"/>
        <w:ind w:left="1027" w:right="0" w:firstLine="0"/>
        <w:jc w:val="left"/>
        <w:rPr>
          <w:b/>
          <w:sz w:val="22"/>
        </w:rPr>
      </w:pPr>
      <w:bookmarkStart w:name="Appendix A:  LM Guidance for assigning O" w:id="19"/>
      <w:bookmarkEnd w:id="19"/>
      <w:r>
        <w:rPr/>
      </w: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LM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Guidance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assigning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Onboarding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Activities</w:t>
      </w:r>
    </w:p>
    <w:p>
      <w:pPr>
        <w:pStyle w:val="BodyText"/>
        <w:spacing w:before="126"/>
        <w:ind w:left="1022" w:right="416"/>
      </w:pPr>
      <w:r>
        <w:rPr/>
        <w:t>The</w:t>
      </w:r>
      <w:r>
        <w:rPr>
          <w:spacing w:val="-5"/>
        </w:rPr>
        <w:t> </w:t>
      </w:r>
      <w:r>
        <w:rPr/>
        <w:t>Biostatistics</w:t>
      </w:r>
      <w:r>
        <w:rPr>
          <w:spacing w:val="-2"/>
        </w:rPr>
        <w:t> </w:t>
      </w:r>
      <w:r>
        <w:rPr/>
        <w:t>Global</w:t>
      </w:r>
      <w:r>
        <w:rPr>
          <w:spacing w:val="-3"/>
        </w:rPr>
        <w:t> </w:t>
      </w:r>
      <w:r>
        <w:rPr/>
        <w:t>New</w:t>
      </w:r>
      <w:r>
        <w:rPr>
          <w:spacing w:val="-3"/>
        </w:rPr>
        <w:t> </w:t>
      </w:r>
      <w:r>
        <w:rPr/>
        <w:t>Hire</w:t>
      </w:r>
      <w:r>
        <w:rPr>
          <w:spacing w:val="-3"/>
        </w:rPr>
        <w:t> </w:t>
      </w:r>
      <w:r>
        <w:rPr/>
        <w:t>Guide</w:t>
      </w:r>
      <w:r>
        <w:rPr>
          <w:spacing w:val="-1"/>
        </w:rPr>
        <w:t> </w:t>
      </w:r>
      <w:r>
        <w:rPr/>
        <w:t>includes</w:t>
      </w:r>
      <w:r>
        <w:rPr>
          <w:spacing w:val="-3"/>
        </w:rPr>
        <w:t> </w:t>
      </w:r>
      <w:r>
        <w:rPr/>
        <w:t>training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considered</w:t>
      </w:r>
      <w:r>
        <w:rPr>
          <w:spacing w:val="-3"/>
        </w:rPr>
        <w:t> </w:t>
      </w:r>
      <w:r>
        <w:rPr/>
        <w:t>optional for NHs with sufficient prior experience. Given the requirements for hiring staff at a particular grade level include considerations for prior experience, the following guidance should be considered:</w:t>
      </w:r>
    </w:p>
    <w:p>
      <w:pPr>
        <w:pStyle w:val="BodyText"/>
        <w:spacing w:before="2"/>
      </w:pPr>
    </w:p>
    <w:tbl>
      <w:tblPr>
        <w:tblW w:w="0" w:type="auto"/>
        <w:jc w:val="left"/>
        <w:tblInd w:w="4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49"/>
        <w:gridCol w:w="6946"/>
      </w:tblGrid>
      <w:tr>
        <w:trPr>
          <w:trHeight w:val="445" w:hRule="atLeast"/>
        </w:trPr>
        <w:tc>
          <w:tcPr>
            <w:tcW w:w="2549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Grade</w:t>
            </w:r>
          </w:p>
        </w:tc>
        <w:tc>
          <w:tcPr>
            <w:tcW w:w="6946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Onboarding</w:t>
            </w:r>
            <w:r>
              <w:rPr>
                <w:b/>
                <w:spacing w:val="-10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Guidance</w:t>
            </w:r>
          </w:p>
        </w:tc>
      </w:tr>
      <w:tr>
        <w:trPr>
          <w:trHeight w:val="1837" w:hRule="atLeast"/>
        </w:trPr>
        <w:tc>
          <w:tcPr>
            <w:tcW w:w="2549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Grades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130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below</w:t>
            </w:r>
          </w:p>
        </w:tc>
        <w:tc>
          <w:tcPr>
            <w:tcW w:w="6946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All Global Biostatistics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onboarding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activities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staff with less than 2 years of experience, as specified in the Biostatistics Global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Hire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Guide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Plan,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should be completed for new hires in grades 130 and below.</w:t>
            </w:r>
          </w:p>
          <w:p>
            <w:pPr>
              <w:pStyle w:val="TableParagraph"/>
              <w:spacing w:before="9"/>
              <w:ind w:left="0"/>
              <w:rPr>
                <w:sz w:val="27"/>
              </w:rPr>
            </w:pPr>
          </w:p>
          <w:p>
            <w:pPr>
              <w:pStyle w:val="TableParagraph"/>
              <w:spacing w:line="228" w:lineRule="auto" w:before="1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includes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hires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either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Statistical Programming role.</w:t>
            </w:r>
          </w:p>
        </w:tc>
      </w:tr>
      <w:tr>
        <w:trPr>
          <w:trHeight w:val="2562" w:hRule="atLeast"/>
        </w:trPr>
        <w:tc>
          <w:tcPr>
            <w:tcW w:w="2549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Grades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140-</w:t>
            </w:r>
            <w:r>
              <w:rPr>
                <w:spacing w:val="-5"/>
                <w:sz w:val="22"/>
              </w:rPr>
              <w:t>160</w:t>
            </w:r>
          </w:p>
        </w:tc>
        <w:tc>
          <w:tcPr>
            <w:tcW w:w="6946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All Biostatistics new hires in grades 140-160 should complete all applicable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based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their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prior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experience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specified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 Biostatistics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Hire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Guide and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Training </w:t>
            </w:r>
            <w:r>
              <w:rPr>
                <w:spacing w:val="-2"/>
                <w:sz w:val="22"/>
              </w:rPr>
              <w:t>Plan.</w:t>
            </w:r>
          </w:p>
          <w:p>
            <w:pPr>
              <w:pStyle w:val="TableParagraph"/>
              <w:spacing w:before="1"/>
              <w:ind w:left="0"/>
              <w:rPr>
                <w:sz w:val="27"/>
              </w:rPr>
            </w:pPr>
          </w:p>
          <w:p>
            <w:pPr>
              <w:pStyle w:val="TableParagraph"/>
              <w:spacing w:line="228" w:lineRule="auto" w:before="1"/>
              <w:ind w:right="355"/>
              <w:rPr>
                <w:sz w:val="22"/>
              </w:rPr>
            </w:pPr>
            <w:r>
              <w:rPr>
                <w:sz w:val="22"/>
              </w:rPr>
              <w:t>The LM should asses the new hire’s prior experience and recommend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onboarding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activities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appropriate.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activities that are not required the LM should verify that appropriate prior experience is adequately documented in the new hire’s CV and/or Self-Reported Training.</w:t>
            </w:r>
          </w:p>
        </w:tc>
      </w:tr>
      <w:tr>
        <w:trPr>
          <w:trHeight w:val="1837" w:hRule="atLeast"/>
        </w:trPr>
        <w:tc>
          <w:tcPr>
            <w:tcW w:w="2549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Grades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170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above</w:t>
            </w:r>
          </w:p>
        </w:tc>
        <w:tc>
          <w:tcPr>
            <w:tcW w:w="6946" w:type="dxa"/>
          </w:tcPr>
          <w:p>
            <w:pPr>
              <w:pStyle w:val="TableParagraph"/>
              <w:spacing w:line="228" w:lineRule="auto" w:before="34"/>
              <w:ind w:right="98"/>
              <w:jc w:val="both"/>
              <w:rPr>
                <w:sz w:val="22"/>
              </w:rPr>
            </w:pPr>
            <w:r>
              <w:rPr>
                <w:sz w:val="22"/>
              </w:rPr>
              <w:t>All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hires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grades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170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above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should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 Biostatistics Global New Hire Guide and Global Biostatistics Training Plan and complete all applicable training based on their remit.</w:t>
            </w:r>
          </w:p>
          <w:p>
            <w:pPr>
              <w:pStyle w:val="TableParagraph"/>
              <w:spacing w:before="10"/>
              <w:ind w:left="0"/>
              <w:rPr>
                <w:sz w:val="27"/>
              </w:rPr>
            </w:pPr>
          </w:p>
          <w:p>
            <w:pPr>
              <w:pStyle w:val="TableParagraph"/>
              <w:spacing w:line="228" w:lineRule="auto" w:before="0"/>
              <w:ind w:right="355"/>
              <w:rPr>
                <w:sz w:val="22"/>
              </w:rPr>
            </w:pPr>
            <w:r>
              <w:rPr>
                <w:sz w:val="22"/>
              </w:rPr>
              <w:t>For project-based roles the new hire will follow grades 140-160 guidance.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applicable,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LM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appoint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individual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assist the new hire with orientation for roles specific to their remit.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23"/>
        </w:rPr>
      </w:pPr>
      <w:r>
        <w:rPr/>
        <w:pict>
          <v:rect style="position:absolute;margin-left:66pt;margin-top:14.602685pt;width:475.44pt;height:.24pt;mso-position-horizontal-relative:page;mso-position-vertical-relative:paragraph;z-index:-15727104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61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11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11</w:t>
      </w:r>
    </w:p>
    <w:p>
      <w:pPr>
        <w:spacing w:line="244" w:lineRule="auto" w:before="0"/>
        <w:ind w:left="388" w:right="588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2021,</w:t>
      </w:r>
      <w:r>
        <w:rPr>
          <w:spacing w:val="-1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22"/>
          <w:footerReference w:type="default" r:id="rId23"/>
          <w:pgSz w:w="12240" w:h="15840"/>
          <w:pgMar w:header="979" w:footer="268" w:top="2760" w:bottom="460" w:left="960" w:right="960"/>
        </w:sectPr>
      </w:pPr>
    </w:p>
    <w:p>
      <w:pPr>
        <w:spacing w:line="321" w:lineRule="exact" w:before="79"/>
        <w:ind w:left="548" w:right="51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48" w:right="5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48" w:right="5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30" w:right="5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80" w:right="57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80" w:right="3542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11:21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24"/>
      <w:footerReference w:type="default" r:id="rId25"/>
      <w:pgSz w:w="12240" w:h="15840"/>
      <w:pgMar w:header="0" w:footer="268" w:top="1360" w:bottom="460" w:left="96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111.337997pt;margin-top:767.575989pt;width:389.35pt;height:16.45pt;mso-position-horizontal-relative:page;mso-position-vertical-relative:page;z-index:-16402432" type="#_x0000_t202" id="docshape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CS_WI_BS0240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401408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68.25pt;height:49.15pt;mso-position-horizontal-relative:page;mso-position-vertical-relative:page;z-index:-16400896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11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2021,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  <w:p>
                <w:pPr>
                  <w:spacing w:before="105"/>
                  <w:ind w:left="917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CS_WI_BS0240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337997pt;margin-top:767.575989pt;width:389.35pt;height:16.45pt;mso-position-horizontal-relative:page;mso-position-vertical-relative:page;z-index:-16399872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CS_WI_BS0240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337997pt;margin-top:767.575989pt;width:389.35pt;height:16.45pt;mso-position-horizontal-relative:page;mso-position-vertical-relative:page;z-index:-16399360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CS_WI_BS0240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9152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3"/>
                        <w:ind w:left="0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Biostatistics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Training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Management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CS_WI_BS0240</w:t>
                      </w:r>
                      <w:r>
                        <w:rPr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14560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9664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3"/>
                        <w:ind w:left="0"/>
                        <w:rPr>
                          <w:b/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Biostatistics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Training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Management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CS_WI_BS0240</w:t>
                      </w:r>
                      <w:r>
                        <w:rPr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16096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8">
    <w:multiLevelType w:val="hybridMultilevel"/>
    <w:lvl w:ilvl="0">
      <w:start w:val="0"/>
      <w:numFmt w:val="bullet"/>
      <w:lvlText w:val=""/>
      <w:lvlJc w:val="left"/>
      <w:pPr>
        <w:ind w:left="887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87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•"/>
      <w:lvlJc w:val="left"/>
      <w:pPr>
        <w:ind w:left="826" w:hanging="360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53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93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•"/>
      <w:lvlJc w:val="left"/>
      <w:pPr>
        <w:ind w:left="826" w:hanging="360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53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93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92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3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1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83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9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76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2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8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2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8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2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0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92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OD_BS0238" TargetMode="External"/><Relationship Id="rId10" Type="http://schemas.openxmlformats.org/officeDocument/2006/relationships/hyperlink" Target="https://elvis.quintiles.com/livelink/llisapi.dll/open/CS_OD_BS0239" TargetMode="External"/><Relationship Id="rId11" Type="http://schemas.openxmlformats.org/officeDocument/2006/relationships/hyperlink" Target="https://elvis.quintiles.com/livelink/llisapi.dll/open/CS_OD_BS0205" TargetMode="External"/><Relationship Id="rId12" Type="http://schemas.openxmlformats.org/officeDocument/2006/relationships/hyperlink" Target="https://elvis.quintiles.com/livelink/llisapi.dll/open/CS_OP_TR001" TargetMode="External"/><Relationship Id="rId13" Type="http://schemas.openxmlformats.org/officeDocument/2006/relationships/hyperlink" Target="https://elvis.quintiles.com/livelink/llisapi.dll/open/CS_WI_PL0024" TargetMode="External"/><Relationship Id="rId14" Type="http://schemas.openxmlformats.org/officeDocument/2006/relationships/hyperlink" Target="https://elvis.quintiles.com/livelink/llisapi.dll/open/CS_TP_PL0089" TargetMode="External"/><Relationship Id="rId15" Type="http://schemas.openxmlformats.org/officeDocument/2006/relationships/hyperlink" Target="https://elvis.quintiles.com/livelink/llisapi.dll/open/CS_TP_PL0090" TargetMode="External"/><Relationship Id="rId16" Type="http://schemas.openxmlformats.org/officeDocument/2006/relationships/hyperlink" Target="https://elvis.quintiles.com/livelink/llisapi.dll/open/217168638" TargetMode="External"/><Relationship Id="rId17" Type="http://schemas.openxmlformats.org/officeDocument/2006/relationships/hyperlink" Target="https://elvis.quintiles.com/livelink/llisapi.dll/open/239311730" TargetMode="External"/><Relationship Id="rId18" Type="http://schemas.openxmlformats.org/officeDocument/2006/relationships/hyperlink" Target="https://elvis.quintiles.com/livelink/llisapi.dll/open/247663827" TargetMode="External"/><Relationship Id="rId19" Type="http://schemas.openxmlformats.org/officeDocument/2006/relationships/hyperlink" Target="https://elvis.quintiles.com/livelink/llisapi.dll/open/184003155" TargetMode="External"/><Relationship Id="rId20" Type="http://schemas.openxmlformats.org/officeDocument/2006/relationships/hyperlink" Target="https://elvis.quintiles.com/livelink/llisapi.dll/open/56130053" TargetMode="External"/><Relationship Id="rId21" Type="http://schemas.openxmlformats.org/officeDocument/2006/relationships/hyperlink" Target="https://elvis.quintiles.com/livelink/llisapi.dll/open/224131198" TargetMode="External"/><Relationship Id="rId22" Type="http://schemas.openxmlformats.org/officeDocument/2006/relationships/header" Target="header2.xml"/><Relationship Id="rId23" Type="http://schemas.openxmlformats.org/officeDocument/2006/relationships/footer" Target="footer3.xml"/><Relationship Id="rId24" Type="http://schemas.openxmlformats.org/officeDocument/2006/relationships/header" Target="header3.xml"/><Relationship Id="rId25" Type="http://schemas.openxmlformats.org/officeDocument/2006/relationships/footer" Target="footer4.xml"/><Relationship Id="rId26" Type="http://schemas.openxmlformats.org/officeDocument/2006/relationships/image" Target="media/image2.png"/><Relationship Id="rId27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2023-04-11T16:44:14Z</dcterms:created>
  <dcterms:modified xsi:type="dcterms:W3CDTF">2023-04-11T16:44:14Z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Q608134</vt:lpwstr>
  </property>
  <property fmtid="{D5CDD505-2E9C-101B-9397-08002B2CF9AE}" pid="3" name="Appligent">
    <vt:lpwstr>StampPDF Batch 7.0.1 Windows Nov 20 2020 Library APDFL15.0.4c</vt:lpwstr>
  </property>
  <property fmtid="{D5CDD505-2E9C-101B-9397-08002B2CF9AE}" pid="4" name="Created">
    <vt:filetime>2023-02-28T00:00:00Z</vt:filetime>
  </property>
  <property fmtid="{D5CDD505-2E9C-101B-9397-08002B2CF9AE}" pid="5" name="Creator">
    <vt:lpwstr>Appligent StampPDF Batch 7.0.1</vt:lpwstr>
  </property>
  <property fmtid="{D5CDD505-2E9C-101B-9397-08002B2CF9AE}" pid="6" name="LastSaved">
    <vt:filetime>2023-04-11T00:00:00Z</vt:filetime>
  </property>
  <property fmtid="{D5CDD505-2E9C-101B-9397-08002B2CF9AE}" pid="7" name="Producer">
    <vt:lpwstr>www.adlibsoftware.com: CTP (6.5.1.103725) OS (Windows 2012,2,0,64)</vt:lpwstr>
  </property>
</Properties>
</file>