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7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332"/>
        <w:gridCol w:w="5268"/>
      </w:tblGrid>
      <w:tr>
        <w:trPr>
          <w:trHeight w:val="1121" w:hRule="atLeast"/>
        </w:trPr>
        <w:tc>
          <w:tcPr>
            <w:tcW w:w="4332"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91"/>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268" w:type="dxa"/>
            <w:tcBorders>
              <w:left w:val="single" w:sz="8" w:space="0" w:color="000000"/>
              <w:bottom w:val="single" w:sz="8" w:space="0" w:color="000000"/>
            </w:tcBorders>
            <w:shd w:val="clear" w:color="auto" w:fill="E6E6E6"/>
          </w:tcPr>
          <w:p>
            <w:pPr>
              <w:pStyle w:val="TableParagraph"/>
              <w:spacing w:line="310" w:lineRule="atLeast" w:before="143"/>
              <w:ind w:left="515" w:right="82" w:firstLine="825"/>
              <w:rPr>
                <w:b/>
                <w:sz w:val="22"/>
              </w:rPr>
            </w:pPr>
            <w:bookmarkStart w:name="231220301_1_0_sgMainFile.pdf" w:id="1"/>
            <w:bookmarkEnd w:id="1"/>
            <w:r>
              <w:rPr/>
            </w:r>
            <w:r>
              <w:rPr>
                <w:b/>
                <w:sz w:val="22"/>
              </w:rPr>
              <w:t>IQVIA</w:t>
            </w:r>
            <w:r>
              <w:rPr>
                <w:b/>
                <w:sz w:val="22"/>
                <w:vertAlign w:val="superscript"/>
              </w:rPr>
              <w:t>TM</w:t>
            </w:r>
            <w:r>
              <w:rPr>
                <w:b/>
                <w:sz w:val="22"/>
                <w:vertAlign w:val="baseline"/>
              </w:rPr>
              <w:t> Work Instruction Preparation</w:t>
            </w:r>
            <w:r>
              <w:rPr>
                <w:b/>
                <w:spacing w:val="-8"/>
                <w:sz w:val="22"/>
                <w:vertAlign w:val="baseline"/>
              </w:rPr>
              <w:t> </w:t>
            </w:r>
            <w:r>
              <w:rPr>
                <w:b/>
                <w:sz w:val="22"/>
                <w:vertAlign w:val="baseline"/>
              </w:rPr>
              <w:t>and</w:t>
            </w:r>
            <w:r>
              <w:rPr>
                <w:b/>
                <w:spacing w:val="-8"/>
                <w:sz w:val="22"/>
                <w:vertAlign w:val="baseline"/>
              </w:rPr>
              <w:t> </w:t>
            </w:r>
            <w:r>
              <w:rPr>
                <w:b/>
                <w:sz w:val="22"/>
                <w:vertAlign w:val="baseline"/>
              </w:rPr>
              <w:t>Review</w:t>
            </w:r>
            <w:r>
              <w:rPr>
                <w:b/>
                <w:spacing w:val="-11"/>
                <w:sz w:val="22"/>
                <w:vertAlign w:val="baseline"/>
              </w:rPr>
              <w:t> </w:t>
            </w:r>
            <w:r>
              <w:rPr>
                <w:b/>
                <w:sz w:val="22"/>
                <w:vertAlign w:val="baseline"/>
              </w:rPr>
              <w:t>of</w:t>
            </w:r>
            <w:r>
              <w:rPr>
                <w:b/>
                <w:spacing w:val="-8"/>
                <w:sz w:val="22"/>
                <w:vertAlign w:val="baseline"/>
              </w:rPr>
              <w:t> </w:t>
            </w:r>
            <w:r>
              <w:rPr>
                <w:b/>
                <w:sz w:val="22"/>
                <w:vertAlign w:val="baseline"/>
              </w:rPr>
              <w:t>CP-generated</w:t>
            </w:r>
          </w:p>
          <w:p>
            <w:pPr>
              <w:pStyle w:val="TableParagraph"/>
              <w:spacing w:before="4"/>
              <w:ind w:left="2046"/>
              <w:rPr>
                <w:b/>
                <w:sz w:val="22"/>
              </w:rPr>
            </w:pPr>
            <w:r>
              <w:rPr>
                <w:b/>
                <w:spacing w:val="-2"/>
                <w:sz w:val="22"/>
              </w:rPr>
              <w:t>Documents</w:t>
            </w:r>
          </w:p>
        </w:tc>
      </w:tr>
      <w:tr>
        <w:trPr>
          <w:trHeight w:val="580" w:hRule="atLeast"/>
        </w:trPr>
        <w:tc>
          <w:tcPr>
            <w:tcW w:w="4332" w:type="dxa"/>
            <w:vMerge/>
            <w:tcBorders>
              <w:top w:val="nil"/>
              <w:bottom w:val="single" w:sz="8" w:space="0" w:color="000000"/>
              <w:right w:val="single" w:sz="8" w:space="0" w:color="000000"/>
            </w:tcBorders>
          </w:tcPr>
          <w:p>
            <w:pPr>
              <w:rPr>
                <w:sz w:val="2"/>
                <w:szCs w:val="2"/>
              </w:rPr>
            </w:pPr>
          </w:p>
        </w:tc>
        <w:tc>
          <w:tcPr>
            <w:tcW w:w="5268" w:type="dxa"/>
            <w:tcBorders>
              <w:top w:val="single" w:sz="8" w:space="0" w:color="000000"/>
              <w:left w:val="single" w:sz="8" w:space="0" w:color="000000"/>
              <w:bottom w:val="single" w:sz="8" w:space="0" w:color="000000"/>
            </w:tcBorders>
          </w:tcPr>
          <w:p>
            <w:pPr>
              <w:pStyle w:val="TableParagraph"/>
              <w:spacing w:before="33"/>
              <w:ind w:left="117"/>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8"/>
              <w:ind w:left="117"/>
              <w:rPr>
                <w:sz w:val="20"/>
              </w:rPr>
            </w:pPr>
            <w:r>
              <w:rPr>
                <w:sz w:val="20"/>
              </w:rPr>
              <w:t>PI_WI_PK0210</w:t>
            </w:r>
            <w:r>
              <w:rPr>
                <w:spacing w:val="-10"/>
                <w:sz w:val="20"/>
              </w:rPr>
              <w:t> </w:t>
            </w:r>
            <w:r>
              <w:rPr>
                <w:sz w:val="20"/>
              </w:rPr>
              <w:t>Revision</w:t>
            </w:r>
            <w:r>
              <w:rPr>
                <w:spacing w:val="-8"/>
                <w:sz w:val="20"/>
              </w:rPr>
              <w:t> </w:t>
            </w:r>
            <w:r>
              <w:rPr>
                <w:spacing w:val="-10"/>
                <w:sz w:val="20"/>
              </w:rPr>
              <w:t>4</w:t>
            </w:r>
          </w:p>
        </w:tc>
      </w:tr>
      <w:tr>
        <w:trPr>
          <w:trHeight w:val="541" w:hRule="atLeast"/>
        </w:trPr>
        <w:tc>
          <w:tcPr>
            <w:tcW w:w="4332" w:type="dxa"/>
            <w:tcBorders>
              <w:top w:val="single" w:sz="8" w:space="0" w:color="000000"/>
              <w:right w:val="single" w:sz="8" w:space="0" w:color="000000"/>
            </w:tcBorders>
          </w:tcPr>
          <w:p>
            <w:pPr>
              <w:pStyle w:val="TableParagraph"/>
              <w:spacing w:before="33"/>
              <w:ind w:left="111"/>
              <w:rPr>
                <w:b/>
                <w:sz w:val="20"/>
              </w:rPr>
            </w:pPr>
            <w:r>
              <w:rPr>
                <w:b/>
                <w:sz w:val="20"/>
              </w:rPr>
              <w:t>Document</w:t>
            </w:r>
            <w:r>
              <w:rPr>
                <w:b/>
                <w:spacing w:val="-8"/>
                <w:sz w:val="20"/>
              </w:rPr>
              <w:t> </w:t>
            </w:r>
            <w:r>
              <w:rPr>
                <w:b/>
                <w:spacing w:val="-2"/>
                <w:sz w:val="20"/>
              </w:rPr>
              <w:t>Owner:</w:t>
            </w:r>
          </w:p>
          <w:p>
            <w:pPr>
              <w:pStyle w:val="TableParagraph"/>
              <w:spacing w:line="215" w:lineRule="exact" w:before="43"/>
              <w:ind w:left="111"/>
              <w:rPr>
                <w:sz w:val="20"/>
              </w:rPr>
            </w:pPr>
            <w:r>
              <w:rPr>
                <w:sz w:val="20"/>
              </w:rPr>
              <w:t>Doris</w:t>
            </w:r>
            <w:r>
              <w:rPr>
                <w:spacing w:val="-5"/>
                <w:sz w:val="20"/>
              </w:rPr>
              <w:t> </w:t>
            </w:r>
            <w:r>
              <w:rPr>
                <w:spacing w:val="-2"/>
                <w:sz w:val="20"/>
              </w:rPr>
              <w:t>Weilert</w:t>
            </w:r>
          </w:p>
        </w:tc>
        <w:tc>
          <w:tcPr>
            <w:tcW w:w="5268" w:type="dxa"/>
            <w:tcBorders>
              <w:top w:val="single" w:sz="8" w:space="0" w:color="000000"/>
              <w:left w:val="single" w:sz="8" w:space="0" w:color="000000"/>
            </w:tcBorders>
          </w:tcPr>
          <w:p>
            <w:pPr>
              <w:pStyle w:val="TableParagraph"/>
              <w:spacing w:before="33"/>
              <w:ind w:left="117"/>
              <w:rPr>
                <w:b/>
                <w:sz w:val="20"/>
              </w:rPr>
            </w:pPr>
            <w:r>
              <w:rPr>
                <w:b/>
                <w:spacing w:val="-2"/>
                <w:sz w:val="20"/>
              </w:rPr>
              <w:t>Author(s):</w:t>
            </w:r>
          </w:p>
          <w:p>
            <w:pPr>
              <w:pStyle w:val="TableParagraph"/>
              <w:spacing w:line="215" w:lineRule="exact" w:before="43"/>
              <w:ind w:left="117"/>
              <w:rPr>
                <w:sz w:val="20"/>
              </w:rPr>
            </w:pPr>
            <w:r>
              <w:rPr>
                <w:sz w:val="20"/>
              </w:rPr>
              <w:t>Racheal</w:t>
            </w:r>
            <w:r>
              <w:rPr>
                <w:spacing w:val="-9"/>
                <w:sz w:val="20"/>
              </w:rPr>
              <w:t> </w:t>
            </w:r>
            <w:r>
              <w:rPr>
                <w:sz w:val="20"/>
              </w:rPr>
              <w:t>Kendrick,</w:t>
            </w:r>
            <w:r>
              <w:rPr>
                <w:spacing w:val="-9"/>
                <w:sz w:val="20"/>
              </w:rPr>
              <w:t> </w:t>
            </w:r>
            <w:r>
              <w:rPr>
                <w:sz w:val="20"/>
              </w:rPr>
              <w:t>Doris</w:t>
            </w:r>
            <w:r>
              <w:rPr>
                <w:spacing w:val="-11"/>
                <w:sz w:val="20"/>
              </w:rPr>
              <w:t> </w:t>
            </w:r>
            <w:r>
              <w:rPr>
                <w:spacing w:val="-2"/>
                <w:sz w:val="20"/>
              </w:rPr>
              <w:t>Weilert</w:t>
            </w:r>
          </w:p>
        </w:tc>
      </w:tr>
    </w:tbl>
    <w:p>
      <w:pPr>
        <w:pStyle w:val="BodyText"/>
        <w:rPr>
          <w:rFonts w:ascii="Times New Roman"/>
          <w:sz w:val="20"/>
        </w:rPr>
      </w:pPr>
    </w:p>
    <w:p>
      <w:pPr>
        <w:pStyle w:val="BodyText"/>
        <w:spacing w:before="8"/>
        <w:rPr>
          <w:rFonts w:ascii="Times New Roman"/>
          <w:sz w:val="15"/>
        </w:rPr>
      </w:pPr>
    </w:p>
    <w:p>
      <w:pPr>
        <w:pStyle w:val="Heading1"/>
        <w:numPr>
          <w:ilvl w:val="0"/>
          <w:numId w:val="1"/>
        </w:numPr>
        <w:tabs>
          <w:tab w:pos="1379" w:val="left" w:leader="none"/>
          <w:tab w:pos="1380" w:val="left" w:leader="none"/>
        </w:tabs>
        <w:spacing w:line="240" w:lineRule="auto" w:before="93" w:after="0"/>
        <w:ind w:left="1380" w:right="0" w:hanging="720"/>
        <w:jc w:val="left"/>
      </w:pPr>
      <w:r>
        <w:rPr>
          <w:spacing w:val="-2"/>
        </w:rPr>
        <w:t>PURPOSE</w:t>
      </w:r>
    </w:p>
    <w:p>
      <w:pPr>
        <w:pStyle w:val="BodyText"/>
        <w:spacing w:before="126"/>
        <w:ind w:left="1380" w:right="486"/>
      </w:pPr>
      <w:r>
        <w:rPr/>
        <w:t>To define the activities and responsibilities used for preparation, technical review and quality control (QC) review of documents, or portions thereof, generated by the IQVIA</w:t>
      </w:r>
      <w:r>
        <w:rPr>
          <w:vertAlign w:val="superscript"/>
        </w:rPr>
        <w:t>™</w:t>
      </w:r>
      <w:r>
        <w:rPr>
          <w:vertAlign w:val="baseline"/>
        </w:rPr>
        <w:t> Clinical</w:t>
      </w:r>
      <w:r>
        <w:rPr>
          <w:spacing w:val="-4"/>
          <w:vertAlign w:val="baseline"/>
        </w:rPr>
        <w:t> </w:t>
      </w:r>
      <w:r>
        <w:rPr>
          <w:vertAlign w:val="baseline"/>
        </w:rPr>
        <w:t>Pharmacology</w:t>
      </w:r>
      <w:r>
        <w:rPr>
          <w:spacing w:val="-4"/>
          <w:vertAlign w:val="baseline"/>
        </w:rPr>
        <w:t> </w:t>
      </w:r>
      <w:r>
        <w:rPr>
          <w:vertAlign w:val="baseline"/>
        </w:rPr>
        <w:t>(CP)</w:t>
      </w:r>
      <w:r>
        <w:rPr>
          <w:spacing w:val="-7"/>
          <w:vertAlign w:val="baseline"/>
        </w:rPr>
        <w:t> </w:t>
      </w:r>
      <w:r>
        <w:rPr>
          <w:vertAlign w:val="baseline"/>
        </w:rPr>
        <w:t>department</w:t>
      </w:r>
      <w:r>
        <w:rPr>
          <w:spacing w:val="-4"/>
          <w:vertAlign w:val="baseline"/>
        </w:rPr>
        <w:t> </w:t>
      </w:r>
      <w:r>
        <w:rPr>
          <w:vertAlign w:val="baseline"/>
        </w:rPr>
        <w:t>alone</w:t>
      </w:r>
      <w:r>
        <w:rPr>
          <w:spacing w:val="-4"/>
          <w:vertAlign w:val="baseline"/>
        </w:rPr>
        <w:t> </w:t>
      </w:r>
      <w:r>
        <w:rPr>
          <w:vertAlign w:val="baseline"/>
        </w:rPr>
        <w:t>or</w:t>
      </w:r>
      <w:r>
        <w:rPr>
          <w:spacing w:val="-4"/>
          <w:vertAlign w:val="baseline"/>
        </w:rPr>
        <w:t> </w:t>
      </w:r>
      <w:r>
        <w:rPr>
          <w:vertAlign w:val="baseline"/>
        </w:rPr>
        <w:t>jointly</w:t>
      </w:r>
      <w:r>
        <w:rPr>
          <w:spacing w:val="-4"/>
          <w:vertAlign w:val="baseline"/>
        </w:rPr>
        <w:t> </w:t>
      </w:r>
      <w:r>
        <w:rPr>
          <w:vertAlign w:val="baseline"/>
        </w:rPr>
        <w:t>with</w:t>
      </w:r>
      <w:r>
        <w:rPr>
          <w:spacing w:val="-4"/>
          <w:vertAlign w:val="baseline"/>
        </w:rPr>
        <w:t> </w:t>
      </w:r>
      <w:r>
        <w:rPr>
          <w:vertAlign w:val="baseline"/>
        </w:rPr>
        <w:t>the</w:t>
      </w:r>
      <w:r>
        <w:rPr>
          <w:spacing w:val="-4"/>
          <w:vertAlign w:val="baseline"/>
        </w:rPr>
        <w:t> </w:t>
      </w:r>
      <w:r>
        <w:rPr>
          <w:vertAlign w:val="baseline"/>
        </w:rPr>
        <w:t>Biostatistics</w:t>
      </w:r>
      <w:r>
        <w:rPr>
          <w:spacing w:val="-4"/>
          <w:vertAlign w:val="baseline"/>
        </w:rPr>
        <w:t> </w:t>
      </w:r>
      <w:r>
        <w:rPr>
          <w:vertAlign w:val="baseline"/>
        </w:rPr>
        <w:t>department to ensure documents are of highest quality, scientifically sound and, when applicable, accurately represent study results.</w:t>
      </w:r>
    </w:p>
    <w:p>
      <w:pPr>
        <w:pStyle w:val="BodyText"/>
        <w:spacing w:before="3"/>
        <w:rPr>
          <w:sz w:val="20"/>
        </w:rPr>
      </w:pPr>
    </w:p>
    <w:p>
      <w:pPr>
        <w:pStyle w:val="Heading1"/>
        <w:numPr>
          <w:ilvl w:val="0"/>
          <w:numId w:val="1"/>
        </w:numPr>
        <w:tabs>
          <w:tab w:pos="1379" w:val="left" w:leader="none"/>
          <w:tab w:pos="1380" w:val="left" w:leader="none"/>
        </w:tabs>
        <w:spacing w:line="240" w:lineRule="auto" w:before="0" w:after="0"/>
        <w:ind w:left="1380" w:right="0" w:hanging="720"/>
        <w:jc w:val="left"/>
      </w:pPr>
      <w:r>
        <w:rPr>
          <w:spacing w:val="-2"/>
        </w:rPr>
        <w:t>SCOPE</w:t>
      </w:r>
    </w:p>
    <w:p>
      <w:pPr>
        <w:pStyle w:val="BodyText"/>
        <w:spacing w:before="5"/>
        <w:rPr>
          <w:b/>
          <w:sz w:val="21"/>
        </w:rPr>
      </w:pPr>
    </w:p>
    <w:p>
      <w:pPr>
        <w:pStyle w:val="ListParagraph"/>
        <w:numPr>
          <w:ilvl w:val="1"/>
          <w:numId w:val="1"/>
        </w:numPr>
        <w:tabs>
          <w:tab w:pos="2099" w:val="left" w:leader="none"/>
          <w:tab w:pos="2100" w:val="left" w:leader="none"/>
        </w:tabs>
        <w:spacing w:line="240" w:lineRule="auto" w:before="0" w:after="0"/>
        <w:ind w:left="2099" w:right="635" w:hanging="720"/>
        <w:jc w:val="left"/>
        <w:rPr>
          <w:sz w:val="22"/>
        </w:rPr>
      </w:pPr>
      <w:r>
        <w:rPr>
          <w:sz w:val="22"/>
        </w:rPr>
        <w:t>This work instruction applies to employees in IQVIA CP and Biostatistics department (for jointly prepared documents) who are authors of technical documents, or portions thereof, or are identified as Senior or Technical Reviewers</w:t>
      </w:r>
      <w:r>
        <w:rPr>
          <w:spacing w:val="-3"/>
          <w:sz w:val="22"/>
        </w:rPr>
        <w:t> </w:t>
      </w:r>
      <w:r>
        <w:rPr>
          <w:sz w:val="22"/>
        </w:rPr>
        <w:t>or</w:t>
      </w:r>
      <w:r>
        <w:rPr>
          <w:spacing w:val="-3"/>
          <w:sz w:val="22"/>
        </w:rPr>
        <w:t> </w:t>
      </w:r>
      <w:r>
        <w:rPr>
          <w:sz w:val="22"/>
        </w:rPr>
        <w:t>QC</w:t>
      </w:r>
      <w:r>
        <w:rPr>
          <w:spacing w:val="-3"/>
          <w:sz w:val="22"/>
        </w:rPr>
        <w:t> </w:t>
      </w:r>
      <w:r>
        <w:rPr>
          <w:sz w:val="22"/>
        </w:rPr>
        <w:t>reviewers.</w:t>
      </w:r>
      <w:r>
        <w:rPr>
          <w:spacing w:val="40"/>
          <w:sz w:val="22"/>
        </w:rPr>
        <w:t> </w:t>
      </w:r>
      <w:r>
        <w:rPr>
          <w:sz w:val="22"/>
        </w:rPr>
        <w:t>Documents</w:t>
      </w:r>
      <w:r>
        <w:rPr>
          <w:spacing w:val="-3"/>
          <w:sz w:val="22"/>
        </w:rPr>
        <w:t> </w:t>
      </w:r>
      <w:r>
        <w:rPr>
          <w:sz w:val="22"/>
        </w:rPr>
        <w:t>subject</w:t>
      </w:r>
      <w:r>
        <w:rPr>
          <w:spacing w:val="-3"/>
          <w:sz w:val="22"/>
        </w:rPr>
        <w:t> </w:t>
      </w:r>
      <w:r>
        <w:rPr>
          <w:sz w:val="22"/>
        </w:rPr>
        <w:t>to</w:t>
      </w:r>
      <w:r>
        <w:rPr>
          <w:spacing w:val="-3"/>
          <w:sz w:val="22"/>
        </w:rPr>
        <w:t> </w:t>
      </w:r>
      <w:r>
        <w:rPr>
          <w:sz w:val="22"/>
        </w:rPr>
        <w:t>this</w:t>
      </w:r>
      <w:r>
        <w:rPr>
          <w:spacing w:val="-3"/>
          <w:sz w:val="22"/>
        </w:rPr>
        <w:t> </w:t>
      </w:r>
      <w:r>
        <w:rPr>
          <w:sz w:val="22"/>
        </w:rPr>
        <w:t>review</w:t>
      </w:r>
      <w:r>
        <w:rPr>
          <w:spacing w:val="-3"/>
          <w:sz w:val="22"/>
        </w:rPr>
        <w:t> </w:t>
      </w:r>
      <w:r>
        <w:rPr>
          <w:sz w:val="22"/>
        </w:rPr>
        <w:t>may</w:t>
      </w:r>
      <w:r>
        <w:rPr>
          <w:spacing w:val="-3"/>
          <w:sz w:val="22"/>
        </w:rPr>
        <w:t> </w:t>
      </w:r>
      <w:r>
        <w:rPr>
          <w:sz w:val="22"/>
        </w:rPr>
        <w:t>include,</w:t>
      </w:r>
      <w:r>
        <w:rPr>
          <w:spacing w:val="-3"/>
          <w:sz w:val="22"/>
        </w:rPr>
        <w:t> </w:t>
      </w:r>
      <w:r>
        <w:rPr>
          <w:sz w:val="22"/>
        </w:rPr>
        <w:t>but are not limited to, clinical study protocols, analysis plans, clinical study reports, stand-alone pharmacokinetic (PK) reports, regulatory submissions, and</w:t>
      </w:r>
    </w:p>
    <w:p>
      <w:pPr>
        <w:pStyle w:val="BodyText"/>
        <w:spacing w:line="252" w:lineRule="exact"/>
        <w:ind w:left="2099"/>
      </w:pPr>
      <w:r>
        <w:rPr/>
        <w:t>CP-generated</w:t>
      </w:r>
      <w:r>
        <w:rPr>
          <w:spacing w:val="-6"/>
        </w:rPr>
        <w:t> </w:t>
      </w:r>
      <w:r>
        <w:rPr/>
        <w:t>PK</w:t>
      </w:r>
      <w:r>
        <w:rPr>
          <w:spacing w:val="-7"/>
        </w:rPr>
        <w:t> </w:t>
      </w:r>
      <w:r>
        <w:rPr/>
        <w:t>or</w:t>
      </w:r>
      <w:r>
        <w:rPr>
          <w:spacing w:val="-7"/>
        </w:rPr>
        <w:t> </w:t>
      </w:r>
      <w:r>
        <w:rPr/>
        <w:t>pharmacodynamic</w:t>
      </w:r>
      <w:r>
        <w:rPr>
          <w:spacing w:val="-7"/>
        </w:rPr>
        <w:t> </w:t>
      </w:r>
      <w:r>
        <w:rPr/>
        <w:t>(PD)</w:t>
      </w:r>
      <w:r>
        <w:rPr>
          <w:spacing w:val="-6"/>
        </w:rPr>
        <w:t> </w:t>
      </w:r>
      <w:r>
        <w:rPr>
          <w:spacing w:val="-2"/>
        </w:rPr>
        <w:t>figures.</w:t>
      </w:r>
    </w:p>
    <w:p>
      <w:pPr>
        <w:pStyle w:val="BodyText"/>
        <w:spacing w:before="6"/>
        <w:rPr>
          <w:sz w:val="20"/>
        </w:rPr>
      </w:pPr>
    </w:p>
    <w:p>
      <w:pPr>
        <w:pStyle w:val="Heading1"/>
        <w:numPr>
          <w:ilvl w:val="0"/>
          <w:numId w:val="1"/>
        </w:numPr>
        <w:tabs>
          <w:tab w:pos="1379" w:val="left" w:leader="none"/>
          <w:tab w:pos="1380" w:val="left" w:leader="none"/>
        </w:tabs>
        <w:spacing w:line="240" w:lineRule="auto" w:before="1" w:after="0"/>
        <w:ind w:left="1380" w:right="0" w:hanging="721"/>
        <w:jc w:val="left"/>
      </w:pPr>
      <w:r>
        <w:rPr/>
        <w:t>ROLES</w:t>
      </w:r>
      <w:r>
        <w:rPr>
          <w:spacing w:val="-5"/>
        </w:rPr>
        <w:t> </w:t>
      </w:r>
      <w:r>
        <w:rPr/>
        <w:t>AND</w:t>
      </w:r>
      <w:r>
        <w:rPr>
          <w:spacing w:val="-5"/>
        </w:rPr>
        <w:t> </w:t>
      </w:r>
      <w:r>
        <w:rPr>
          <w:spacing w:val="-2"/>
        </w:rPr>
        <w:t>RESPONSIBILITIES</w:t>
      </w:r>
    </w:p>
    <w:p>
      <w:pPr>
        <w:pStyle w:val="BodyText"/>
        <w:spacing w:before="121"/>
        <w:ind w:left="1379"/>
      </w:pPr>
      <w:r>
        <w:rPr/>
        <w:t>The</w:t>
      </w:r>
      <w:r>
        <w:rPr>
          <w:spacing w:val="-8"/>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3"/>
        </w:rPr>
        <w:t> </w:t>
      </w:r>
      <w:r>
        <w:rPr>
          <w:spacing w:val="-5"/>
        </w:rPr>
        <w:t>WI:</w:t>
      </w:r>
    </w:p>
    <w:p>
      <w:pPr>
        <w:pStyle w:val="BodyText"/>
        <w:rPr>
          <w:sz w:val="11"/>
        </w:rPr>
      </w:pPr>
    </w:p>
    <w:tbl>
      <w:tblPr>
        <w:tblW w:w="0" w:type="auto"/>
        <w:jc w:val="left"/>
        <w:tblInd w:w="10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5"/>
        <w:gridCol w:w="4493"/>
      </w:tblGrid>
      <w:tr>
        <w:trPr>
          <w:trHeight w:val="335" w:hRule="atLeast"/>
        </w:trPr>
        <w:tc>
          <w:tcPr>
            <w:tcW w:w="4315" w:type="dxa"/>
            <w:shd w:val="clear" w:color="auto" w:fill="D9D9D9"/>
          </w:tcPr>
          <w:p>
            <w:pPr>
              <w:pStyle w:val="TableParagraph"/>
              <w:spacing w:before="33"/>
              <w:ind w:left="110"/>
              <w:rPr>
                <w:b/>
                <w:sz w:val="22"/>
              </w:rPr>
            </w:pPr>
            <w:r>
              <w:rPr>
                <w:b/>
                <w:spacing w:val="-4"/>
                <w:sz w:val="22"/>
              </w:rPr>
              <w:t>Role</w:t>
            </w:r>
          </w:p>
        </w:tc>
        <w:tc>
          <w:tcPr>
            <w:tcW w:w="4493" w:type="dxa"/>
            <w:shd w:val="clear" w:color="auto" w:fill="D9D9D9"/>
          </w:tcPr>
          <w:p>
            <w:pPr>
              <w:pStyle w:val="TableParagraph"/>
              <w:spacing w:before="33"/>
              <w:ind w:left="105"/>
              <w:rPr>
                <w:b/>
                <w:sz w:val="22"/>
              </w:rPr>
            </w:pPr>
            <w:r>
              <w:rPr>
                <w:b/>
                <w:spacing w:val="-2"/>
                <w:sz w:val="22"/>
              </w:rPr>
              <w:t>Sections</w:t>
            </w:r>
          </w:p>
        </w:tc>
      </w:tr>
      <w:tr>
        <w:trPr>
          <w:trHeight w:val="330" w:hRule="atLeast"/>
        </w:trPr>
        <w:tc>
          <w:tcPr>
            <w:tcW w:w="4315" w:type="dxa"/>
          </w:tcPr>
          <w:p>
            <w:pPr>
              <w:pStyle w:val="TableParagraph"/>
              <w:spacing w:before="38"/>
              <w:ind w:left="110"/>
              <w:rPr>
                <w:sz w:val="22"/>
              </w:rPr>
            </w:pPr>
            <w:r>
              <w:rPr>
                <w:sz w:val="22"/>
              </w:rPr>
              <w:t>Author</w:t>
            </w:r>
            <w:r>
              <w:rPr>
                <w:spacing w:val="-7"/>
                <w:sz w:val="22"/>
              </w:rPr>
              <w:t> </w:t>
            </w:r>
            <w:r>
              <w:rPr>
                <w:sz w:val="22"/>
              </w:rPr>
              <w:t>PK</w:t>
            </w:r>
            <w:r>
              <w:rPr>
                <w:spacing w:val="-7"/>
                <w:sz w:val="22"/>
              </w:rPr>
              <w:t> </w:t>
            </w:r>
            <w:r>
              <w:rPr>
                <w:sz w:val="22"/>
              </w:rPr>
              <w:t>Scientist</w:t>
            </w:r>
            <w:r>
              <w:rPr>
                <w:spacing w:val="-6"/>
                <w:sz w:val="22"/>
              </w:rPr>
              <w:t> </w:t>
            </w:r>
            <w:r>
              <w:rPr>
                <w:sz w:val="22"/>
              </w:rPr>
              <w:t>(PK-</w:t>
            </w:r>
            <w:r>
              <w:rPr>
                <w:spacing w:val="-5"/>
                <w:sz w:val="22"/>
              </w:rPr>
              <w:t>A)</w:t>
            </w:r>
          </w:p>
        </w:tc>
        <w:tc>
          <w:tcPr>
            <w:tcW w:w="4493" w:type="dxa"/>
          </w:tcPr>
          <w:p>
            <w:pPr>
              <w:pStyle w:val="TableParagraph"/>
              <w:spacing w:before="38"/>
              <w:ind w:left="105"/>
              <w:rPr>
                <w:sz w:val="22"/>
              </w:rPr>
            </w:pPr>
            <w:r>
              <w:rPr>
                <w:sz w:val="22"/>
              </w:rPr>
              <w:t>6.1,</w:t>
            </w:r>
            <w:r>
              <w:rPr>
                <w:spacing w:val="-3"/>
                <w:sz w:val="22"/>
              </w:rPr>
              <w:t> </w:t>
            </w:r>
            <w:r>
              <w:rPr>
                <w:sz w:val="22"/>
              </w:rPr>
              <w:t>6.4,</w:t>
            </w:r>
            <w:r>
              <w:rPr>
                <w:spacing w:val="-3"/>
                <w:sz w:val="22"/>
              </w:rPr>
              <w:t> </w:t>
            </w:r>
            <w:r>
              <w:rPr>
                <w:spacing w:val="-5"/>
                <w:sz w:val="22"/>
              </w:rPr>
              <w:t>6.5</w:t>
            </w:r>
          </w:p>
        </w:tc>
      </w:tr>
      <w:tr>
        <w:trPr>
          <w:trHeight w:val="330" w:hRule="atLeast"/>
        </w:trPr>
        <w:tc>
          <w:tcPr>
            <w:tcW w:w="4315" w:type="dxa"/>
          </w:tcPr>
          <w:p>
            <w:pPr>
              <w:pStyle w:val="TableParagraph"/>
              <w:spacing w:before="38"/>
              <w:ind w:left="110"/>
              <w:rPr>
                <w:sz w:val="22"/>
              </w:rPr>
            </w:pPr>
            <w:r>
              <w:rPr>
                <w:sz w:val="22"/>
              </w:rPr>
              <w:t>Author</w:t>
            </w:r>
            <w:r>
              <w:rPr>
                <w:spacing w:val="-12"/>
                <w:sz w:val="22"/>
              </w:rPr>
              <w:t> </w:t>
            </w:r>
            <w:r>
              <w:rPr>
                <w:sz w:val="22"/>
              </w:rPr>
              <w:t>Biostatistician</w:t>
            </w:r>
            <w:r>
              <w:rPr>
                <w:spacing w:val="-12"/>
                <w:sz w:val="22"/>
              </w:rPr>
              <w:t> </w:t>
            </w:r>
            <w:r>
              <w:rPr>
                <w:sz w:val="22"/>
              </w:rPr>
              <w:t>(BS-</w:t>
            </w:r>
            <w:r>
              <w:rPr>
                <w:spacing w:val="-5"/>
                <w:sz w:val="22"/>
              </w:rPr>
              <w:t>A)</w:t>
            </w:r>
          </w:p>
        </w:tc>
        <w:tc>
          <w:tcPr>
            <w:tcW w:w="4493" w:type="dxa"/>
          </w:tcPr>
          <w:p>
            <w:pPr>
              <w:pStyle w:val="TableParagraph"/>
              <w:spacing w:before="38"/>
              <w:ind w:left="105"/>
              <w:rPr>
                <w:sz w:val="22"/>
              </w:rPr>
            </w:pPr>
            <w:r>
              <w:rPr>
                <w:sz w:val="22"/>
              </w:rPr>
              <w:t>6.1,</w:t>
            </w:r>
            <w:r>
              <w:rPr>
                <w:spacing w:val="-3"/>
                <w:sz w:val="22"/>
              </w:rPr>
              <w:t> </w:t>
            </w:r>
            <w:r>
              <w:rPr>
                <w:sz w:val="22"/>
              </w:rPr>
              <w:t>6.4,</w:t>
            </w:r>
            <w:r>
              <w:rPr>
                <w:spacing w:val="-3"/>
                <w:sz w:val="22"/>
              </w:rPr>
              <w:t> </w:t>
            </w:r>
            <w:r>
              <w:rPr>
                <w:spacing w:val="-5"/>
                <w:sz w:val="22"/>
              </w:rPr>
              <w:t>6.5</w:t>
            </w:r>
          </w:p>
        </w:tc>
      </w:tr>
      <w:tr>
        <w:trPr>
          <w:trHeight w:val="335" w:hRule="atLeast"/>
        </w:trPr>
        <w:tc>
          <w:tcPr>
            <w:tcW w:w="4315" w:type="dxa"/>
          </w:tcPr>
          <w:p>
            <w:pPr>
              <w:pStyle w:val="TableParagraph"/>
              <w:spacing w:before="43"/>
              <w:ind w:left="110"/>
              <w:rPr>
                <w:sz w:val="22"/>
              </w:rPr>
            </w:pPr>
            <w:r>
              <w:rPr>
                <w:sz w:val="22"/>
              </w:rPr>
              <w:t>Senior</w:t>
            </w:r>
            <w:r>
              <w:rPr>
                <w:spacing w:val="-7"/>
                <w:sz w:val="22"/>
              </w:rPr>
              <w:t> </w:t>
            </w:r>
            <w:r>
              <w:rPr>
                <w:sz w:val="22"/>
              </w:rPr>
              <w:t>or</w:t>
            </w:r>
            <w:r>
              <w:rPr>
                <w:spacing w:val="-6"/>
                <w:sz w:val="22"/>
              </w:rPr>
              <w:t> </w:t>
            </w:r>
            <w:r>
              <w:rPr>
                <w:sz w:val="22"/>
              </w:rPr>
              <w:t>Technical</w:t>
            </w:r>
            <w:r>
              <w:rPr>
                <w:spacing w:val="-6"/>
                <w:sz w:val="22"/>
              </w:rPr>
              <w:t> </w:t>
            </w:r>
            <w:r>
              <w:rPr>
                <w:sz w:val="22"/>
              </w:rPr>
              <w:t>Reviewer</w:t>
            </w:r>
            <w:r>
              <w:rPr>
                <w:spacing w:val="-6"/>
                <w:sz w:val="22"/>
              </w:rPr>
              <w:t> </w:t>
            </w:r>
            <w:r>
              <w:rPr>
                <w:spacing w:val="-2"/>
                <w:sz w:val="22"/>
              </w:rPr>
              <w:t>(Reviewer)</w:t>
            </w:r>
          </w:p>
        </w:tc>
        <w:tc>
          <w:tcPr>
            <w:tcW w:w="4493" w:type="dxa"/>
          </w:tcPr>
          <w:p>
            <w:pPr>
              <w:pStyle w:val="TableParagraph"/>
              <w:spacing w:before="43"/>
              <w:ind w:left="105"/>
              <w:rPr>
                <w:sz w:val="22"/>
              </w:rPr>
            </w:pPr>
            <w:r>
              <w:rPr>
                <w:spacing w:val="-5"/>
                <w:sz w:val="22"/>
              </w:rPr>
              <w:t>6.2</w:t>
            </w:r>
          </w:p>
        </w:tc>
      </w:tr>
      <w:tr>
        <w:trPr>
          <w:trHeight w:val="330" w:hRule="atLeast"/>
        </w:trPr>
        <w:tc>
          <w:tcPr>
            <w:tcW w:w="4315" w:type="dxa"/>
          </w:tcPr>
          <w:p>
            <w:pPr>
              <w:pStyle w:val="TableParagraph"/>
              <w:spacing w:before="38"/>
              <w:ind w:left="110"/>
              <w:rPr>
                <w:sz w:val="22"/>
              </w:rPr>
            </w:pPr>
            <w:r>
              <w:rPr>
                <w:sz w:val="22"/>
              </w:rPr>
              <w:t>QC</w:t>
            </w:r>
            <w:r>
              <w:rPr>
                <w:spacing w:val="-5"/>
                <w:sz w:val="22"/>
              </w:rPr>
              <w:t> </w:t>
            </w:r>
            <w:r>
              <w:rPr>
                <w:sz w:val="22"/>
              </w:rPr>
              <w:t>Reviewer</w:t>
            </w:r>
            <w:r>
              <w:rPr>
                <w:spacing w:val="-5"/>
                <w:sz w:val="22"/>
              </w:rPr>
              <w:t> </w:t>
            </w:r>
            <w:r>
              <w:rPr>
                <w:spacing w:val="-4"/>
                <w:sz w:val="22"/>
              </w:rPr>
              <w:t>(QC)</w:t>
            </w:r>
          </w:p>
        </w:tc>
        <w:tc>
          <w:tcPr>
            <w:tcW w:w="4493" w:type="dxa"/>
          </w:tcPr>
          <w:p>
            <w:pPr>
              <w:pStyle w:val="TableParagraph"/>
              <w:spacing w:before="38"/>
              <w:ind w:left="105"/>
              <w:rPr>
                <w:sz w:val="22"/>
              </w:rPr>
            </w:pPr>
            <w:r>
              <w:rPr>
                <w:spacing w:val="-5"/>
                <w:sz w:val="22"/>
              </w:rPr>
              <w:t>6.3</w:t>
            </w:r>
          </w:p>
        </w:tc>
      </w:tr>
    </w:tbl>
    <w:p>
      <w:pPr>
        <w:pStyle w:val="BodyText"/>
        <w:spacing w:before="3"/>
        <w:rPr>
          <w:sz w:val="20"/>
        </w:rPr>
      </w:pPr>
    </w:p>
    <w:p>
      <w:pPr>
        <w:pStyle w:val="Heading1"/>
        <w:numPr>
          <w:ilvl w:val="0"/>
          <w:numId w:val="1"/>
        </w:numPr>
        <w:tabs>
          <w:tab w:pos="1379" w:val="left" w:leader="none"/>
          <w:tab w:pos="1380" w:val="left" w:leader="none"/>
        </w:tabs>
        <w:spacing w:line="240" w:lineRule="auto" w:before="0" w:after="0"/>
        <w:ind w:left="1380" w:right="0" w:hanging="720"/>
        <w:jc w:val="left"/>
      </w:pPr>
      <w:r>
        <w:rPr>
          <w:spacing w:val="-2"/>
        </w:rPr>
        <w:t>DEFINITIONS</w:t>
      </w:r>
    </w:p>
    <w:p>
      <w:pPr>
        <w:pStyle w:val="BodyText"/>
        <w:spacing w:line="242" w:lineRule="auto" w:before="122"/>
        <w:ind w:left="1380" w:right="486"/>
      </w:pPr>
      <w:r>
        <w:rPr>
          <w:b/>
        </w:rPr>
        <w:t>Document:</w:t>
      </w:r>
      <w:r>
        <w:rPr>
          <w:b/>
          <w:spacing w:val="40"/>
        </w:rPr>
        <w:t> </w:t>
      </w:r>
      <w:r>
        <w:rPr/>
        <w:t>For</w:t>
      </w:r>
      <w:r>
        <w:rPr>
          <w:spacing w:val="-4"/>
        </w:rPr>
        <w:t> </w:t>
      </w:r>
      <w:r>
        <w:rPr/>
        <w:t>purposes</w:t>
      </w:r>
      <w:r>
        <w:rPr>
          <w:spacing w:val="-4"/>
        </w:rPr>
        <w:t> </w:t>
      </w:r>
      <w:r>
        <w:rPr/>
        <w:t>of</w:t>
      </w:r>
      <w:r>
        <w:rPr>
          <w:spacing w:val="-4"/>
        </w:rPr>
        <w:t> </w:t>
      </w:r>
      <w:r>
        <w:rPr/>
        <w:t>this</w:t>
      </w:r>
      <w:r>
        <w:rPr>
          <w:spacing w:val="-4"/>
        </w:rPr>
        <w:t> </w:t>
      </w:r>
      <w:r>
        <w:rPr/>
        <w:t>procedure,</w:t>
      </w:r>
      <w:r>
        <w:rPr>
          <w:spacing w:val="-4"/>
        </w:rPr>
        <w:t> </w:t>
      </w:r>
      <w:r>
        <w:rPr/>
        <w:t>the</w:t>
      </w:r>
      <w:r>
        <w:rPr>
          <w:spacing w:val="-4"/>
        </w:rPr>
        <w:t> </w:t>
      </w:r>
      <w:r>
        <w:rPr/>
        <w:t>term</w:t>
      </w:r>
      <w:r>
        <w:rPr>
          <w:spacing w:val="-4"/>
        </w:rPr>
        <w:t> </w:t>
      </w:r>
      <w:r>
        <w:rPr/>
        <w:t>document</w:t>
      </w:r>
      <w:r>
        <w:rPr>
          <w:spacing w:val="-4"/>
        </w:rPr>
        <w:t> </w:t>
      </w:r>
      <w:r>
        <w:rPr/>
        <w:t>refers</w:t>
      </w:r>
      <w:r>
        <w:rPr>
          <w:spacing w:val="-4"/>
        </w:rPr>
        <w:t> </w:t>
      </w:r>
      <w:r>
        <w:rPr/>
        <w:t>to</w:t>
      </w:r>
      <w:r>
        <w:rPr>
          <w:spacing w:val="-3"/>
        </w:rPr>
        <w:t> </w:t>
      </w:r>
      <w:r>
        <w:rPr/>
        <w:t>a</w:t>
      </w:r>
      <w:r>
        <w:rPr>
          <w:spacing w:val="-5"/>
        </w:rPr>
        <w:t> </w:t>
      </w:r>
      <w:r>
        <w:rPr/>
        <w:t>document</w:t>
      </w:r>
      <w:r>
        <w:rPr>
          <w:spacing w:val="-4"/>
        </w:rPr>
        <w:t> </w:t>
      </w:r>
      <w:r>
        <w:rPr/>
        <w:t>or document section prepared by the author(s), as applicable. The document or section may be part of a larger written deliverable owned by a department other than CP or the </w:t>
      </w:r>
      <w:r>
        <w:rPr>
          <w:spacing w:val="-2"/>
        </w:rPr>
        <w:t>Sponsor.</w:t>
      </w:r>
    </w:p>
    <w:p>
      <w:pPr>
        <w:pStyle w:val="BodyText"/>
        <w:rPr>
          <w:sz w:val="20"/>
        </w:rPr>
      </w:pPr>
    </w:p>
    <w:p>
      <w:pPr>
        <w:pStyle w:val="Heading1"/>
        <w:numPr>
          <w:ilvl w:val="0"/>
          <w:numId w:val="1"/>
        </w:numPr>
        <w:tabs>
          <w:tab w:pos="1379" w:val="left" w:leader="none"/>
          <w:tab w:pos="1380" w:val="left" w:leader="none"/>
        </w:tabs>
        <w:spacing w:line="240" w:lineRule="auto" w:before="1" w:after="0"/>
        <w:ind w:left="1380" w:right="0" w:hanging="720"/>
        <w:jc w:val="left"/>
      </w:pPr>
      <w:r>
        <w:rPr/>
        <w:t>MATERIAL</w:t>
      </w:r>
      <w:r>
        <w:rPr>
          <w:spacing w:val="-9"/>
        </w:rPr>
        <w:t> </w:t>
      </w:r>
      <w:r>
        <w:rPr/>
        <w:t>AND</w:t>
      </w:r>
      <w:r>
        <w:rPr>
          <w:spacing w:val="-9"/>
        </w:rPr>
        <w:t> </w:t>
      </w:r>
      <w:r>
        <w:rPr>
          <w:spacing w:val="-2"/>
        </w:rPr>
        <w:t>EQUIPMENT</w:t>
      </w:r>
    </w:p>
    <w:p>
      <w:pPr>
        <w:pStyle w:val="BodyText"/>
        <w:spacing w:before="126"/>
        <w:ind w:left="1380"/>
      </w:pPr>
      <w:r>
        <w:rPr/>
        <w:t>Not</w:t>
      </w:r>
      <w:r>
        <w:rPr>
          <w:spacing w:val="-3"/>
        </w:rPr>
        <w:t> </w:t>
      </w:r>
      <w:r>
        <w:rPr>
          <w:spacing w:val="-2"/>
        </w:rPr>
        <w:t>Applicable</w:t>
      </w:r>
    </w:p>
    <w:p>
      <w:pPr>
        <w:spacing w:after="0"/>
        <w:sectPr>
          <w:footerReference w:type="default" r:id="rId5"/>
          <w:type w:val="continuous"/>
          <w:pgSz w:w="12240" w:h="15840"/>
          <w:pgMar w:footer="957" w:header="0" w:top="700" w:bottom="1140" w:left="780" w:right="980"/>
          <w:pgNumType w:start="1"/>
        </w:sectPr>
      </w:pPr>
    </w:p>
    <w:p>
      <w:pPr>
        <w:pStyle w:val="BodyText"/>
        <w:spacing w:before="6"/>
        <w:rPr>
          <w:sz w:val="13"/>
        </w:rPr>
      </w:pPr>
    </w:p>
    <w:p>
      <w:pPr>
        <w:pStyle w:val="Heading1"/>
        <w:numPr>
          <w:ilvl w:val="0"/>
          <w:numId w:val="1"/>
        </w:numPr>
        <w:tabs>
          <w:tab w:pos="1379" w:val="left" w:leader="none"/>
          <w:tab w:pos="1380" w:val="left" w:leader="none"/>
        </w:tabs>
        <w:spacing w:line="240" w:lineRule="auto" w:before="94" w:after="0"/>
        <w:ind w:left="1380" w:right="0" w:hanging="720"/>
        <w:jc w:val="left"/>
      </w:pPr>
      <w:r>
        <w:rPr>
          <w:spacing w:val="-2"/>
        </w:rPr>
        <w:t>PROCEDURE</w:t>
      </w:r>
    </w:p>
    <w:p>
      <w:pPr>
        <w:pStyle w:val="BodyText"/>
        <w:spacing w:before="6"/>
        <w:rPr>
          <w:b/>
          <w:sz w:val="20"/>
        </w:rPr>
      </w:pPr>
    </w:p>
    <w:p>
      <w:pPr>
        <w:pStyle w:val="ListParagraph"/>
        <w:numPr>
          <w:ilvl w:val="1"/>
          <w:numId w:val="1"/>
        </w:numPr>
        <w:tabs>
          <w:tab w:pos="2099" w:val="left" w:leader="none"/>
          <w:tab w:pos="2100" w:val="left" w:leader="none"/>
        </w:tabs>
        <w:spacing w:line="240" w:lineRule="auto" w:before="0" w:after="0"/>
        <w:ind w:left="2100" w:right="0" w:hanging="720"/>
        <w:jc w:val="left"/>
        <w:rPr>
          <w:b/>
          <w:sz w:val="22"/>
        </w:rPr>
      </w:pPr>
      <w:r>
        <w:rPr>
          <w:b/>
          <w:sz w:val="22"/>
        </w:rPr>
        <w:t>Preparation</w:t>
      </w:r>
      <w:r>
        <w:rPr>
          <w:b/>
          <w:spacing w:val="-6"/>
          <w:sz w:val="22"/>
        </w:rPr>
        <w:t> </w:t>
      </w:r>
      <w:r>
        <w:rPr>
          <w:b/>
          <w:sz w:val="22"/>
        </w:rPr>
        <w:t>and</w:t>
      </w:r>
      <w:r>
        <w:rPr>
          <w:b/>
          <w:spacing w:val="-8"/>
          <w:sz w:val="22"/>
        </w:rPr>
        <w:t> </w:t>
      </w:r>
      <w:r>
        <w:rPr>
          <w:b/>
          <w:sz w:val="22"/>
        </w:rPr>
        <w:t>Submission</w:t>
      </w:r>
      <w:r>
        <w:rPr>
          <w:b/>
          <w:spacing w:val="-6"/>
          <w:sz w:val="22"/>
        </w:rPr>
        <w:t> </w:t>
      </w:r>
      <w:r>
        <w:rPr>
          <w:b/>
          <w:sz w:val="22"/>
        </w:rPr>
        <w:t>of</w:t>
      </w:r>
      <w:r>
        <w:rPr>
          <w:b/>
          <w:spacing w:val="-6"/>
          <w:sz w:val="22"/>
        </w:rPr>
        <w:t> </w:t>
      </w:r>
      <w:r>
        <w:rPr>
          <w:b/>
          <w:sz w:val="22"/>
        </w:rPr>
        <w:t>Document</w:t>
      </w:r>
      <w:r>
        <w:rPr>
          <w:b/>
          <w:spacing w:val="-7"/>
          <w:sz w:val="22"/>
        </w:rPr>
        <w:t> </w:t>
      </w:r>
      <w:r>
        <w:rPr>
          <w:b/>
          <w:sz w:val="22"/>
        </w:rPr>
        <w:t>for</w:t>
      </w:r>
      <w:r>
        <w:rPr>
          <w:b/>
          <w:spacing w:val="-6"/>
          <w:sz w:val="22"/>
        </w:rPr>
        <w:t> </w:t>
      </w:r>
      <w:r>
        <w:rPr>
          <w:b/>
          <w:sz w:val="22"/>
        </w:rPr>
        <w:t>Internal</w:t>
      </w:r>
      <w:r>
        <w:rPr>
          <w:b/>
          <w:spacing w:val="-8"/>
          <w:sz w:val="22"/>
        </w:rPr>
        <w:t> </w:t>
      </w:r>
      <w:r>
        <w:rPr>
          <w:b/>
          <w:spacing w:val="-2"/>
          <w:sz w:val="22"/>
        </w:rPr>
        <w:t>Review</w:t>
      </w:r>
    </w:p>
    <w:p>
      <w:pPr>
        <w:pStyle w:val="BodyText"/>
        <w:spacing w:before="5"/>
        <w:rPr>
          <w:b/>
          <w:sz w:val="11"/>
        </w:rPr>
      </w:pPr>
    </w:p>
    <w:tbl>
      <w:tblPr>
        <w:tblW w:w="0" w:type="auto"/>
        <w:jc w:val="left"/>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3"/>
              <w:ind w:left="115"/>
              <w:rPr>
                <w:b/>
                <w:sz w:val="20"/>
              </w:rPr>
            </w:pPr>
            <w:r>
              <w:rPr>
                <w:b/>
                <w:spacing w:val="-5"/>
                <w:sz w:val="20"/>
              </w:rPr>
              <w:t>No:</w:t>
            </w:r>
          </w:p>
        </w:tc>
        <w:tc>
          <w:tcPr>
            <w:tcW w:w="1162" w:type="dxa"/>
            <w:shd w:val="clear" w:color="auto" w:fill="D9D9D9"/>
          </w:tcPr>
          <w:p>
            <w:pPr>
              <w:pStyle w:val="TableParagraph"/>
              <w:spacing w:before="33"/>
              <w:ind w:left="114"/>
              <w:rPr>
                <w:b/>
                <w:sz w:val="20"/>
              </w:rPr>
            </w:pPr>
            <w:r>
              <w:rPr>
                <w:b/>
                <w:spacing w:val="-4"/>
                <w:sz w:val="20"/>
              </w:rPr>
              <w:t>Who:</w:t>
            </w:r>
          </w:p>
        </w:tc>
        <w:tc>
          <w:tcPr>
            <w:tcW w:w="6264" w:type="dxa"/>
            <w:shd w:val="clear" w:color="auto" w:fill="D9D9D9"/>
          </w:tcPr>
          <w:p>
            <w:pPr>
              <w:pStyle w:val="TableParagraph"/>
              <w:spacing w:before="33"/>
              <w:ind w:left="114"/>
              <w:rPr>
                <w:b/>
                <w:sz w:val="20"/>
              </w:rPr>
            </w:pPr>
            <w:r>
              <w:rPr>
                <w:b/>
                <w:spacing w:val="-2"/>
                <w:sz w:val="20"/>
              </w:rPr>
              <w:t>Step:</w:t>
            </w:r>
          </w:p>
        </w:tc>
        <w:tc>
          <w:tcPr>
            <w:tcW w:w="1843" w:type="dxa"/>
            <w:shd w:val="clear" w:color="auto" w:fill="D9D9D9"/>
          </w:tcPr>
          <w:p>
            <w:pPr>
              <w:pStyle w:val="TableParagraph"/>
              <w:spacing w:before="33"/>
              <w:ind w:left="114"/>
              <w:rPr>
                <w:b/>
                <w:sz w:val="20"/>
              </w:rPr>
            </w:pPr>
            <w:r>
              <w:rPr>
                <w:b/>
                <w:spacing w:val="-2"/>
                <w:sz w:val="20"/>
              </w:rPr>
              <w:t>When:</w:t>
            </w:r>
          </w:p>
        </w:tc>
      </w:tr>
      <w:tr>
        <w:trPr>
          <w:trHeight w:val="1041" w:hRule="atLeast"/>
        </w:trPr>
        <w:tc>
          <w:tcPr>
            <w:tcW w:w="797" w:type="dxa"/>
          </w:tcPr>
          <w:p>
            <w:pPr>
              <w:pStyle w:val="TableParagraph"/>
              <w:spacing w:before="38"/>
              <w:ind w:left="172"/>
              <w:rPr>
                <w:b/>
                <w:sz w:val="20"/>
              </w:rPr>
            </w:pPr>
            <w:r>
              <w:rPr>
                <w:b/>
                <w:spacing w:val="-2"/>
                <w:sz w:val="20"/>
              </w:rPr>
              <w:t>6.1.1</w:t>
            </w:r>
          </w:p>
        </w:tc>
        <w:tc>
          <w:tcPr>
            <w:tcW w:w="1162" w:type="dxa"/>
          </w:tcPr>
          <w:p>
            <w:pPr>
              <w:pStyle w:val="TableParagraph"/>
              <w:spacing w:before="38"/>
              <w:ind w:left="114"/>
              <w:rPr>
                <w:sz w:val="20"/>
              </w:rPr>
            </w:pPr>
            <w:r>
              <w:rPr>
                <w:spacing w:val="-2"/>
                <w:sz w:val="20"/>
              </w:rPr>
              <w:t>PK-</w:t>
            </w:r>
            <w:r>
              <w:rPr>
                <w:spacing w:val="-10"/>
                <w:sz w:val="20"/>
              </w:rPr>
              <w:t>A</w:t>
            </w:r>
          </w:p>
        </w:tc>
        <w:tc>
          <w:tcPr>
            <w:tcW w:w="6264" w:type="dxa"/>
          </w:tcPr>
          <w:p>
            <w:pPr>
              <w:pStyle w:val="TableParagraph"/>
              <w:spacing w:line="237" w:lineRule="auto" w:before="59"/>
              <w:ind w:left="114" w:right="162"/>
              <w:rPr>
                <w:sz w:val="20"/>
              </w:rPr>
            </w:pPr>
            <w:r>
              <w:rPr>
                <w:sz w:val="20"/>
              </w:rPr>
              <w:t>Prepares</w:t>
            </w:r>
            <w:r>
              <w:rPr>
                <w:spacing w:val="-5"/>
                <w:sz w:val="20"/>
              </w:rPr>
              <w:t> </w:t>
            </w:r>
            <w:r>
              <w:rPr>
                <w:sz w:val="20"/>
              </w:rPr>
              <w:t>sections</w:t>
            </w:r>
            <w:r>
              <w:rPr>
                <w:spacing w:val="-5"/>
                <w:sz w:val="20"/>
              </w:rPr>
              <w:t> </w:t>
            </w:r>
            <w:r>
              <w:rPr>
                <w:sz w:val="20"/>
              </w:rPr>
              <w:t>of</w:t>
            </w:r>
            <w:r>
              <w:rPr>
                <w:spacing w:val="-5"/>
                <w:sz w:val="20"/>
              </w:rPr>
              <w:t> </w:t>
            </w:r>
            <w:r>
              <w:rPr>
                <w:sz w:val="20"/>
              </w:rPr>
              <w:t>the</w:t>
            </w:r>
            <w:r>
              <w:rPr>
                <w:spacing w:val="-4"/>
                <w:sz w:val="20"/>
              </w:rPr>
              <w:t> </w:t>
            </w:r>
            <w:r>
              <w:rPr>
                <w:sz w:val="20"/>
              </w:rPr>
              <w:t>document</w:t>
            </w:r>
            <w:r>
              <w:rPr>
                <w:spacing w:val="-5"/>
                <w:sz w:val="20"/>
              </w:rPr>
              <w:t> </w:t>
            </w:r>
            <w:r>
              <w:rPr>
                <w:sz w:val="20"/>
              </w:rPr>
              <w:t>describing</w:t>
            </w:r>
            <w:r>
              <w:rPr>
                <w:spacing w:val="-5"/>
                <w:sz w:val="20"/>
              </w:rPr>
              <w:t> </w:t>
            </w:r>
            <w:r>
              <w:rPr>
                <w:sz w:val="20"/>
              </w:rPr>
              <w:t>PK</w:t>
            </w:r>
            <w:r>
              <w:rPr>
                <w:spacing w:val="-5"/>
                <w:sz w:val="20"/>
              </w:rPr>
              <w:t> </w:t>
            </w:r>
            <w:r>
              <w:rPr>
                <w:sz w:val="20"/>
              </w:rPr>
              <w:t>and</w:t>
            </w:r>
            <w:r>
              <w:rPr>
                <w:spacing w:val="-5"/>
                <w:sz w:val="20"/>
              </w:rPr>
              <w:t> </w:t>
            </w:r>
            <w:r>
              <w:rPr>
                <w:sz w:val="20"/>
              </w:rPr>
              <w:t>PD</w:t>
            </w:r>
            <w:r>
              <w:rPr>
                <w:spacing w:val="-5"/>
                <w:sz w:val="20"/>
              </w:rPr>
              <w:t> </w:t>
            </w:r>
            <w:r>
              <w:rPr>
                <w:sz w:val="20"/>
              </w:rPr>
              <w:t>methods, analyses, and results/interpretation, according to applicable guidelines.</w:t>
            </w:r>
            <w:r>
              <w:rPr>
                <w:spacing w:val="40"/>
                <w:sz w:val="20"/>
              </w:rPr>
              <w:t> </w:t>
            </w:r>
            <w:r>
              <w:rPr>
                <w:sz w:val="20"/>
              </w:rPr>
              <w:t>The PK-A may collaborate with the BS-A as</w:t>
            </w:r>
            <w:r>
              <w:rPr>
                <w:spacing w:val="40"/>
                <w:sz w:val="20"/>
              </w:rPr>
              <w:t> </w:t>
            </w:r>
            <w:r>
              <w:rPr>
                <w:spacing w:val="-2"/>
                <w:sz w:val="20"/>
              </w:rPr>
              <w:t>appropriate.</w:t>
            </w:r>
          </w:p>
        </w:tc>
        <w:tc>
          <w:tcPr>
            <w:tcW w:w="1843" w:type="dxa"/>
          </w:tcPr>
          <w:p>
            <w:pPr>
              <w:pStyle w:val="TableParagraph"/>
              <w:spacing w:before="38"/>
              <w:ind w:left="114" w:right="189"/>
              <w:rPr>
                <w:sz w:val="20"/>
              </w:rPr>
            </w:pPr>
            <w:r>
              <w:rPr>
                <w:sz w:val="20"/>
              </w:rPr>
              <w:t>During</w:t>
            </w:r>
            <w:r>
              <w:rPr>
                <w:spacing w:val="-14"/>
                <w:sz w:val="20"/>
              </w:rPr>
              <w:t> </w:t>
            </w:r>
            <w:r>
              <w:rPr>
                <w:sz w:val="20"/>
              </w:rPr>
              <w:t>document </w:t>
            </w:r>
            <w:r>
              <w:rPr>
                <w:spacing w:val="-2"/>
                <w:sz w:val="20"/>
              </w:rPr>
              <w:t>drafting</w:t>
            </w:r>
          </w:p>
        </w:tc>
      </w:tr>
      <w:tr>
        <w:trPr>
          <w:trHeight w:val="1329" w:hRule="atLeast"/>
        </w:trPr>
        <w:tc>
          <w:tcPr>
            <w:tcW w:w="797" w:type="dxa"/>
          </w:tcPr>
          <w:p>
            <w:pPr>
              <w:pStyle w:val="TableParagraph"/>
              <w:spacing w:before="38"/>
              <w:ind w:left="172"/>
              <w:rPr>
                <w:b/>
                <w:sz w:val="20"/>
              </w:rPr>
            </w:pPr>
            <w:r>
              <w:rPr>
                <w:b/>
                <w:spacing w:val="-2"/>
                <w:sz w:val="20"/>
              </w:rPr>
              <w:t>6.1.2</w:t>
            </w:r>
          </w:p>
        </w:tc>
        <w:tc>
          <w:tcPr>
            <w:tcW w:w="1162" w:type="dxa"/>
          </w:tcPr>
          <w:p>
            <w:pPr>
              <w:pStyle w:val="TableParagraph"/>
              <w:spacing w:before="38"/>
              <w:ind w:left="114"/>
              <w:rPr>
                <w:sz w:val="20"/>
              </w:rPr>
            </w:pPr>
            <w:r>
              <w:rPr>
                <w:spacing w:val="-2"/>
                <w:sz w:val="20"/>
              </w:rPr>
              <w:t>BS-</w:t>
            </w:r>
            <w:r>
              <w:rPr>
                <w:spacing w:val="-10"/>
                <w:sz w:val="20"/>
              </w:rPr>
              <w:t>A</w:t>
            </w:r>
          </w:p>
        </w:tc>
        <w:tc>
          <w:tcPr>
            <w:tcW w:w="6264" w:type="dxa"/>
          </w:tcPr>
          <w:p>
            <w:pPr>
              <w:pStyle w:val="TableParagraph"/>
              <w:spacing w:line="237" w:lineRule="auto" w:before="59"/>
              <w:ind w:left="114" w:right="487"/>
              <w:jc w:val="both"/>
              <w:rPr>
                <w:sz w:val="20"/>
              </w:rPr>
            </w:pPr>
            <w:r>
              <w:rPr>
                <w:sz w:val="20"/>
              </w:rPr>
              <w:t>Prepares</w:t>
            </w:r>
            <w:r>
              <w:rPr>
                <w:spacing w:val="-5"/>
                <w:sz w:val="20"/>
              </w:rPr>
              <w:t> </w:t>
            </w:r>
            <w:r>
              <w:rPr>
                <w:sz w:val="20"/>
              </w:rPr>
              <w:t>the</w:t>
            </w:r>
            <w:r>
              <w:rPr>
                <w:spacing w:val="-5"/>
                <w:sz w:val="20"/>
              </w:rPr>
              <w:t> </w:t>
            </w:r>
            <w:r>
              <w:rPr>
                <w:sz w:val="20"/>
              </w:rPr>
              <w:t>sections</w:t>
            </w:r>
            <w:r>
              <w:rPr>
                <w:spacing w:val="-5"/>
                <w:sz w:val="20"/>
              </w:rPr>
              <w:t> </w:t>
            </w:r>
            <w:r>
              <w:rPr>
                <w:sz w:val="20"/>
              </w:rPr>
              <w:t>of</w:t>
            </w:r>
            <w:r>
              <w:rPr>
                <w:spacing w:val="-5"/>
                <w:sz w:val="20"/>
              </w:rPr>
              <w:t> </w:t>
            </w:r>
            <w:r>
              <w:rPr>
                <w:sz w:val="20"/>
              </w:rPr>
              <w:t>the</w:t>
            </w:r>
            <w:r>
              <w:rPr>
                <w:spacing w:val="-5"/>
                <w:sz w:val="20"/>
              </w:rPr>
              <w:t> </w:t>
            </w:r>
            <w:r>
              <w:rPr>
                <w:sz w:val="20"/>
              </w:rPr>
              <w:t>document</w:t>
            </w:r>
            <w:r>
              <w:rPr>
                <w:spacing w:val="-5"/>
                <w:sz w:val="20"/>
              </w:rPr>
              <w:t> </w:t>
            </w:r>
            <w:r>
              <w:rPr>
                <w:sz w:val="20"/>
              </w:rPr>
              <w:t>describing</w:t>
            </w:r>
            <w:r>
              <w:rPr>
                <w:spacing w:val="-5"/>
                <w:sz w:val="20"/>
              </w:rPr>
              <w:t> </w:t>
            </w:r>
            <w:r>
              <w:rPr>
                <w:sz w:val="20"/>
              </w:rPr>
              <w:t>any</w:t>
            </w:r>
            <w:r>
              <w:rPr>
                <w:spacing w:val="-5"/>
                <w:sz w:val="20"/>
              </w:rPr>
              <w:t> </w:t>
            </w:r>
            <w:r>
              <w:rPr>
                <w:sz w:val="20"/>
              </w:rPr>
              <w:t>statistical analyses or provides sufficient information to the PK scientist to write these sections.</w:t>
            </w:r>
          </w:p>
          <w:p>
            <w:pPr>
              <w:pStyle w:val="TableParagraph"/>
              <w:spacing w:line="244" w:lineRule="auto" w:before="54"/>
              <w:ind w:left="114" w:right="320"/>
              <w:jc w:val="both"/>
              <w:rPr>
                <w:sz w:val="20"/>
              </w:rPr>
            </w:pPr>
            <w:r>
              <w:rPr>
                <w:b/>
                <w:sz w:val="20"/>
              </w:rPr>
              <w:t>Note: </w:t>
            </w:r>
            <w:r>
              <w:rPr>
                <w:sz w:val="20"/>
              </w:rPr>
              <w:t>Contribution</w:t>
            </w:r>
            <w:r>
              <w:rPr>
                <w:spacing w:val="-4"/>
                <w:sz w:val="20"/>
              </w:rPr>
              <w:t> </w:t>
            </w:r>
            <w:r>
              <w:rPr>
                <w:sz w:val="20"/>
              </w:rPr>
              <w:t>of</w:t>
            </w:r>
            <w:r>
              <w:rPr>
                <w:spacing w:val="-4"/>
                <w:sz w:val="20"/>
              </w:rPr>
              <w:t> </w:t>
            </w:r>
            <w:r>
              <w:rPr>
                <w:sz w:val="20"/>
              </w:rPr>
              <w:t>BS-A</w:t>
            </w:r>
            <w:r>
              <w:rPr>
                <w:spacing w:val="-3"/>
                <w:sz w:val="20"/>
              </w:rPr>
              <w:t> </w:t>
            </w:r>
            <w:r>
              <w:rPr>
                <w:sz w:val="20"/>
              </w:rPr>
              <w:t>at</w:t>
            </w:r>
            <w:r>
              <w:rPr>
                <w:spacing w:val="-4"/>
                <w:sz w:val="20"/>
              </w:rPr>
              <w:t> </w:t>
            </w:r>
            <w:r>
              <w:rPr>
                <w:sz w:val="20"/>
              </w:rPr>
              <w:t>this</w:t>
            </w:r>
            <w:r>
              <w:rPr>
                <w:spacing w:val="-3"/>
                <w:sz w:val="20"/>
              </w:rPr>
              <w:t> </w:t>
            </w:r>
            <w:r>
              <w:rPr>
                <w:sz w:val="20"/>
              </w:rPr>
              <w:t>stage</w:t>
            </w:r>
            <w:r>
              <w:rPr>
                <w:spacing w:val="-3"/>
                <w:sz w:val="20"/>
              </w:rPr>
              <w:t> </w:t>
            </w:r>
            <w:r>
              <w:rPr>
                <w:sz w:val="20"/>
              </w:rPr>
              <w:t>is</w:t>
            </w:r>
            <w:r>
              <w:rPr>
                <w:spacing w:val="-4"/>
                <w:sz w:val="20"/>
              </w:rPr>
              <w:t> </w:t>
            </w:r>
            <w:r>
              <w:rPr>
                <w:sz w:val="20"/>
              </w:rPr>
              <w:t>dependent</w:t>
            </w:r>
            <w:r>
              <w:rPr>
                <w:spacing w:val="-4"/>
                <w:sz w:val="20"/>
              </w:rPr>
              <w:t> </w:t>
            </w:r>
            <w:r>
              <w:rPr>
                <w:sz w:val="20"/>
              </w:rPr>
              <w:t>on</w:t>
            </w:r>
            <w:r>
              <w:rPr>
                <w:spacing w:val="-4"/>
                <w:sz w:val="20"/>
              </w:rPr>
              <w:t> </w:t>
            </w:r>
            <w:r>
              <w:rPr>
                <w:sz w:val="20"/>
              </w:rPr>
              <w:t>scope</w:t>
            </w:r>
            <w:r>
              <w:rPr>
                <w:spacing w:val="-3"/>
                <w:sz w:val="20"/>
              </w:rPr>
              <w:t> </w:t>
            </w:r>
            <w:r>
              <w:rPr>
                <w:sz w:val="20"/>
              </w:rPr>
              <w:t>of work and/or agreement with PK-A</w:t>
            </w:r>
          </w:p>
        </w:tc>
        <w:tc>
          <w:tcPr>
            <w:tcW w:w="1843" w:type="dxa"/>
          </w:tcPr>
          <w:p>
            <w:pPr>
              <w:pStyle w:val="TableParagraph"/>
              <w:spacing w:before="38"/>
              <w:ind w:left="114" w:right="189"/>
              <w:rPr>
                <w:sz w:val="20"/>
              </w:rPr>
            </w:pPr>
            <w:r>
              <w:rPr>
                <w:sz w:val="20"/>
              </w:rPr>
              <w:t>During</w:t>
            </w:r>
            <w:r>
              <w:rPr>
                <w:spacing w:val="-14"/>
                <w:sz w:val="20"/>
              </w:rPr>
              <w:t> </w:t>
            </w:r>
            <w:r>
              <w:rPr>
                <w:sz w:val="20"/>
              </w:rPr>
              <w:t>document </w:t>
            </w:r>
            <w:r>
              <w:rPr>
                <w:spacing w:val="-2"/>
                <w:sz w:val="20"/>
              </w:rPr>
              <w:t>drafting</w:t>
            </w:r>
          </w:p>
        </w:tc>
      </w:tr>
      <w:tr>
        <w:trPr>
          <w:trHeight w:val="3230" w:hRule="atLeast"/>
        </w:trPr>
        <w:tc>
          <w:tcPr>
            <w:tcW w:w="797" w:type="dxa"/>
          </w:tcPr>
          <w:p>
            <w:pPr>
              <w:pStyle w:val="TableParagraph"/>
              <w:spacing w:before="38"/>
              <w:ind w:left="172"/>
              <w:rPr>
                <w:b/>
                <w:sz w:val="20"/>
              </w:rPr>
            </w:pPr>
            <w:r>
              <w:rPr>
                <w:b/>
                <w:spacing w:val="-2"/>
                <w:sz w:val="20"/>
              </w:rPr>
              <w:t>6.1.3</w:t>
            </w:r>
          </w:p>
        </w:tc>
        <w:tc>
          <w:tcPr>
            <w:tcW w:w="1162" w:type="dxa"/>
            <w:vMerge w:val="restart"/>
          </w:tcPr>
          <w:p>
            <w:pPr>
              <w:pStyle w:val="TableParagraph"/>
              <w:spacing w:line="225" w:lineRule="exact"/>
              <w:ind w:left="114"/>
              <w:rPr>
                <w:sz w:val="20"/>
              </w:rPr>
            </w:pPr>
            <w:r>
              <w:rPr>
                <w:spacing w:val="-2"/>
                <w:sz w:val="20"/>
              </w:rPr>
              <w:t>PK-</w:t>
            </w:r>
            <w:r>
              <w:rPr>
                <w:spacing w:val="-10"/>
                <w:sz w:val="20"/>
              </w:rPr>
              <w:t>A</w:t>
            </w:r>
          </w:p>
        </w:tc>
        <w:tc>
          <w:tcPr>
            <w:tcW w:w="6264" w:type="dxa"/>
          </w:tcPr>
          <w:p>
            <w:pPr>
              <w:pStyle w:val="TableParagraph"/>
              <w:spacing w:line="235" w:lineRule="auto" w:before="60"/>
              <w:ind w:left="114"/>
              <w:rPr>
                <w:sz w:val="20"/>
              </w:rPr>
            </w:pPr>
            <w:r>
              <w:rPr>
                <w:sz w:val="20"/>
              </w:rPr>
              <w:t>Submits</w:t>
            </w:r>
            <w:r>
              <w:rPr>
                <w:spacing w:val="-6"/>
                <w:sz w:val="20"/>
              </w:rPr>
              <w:t> </w:t>
            </w:r>
            <w:r>
              <w:rPr>
                <w:sz w:val="20"/>
              </w:rPr>
              <w:t>document</w:t>
            </w:r>
            <w:r>
              <w:rPr>
                <w:spacing w:val="-5"/>
                <w:sz w:val="20"/>
              </w:rPr>
              <w:t> </w:t>
            </w:r>
            <w:r>
              <w:rPr>
                <w:sz w:val="20"/>
              </w:rPr>
              <w:t>for</w:t>
            </w:r>
            <w:r>
              <w:rPr>
                <w:spacing w:val="-4"/>
                <w:sz w:val="20"/>
              </w:rPr>
              <w:t> </w:t>
            </w:r>
            <w:r>
              <w:rPr>
                <w:sz w:val="20"/>
              </w:rPr>
              <w:t>review</w:t>
            </w:r>
            <w:r>
              <w:rPr>
                <w:spacing w:val="-4"/>
                <w:sz w:val="20"/>
              </w:rPr>
              <w:t> </w:t>
            </w:r>
            <w:r>
              <w:rPr>
                <w:sz w:val="20"/>
              </w:rPr>
              <w:t>to</w:t>
            </w:r>
            <w:r>
              <w:rPr>
                <w:spacing w:val="-4"/>
                <w:sz w:val="20"/>
              </w:rPr>
              <w:t> </w:t>
            </w:r>
            <w:r>
              <w:rPr>
                <w:sz w:val="20"/>
              </w:rPr>
              <w:t>the</w:t>
            </w:r>
            <w:r>
              <w:rPr>
                <w:spacing w:val="-4"/>
                <w:sz w:val="20"/>
              </w:rPr>
              <w:t> </w:t>
            </w:r>
            <w:r>
              <w:rPr>
                <w:sz w:val="20"/>
              </w:rPr>
              <w:t>designated</w:t>
            </w:r>
            <w:r>
              <w:rPr>
                <w:spacing w:val="-4"/>
                <w:sz w:val="20"/>
              </w:rPr>
              <w:t> </w:t>
            </w:r>
            <w:r>
              <w:rPr>
                <w:sz w:val="20"/>
              </w:rPr>
              <w:t>senior</w:t>
            </w:r>
            <w:r>
              <w:rPr>
                <w:spacing w:val="-4"/>
                <w:sz w:val="20"/>
              </w:rPr>
              <w:t> </w:t>
            </w:r>
            <w:r>
              <w:rPr>
                <w:sz w:val="20"/>
              </w:rPr>
              <w:t>and</w:t>
            </w:r>
            <w:r>
              <w:rPr>
                <w:spacing w:val="-4"/>
                <w:sz w:val="20"/>
              </w:rPr>
              <w:t> </w:t>
            </w:r>
            <w:r>
              <w:rPr>
                <w:sz w:val="20"/>
              </w:rPr>
              <w:t>technical reviewer(s) and QC reviewer.</w:t>
            </w:r>
          </w:p>
          <w:p>
            <w:pPr>
              <w:pStyle w:val="TableParagraph"/>
              <w:spacing w:before="60"/>
              <w:ind w:left="114" w:right="145"/>
              <w:rPr>
                <w:sz w:val="20"/>
              </w:rPr>
            </w:pPr>
            <w:r>
              <w:rPr>
                <w:b/>
                <w:sz w:val="20"/>
              </w:rPr>
              <w:t>Note:</w:t>
            </w:r>
            <w:r>
              <w:rPr>
                <w:b/>
                <w:spacing w:val="-6"/>
                <w:sz w:val="20"/>
              </w:rPr>
              <w:t> </w:t>
            </w:r>
            <w:r>
              <w:rPr>
                <w:sz w:val="20"/>
              </w:rPr>
              <w:t>For</w:t>
            </w:r>
            <w:r>
              <w:rPr>
                <w:spacing w:val="-4"/>
                <w:sz w:val="20"/>
              </w:rPr>
              <w:t> </w:t>
            </w:r>
            <w:r>
              <w:rPr>
                <w:sz w:val="20"/>
              </w:rPr>
              <w:t>document</w:t>
            </w:r>
            <w:r>
              <w:rPr>
                <w:spacing w:val="-4"/>
                <w:sz w:val="20"/>
              </w:rPr>
              <w:t> </w:t>
            </w:r>
            <w:r>
              <w:rPr>
                <w:sz w:val="20"/>
              </w:rPr>
              <w:t>sections</w:t>
            </w:r>
            <w:r>
              <w:rPr>
                <w:spacing w:val="-4"/>
                <w:sz w:val="20"/>
              </w:rPr>
              <w:t> </w:t>
            </w:r>
            <w:r>
              <w:rPr>
                <w:sz w:val="20"/>
              </w:rPr>
              <w:t>that</w:t>
            </w:r>
            <w:r>
              <w:rPr>
                <w:spacing w:val="-4"/>
                <w:sz w:val="20"/>
              </w:rPr>
              <w:t> </w:t>
            </w:r>
            <w:r>
              <w:rPr>
                <w:sz w:val="20"/>
              </w:rPr>
              <w:t>are</w:t>
            </w:r>
            <w:r>
              <w:rPr>
                <w:spacing w:val="-4"/>
                <w:sz w:val="20"/>
              </w:rPr>
              <w:t> </w:t>
            </w:r>
            <w:r>
              <w:rPr>
                <w:sz w:val="20"/>
              </w:rPr>
              <w:t>integrated</w:t>
            </w:r>
            <w:r>
              <w:rPr>
                <w:spacing w:val="-4"/>
                <w:sz w:val="20"/>
              </w:rPr>
              <w:t> </w:t>
            </w:r>
            <w:r>
              <w:rPr>
                <w:sz w:val="20"/>
              </w:rPr>
              <w:t>into</w:t>
            </w:r>
            <w:r>
              <w:rPr>
                <w:spacing w:val="-4"/>
                <w:sz w:val="20"/>
              </w:rPr>
              <w:t> </w:t>
            </w:r>
            <w:r>
              <w:rPr>
                <w:sz w:val="20"/>
              </w:rPr>
              <w:t>outputs</w:t>
            </w:r>
            <w:r>
              <w:rPr>
                <w:spacing w:val="-4"/>
                <w:sz w:val="20"/>
              </w:rPr>
              <w:t> </w:t>
            </w:r>
            <w:r>
              <w:rPr>
                <w:sz w:val="20"/>
              </w:rPr>
              <w:t>jointly prepared by CP and other IQVIA departments such as Medical Writing, the senior and technical review as well as QC review may occur prior to submitting the PK/PD related sections to the other department or may occur concurrently during review/QC of the integrated output, as agreed upon with the author(s) per requirement of the project.</w:t>
            </w:r>
          </w:p>
          <w:p>
            <w:pPr>
              <w:pStyle w:val="TableParagraph"/>
              <w:spacing w:line="237" w:lineRule="auto" w:before="67"/>
              <w:ind w:left="114" w:right="145"/>
              <w:rPr>
                <w:sz w:val="20"/>
              </w:rPr>
            </w:pPr>
            <w:r>
              <w:rPr>
                <w:sz w:val="20"/>
              </w:rPr>
              <w:t>The integrated document may be submitted for review by a document</w:t>
            </w:r>
            <w:r>
              <w:rPr>
                <w:spacing w:val="-4"/>
                <w:sz w:val="20"/>
              </w:rPr>
              <w:t> </w:t>
            </w:r>
            <w:r>
              <w:rPr>
                <w:sz w:val="20"/>
              </w:rPr>
              <w:t>owner</w:t>
            </w:r>
            <w:r>
              <w:rPr>
                <w:spacing w:val="-4"/>
                <w:sz w:val="20"/>
              </w:rPr>
              <w:t> </w:t>
            </w:r>
            <w:r>
              <w:rPr>
                <w:sz w:val="20"/>
              </w:rPr>
              <w:t>other</w:t>
            </w:r>
            <w:r>
              <w:rPr>
                <w:spacing w:val="-4"/>
                <w:sz w:val="20"/>
              </w:rPr>
              <w:t> </w:t>
            </w:r>
            <w:r>
              <w:rPr>
                <w:sz w:val="20"/>
              </w:rPr>
              <w:t>than</w:t>
            </w:r>
            <w:r>
              <w:rPr>
                <w:spacing w:val="-4"/>
                <w:sz w:val="20"/>
              </w:rPr>
              <w:t> </w:t>
            </w:r>
            <w:r>
              <w:rPr>
                <w:sz w:val="20"/>
              </w:rPr>
              <w:t>PK-A.</w:t>
            </w:r>
            <w:r>
              <w:rPr>
                <w:spacing w:val="40"/>
                <w:sz w:val="20"/>
              </w:rPr>
              <w:t> </w:t>
            </w:r>
            <w:r>
              <w:rPr>
                <w:sz w:val="20"/>
              </w:rPr>
              <w:t>In</w:t>
            </w:r>
            <w:r>
              <w:rPr>
                <w:spacing w:val="-4"/>
                <w:sz w:val="20"/>
              </w:rPr>
              <w:t> </w:t>
            </w:r>
            <w:r>
              <w:rPr>
                <w:sz w:val="20"/>
              </w:rPr>
              <w:t>this</w:t>
            </w:r>
            <w:r>
              <w:rPr>
                <w:spacing w:val="-4"/>
                <w:sz w:val="20"/>
              </w:rPr>
              <w:t> </w:t>
            </w:r>
            <w:r>
              <w:rPr>
                <w:sz w:val="20"/>
              </w:rPr>
              <w:t>case,</w:t>
            </w:r>
            <w:r>
              <w:rPr>
                <w:spacing w:val="-4"/>
                <w:sz w:val="20"/>
              </w:rPr>
              <w:t> </w:t>
            </w:r>
            <w:r>
              <w:rPr>
                <w:sz w:val="20"/>
              </w:rPr>
              <w:t>PK-A</w:t>
            </w:r>
            <w:r>
              <w:rPr>
                <w:spacing w:val="-5"/>
                <w:sz w:val="20"/>
              </w:rPr>
              <w:t> </w:t>
            </w:r>
            <w:r>
              <w:rPr>
                <w:sz w:val="20"/>
              </w:rPr>
              <w:t>ensures</w:t>
            </w:r>
            <w:r>
              <w:rPr>
                <w:spacing w:val="-5"/>
                <w:sz w:val="20"/>
              </w:rPr>
              <w:t> </w:t>
            </w:r>
            <w:r>
              <w:rPr>
                <w:sz w:val="20"/>
              </w:rPr>
              <w:t>that assigned Reviewer(s) and QC have all neccessary material to perform their review/QC.</w:t>
            </w:r>
          </w:p>
        </w:tc>
        <w:tc>
          <w:tcPr>
            <w:tcW w:w="1843" w:type="dxa"/>
          </w:tcPr>
          <w:p>
            <w:pPr>
              <w:pStyle w:val="TableParagraph"/>
              <w:spacing w:before="38"/>
              <w:ind w:left="114" w:right="212"/>
              <w:rPr>
                <w:sz w:val="20"/>
              </w:rPr>
            </w:pPr>
            <w:r>
              <w:rPr>
                <w:sz w:val="20"/>
              </w:rPr>
              <w:t>Upon</w:t>
            </w:r>
            <w:r>
              <w:rPr>
                <w:spacing w:val="-14"/>
                <w:sz w:val="20"/>
              </w:rPr>
              <w:t> </w:t>
            </w:r>
            <w:r>
              <w:rPr>
                <w:sz w:val="20"/>
              </w:rPr>
              <w:t>completion of the draft </w:t>
            </w:r>
            <w:r>
              <w:rPr>
                <w:spacing w:val="-2"/>
                <w:sz w:val="20"/>
              </w:rPr>
              <w:t>document</w:t>
            </w:r>
          </w:p>
        </w:tc>
      </w:tr>
      <w:tr>
        <w:trPr>
          <w:trHeight w:val="2226" w:hRule="atLeast"/>
        </w:trPr>
        <w:tc>
          <w:tcPr>
            <w:tcW w:w="797" w:type="dxa"/>
          </w:tcPr>
          <w:p>
            <w:pPr>
              <w:pStyle w:val="TableParagraph"/>
              <w:spacing w:before="38"/>
              <w:ind w:left="172"/>
              <w:rPr>
                <w:b/>
                <w:sz w:val="20"/>
              </w:rPr>
            </w:pPr>
            <w:r>
              <w:rPr>
                <w:b/>
                <w:spacing w:val="-2"/>
                <w:sz w:val="20"/>
              </w:rPr>
              <w:t>6.1.4</w:t>
            </w:r>
          </w:p>
        </w:tc>
        <w:tc>
          <w:tcPr>
            <w:tcW w:w="1162" w:type="dxa"/>
            <w:vMerge/>
            <w:tcBorders>
              <w:top w:val="nil"/>
            </w:tcBorders>
          </w:tcPr>
          <w:p>
            <w:pPr>
              <w:rPr>
                <w:sz w:val="2"/>
                <w:szCs w:val="2"/>
              </w:rPr>
            </w:pPr>
          </w:p>
        </w:tc>
        <w:tc>
          <w:tcPr>
            <w:tcW w:w="6264" w:type="dxa"/>
          </w:tcPr>
          <w:p>
            <w:pPr>
              <w:pStyle w:val="TableParagraph"/>
              <w:spacing w:line="237" w:lineRule="auto" w:before="59"/>
              <w:ind w:left="114" w:right="132"/>
              <w:jc w:val="both"/>
              <w:rPr>
                <w:sz w:val="20"/>
              </w:rPr>
            </w:pPr>
            <w:r>
              <w:rPr>
                <w:sz w:val="20"/>
              </w:rPr>
              <w:t>Provides</w:t>
            </w:r>
            <w:r>
              <w:rPr>
                <w:spacing w:val="-1"/>
                <w:sz w:val="20"/>
              </w:rPr>
              <w:t> </w:t>
            </w:r>
            <w:r>
              <w:rPr>
                <w:sz w:val="20"/>
              </w:rPr>
              <w:t>review form to Reviewer(s) along with the draft document. If the</w:t>
            </w:r>
            <w:r>
              <w:rPr>
                <w:spacing w:val="-3"/>
                <w:sz w:val="20"/>
              </w:rPr>
              <w:t> </w:t>
            </w:r>
            <w:r>
              <w:rPr>
                <w:sz w:val="20"/>
              </w:rPr>
              <w:t>document</w:t>
            </w:r>
            <w:r>
              <w:rPr>
                <w:spacing w:val="-4"/>
                <w:sz w:val="20"/>
              </w:rPr>
              <w:t> </w:t>
            </w:r>
            <w:r>
              <w:rPr>
                <w:sz w:val="20"/>
              </w:rPr>
              <w:t>is</w:t>
            </w:r>
            <w:r>
              <w:rPr>
                <w:spacing w:val="-4"/>
                <w:sz w:val="20"/>
              </w:rPr>
              <w:t> </w:t>
            </w:r>
            <w:r>
              <w:rPr>
                <w:sz w:val="20"/>
              </w:rPr>
              <w:t>submitted</w:t>
            </w:r>
            <w:r>
              <w:rPr>
                <w:spacing w:val="-3"/>
                <w:sz w:val="20"/>
              </w:rPr>
              <w:t> </w:t>
            </w:r>
            <w:r>
              <w:rPr>
                <w:sz w:val="20"/>
              </w:rPr>
              <w:t>by</w:t>
            </w:r>
            <w:r>
              <w:rPr>
                <w:spacing w:val="-4"/>
                <w:sz w:val="20"/>
              </w:rPr>
              <w:t> </w:t>
            </w:r>
            <w:r>
              <w:rPr>
                <w:sz w:val="20"/>
              </w:rPr>
              <w:t>a</w:t>
            </w:r>
            <w:r>
              <w:rPr>
                <w:spacing w:val="-4"/>
                <w:sz w:val="20"/>
              </w:rPr>
              <w:t> </w:t>
            </w:r>
            <w:r>
              <w:rPr>
                <w:sz w:val="20"/>
              </w:rPr>
              <w:t>document</w:t>
            </w:r>
            <w:r>
              <w:rPr>
                <w:spacing w:val="-4"/>
                <w:sz w:val="20"/>
              </w:rPr>
              <w:t> </w:t>
            </w:r>
            <w:r>
              <w:rPr>
                <w:sz w:val="20"/>
              </w:rPr>
              <w:t>owner</w:t>
            </w:r>
            <w:r>
              <w:rPr>
                <w:spacing w:val="-4"/>
                <w:sz w:val="20"/>
              </w:rPr>
              <w:t> </w:t>
            </w:r>
            <w:r>
              <w:rPr>
                <w:sz w:val="20"/>
              </w:rPr>
              <w:t>other</w:t>
            </w:r>
            <w:r>
              <w:rPr>
                <w:spacing w:val="-4"/>
                <w:sz w:val="20"/>
              </w:rPr>
              <w:t> </w:t>
            </w:r>
            <w:r>
              <w:rPr>
                <w:sz w:val="20"/>
              </w:rPr>
              <w:t>than</w:t>
            </w:r>
            <w:r>
              <w:rPr>
                <w:spacing w:val="-3"/>
                <w:sz w:val="20"/>
              </w:rPr>
              <w:t> </w:t>
            </w:r>
            <w:r>
              <w:rPr>
                <w:sz w:val="20"/>
              </w:rPr>
              <w:t>PK-A, ensures that the Reviewer(s) have the appropriate review form.</w:t>
            </w:r>
          </w:p>
          <w:p>
            <w:pPr>
              <w:pStyle w:val="TableParagraph"/>
              <w:spacing w:line="242" w:lineRule="auto" w:before="59"/>
              <w:ind w:left="114"/>
              <w:rPr>
                <w:sz w:val="20"/>
              </w:rPr>
            </w:pPr>
            <w:r>
              <w:rPr>
                <w:b/>
                <w:sz w:val="20"/>
              </w:rPr>
              <w:t>Note: </w:t>
            </w:r>
            <w:r>
              <w:rPr>
                <w:sz w:val="20"/>
              </w:rPr>
              <w:t>PK-A may use the CP owned PI_FM_PK0213 Document Review</w:t>
            </w:r>
            <w:r>
              <w:rPr>
                <w:spacing w:val="-3"/>
                <w:sz w:val="20"/>
              </w:rPr>
              <w:t> </w:t>
            </w:r>
            <w:r>
              <w:rPr>
                <w:sz w:val="20"/>
              </w:rPr>
              <w:t>Form</w:t>
            </w:r>
            <w:r>
              <w:rPr>
                <w:spacing w:val="-1"/>
                <w:sz w:val="20"/>
              </w:rPr>
              <w:t> </w:t>
            </w:r>
            <w:r>
              <w:rPr>
                <w:sz w:val="20"/>
              </w:rPr>
              <w:t>or,</w:t>
            </w:r>
            <w:r>
              <w:rPr>
                <w:spacing w:val="-3"/>
                <w:sz w:val="20"/>
              </w:rPr>
              <w:t> </w:t>
            </w:r>
            <w:r>
              <w:rPr>
                <w:sz w:val="20"/>
              </w:rPr>
              <w:t>in</w:t>
            </w:r>
            <w:r>
              <w:rPr>
                <w:spacing w:val="-3"/>
                <w:sz w:val="20"/>
              </w:rPr>
              <w:t> </w:t>
            </w:r>
            <w:r>
              <w:rPr>
                <w:sz w:val="20"/>
              </w:rPr>
              <w:t>case</w:t>
            </w:r>
            <w:r>
              <w:rPr>
                <w:spacing w:val="-3"/>
                <w:sz w:val="20"/>
              </w:rPr>
              <w:t> </w:t>
            </w:r>
            <w:r>
              <w:rPr>
                <w:sz w:val="20"/>
              </w:rPr>
              <w:t>of</w:t>
            </w:r>
            <w:r>
              <w:rPr>
                <w:spacing w:val="-3"/>
                <w:sz w:val="20"/>
              </w:rPr>
              <w:t> </w:t>
            </w:r>
            <w:r>
              <w:rPr>
                <w:sz w:val="20"/>
              </w:rPr>
              <w:t>joint</w:t>
            </w:r>
            <w:r>
              <w:rPr>
                <w:spacing w:val="-3"/>
                <w:sz w:val="20"/>
              </w:rPr>
              <w:t> </w:t>
            </w:r>
            <w:r>
              <w:rPr>
                <w:sz w:val="20"/>
              </w:rPr>
              <w:t>outputs</w:t>
            </w:r>
            <w:r>
              <w:rPr>
                <w:spacing w:val="-3"/>
                <w:sz w:val="20"/>
              </w:rPr>
              <w:t> </w:t>
            </w:r>
            <w:r>
              <w:rPr>
                <w:sz w:val="20"/>
              </w:rPr>
              <w:t>and</w:t>
            </w:r>
            <w:r>
              <w:rPr>
                <w:spacing w:val="-3"/>
                <w:sz w:val="20"/>
              </w:rPr>
              <w:t> </w:t>
            </w:r>
            <w:r>
              <w:rPr>
                <w:sz w:val="20"/>
              </w:rPr>
              <w:t>if</w:t>
            </w:r>
            <w:r>
              <w:rPr>
                <w:spacing w:val="-3"/>
                <w:sz w:val="20"/>
              </w:rPr>
              <w:t> </w:t>
            </w:r>
            <w:r>
              <w:rPr>
                <w:sz w:val="20"/>
              </w:rPr>
              <w:t>provided</w:t>
            </w:r>
            <w:r>
              <w:rPr>
                <w:spacing w:val="-3"/>
                <w:sz w:val="20"/>
              </w:rPr>
              <w:t> </w:t>
            </w:r>
            <w:r>
              <w:rPr>
                <w:sz w:val="20"/>
              </w:rPr>
              <w:t>to</w:t>
            </w:r>
            <w:r>
              <w:rPr>
                <w:spacing w:val="-3"/>
                <w:sz w:val="20"/>
              </w:rPr>
              <w:t> </w:t>
            </w:r>
            <w:r>
              <w:rPr>
                <w:sz w:val="20"/>
              </w:rPr>
              <w:t>PK-A,</w:t>
            </w:r>
            <w:r>
              <w:rPr>
                <w:spacing w:val="-3"/>
                <w:sz w:val="20"/>
              </w:rPr>
              <w:t> </w:t>
            </w:r>
            <w:r>
              <w:rPr>
                <w:sz w:val="20"/>
              </w:rPr>
              <w:t>the review form by the primary document owner (e.g., CS_FM_MW007 Internal Signature Page for Medical Writing Deliverables, CS_FM_BS007 Reviewer Feedback Form) or other forms, as </w:t>
            </w:r>
            <w:r>
              <w:rPr>
                <w:spacing w:val="-2"/>
                <w:sz w:val="20"/>
              </w:rPr>
              <w:t>appropriate.</w:t>
            </w:r>
          </w:p>
        </w:tc>
        <w:tc>
          <w:tcPr>
            <w:tcW w:w="1843" w:type="dxa"/>
          </w:tcPr>
          <w:p>
            <w:pPr>
              <w:pStyle w:val="TableParagraph"/>
              <w:spacing w:before="38"/>
              <w:ind w:left="114" w:right="526"/>
              <w:jc w:val="both"/>
              <w:rPr>
                <w:sz w:val="20"/>
              </w:rPr>
            </w:pPr>
            <w:r>
              <w:rPr>
                <w:sz w:val="20"/>
              </w:rPr>
              <w:t>As</w:t>
            </w:r>
            <w:r>
              <w:rPr>
                <w:spacing w:val="-13"/>
                <w:sz w:val="20"/>
              </w:rPr>
              <w:t> </w:t>
            </w:r>
            <w:r>
              <w:rPr>
                <w:sz w:val="20"/>
              </w:rPr>
              <w:t>part</w:t>
            </w:r>
            <w:r>
              <w:rPr>
                <w:spacing w:val="-13"/>
                <w:sz w:val="20"/>
              </w:rPr>
              <w:t> </w:t>
            </w:r>
            <w:r>
              <w:rPr>
                <w:sz w:val="20"/>
              </w:rPr>
              <w:t>of</w:t>
            </w:r>
            <w:r>
              <w:rPr>
                <w:spacing w:val="-13"/>
                <w:sz w:val="20"/>
              </w:rPr>
              <w:t> </w:t>
            </w:r>
            <w:r>
              <w:rPr>
                <w:sz w:val="20"/>
              </w:rPr>
              <w:t>the document</w:t>
            </w:r>
            <w:r>
              <w:rPr>
                <w:spacing w:val="-14"/>
                <w:sz w:val="20"/>
              </w:rPr>
              <w:t> </w:t>
            </w:r>
            <w:r>
              <w:rPr>
                <w:sz w:val="20"/>
              </w:rPr>
              <w:t>for </w:t>
            </w:r>
            <w:r>
              <w:rPr>
                <w:spacing w:val="-2"/>
                <w:sz w:val="20"/>
              </w:rPr>
              <w:t>review</w:t>
            </w:r>
          </w:p>
        </w:tc>
      </w:tr>
    </w:tbl>
    <w:p>
      <w:pPr>
        <w:pStyle w:val="BodyText"/>
        <w:spacing w:before="1"/>
        <w:rPr>
          <w:b/>
          <w:sz w:val="20"/>
        </w:rPr>
      </w:pPr>
    </w:p>
    <w:p>
      <w:pPr>
        <w:pStyle w:val="ListParagraph"/>
        <w:numPr>
          <w:ilvl w:val="1"/>
          <w:numId w:val="1"/>
        </w:numPr>
        <w:tabs>
          <w:tab w:pos="2099" w:val="left" w:leader="none"/>
          <w:tab w:pos="2100" w:val="left" w:leader="none"/>
        </w:tabs>
        <w:spacing w:line="240" w:lineRule="auto" w:before="1" w:after="0"/>
        <w:ind w:left="2100" w:right="0" w:hanging="720"/>
        <w:jc w:val="left"/>
        <w:rPr>
          <w:b/>
          <w:sz w:val="22"/>
        </w:rPr>
      </w:pPr>
      <w:r>
        <w:rPr>
          <w:b/>
          <w:sz w:val="22"/>
        </w:rPr>
        <w:t>Senior</w:t>
      </w:r>
      <w:r>
        <w:rPr>
          <w:b/>
          <w:spacing w:val="-8"/>
          <w:sz w:val="22"/>
        </w:rPr>
        <w:t> </w:t>
      </w:r>
      <w:r>
        <w:rPr>
          <w:b/>
          <w:sz w:val="22"/>
        </w:rPr>
        <w:t>and</w:t>
      </w:r>
      <w:r>
        <w:rPr>
          <w:b/>
          <w:spacing w:val="-5"/>
          <w:sz w:val="22"/>
        </w:rPr>
        <w:t> </w:t>
      </w:r>
      <w:r>
        <w:rPr>
          <w:b/>
          <w:sz w:val="22"/>
        </w:rPr>
        <w:t>Technical</w:t>
      </w:r>
      <w:r>
        <w:rPr>
          <w:b/>
          <w:spacing w:val="-4"/>
          <w:sz w:val="22"/>
        </w:rPr>
        <w:t> </w:t>
      </w:r>
      <w:r>
        <w:rPr>
          <w:b/>
          <w:sz w:val="22"/>
        </w:rPr>
        <w:t>Review</w:t>
      </w:r>
      <w:r>
        <w:rPr>
          <w:b/>
          <w:spacing w:val="-5"/>
          <w:sz w:val="22"/>
        </w:rPr>
        <w:t> </w:t>
      </w:r>
      <w:r>
        <w:rPr>
          <w:b/>
          <w:sz w:val="22"/>
        </w:rPr>
        <w:t>of</w:t>
      </w:r>
      <w:r>
        <w:rPr>
          <w:b/>
          <w:spacing w:val="-5"/>
          <w:sz w:val="22"/>
        </w:rPr>
        <w:t> </w:t>
      </w:r>
      <w:r>
        <w:rPr>
          <w:b/>
          <w:spacing w:val="-2"/>
          <w:sz w:val="22"/>
        </w:rPr>
        <w:t>Document</w:t>
      </w:r>
    </w:p>
    <w:p>
      <w:pPr>
        <w:pStyle w:val="BodyText"/>
        <w:spacing w:before="126"/>
        <w:ind w:left="2100" w:right="486"/>
      </w:pPr>
      <w:r>
        <w:rPr/>
        <w:t>An appropriate amount of time, typically 5 business days, shall be allowed for completion of the review.</w:t>
      </w:r>
      <w:r>
        <w:rPr>
          <w:spacing w:val="40"/>
        </w:rPr>
        <w:t> </w:t>
      </w:r>
      <w:r>
        <w:rPr/>
        <w:t>Shorter or longer review times will be allowed, depending</w:t>
      </w:r>
      <w:r>
        <w:rPr>
          <w:spacing w:val="-4"/>
        </w:rPr>
        <w:t> </w:t>
      </w:r>
      <w:r>
        <w:rPr/>
        <w:t>on</w:t>
      </w:r>
      <w:r>
        <w:rPr>
          <w:spacing w:val="-4"/>
        </w:rPr>
        <w:t> </w:t>
      </w:r>
      <w:r>
        <w:rPr/>
        <w:t>the</w:t>
      </w:r>
      <w:r>
        <w:rPr>
          <w:spacing w:val="-4"/>
        </w:rPr>
        <w:t> </w:t>
      </w:r>
      <w:r>
        <w:rPr/>
        <w:t>requirements</w:t>
      </w:r>
      <w:r>
        <w:rPr>
          <w:spacing w:val="-4"/>
        </w:rPr>
        <w:t> </w:t>
      </w:r>
      <w:r>
        <w:rPr/>
        <w:t>of</w:t>
      </w:r>
      <w:r>
        <w:rPr>
          <w:spacing w:val="-4"/>
        </w:rPr>
        <w:t> </w:t>
      </w:r>
      <w:r>
        <w:rPr/>
        <w:t>the</w:t>
      </w:r>
      <w:r>
        <w:rPr>
          <w:spacing w:val="-4"/>
        </w:rPr>
        <w:t> </w:t>
      </w:r>
      <w:r>
        <w:rPr/>
        <w:t>project</w:t>
      </w:r>
      <w:r>
        <w:rPr>
          <w:spacing w:val="-4"/>
        </w:rPr>
        <w:t> </w:t>
      </w:r>
      <w:r>
        <w:rPr/>
        <w:t>or</w:t>
      </w:r>
      <w:r>
        <w:rPr>
          <w:spacing w:val="-4"/>
        </w:rPr>
        <w:t> </w:t>
      </w:r>
      <w:r>
        <w:rPr/>
        <w:t>the</w:t>
      </w:r>
      <w:r>
        <w:rPr>
          <w:spacing w:val="-4"/>
        </w:rPr>
        <w:t> </w:t>
      </w:r>
      <w:r>
        <w:rPr/>
        <w:t>complexity</w:t>
      </w:r>
      <w:r>
        <w:rPr>
          <w:spacing w:val="-4"/>
        </w:rPr>
        <w:t> </w:t>
      </w:r>
      <w:r>
        <w:rPr/>
        <w:t>of</w:t>
      </w:r>
      <w:r>
        <w:rPr>
          <w:spacing w:val="-4"/>
        </w:rPr>
        <w:t> </w:t>
      </w:r>
      <w:r>
        <w:rPr/>
        <w:t>the</w:t>
      </w:r>
      <w:r>
        <w:rPr>
          <w:spacing w:val="-4"/>
        </w:rPr>
        <w:t> </w:t>
      </w:r>
      <w:r>
        <w:rPr/>
        <w:t>document.</w:t>
      </w:r>
    </w:p>
    <w:p>
      <w:pPr>
        <w:pStyle w:val="BodyText"/>
        <w:spacing w:before="119"/>
        <w:ind w:left="2100"/>
      </w:pPr>
      <w:r>
        <w:rPr/>
        <w:t>Requirements</w:t>
      </w:r>
      <w:r>
        <w:rPr>
          <w:spacing w:val="-6"/>
        </w:rPr>
        <w:t> </w:t>
      </w:r>
      <w:r>
        <w:rPr/>
        <w:t>for</w:t>
      </w:r>
      <w:r>
        <w:rPr>
          <w:spacing w:val="-5"/>
        </w:rPr>
        <w:t> </w:t>
      </w:r>
      <w:r>
        <w:rPr/>
        <w:t>an</w:t>
      </w:r>
      <w:r>
        <w:rPr>
          <w:spacing w:val="-6"/>
        </w:rPr>
        <w:t> </w:t>
      </w:r>
      <w:r>
        <w:rPr/>
        <w:t>adequate</w:t>
      </w:r>
      <w:r>
        <w:rPr>
          <w:spacing w:val="-5"/>
        </w:rPr>
        <w:t> </w:t>
      </w:r>
      <w:r>
        <w:rPr/>
        <w:t>review</w:t>
      </w:r>
      <w:r>
        <w:rPr>
          <w:spacing w:val="-5"/>
        </w:rPr>
        <w:t> </w:t>
      </w:r>
      <w:r>
        <w:rPr/>
        <w:t>team</w:t>
      </w:r>
      <w:r>
        <w:rPr>
          <w:spacing w:val="-9"/>
        </w:rPr>
        <w:t> </w:t>
      </w:r>
      <w:r>
        <w:rPr/>
        <w:t>for</w:t>
      </w:r>
      <w:r>
        <w:rPr>
          <w:spacing w:val="-3"/>
        </w:rPr>
        <w:t> </w:t>
      </w:r>
      <w:r>
        <w:rPr/>
        <w:t>CP</w:t>
      </w:r>
      <w:r>
        <w:rPr>
          <w:spacing w:val="-6"/>
        </w:rPr>
        <w:t> </w:t>
      </w:r>
      <w:r>
        <w:rPr>
          <w:spacing w:val="-2"/>
        </w:rPr>
        <w:t>outputs:</w:t>
      </w:r>
    </w:p>
    <w:p>
      <w:pPr>
        <w:pStyle w:val="ListParagraph"/>
        <w:numPr>
          <w:ilvl w:val="2"/>
          <w:numId w:val="1"/>
        </w:numPr>
        <w:tabs>
          <w:tab w:pos="2459" w:val="left" w:leader="none"/>
          <w:tab w:pos="2460" w:val="left" w:leader="none"/>
        </w:tabs>
        <w:spacing w:line="240" w:lineRule="auto" w:before="121" w:after="0"/>
        <w:ind w:left="2460" w:right="568" w:hanging="360"/>
        <w:jc w:val="left"/>
        <w:rPr>
          <w:sz w:val="22"/>
        </w:rPr>
      </w:pPr>
      <w:r>
        <w:rPr>
          <w:sz w:val="22"/>
        </w:rPr>
        <w:t>At</w:t>
      </w:r>
      <w:r>
        <w:rPr>
          <w:spacing w:val="-2"/>
          <w:sz w:val="22"/>
        </w:rPr>
        <w:t> </w:t>
      </w:r>
      <w:r>
        <w:rPr>
          <w:sz w:val="22"/>
        </w:rPr>
        <w:t>least</w:t>
      </w:r>
      <w:r>
        <w:rPr>
          <w:spacing w:val="-3"/>
          <w:sz w:val="22"/>
        </w:rPr>
        <w:t> </w:t>
      </w:r>
      <w:r>
        <w:rPr>
          <w:sz w:val="22"/>
        </w:rPr>
        <w:t>1</w:t>
      </w:r>
      <w:r>
        <w:rPr>
          <w:spacing w:val="-4"/>
          <w:sz w:val="22"/>
        </w:rPr>
        <w:t> </w:t>
      </w:r>
      <w:r>
        <w:rPr>
          <w:sz w:val="22"/>
        </w:rPr>
        <w:t>PK</w:t>
      </w:r>
      <w:r>
        <w:rPr>
          <w:spacing w:val="-1"/>
          <w:sz w:val="22"/>
        </w:rPr>
        <w:t> </w:t>
      </w:r>
      <w:r>
        <w:rPr>
          <w:sz w:val="22"/>
        </w:rPr>
        <w:t>scientist;</w:t>
      </w:r>
      <w:r>
        <w:rPr>
          <w:spacing w:val="-5"/>
          <w:sz w:val="22"/>
        </w:rPr>
        <w:t> </w:t>
      </w:r>
      <w:r>
        <w:rPr>
          <w:sz w:val="22"/>
        </w:rPr>
        <w:t>depending</w:t>
      </w:r>
      <w:r>
        <w:rPr>
          <w:spacing w:val="-3"/>
          <w:sz w:val="22"/>
        </w:rPr>
        <w:t> </w:t>
      </w:r>
      <w:r>
        <w:rPr>
          <w:sz w:val="22"/>
        </w:rPr>
        <w:t>on</w:t>
      </w:r>
      <w:r>
        <w:rPr>
          <w:spacing w:val="-3"/>
          <w:sz w:val="22"/>
        </w:rPr>
        <w:t> </w:t>
      </w:r>
      <w:r>
        <w:rPr>
          <w:sz w:val="22"/>
        </w:rPr>
        <w:t>the</w:t>
      </w:r>
      <w:r>
        <w:rPr>
          <w:spacing w:val="-2"/>
          <w:sz w:val="22"/>
        </w:rPr>
        <w:t> </w:t>
      </w:r>
      <w:r>
        <w:rPr>
          <w:sz w:val="22"/>
        </w:rPr>
        <w:t>complexity</w:t>
      </w:r>
      <w:r>
        <w:rPr>
          <w:spacing w:val="-2"/>
          <w:sz w:val="22"/>
        </w:rPr>
        <w:t> </w:t>
      </w:r>
      <w:r>
        <w:rPr>
          <w:sz w:val="22"/>
        </w:rPr>
        <w:t>of</w:t>
      </w:r>
      <w:r>
        <w:rPr>
          <w:spacing w:val="-3"/>
          <w:sz w:val="22"/>
        </w:rPr>
        <w:t> </w:t>
      </w:r>
      <w:r>
        <w:rPr>
          <w:sz w:val="22"/>
        </w:rPr>
        <w:t>the</w:t>
      </w:r>
      <w:r>
        <w:rPr>
          <w:spacing w:val="-3"/>
          <w:sz w:val="22"/>
        </w:rPr>
        <w:t> </w:t>
      </w:r>
      <w:r>
        <w:rPr>
          <w:sz w:val="22"/>
        </w:rPr>
        <w:t>output,</w:t>
      </w:r>
      <w:r>
        <w:rPr>
          <w:spacing w:val="-3"/>
          <w:sz w:val="22"/>
        </w:rPr>
        <w:t> </w:t>
      </w:r>
      <w:r>
        <w:rPr>
          <w:sz w:val="22"/>
        </w:rPr>
        <w:t>PK-A</w:t>
      </w:r>
      <w:r>
        <w:rPr>
          <w:spacing w:val="-4"/>
          <w:sz w:val="22"/>
        </w:rPr>
        <w:t> </w:t>
      </w:r>
      <w:r>
        <w:rPr>
          <w:sz w:val="22"/>
        </w:rPr>
        <w:t>may request that document is reviewed by more than 1 PK scientist</w:t>
      </w:r>
    </w:p>
    <w:p>
      <w:pPr>
        <w:spacing w:after="0" w:line="240" w:lineRule="auto"/>
        <w:jc w:val="left"/>
        <w:rPr>
          <w:sz w:val="22"/>
        </w:rPr>
        <w:sectPr>
          <w:headerReference w:type="default" r:id="rId7"/>
          <w:footerReference w:type="default" r:id="rId8"/>
          <w:pgSz w:w="12240" w:h="15840"/>
          <w:pgMar w:header="725" w:footer="952" w:top="2520" w:bottom="1140" w:left="780" w:right="980"/>
        </w:sectPr>
      </w:pPr>
    </w:p>
    <w:p>
      <w:pPr>
        <w:pStyle w:val="BodyText"/>
        <w:spacing w:before="3"/>
        <w:rPr>
          <w:sz w:val="13"/>
        </w:rPr>
      </w:pPr>
    </w:p>
    <w:p>
      <w:pPr>
        <w:pStyle w:val="ListParagraph"/>
        <w:numPr>
          <w:ilvl w:val="2"/>
          <w:numId w:val="1"/>
        </w:numPr>
        <w:tabs>
          <w:tab w:pos="2459" w:val="left" w:leader="none"/>
          <w:tab w:pos="2460" w:val="left" w:leader="none"/>
        </w:tabs>
        <w:spacing w:line="240" w:lineRule="auto" w:before="101" w:after="0"/>
        <w:ind w:left="2460" w:right="0" w:hanging="360"/>
        <w:jc w:val="left"/>
        <w:rPr>
          <w:sz w:val="22"/>
        </w:rPr>
      </w:pPr>
      <w:r>
        <w:rPr>
          <w:sz w:val="22"/>
        </w:rPr>
        <w:t>One</w:t>
      </w:r>
      <w:r>
        <w:rPr>
          <w:spacing w:val="-6"/>
          <w:sz w:val="22"/>
        </w:rPr>
        <w:t> </w:t>
      </w:r>
      <w:r>
        <w:rPr>
          <w:sz w:val="22"/>
        </w:rPr>
        <w:t>biostatistician</w:t>
      </w:r>
      <w:r>
        <w:rPr>
          <w:spacing w:val="-6"/>
          <w:sz w:val="22"/>
        </w:rPr>
        <w:t> </w:t>
      </w:r>
      <w:r>
        <w:rPr>
          <w:sz w:val="22"/>
        </w:rPr>
        <w:t>(if</w:t>
      </w:r>
      <w:r>
        <w:rPr>
          <w:spacing w:val="-6"/>
          <w:sz w:val="22"/>
        </w:rPr>
        <w:t> </w:t>
      </w:r>
      <w:r>
        <w:rPr>
          <w:sz w:val="22"/>
        </w:rPr>
        <w:t>applicable</w:t>
      </w:r>
      <w:r>
        <w:rPr>
          <w:spacing w:val="-3"/>
          <w:sz w:val="22"/>
        </w:rPr>
        <w:t> </w:t>
      </w:r>
      <w:r>
        <w:rPr>
          <w:sz w:val="22"/>
        </w:rPr>
        <w:t>and</w:t>
      </w:r>
      <w:r>
        <w:rPr>
          <w:spacing w:val="-6"/>
          <w:sz w:val="22"/>
        </w:rPr>
        <w:t> </w:t>
      </w:r>
      <w:r>
        <w:rPr>
          <w:sz w:val="22"/>
        </w:rPr>
        <w:t>in</w:t>
      </w:r>
      <w:r>
        <w:rPr>
          <w:spacing w:val="-5"/>
          <w:sz w:val="22"/>
        </w:rPr>
        <w:t> </w:t>
      </w:r>
      <w:r>
        <w:rPr>
          <w:spacing w:val="-2"/>
          <w:sz w:val="22"/>
        </w:rPr>
        <w:t>scope).</w:t>
      </w:r>
    </w:p>
    <w:p>
      <w:pPr>
        <w:pStyle w:val="ListParagraph"/>
        <w:numPr>
          <w:ilvl w:val="2"/>
          <w:numId w:val="1"/>
        </w:numPr>
        <w:tabs>
          <w:tab w:pos="2459" w:val="left" w:leader="none"/>
          <w:tab w:pos="2460" w:val="left" w:leader="none"/>
        </w:tabs>
        <w:spacing w:line="240" w:lineRule="auto" w:before="57" w:after="0"/>
        <w:ind w:left="2460" w:right="0" w:hanging="361"/>
        <w:jc w:val="left"/>
        <w:rPr>
          <w:sz w:val="22"/>
        </w:rPr>
      </w:pPr>
      <w:r>
        <w:rPr>
          <w:sz w:val="22"/>
        </w:rPr>
        <w:t>Other</w:t>
      </w:r>
      <w:r>
        <w:rPr>
          <w:spacing w:val="-9"/>
          <w:sz w:val="22"/>
        </w:rPr>
        <w:t> </w:t>
      </w:r>
      <w:r>
        <w:rPr>
          <w:sz w:val="22"/>
        </w:rPr>
        <w:t>applicable</w:t>
      </w:r>
      <w:r>
        <w:rPr>
          <w:spacing w:val="-7"/>
          <w:sz w:val="22"/>
        </w:rPr>
        <w:t> </w:t>
      </w:r>
      <w:r>
        <w:rPr>
          <w:sz w:val="22"/>
        </w:rPr>
        <w:t>reviewers,</w:t>
      </w:r>
      <w:r>
        <w:rPr>
          <w:spacing w:val="-9"/>
          <w:sz w:val="22"/>
        </w:rPr>
        <w:t> </w:t>
      </w:r>
      <w:r>
        <w:rPr>
          <w:sz w:val="22"/>
        </w:rPr>
        <w:t>as</w:t>
      </w:r>
      <w:r>
        <w:rPr>
          <w:spacing w:val="-7"/>
          <w:sz w:val="22"/>
        </w:rPr>
        <w:t> </w:t>
      </w:r>
      <w:r>
        <w:rPr>
          <w:sz w:val="22"/>
        </w:rPr>
        <w:t>required</w:t>
      </w:r>
      <w:r>
        <w:rPr>
          <w:spacing w:val="-7"/>
          <w:sz w:val="22"/>
        </w:rPr>
        <w:t> </w:t>
      </w:r>
      <w:r>
        <w:rPr>
          <w:sz w:val="22"/>
        </w:rPr>
        <w:t>and</w:t>
      </w:r>
      <w:r>
        <w:rPr>
          <w:spacing w:val="-3"/>
          <w:sz w:val="22"/>
        </w:rPr>
        <w:t> </w:t>
      </w:r>
      <w:r>
        <w:rPr>
          <w:sz w:val="22"/>
        </w:rPr>
        <w:t>requested</w:t>
      </w:r>
      <w:r>
        <w:rPr>
          <w:spacing w:val="-7"/>
          <w:sz w:val="22"/>
        </w:rPr>
        <w:t> </w:t>
      </w:r>
      <w:r>
        <w:rPr>
          <w:sz w:val="22"/>
        </w:rPr>
        <w:t>by</w:t>
      </w:r>
      <w:r>
        <w:rPr>
          <w:spacing w:val="-6"/>
          <w:sz w:val="22"/>
        </w:rPr>
        <w:t> </w:t>
      </w:r>
      <w:r>
        <w:rPr>
          <w:sz w:val="22"/>
        </w:rPr>
        <w:t>PK-</w:t>
      </w:r>
      <w:r>
        <w:rPr>
          <w:spacing w:val="-5"/>
          <w:sz w:val="22"/>
        </w:rPr>
        <w:t>A.</w:t>
      </w:r>
    </w:p>
    <w:p>
      <w:pPr>
        <w:pStyle w:val="BodyText"/>
        <w:spacing w:before="4"/>
        <w:rPr>
          <w:sz w:val="5"/>
        </w:rPr>
      </w:pPr>
    </w:p>
    <w:tbl>
      <w:tblPr>
        <w:tblW w:w="0" w:type="auto"/>
        <w:jc w:val="left"/>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3"/>
              <w:ind w:left="110"/>
              <w:rPr>
                <w:b/>
                <w:sz w:val="20"/>
              </w:rPr>
            </w:pPr>
            <w:r>
              <w:rPr>
                <w:b/>
                <w:spacing w:val="-5"/>
                <w:sz w:val="20"/>
              </w:rPr>
              <w:t>No:</w:t>
            </w:r>
          </w:p>
        </w:tc>
        <w:tc>
          <w:tcPr>
            <w:tcW w:w="1162" w:type="dxa"/>
            <w:shd w:val="clear" w:color="auto" w:fill="D9D9D9"/>
          </w:tcPr>
          <w:p>
            <w:pPr>
              <w:pStyle w:val="TableParagraph"/>
              <w:spacing w:before="33"/>
              <w:ind w:left="110"/>
              <w:rPr>
                <w:b/>
                <w:sz w:val="20"/>
              </w:rPr>
            </w:pPr>
            <w:r>
              <w:rPr>
                <w:b/>
                <w:spacing w:val="-4"/>
                <w:sz w:val="20"/>
              </w:rPr>
              <w:t>Who:</w:t>
            </w:r>
          </w:p>
        </w:tc>
        <w:tc>
          <w:tcPr>
            <w:tcW w:w="6264" w:type="dxa"/>
            <w:shd w:val="clear" w:color="auto" w:fill="D9D9D9"/>
          </w:tcPr>
          <w:p>
            <w:pPr>
              <w:pStyle w:val="TableParagraph"/>
              <w:spacing w:before="33"/>
              <w:ind w:left="104"/>
              <w:rPr>
                <w:b/>
                <w:sz w:val="20"/>
              </w:rPr>
            </w:pPr>
            <w:r>
              <w:rPr>
                <w:b/>
                <w:spacing w:val="-2"/>
                <w:sz w:val="20"/>
              </w:rPr>
              <w:t>Step:</w:t>
            </w:r>
          </w:p>
        </w:tc>
        <w:tc>
          <w:tcPr>
            <w:tcW w:w="1843" w:type="dxa"/>
            <w:shd w:val="clear" w:color="auto" w:fill="D9D9D9"/>
          </w:tcPr>
          <w:p>
            <w:pPr>
              <w:pStyle w:val="TableParagraph"/>
              <w:spacing w:before="33"/>
              <w:rPr>
                <w:b/>
                <w:sz w:val="20"/>
              </w:rPr>
            </w:pPr>
            <w:r>
              <w:rPr>
                <w:b/>
                <w:spacing w:val="-2"/>
                <w:sz w:val="20"/>
              </w:rPr>
              <w:t>When:</w:t>
            </w:r>
          </w:p>
        </w:tc>
      </w:tr>
      <w:tr>
        <w:trPr>
          <w:trHeight w:val="998" w:hRule="atLeast"/>
        </w:trPr>
        <w:tc>
          <w:tcPr>
            <w:tcW w:w="797" w:type="dxa"/>
          </w:tcPr>
          <w:p>
            <w:pPr>
              <w:pStyle w:val="TableParagraph"/>
              <w:spacing w:before="38"/>
              <w:ind w:left="0" w:right="159"/>
              <w:jc w:val="right"/>
              <w:rPr>
                <w:b/>
                <w:sz w:val="20"/>
              </w:rPr>
            </w:pPr>
            <w:r>
              <w:rPr>
                <w:b/>
                <w:spacing w:val="-2"/>
                <w:sz w:val="20"/>
              </w:rPr>
              <w:t>6.2.1</w:t>
            </w:r>
          </w:p>
        </w:tc>
        <w:tc>
          <w:tcPr>
            <w:tcW w:w="1162" w:type="dxa"/>
            <w:vMerge w:val="restart"/>
          </w:tcPr>
          <w:p>
            <w:pPr>
              <w:pStyle w:val="TableParagraph"/>
              <w:spacing w:before="38"/>
              <w:ind w:left="110"/>
              <w:rPr>
                <w:sz w:val="20"/>
              </w:rPr>
            </w:pPr>
            <w:r>
              <w:rPr>
                <w:spacing w:val="-2"/>
                <w:sz w:val="20"/>
              </w:rPr>
              <w:t>Reviewer</w:t>
            </w:r>
          </w:p>
        </w:tc>
        <w:tc>
          <w:tcPr>
            <w:tcW w:w="6264" w:type="dxa"/>
          </w:tcPr>
          <w:p>
            <w:pPr>
              <w:pStyle w:val="TableParagraph"/>
              <w:spacing w:before="38"/>
              <w:ind w:left="104" w:right="145"/>
              <w:rPr>
                <w:sz w:val="20"/>
              </w:rPr>
            </w:pPr>
            <w:r>
              <w:rPr>
                <w:sz w:val="20"/>
              </w:rPr>
              <w:t>Evaluates the document for scientific content, clarity, and appropriateness.</w:t>
            </w:r>
            <w:r>
              <w:rPr>
                <w:spacing w:val="-3"/>
                <w:sz w:val="20"/>
              </w:rPr>
              <w:t> </w:t>
            </w:r>
            <w:r>
              <w:rPr>
                <w:sz w:val="20"/>
              </w:rPr>
              <w:t>Reviews</w:t>
            </w:r>
            <w:r>
              <w:rPr>
                <w:spacing w:val="-6"/>
                <w:sz w:val="20"/>
              </w:rPr>
              <w:t> </w:t>
            </w:r>
            <w:r>
              <w:rPr>
                <w:sz w:val="20"/>
              </w:rPr>
              <w:t>the</w:t>
            </w:r>
            <w:r>
              <w:rPr>
                <w:spacing w:val="-6"/>
                <w:sz w:val="20"/>
              </w:rPr>
              <w:t> </w:t>
            </w:r>
            <w:r>
              <w:rPr>
                <w:sz w:val="20"/>
              </w:rPr>
              <w:t>document,</w:t>
            </w:r>
            <w:r>
              <w:rPr>
                <w:spacing w:val="-6"/>
                <w:sz w:val="20"/>
              </w:rPr>
              <w:t> </w:t>
            </w:r>
            <w:r>
              <w:rPr>
                <w:sz w:val="20"/>
              </w:rPr>
              <w:t>or</w:t>
            </w:r>
            <w:r>
              <w:rPr>
                <w:spacing w:val="-6"/>
                <w:sz w:val="20"/>
              </w:rPr>
              <w:t> </w:t>
            </w:r>
            <w:r>
              <w:rPr>
                <w:sz w:val="20"/>
              </w:rPr>
              <w:t>portions</w:t>
            </w:r>
            <w:r>
              <w:rPr>
                <w:spacing w:val="-6"/>
                <w:sz w:val="20"/>
              </w:rPr>
              <w:t> </w:t>
            </w:r>
            <w:r>
              <w:rPr>
                <w:sz w:val="20"/>
              </w:rPr>
              <w:t>thereof,</w:t>
            </w:r>
            <w:r>
              <w:rPr>
                <w:spacing w:val="-6"/>
                <w:sz w:val="20"/>
              </w:rPr>
              <w:t> </w:t>
            </w:r>
            <w:r>
              <w:rPr>
                <w:sz w:val="20"/>
              </w:rPr>
              <w:t>to ensure it meets commonly accepted scientific standards and accurately represents study results, if applicable.</w:t>
            </w:r>
          </w:p>
        </w:tc>
        <w:tc>
          <w:tcPr>
            <w:tcW w:w="1843" w:type="dxa"/>
          </w:tcPr>
          <w:p>
            <w:pPr>
              <w:pStyle w:val="TableParagraph"/>
              <w:spacing w:before="38"/>
              <w:ind w:right="194"/>
              <w:rPr>
                <w:sz w:val="20"/>
              </w:rPr>
            </w:pPr>
            <w:r>
              <w:rPr>
                <w:sz w:val="20"/>
              </w:rPr>
              <w:t>During</w:t>
            </w:r>
            <w:r>
              <w:rPr>
                <w:spacing w:val="-14"/>
                <w:sz w:val="20"/>
              </w:rPr>
              <w:t> </w:t>
            </w:r>
            <w:r>
              <w:rPr>
                <w:sz w:val="20"/>
              </w:rPr>
              <w:t>document review cycle</w:t>
            </w:r>
          </w:p>
        </w:tc>
      </w:tr>
      <w:tr>
        <w:trPr>
          <w:trHeight w:val="541" w:hRule="atLeast"/>
        </w:trPr>
        <w:tc>
          <w:tcPr>
            <w:tcW w:w="797" w:type="dxa"/>
          </w:tcPr>
          <w:p>
            <w:pPr>
              <w:pStyle w:val="TableParagraph"/>
              <w:spacing w:before="42"/>
              <w:ind w:left="0" w:right="159"/>
              <w:jc w:val="right"/>
              <w:rPr>
                <w:b/>
                <w:sz w:val="20"/>
              </w:rPr>
            </w:pPr>
            <w:r>
              <w:rPr>
                <w:b/>
                <w:spacing w:val="-2"/>
                <w:sz w:val="20"/>
              </w:rPr>
              <w:t>6.2.2</w:t>
            </w:r>
          </w:p>
        </w:tc>
        <w:tc>
          <w:tcPr>
            <w:tcW w:w="1162" w:type="dxa"/>
            <w:vMerge/>
            <w:tcBorders>
              <w:top w:val="nil"/>
            </w:tcBorders>
          </w:tcPr>
          <w:p>
            <w:pPr>
              <w:rPr>
                <w:sz w:val="2"/>
                <w:szCs w:val="2"/>
              </w:rPr>
            </w:pPr>
          </w:p>
        </w:tc>
        <w:tc>
          <w:tcPr>
            <w:tcW w:w="6264" w:type="dxa"/>
          </w:tcPr>
          <w:p>
            <w:pPr>
              <w:pStyle w:val="TableParagraph"/>
              <w:spacing w:before="42"/>
              <w:ind w:left="104"/>
              <w:rPr>
                <w:sz w:val="20"/>
              </w:rPr>
            </w:pPr>
            <w:r>
              <w:rPr>
                <w:sz w:val="20"/>
              </w:rPr>
              <w:t>Provides</w:t>
            </w:r>
            <w:r>
              <w:rPr>
                <w:spacing w:val="-4"/>
                <w:sz w:val="20"/>
              </w:rPr>
              <w:t> </w:t>
            </w:r>
            <w:r>
              <w:rPr>
                <w:sz w:val="20"/>
              </w:rPr>
              <w:t>appropriate</w:t>
            </w:r>
            <w:r>
              <w:rPr>
                <w:spacing w:val="-5"/>
                <w:sz w:val="20"/>
              </w:rPr>
              <w:t> </w:t>
            </w:r>
            <w:r>
              <w:rPr>
                <w:sz w:val="20"/>
              </w:rPr>
              <w:t>review</w:t>
            </w:r>
            <w:r>
              <w:rPr>
                <w:spacing w:val="-4"/>
                <w:sz w:val="20"/>
              </w:rPr>
              <w:t> </w:t>
            </w:r>
            <w:r>
              <w:rPr>
                <w:sz w:val="20"/>
              </w:rPr>
              <w:t>comments</w:t>
            </w:r>
            <w:r>
              <w:rPr>
                <w:spacing w:val="-4"/>
                <w:sz w:val="20"/>
              </w:rPr>
              <w:t> </w:t>
            </w:r>
            <w:r>
              <w:rPr>
                <w:sz w:val="20"/>
              </w:rPr>
              <w:t>to</w:t>
            </w:r>
            <w:r>
              <w:rPr>
                <w:spacing w:val="-4"/>
                <w:sz w:val="20"/>
              </w:rPr>
              <w:t> </w:t>
            </w:r>
            <w:r>
              <w:rPr>
                <w:sz w:val="20"/>
              </w:rPr>
              <w:t>the</w:t>
            </w:r>
            <w:r>
              <w:rPr>
                <w:spacing w:val="-4"/>
                <w:sz w:val="20"/>
              </w:rPr>
              <w:t> </w:t>
            </w:r>
            <w:r>
              <w:rPr>
                <w:sz w:val="20"/>
              </w:rPr>
              <w:t>author(s)</w:t>
            </w:r>
            <w:r>
              <w:rPr>
                <w:spacing w:val="-5"/>
                <w:sz w:val="20"/>
              </w:rPr>
              <w:t> </w:t>
            </w:r>
            <w:r>
              <w:rPr>
                <w:sz w:val="20"/>
              </w:rPr>
              <w:t>as</w:t>
            </w:r>
            <w:r>
              <w:rPr>
                <w:spacing w:val="-5"/>
                <w:sz w:val="20"/>
              </w:rPr>
              <w:t> </w:t>
            </w:r>
            <w:r>
              <w:rPr>
                <w:sz w:val="20"/>
              </w:rPr>
              <w:t>part</w:t>
            </w:r>
            <w:r>
              <w:rPr>
                <w:spacing w:val="-5"/>
                <w:sz w:val="20"/>
              </w:rPr>
              <w:t> </w:t>
            </w:r>
            <w:r>
              <w:rPr>
                <w:sz w:val="20"/>
              </w:rPr>
              <w:t>of</w:t>
            </w:r>
            <w:r>
              <w:rPr>
                <w:spacing w:val="-5"/>
                <w:sz w:val="20"/>
              </w:rPr>
              <w:t> </w:t>
            </w:r>
            <w:r>
              <w:rPr>
                <w:sz w:val="20"/>
              </w:rPr>
              <w:t>or along with the completed appropriate review form.</w:t>
            </w:r>
          </w:p>
        </w:tc>
        <w:tc>
          <w:tcPr>
            <w:tcW w:w="1843" w:type="dxa"/>
          </w:tcPr>
          <w:p>
            <w:pPr>
              <w:pStyle w:val="TableParagraph"/>
              <w:spacing w:before="42"/>
              <w:ind w:right="217"/>
              <w:rPr>
                <w:sz w:val="20"/>
              </w:rPr>
            </w:pPr>
            <w:r>
              <w:rPr>
                <w:sz w:val="20"/>
              </w:rPr>
              <w:t>Upon</w:t>
            </w:r>
            <w:r>
              <w:rPr>
                <w:spacing w:val="-14"/>
                <w:sz w:val="20"/>
              </w:rPr>
              <w:t> </w:t>
            </w:r>
            <w:r>
              <w:rPr>
                <w:sz w:val="20"/>
              </w:rPr>
              <w:t>completion of review</w:t>
            </w:r>
          </w:p>
        </w:tc>
      </w:tr>
    </w:tbl>
    <w:p>
      <w:pPr>
        <w:pStyle w:val="ListParagraph"/>
        <w:numPr>
          <w:ilvl w:val="1"/>
          <w:numId w:val="1"/>
        </w:numPr>
        <w:tabs>
          <w:tab w:pos="2099" w:val="left" w:leader="none"/>
          <w:tab w:pos="2100" w:val="left" w:leader="none"/>
        </w:tabs>
        <w:spacing w:line="240" w:lineRule="auto" w:before="232" w:after="0"/>
        <w:ind w:left="2100" w:right="0" w:hanging="720"/>
        <w:jc w:val="left"/>
        <w:rPr>
          <w:b/>
          <w:sz w:val="22"/>
        </w:rPr>
      </w:pPr>
      <w:r>
        <w:rPr>
          <w:b/>
          <w:sz w:val="22"/>
        </w:rPr>
        <w:t>Quality</w:t>
      </w:r>
      <w:r>
        <w:rPr>
          <w:b/>
          <w:spacing w:val="-6"/>
          <w:sz w:val="22"/>
        </w:rPr>
        <w:t> </w:t>
      </w:r>
      <w:r>
        <w:rPr>
          <w:b/>
          <w:sz w:val="22"/>
        </w:rPr>
        <w:t>Control</w:t>
      </w:r>
      <w:r>
        <w:rPr>
          <w:b/>
          <w:spacing w:val="-6"/>
          <w:sz w:val="22"/>
        </w:rPr>
        <w:t> </w:t>
      </w:r>
      <w:r>
        <w:rPr>
          <w:b/>
          <w:sz w:val="22"/>
        </w:rPr>
        <w:t>of</w:t>
      </w:r>
      <w:r>
        <w:rPr>
          <w:b/>
          <w:spacing w:val="-5"/>
          <w:sz w:val="22"/>
        </w:rPr>
        <w:t> </w:t>
      </w:r>
      <w:r>
        <w:rPr>
          <w:b/>
          <w:sz w:val="22"/>
        </w:rPr>
        <w:t>Document</w:t>
      </w:r>
      <w:r>
        <w:rPr>
          <w:b/>
          <w:spacing w:val="-5"/>
          <w:sz w:val="22"/>
        </w:rPr>
        <w:t> </w:t>
      </w:r>
      <w:r>
        <w:rPr>
          <w:b/>
          <w:sz w:val="22"/>
        </w:rPr>
        <w:t>or</w:t>
      </w:r>
      <w:r>
        <w:rPr>
          <w:b/>
          <w:spacing w:val="-4"/>
          <w:sz w:val="22"/>
        </w:rPr>
        <w:t> </w:t>
      </w:r>
      <w:r>
        <w:rPr>
          <w:b/>
          <w:sz w:val="22"/>
        </w:rPr>
        <w:t>CP</w:t>
      </w:r>
      <w:r>
        <w:rPr>
          <w:b/>
          <w:spacing w:val="-2"/>
          <w:sz w:val="22"/>
        </w:rPr>
        <w:t> </w:t>
      </w:r>
      <w:r>
        <w:rPr>
          <w:b/>
          <w:sz w:val="22"/>
        </w:rPr>
        <w:t>Generated</w:t>
      </w:r>
      <w:r>
        <w:rPr>
          <w:b/>
          <w:spacing w:val="-9"/>
          <w:sz w:val="22"/>
        </w:rPr>
        <w:t> </w:t>
      </w:r>
      <w:r>
        <w:rPr>
          <w:b/>
          <w:spacing w:val="-2"/>
          <w:sz w:val="22"/>
        </w:rPr>
        <w:t>Figures</w:t>
      </w:r>
    </w:p>
    <w:p>
      <w:pPr>
        <w:pStyle w:val="BodyText"/>
        <w:spacing w:before="5"/>
        <w:rPr>
          <w:b/>
          <w:sz w:val="11"/>
        </w:rPr>
      </w:pP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57"/>
        <w:gridCol w:w="6269"/>
        <w:gridCol w:w="1843"/>
      </w:tblGrid>
      <w:tr>
        <w:trPr>
          <w:trHeight w:val="306" w:hRule="atLeast"/>
        </w:trPr>
        <w:tc>
          <w:tcPr>
            <w:tcW w:w="797" w:type="dxa"/>
            <w:shd w:val="clear" w:color="auto" w:fill="D9D9D9"/>
          </w:tcPr>
          <w:p>
            <w:pPr>
              <w:pStyle w:val="TableParagraph"/>
              <w:spacing w:before="33"/>
              <w:ind w:left="105"/>
              <w:rPr>
                <w:b/>
                <w:sz w:val="20"/>
              </w:rPr>
            </w:pPr>
            <w:r>
              <w:rPr>
                <w:b/>
                <w:spacing w:val="-5"/>
                <w:sz w:val="20"/>
              </w:rPr>
              <w:t>No:</w:t>
            </w:r>
          </w:p>
        </w:tc>
        <w:tc>
          <w:tcPr>
            <w:tcW w:w="1157" w:type="dxa"/>
            <w:shd w:val="clear" w:color="auto" w:fill="D9D9D9"/>
          </w:tcPr>
          <w:p>
            <w:pPr>
              <w:pStyle w:val="TableParagraph"/>
              <w:spacing w:before="33"/>
              <w:ind w:left="105"/>
              <w:rPr>
                <w:b/>
                <w:sz w:val="20"/>
              </w:rPr>
            </w:pPr>
            <w:r>
              <w:rPr>
                <w:b/>
                <w:spacing w:val="-4"/>
                <w:sz w:val="20"/>
              </w:rPr>
              <w:t>Who:</w:t>
            </w:r>
          </w:p>
        </w:tc>
        <w:tc>
          <w:tcPr>
            <w:tcW w:w="6269" w:type="dxa"/>
            <w:shd w:val="clear" w:color="auto" w:fill="D9D9D9"/>
          </w:tcPr>
          <w:p>
            <w:pPr>
              <w:pStyle w:val="TableParagraph"/>
              <w:spacing w:before="33"/>
              <w:rPr>
                <w:b/>
                <w:sz w:val="20"/>
              </w:rPr>
            </w:pPr>
            <w:r>
              <w:rPr>
                <w:b/>
                <w:spacing w:val="-2"/>
                <w:sz w:val="20"/>
              </w:rPr>
              <w:t>Step:</w:t>
            </w:r>
          </w:p>
        </w:tc>
        <w:tc>
          <w:tcPr>
            <w:tcW w:w="1843" w:type="dxa"/>
            <w:shd w:val="clear" w:color="auto" w:fill="D9D9D9"/>
          </w:tcPr>
          <w:p>
            <w:pPr>
              <w:pStyle w:val="TableParagraph"/>
              <w:spacing w:before="33"/>
              <w:ind w:left="104"/>
              <w:rPr>
                <w:b/>
                <w:sz w:val="20"/>
              </w:rPr>
            </w:pPr>
            <w:r>
              <w:rPr>
                <w:b/>
                <w:spacing w:val="-2"/>
                <w:sz w:val="20"/>
              </w:rPr>
              <w:t>When:</w:t>
            </w:r>
          </w:p>
        </w:tc>
      </w:tr>
      <w:tr>
        <w:trPr>
          <w:trHeight w:val="6700" w:hRule="atLeast"/>
        </w:trPr>
        <w:tc>
          <w:tcPr>
            <w:tcW w:w="797" w:type="dxa"/>
          </w:tcPr>
          <w:p>
            <w:pPr>
              <w:pStyle w:val="TableParagraph"/>
              <w:spacing w:before="42"/>
              <w:ind w:left="105"/>
              <w:rPr>
                <w:b/>
                <w:sz w:val="20"/>
              </w:rPr>
            </w:pPr>
            <w:r>
              <w:rPr>
                <w:b/>
                <w:spacing w:val="-2"/>
                <w:sz w:val="20"/>
              </w:rPr>
              <w:t>6.3.1</w:t>
            </w:r>
          </w:p>
        </w:tc>
        <w:tc>
          <w:tcPr>
            <w:tcW w:w="1157" w:type="dxa"/>
            <w:vMerge w:val="restart"/>
          </w:tcPr>
          <w:p>
            <w:pPr>
              <w:pStyle w:val="TableParagraph"/>
              <w:spacing w:before="42"/>
              <w:ind w:left="105"/>
              <w:rPr>
                <w:sz w:val="20"/>
              </w:rPr>
            </w:pPr>
            <w:r>
              <w:rPr>
                <w:spacing w:val="-5"/>
                <w:sz w:val="20"/>
              </w:rPr>
              <w:t>QC</w:t>
            </w:r>
          </w:p>
        </w:tc>
        <w:tc>
          <w:tcPr>
            <w:tcW w:w="6269" w:type="dxa"/>
          </w:tcPr>
          <w:p>
            <w:pPr>
              <w:pStyle w:val="TableParagraph"/>
              <w:spacing w:before="42"/>
              <w:ind w:right="152"/>
              <w:rPr>
                <w:sz w:val="20"/>
              </w:rPr>
            </w:pPr>
            <w:r>
              <w:rPr>
                <w:sz w:val="20"/>
              </w:rPr>
              <w:t>Reviews</w:t>
            </w:r>
            <w:r>
              <w:rPr>
                <w:spacing w:val="-7"/>
                <w:sz w:val="20"/>
              </w:rPr>
              <w:t> </w:t>
            </w:r>
            <w:r>
              <w:rPr>
                <w:sz w:val="20"/>
              </w:rPr>
              <w:t>the</w:t>
            </w:r>
            <w:r>
              <w:rPr>
                <w:spacing w:val="-5"/>
                <w:sz w:val="20"/>
              </w:rPr>
              <w:t> </w:t>
            </w:r>
            <w:r>
              <w:rPr>
                <w:sz w:val="20"/>
              </w:rPr>
              <w:t>document</w:t>
            </w:r>
            <w:r>
              <w:rPr>
                <w:spacing w:val="-5"/>
                <w:sz w:val="20"/>
              </w:rPr>
              <w:t> </w:t>
            </w:r>
            <w:r>
              <w:rPr>
                <w:sz w:val="20"/>
              </w:rPr>
              <w:t>in</w:t>
            </w:r>
            <w:r>
              <w:rPr>
                <w:spacing w:val="-5"/>
                <w:sz w:val="20"/>
              </w:rPr>
              <w:t> </w:t>
            </w:r>
            <w:r>
              <w:rPr>
                <w:sz w:val="20"/>
              </w:rPr>
              <w:t>accordance</w:t>
            </w:r>
            <w:r>
              <w:rPr>
                <w:spacing w:val="-5"/>
                <w:sz w:val="20"/>
              </w:rPr>
              <w:t> </w:t>
            </w:r>
            <w:r>
              <w:rPr>
                <w:sz w:val="20"/>
              </w:rPr>
              <w:t>with</w:t>
            </w:r>
            <w:r>
              <w:rPr>
                <w:spacing w:val="-5"/>
                <w:sz w:val="20"/>
              </w:rPr>
              <w:t> </w:t>
            </w:r>
            <w:r>
              <w:rPr>
                <w:sz w:val="20"/>
              </w:rPr>
              <w:t>the</w:t>
            </w:r>
            <w:r>
              <w:rPr>
                <w:spacing w:val="-5"/>
                <w:sz w:val="20"/>
              </w:rPr>
              <w:t> </w:t>
            </w:r>
            <w:r>
              <w:rPr>
                <w:sz w:val="20"/>
              </w:rPr>
              <w:t>designated</w:t>
            </w:r>
            <w:r>
              <w:rPr>
                <w:spacing w:val="-5"/>
                <w:sz w:val="20"/>
              </w:rPr>
              <w:t> </w:t>
            </w:r>
            <w:r>
              <w:rPr>
                <w:sz w:val="20"/>
              </w:rPr>
              <w:t>style guide (if applicable).</w:t>
            </w:r>
          </w:p>
          <w:p>
            <w:pPr>
              <w:pStyle w:val="TableParagraph"/>
              <w:spacing w:line="244" w:lineRule="auto" w:before="30"/>
              <w:rPr>
                <w:sz w:val="20"/>
              </w:rPr>
            </w:pPr>
            <w:r>
              <w:rPr>
                <w:b/>
                <w:sz w:val="20"/>
              </w:rPr>
              <w:t>Note: </w:t>
            </w:r>
            <w:r>
              <w:rPr>
                <w:sz w:val="20"/>
              </w:rPr>
              <w:t>The general QC shall cover the items listed below, as applicable</w:t>
            </w:r>
            <w:r>
              <w:rPr>
                <w:spacing w:val="-5"/>
                <w:sz w:val="20"/>
              </w:rPr>
              <w:t> </w:t>
            </w:r>
            <w:r>
              <w:rPr>
                <w:sz w:val="20"/>
              </w:rPr>
              <w:t>to</w:t>
            </w:r>
            <w:r>
              <w:rPr>
                <w:spacing w:val="-5"/>
                <w:sz w:val="20"/>
              </w:rPr>
              <w:t> </w:t>
            </w:r>
            <w:r>
              <w:rPr>
                <w:sz w:val="20"/>
              </w:rPr>
              <w:t>the</w:t>
            </w:r>
            <w:r>
              <w:rPr>
                <w:spacing w:val="-5"/>
                <w:sz w:val="20"/>
              </w:rPr>
              <w:t> </w:t>
            </w:r>
            <w:r>
              <w:rPr>
                <w:sz w:val="20"/>
              </w:rPr>
              <w:t>document,</w:t>
            </w:r>
            <w:r>
              <w:rPr>
                <w:spacing w:val="-6"/>
                <w:sz w:val="20"/>
              </w:rPr>
              <w:t> </w:t>
            </w:r>
            <w:r>
              <w:rPr>
                <w:sz w:val="20"/>
              </w:rPr>
              <w:t>and</w:t>
            </w:r>
            <w:r>
              <w:rPr>
                <w:spacing w:val="-5"/>
                <w:sz w:val="20"/>
              </w:rPr>
              <w:t> </w:t>
            </w:r>
            <w:r>
              <w:rPr>
                <w:sz w:val="20"/>
              </w:rPr>
              <w:t>detailed</w:t>
            </w:r>
            <w:r>
              <w:rPr>
                <w:spacing w:val="-5"/>
                <w:sz w:val="20"/>
              </w:rPr>
              <w:t> </w:t>
            </w:r>
            <w:r>
              <w:rPr>
                <w:sz w:val="20"/>
              </w:rPr>
              <w:t>in</w:t>
            </w:r>
            <w:r>
              <w:rPr>
                <w:spacing w:val="-7"/>
                <w:sz w:val="20"/>
              </w:rPr>
              <w:t> </w:t>
            </w:r>
            <w:r>
              <w:rPr>
                <w:sz w:val="20"/>
              </w:rPr>
              <w:t>PI_FM_PK0211</w:t>
            </w:r>
            <w:r>
              <w:rPr>
                <w:spacing w:val="-6"/>
                <w:sz w:val="20"/>
              </w:rPr>
              <w:t> </w:t>
            </w:r>
            <w:r>
              <w:rPr>
                <w:sz w:val="20"/>
              </w:rPr>
              <w:t>Quality Control (QC) Checklist for Pharmacokinetic Deliverables:</w:t>
            </w:r>
          </w:p>
          <w:p>
            <w:pPr>
              <w:pStyle w:val="TableParagraph"/>
              <w:numPr>
                <w:ilvl w:val="0"/>
                <w:numId w:val="2"/>
              </w:numPr>
              <w:tabs>
                <w:tab w:pos="738" w:val="left" w:leader="none"/>
                <w:tab w:pos="739" w:val="left" w:leader="none"/>
              </w:tabs>
              <w:spacing w:line="240" w:lineRule="auto" w:before="51" w:after="0"/>
              <w:ind w:left="738" w:right="848" w:hanging="360"/>
              <w:jc w:val="left"/>
              <w:rPr>
                <w:sz w:val="20"/>
              </w:rPr>
            </w:pPr>
            <w:r>
              <w:rPr>
                <w:sz w:val="20"/>
              </w:rPr>
              <w:t>Compliance</w:t>
            </w:r>
            <w:r>
              <w:rPr>
                <w:spacing w:val="-7"/>
                <w:sz w:val="20"/>
              </w:rPr>
              <w:t> </w:t>
            </w:r>
            <w:r>
              <w:rPr>
                <w:sz w:val="20"/>
              </w:rPr>
              <w:t>with</w:t>
            </w:r>
            <w:r>
              <w:rPr>
                <w:spacing w:val="-7"/>
                <w:sz w:val="20"/>
              </w:rPr>
              <w:t> </w:t>
            </w:r>
            <w:r>
              <w:rPr>
                <w:sz w:val="20"/>
              </w:rPr>
              <w:t>all</w:t>
            </w:r>
            <w:r>
              <w:rPr>
                <w:spacing w:val="-7"/>
                <w:sz w:val="20"/>
              </w:rPr>
              <w:t> </w:t>
            </w:r>
            <w:r>
              <w:rPr>
                <w:sz w:val="20"/>
              </w:rPr>
              <w:t>format</w:t>
            </w:r>
            <w:r>
              <w:rPr>
                <w:spacing w:val="-7"/>
                <w:sz w:val="20"/>
              </w:rPr>
              <w:t> </w:t>
            </w:r>
            <w:r>
              <w:rPr>
                <w:sz w:val="20"/>
              </w:rPr>
              <w:t>and</w:t>
            </w:r>
            <w:r>
              <w:rPr>
                <w:spacing w:val="-7"/>
                <w:sz w:val="20"/>
              </w:rPr>
              <w:t> </w:t>
            </w:r>
            <w:r>
              <w:rPr>
                <w:sz w:val="20"/>
              </w:rPr>
              <w:t>content</w:t>
            </w:r>
            <w:r>
              <w:rPr>
                <w:spacing w:val="-7"/>
                <w:sz w:val="20"/>
              </w:rPr>
              <w:t> </w:t>
            </w:r>
            <w:r>
              <w:rPr>
                <w:sz w:val="20"/>
              </w:rPr>
              <w:t>requirements specified by the sponsor.</w:t>
            </w:r>
          </w:p>
          <w:p>
            <w:pPr>
              <w:pStyle w:val="TableParagraph"/>
              <w:numPr>
                <w:ilvl w:val="0"/>
                <w:numId w:val="2"/>
              </w:numPr>
              <w:tabs>
                <w:tab w:pos="738" w:val="left" w:leader="none"/>
                <w:tab w:pos="739" w:val="left" w:leader="none"/>
              </w:tabs>
              <w:spacing w:line="240" w:lineRule="auto" w:before="58" w:after="0"/>
              <w:ind w:left="738" w:right="0" w:hanging="361"/>
              <w:jc w:val="left"/>
              <w:rPr>
                <w:sz w:val="20"/>
              </w:rPr>
            </w:pPr>
            <w:r>
              <w:rPr>
                <w:sz w:val="20"/>
              </w:rPr>
              <w:t>General</w:t>
            </w:r>
            <w:r>
              <w:rPr>
                <w:spacing w:val="-7"/>
                <w:sz w:val="20"/>
              </w:rPr>
              <w:t> </w:t>
            </w:r>
            <w:r>
              <w:rPr>
                <w:spacing w:val="-2"/>
                <w:sz w:val="20"/>
              </w:rPr>
              <w:t>clarity.</w:t>
            </w:r>
          </w:p>
          <w:p>
            <w:pPr>
              <w:pStyle w:val="TableParagraph"/>
              <w:numPr>
                <w:ilvl w:val="0"/>
                <w:numId w:val="2"/>
              </w:numPr>
              <w:tabs>
                <w:tab w:pos="738" w:val="left" w:leader="none"/>
                <w:tab w:pos="739" w:val="left" w:leader="none"/>
              </w:tabs>
              <w:spacing w:line="240" w:lineRule="auto" w:before="62" w:after="0"/>
              <w:ind w:left="738" w:right="0" w:hanging="361"/>
              <w:jc w:val="left"/>
              <w:rPr>
                <w:sz w:val="20"/>
              </w:rPr>
            </w:pPr>
            <w:r>
              <w:rPr>
                <w:sz w:val="20"/>
              </w:rPr>
              <w:t>Internal</w:t>
            </w:r>
            <w:r>
              <w:rPr>
                <w:spacing w:val="-7"/>
                <w:sz w:val="20"/>
              </w:rPr>
              <w:t> </w:t>
            </w:r>
            <w:r>
              <w:rPr>
                <w:sz w:val="20"/>
              </w:rPr>
              <w:t>consistency</w:t>
            </w:r>
            <w:r>
              <w:rPr>
                <w:spacing w:val="-6"/>
                <w:sz w:val="20"/>
              </w:rPr>
              <w:t> </w:t>
            </w:r>
            <w:r>
              <w:rPr>
                <w:sz w:val="20"/>
              </w:rPr>
              <w:t>in</w:t>
            </w:r>
            <w:r>
              <w:rPr>
                <w:spacing w:val="-6"/>
                <w:sz w:val="20"/>
              </w:rPr>
              <w:t> </w:t>
            </w:r>
            <w:r>
              <w:rPr>
                <w:sz w:val="20"/>
              </w:rPr>
              <w:t>content</w:t>
            </w:r>
            <w:r>
              <w:rPr>
                <w:spacing w:val="-6"/>
                <w:sz w:val="20"/>
              </w:rPr>
              <w:t> </w:t>
            </w:r>
            <w:r>
              <w:rPr>
                <w:sz w:val="20"/>
              </w:rPr>
              <w:t>and</w:t>
            </w:r>
            <w:r>
              <w:rPr>
                <w:spacing w:val="-6"/>
                <w:sz w:val="20"/>
              </w:rPr>
              <w:t> </w:t>
            </w:r>
            <w:r>
              <w:rPr>
                <w:spacing w:val="-2"/>
                <w:sz w:val="20"/>
              </w:rPr>
              <w:t>format.</w:t>
            </w:r>
          </w:p>
          <w:p>
            <w:pPr>
              <w:pStyle w:val="TableParagraph"/>
              <w:numPr>
                <w:ilvl w:val="0"/>
                <w:numId w:val="2"/>
              </w:numPr>
              <w:tabs>
                <w:tab w:pos="738" w:val="left" w:leader="none"/>
                <w:tab w:pos="739" w:val="left" w:leader="none"/>
              </w:tabs>
              <w:spacing w:line="240" w:lineRule="auto" w:before="57" w:after="0"/>
              <w:ind w:left="738" w:right="0" w:hanging="361"/>
              <w:jc w:val="left"/>
              <w:rPr>
                <w:sz w:val="20"/>
              </w:rPr>
            </w:pPr>
            <w:r>
              <w:rPr>
                <w:sz w:val="20"/>
              </w:rPr>
              <w:t>Correct</w:t>
            </w:r>
            <w:r>
              <w:rPr>
                <w:spacing w:val="-8"/>
                <w:sz w:val="20"/>
              </w:rPr>
              <w:t> </w:t>
            </w:r>
            <w:r>
              <w:rPr>
                <w:sz w:val="20"/>
              </w:rPr>
              <w:t>grammar,</w:t>
            </w:r>
            <w:r>
              <w:rPr>
                <w:spacing w:val="-8"/>
                <w:sz w:val="20"/>
              </w:rPr>
              <w:t> </w:t>
            </w:r>
            <w:r>
              <w:rPr>
                <w:sz w:val="20"/>
              </w:rPr>
              <w:t>spelling,</w:t>
            </w:r>
            <w:r>
              <w:rPr>
                <w:spacing w:val="-7"/>
                <w:sz w:val="20"/>
              </w:rPr>
              <w:t> </w:t>
            </w:r>
            <w:r>
              <w:rPr>
                <w:sz w:val="20"/>
              </w:rPr>
              <w:t>and</w:t>
            </w:r>
            <w:r>
              <w:rPr>
                <w:spacing w:val="-7"/>
                <w:sz w:val="20"/>
              </w:rPr>
              <w:t> </w:t>
            </w:r>
            <w:r>
              <w:rPr>
                <w:spacing w:val="-2"/>
                <w:sz w:val="20"/>
              </w:rPr>
              <w:t>punctuation.</w:t>
            </w:r>
          </w:p>
          <w:p>
            <w:pPr>
              <w:pStyle w:val="TableParagraph"/>
              <w:numPr>
                <w:ilvl w:val="0"/>
                <w:numId w:val="2"/>
              </w:numPr>
              <w:tabs>
                <w:tab w:pos="738" w:val="left" w:leader="none"/>
                <w:tab w:pos="739" w:val="left" w:leader="none"/>
              </w:tabs>
              <w:spacing w:line="240" w:lineRule="auto" w:before="57" w:after="0"/>
              <w:ind w:left="738" w:right="126" w:hanging="360"/>
              <w:jc w:val="left"/>
              <w:rPr>
                <w:sz w:val="20"/>
              </w:rPr>
            </w:pPr>
            <w:r>
              <w:rPr>
                <w:sz w:val="20"/>
              </w:rPr>
              <w:t>Consistency between text and source documents (including synopsis/concept sheet, protocol, statistical analysis plan, tables,</w:t>
            </w:r>
            <w:r>
              <w:rPr>
                <w:spacing w:val="-6"/>
                <w:sz w:val="20"/>
              </w:rPr>
              <w:t> </w:t>
            </w:r>
            <w:r>
              <w:rPr>
                <w:sz w:val="20"/>
              </w:rPr>
              <w:t>listings,</w:t>
            </w:r>
            <w:r>
              <w:rPr>
                <w:spacing w:val="-6"/>
                <w:sz w:val="20"/>
              </w:rPr>
              <w:t> </w:t>
            </w:r>
            <w:r>
              <w:rPr>
                <w:sz w:val="20"/>
              </w:rPr>
              <w:t>and</w:t>
            </w:r>
            <w:r>
              <w:rPr>
                <w:spacing w:val="-6"/>
                <w:sz w:val="20"/>
              </w:rPr>
              <w:t> </w:t>
            </w:r>
            <w:r>
              <w:rPr>
                <w:sz w:val="20"/>
              </w:rPr>
              <w:t>other</w:t>
            </w:r>
            <w:r>
              <w:rPr>
                <w:spacing w:val="-6"/>
                <w:sz w:val="20"/>
              </w:rPr>
              <w:t> </w:t>
            </w:r>
            <w:r>
              <w:rPr>
                <w:sz w:val="20"/>
              </w:rPr>
              <w:t>source</w:t>
            </w:r>
            <w:r>
              <w:rPr>
                <w:spacing w:val="-6"/>
                <w:sz w:val="20"/>
              </w:rPr>
              <w:t> </w:t>
            </w:r>
            <w:r>
              <w:rPr>
                <w:sz w:val="20"/>
              </w:rPr>
              <w:t>reports,</w:t>
            </w:r>
            <w:r>
              <w:rPr>
                <w:spacing w:val="-6"/>
                <w:sz w:val="20"/>
              </w:rPr>
              <w:t> </w:t>
            </w:r>
            <w:r>
              <w:rPr>
                <w:sz w:val="20"/>
              </w:rPr>
              <w:t>where</w:t>
            </w:r>
            <w:r>
              <w:rPr>
                <w:spacing w:val="-6"/>
                <w:sz w:val="20"/>
              </w:rPr>
              <w:t> </w:t>
            </w:r>
            <w:r>
              <w:rPr>
                <w:sz w:val="20"/>
              </w:rPr>
              <w:t>appropriate).</w:t>
            </w:r>
          </w:p>
          <w:p>
            <w:pPr>
              <w:pStyle w:val="TableParagraph"/>
              <w:numPr>
                <w:ilvl w:val="0"/>
                <w:numId w:val="2"/>
              </w:numPr>
              <w:tabs>
                <w:tab w:pos="738" w:val="left" w:leader="none"/>
                <w:tab w:pos="739" w:val="left" w:leader="none"/>
              </w:tabs>
              <w:spacing w:line="240" w:lineRule="auto" w:before="59" w:after="0"/>
              <w:ind w:left="738" w:right="453" w:hanging="360"/>
              <w:jc w:val="left"/>
              <w:rPr>
                <w:sz w:val="20"/>
              </w:rPr>
            </w:pPr>
            <w:r>
              <w:rPr>
                <w:sz w:val="20"/>
              </w:rPr>
              <w:t>Accuracy</w:t>
            </w:r>
            <w:r>
              <w:rPr>
                <w:spacing w:val="-6"/>
                <w:sz w:val="20"/>
              </w:rPr>
              <w:t> </w:t>
            </w:r>
            <w:r>
              <w:rPr>
                <w:sz w:val="20"/>
              </w:rPr>
              <w:t>of</w:t>
            </w:r>
            <w:r>
              <w:rPr>
                <w:spacing w:val="-6"/>
                <w:sz w:val="20"/>
              </w:rPr>
              <w:t> </w:t>
            </w:r>
            <w:r>
              <w:rPr>
                <w:sz w:val="20"/>
              </w:rPr>
              <w:t>numerical</w:t>
            </w:r>
            <w:r>
              <w:rPr>
                <w:spacing w:val="-6"/>
                <w:sz w:val="20"/>
              </w:rPr>
              <w:t> </w:t>
            </w:r>
            <w:r>
              <w:rPr>
                <w:sz w:val="20"/>
              </w:rPr>
              <w:t>values</w:t>
            </w:r>
            <w:r>
              <w:rPr>
                <w:spacing w:val="-6"/>
                <w:sz w:val="20"/>
              </w:rPr>
              <w:t> </w:t>
            </w:r>
            <w:r>
              <w:rPr>
                <w:sz w:val="20"/>
              </w:rPr>
              <w:t>derived</w:t>
            </w:r>
            <w:r>
              <w:rPr>
                <w:spacing w:val="-6"/>
                <w:sz w:val="20"/>
              </w:rPr>
              <w:t> </w:t>
            </w:r>
            <w:r>
              <w:rPr>
                <w:sz w:val="20"/>
              </w:rPr>
              <w:t>from</w:t>
            </w:r>
            <w:r>
              <w:rPr>
                <w:spacing w:val="-6"/>
                <w:sz w:val="20"/>
              </w:rPr>
              <w:t> </w:t>
            </w:r>
            <w:r>
              <w:rPr>
                <w:sz w:val="20"/>
              </w:rPr>
              <w:t>source</w:t>
            </w:r>
            <w:r>
              <w:rPr>
                <w:spacing w:val="-6"/>
                <w:sz w:val="20"/>
              </w:rPr>
              <w:t> </w:t>
            </w:r>
            <w:r>
              <w:rPr>
                <w:sz w:val="20"/>
              </w:rPr>
              <w:t>tables, listings, or other source documents.</w:t>
            </w:r>
          </w:p>
          <w:p>
            <w:pPr>
              <w:pStyle w:val="TableParagraph"/>
              <w:numPr>
                <w:ilvl w:val="0"/>
                <w:numId w:val="2"/>
              </w:numPr>
              <w:tabs>
                <w:tab w:pos="738" w:val="left" w:leader="none"/>
                <w:tab w:pos="739" w:val="left" w:leader="none"/>
              </w:tabs>
              <w:spacing w:line="240" w:lineRule="auto" w:before="57" w:after="0"/>
              <w:ind w:left="738" w:right="593" w:hanging="360"/>
              <w:jc w:val="left"/>
              <w:rPr>
                <w:sz w:val="20"/>
              </w:rPr>
            </w:pPr>
            <w:r>
              <w:rPr>
                <w:sz w:val="20"/>
              </w:rPr>
              <w:t>Consistency</w:t>
            </w:r>
            <w:r>
              <w:rPr>
                <w:spacing w:val="-6"/>
                <w:sz w:val="20"/>
              </w:rPr>
              <w:t> </w:t>
            </w:r>
            <w:r>
              <w:rPr>
                <w:sz w:val="20"/>
              </w:rPr>
              <w:t>in</w:t>
            </w:r>
            <w:r>
              <w:rPr>
                <w:spacing w:val="-6"/>
                <w:sz w:val="20"/>
              </w:rPr>
              <w:t> </w:t>
            </w:r>
            <w:r>
              <w:rPr>
                <w:sz w:val="20"/>
              </w:rPr>
              <w:t>cross-references</w:t>
            </w:r>
            <w:r>
              <w:rPr>
                <w:spacing w:val="-5"/>
                <w:sz w:val="20"/>
              </w:rPr>
              <w:t> </w:t>
            </w:r>
            <w:r>
              <w:rPr>
                <w:sz w:val="20"/>
              </w:rPr>
              <w:t>within</w:t>
            </w:r>
            <w:r>
              <w:rPr>
                <w:spacing w:val="-5"/>
                <w:sz w:val="20"/>
              </w:rPr>
              <w:t> </w:t>
            </w:r>
            <w:r>
              <w:rPr>
                <w:sz w:val="20"/>
              </w:rPr>
              <w:t>the</w:t>
            </w:r>
            <w:r>
              <w:rPr>
                <w:spacing w:val="-5"/>
                <w:sz w:val="20"/>
              </w:rPr>
              <w:t> </w:t>
            </w:r>
            <w:r>
              <w:rPr>
                <w:sz w:val="20"/>
              </w:rPr>
              <w:t>text</w:t>
            </w:r>
            <w:r>
              <w:rPr>
                <w:spacing w:val="-8"/>
                <w:sz w:val="20"/>
              </w:rPr>
              <w:t> </w:t>
            </w:r>
            <w:r>
              <w:rPr>
                <w:sz w:val="20"/>
              </w:rPr>
              <w:t>(to</w:t>
            </w:r>
            <w:r>
              <w:rPr>
                <w:spacing w:val="-5"/>
                <w:sz w:val="20"/>
              </w:rPr>
              <w:t> </w:t>
            </w:r>
            <w:r>
              <w:rPr>
                <w:sz w:val="20"/>
              </w:rPr>
              <w:t>other sections or to tables or figures).</w:t>
            </w:r>
          </w:p>
          <w:p>
            <w:pPr>
              <w:pStyle w:val="TableParagraph"/>
              <w:numPr>
                <w:ilvl w:val="0"/>
                <w:numId w:val="2"/>
              </w:numPr>
              <w:tabs>
                <w:tab w:pos="738" w:val="left" w:leader="none"/>
                <w:tab w:pos="739" w:val="left" w:leader="none"/>
              </w:tabs>
              <w:spacing w:line="240" w:lineRule="auto" w:before="58" w:after="0"/>
              <w:ind w:left="738" w:right="506" w:hanging="360"/>
              <w:jc w:val="left"/>
              <w:rPr>
                <w:sz w:val="20"/>
              </w:rPr>
            </w:pPr>
            <w:r>
              <w:rPr>
                <w:sz w:val="20"/>
              </w:rPr>
              <w:t>Correct</w:t>
            </w:r>
            <w:r>
              <w:rPr>
                <w:spacing w:val="-5"/>
                <w:sz w:val="20"/>
              </w:rPr>
              <w:t> </w:t>
            </w:r>
            <w:r>
              <w:rPr>
                <w:sz w:val="20"/>
              </w:rPr>
              <w:t>reference</w:t>
            </w:r>
            <w:r>
              <w:rPr>
                <w:spacing w:val="-5"/>
                <w:sz w:val="20"/>
              </w:rPr>
              <w:t> </w:t>
            </w:r>
            <w:r>
              <w:rPr>
                <w:sz w:val="20"/>
              </w:rPr>
              <w:t>to</w:t>
            </w:r>
            <w:r>
              <w:rPr>
                <w:spacing w:val="-5"/>
                <w:sz w:val="20"/>
              </w:rPr>
              <w:t> </w:t>
            </w:r>
            <w:r>
              <w:rPr>
                <w:sz w:val="20"/>
              </w:rPr>
              <w:t>all</w:t>
            </w:r>
            <w:r>
              <w:rPr>
                <w:spacing w:val="-5"/>
                <w:sz w:val="20"/>
              </w:rPr>
              <w:t> </w:t>
            </w:r>
            <w:r>
              <w:rPr>
                <w:sz w:val="20"/>
              </w:rPr>
              <w:t>tables,</w:t>
            </w:r>
            <w:r>
              <w:rPr>
                <w:spacing w:val="-5"/>
                <w:sz w:val="20"/>
              </w:rPr>
              <w:t> </w:t>
            </w:r>
            <w:r>
              <w:rPr>
                <w:sz w:val="20"/>
              </w:rPr>
              <w:t>listings,</w:t>
            </w:r>
            <w:r>
              <w:rPr>
                <w:spacing w:val="-5"/>
                <w:sz w:val="20"/>
              </w:rPr>
              <w:t> </w:t>
            </w:r>
            <w:r>
              <w:rPr>
                <w:sz w:val="20"/>
              </w:rPr>
              <w:t>and</w:t>
            </w:r>
            <w:r>
              <w:rPr>
                <w:spacing w:val="-5"/>
                <w:sz w:val="20"/>
              </w:rPr>
              <w:t> </w:t>
            </w:r>
            <w:r>
              <w:rPr>
                <w:sz w:val="20"/>
              </w:rPr>
              <w:t>figures</w:t>
            </w:r>
            <w:r>
              <w:rPr>
                <w:spacing w:val="-5"/>
                <w:sz w:val="20"/>
              </w:rPr>
              <w:t> </w:t>
            </w:r>
            <w:r>
              <w:rPr>
                <w:sz w:val="20"/>
              </w:rPr>
              <w:t>within </w:t>
            </w:r>
            <w:r>
              <w:rPr>
                <w:spacing w:val="-2"/>
                <w:sz w:val="20"/>
              </w:rPr>
              <w:t>text.</w:t>
            </w:r>
          </w:p>
          <w:p>
            <w:pPr>
              <w:pStyle w:val="TableParagraph"/>
              <w:numPr>
                <w:ilvl w:val="0"/>
                <w:numId w:val="2"/>
              </w:numPr>
              <w:tabs>
                <w:tab w:pos="738" w:val="left" w:leader="none"/>
                <w:tab w:pos="739" w:val="left" w:leader="none"/>
              </w:tabs>
              <w:spacing w:line="232" w:lineRule="auto" w:before="69" w:after="0"/>
              <w:ind w:left="738" w:right="902" w:hanging="360"/>
              <w:jc w:val="left"/>
              <w:rPr>
                <w:sz w:val="20"/>
              </w:rPr>
            </w:pPr>
            <w:r>
              <w:rPr>
                <w:sz w:val="20"/>
              </w:rPr>
              <w:t>Correct</w:t>
            </w:r>
            <w:r>
              <w:rPr>
                <w:spacing w:val="-5"/>
                <w:sz w:val="20"/>
              </w:rPr>
              <w:t> </w:t>
            </w:r>
            <w:r>
              <w:rPr>
                <w:sz w:val="20"/>
              </w:rPr>
              <w:t>dates</w:t>
            </w:r>
            <w:r>
              <w:rPr>
                <w:spacing w:val="-5"/>
                <w:sz w:val="20"/>
              </w:rPr>
              <w:t> </w:t>
            </w:r>
            <w:r>
              <w:rPr>
                <w:sz w:val="20"/>
              </w:rPr>
              <w:t>(of</w:t>
            </w:r>
            <w:r>
              <w:rPr>
                <w:spacing w:val="-5"/>
                <w:sz w:val="20"/>
              </w:rPr>
              <w:t> </w:t>
            </w:r>
            <w:r>
              <w:rPr>
                <w:sz w:val="20"/>
              </w:rPr>
              <w:t>document</w:t>
            </w:r>
            <w:r>
              <w:rPr>
                <w:spacing w:val="-5"/>
                <w:sz w:val="20"/>
              </w:rPr>
              <w:t> </w:t>
            </w:r>
            <w:r>
              <w:rPr>
                <w:sz w:val="20"/>
              </w:rPr>
              <w:t>and</w:t>
            </w:r>
            <w:r>
              <w:rPr>
                <w:spacing w:val="-5"/>
                <w:sz w:val="20"/>
              </w:rPr>
              <w:t> </w:t>
            </w:r>
            <w:r>
              <w:rPr>
                <w:sz w:val="20"/>
              </w:rPr>
              <w:t>any</w:t>
            </w:r>
            <w:r>
              <w:rPr>
                <w:spacing w:val="-5"/>
                <w:sz w:val="20"/>
              </w:rPr>
              <w:t> </w:t>
            </w:r>
            <w:r>
              <w:rPr>
                <w:sz w:val="20"/>
              </w:rPr>
              <w:t>dates</w:t>
            </w:r>
            <w:r>
              <w:rPr>
                <w:spacing w:val="-5"/>
                <w:sz w:val="20"/>
              </w:rPr>
              <w:t> </w:t>
            </w:r>
            <w:r>
              <w:rPr>
                <w:sz w:val="20"/>
              </w:rPr>
              <w:t>quoted</w:t>
            </w:r>
            <w:r>
              <w:rPr>
                <w:spacing w:val="-5"/>
                <w:sz w:val="20"/>
              </w:rPr>
              <w:t> </w:t>
            </w:r>
            <w:r>
              <w:rPr>
                <w:sz w:val="20"/>
              </w:rPr>
              <w:t>in </w:t>
            </w:r>
            <w:r>
              <w:rPr>
                <w:spacing w:val="-2"/>
                <w:sz w:val="20"/>
              </w:rPr>
              <w:t>document).</w:t>
            </w:r>
          </w:p>
          <w:p>
            <w:pPr>
              <w:pStyle w:val="TableParagraph"/>
              <w:numPr>
                <w:ilvl w:val="0"/>
                <w:numId w:val="2"/>
              </w:numPr>
              <w:tabs>
                <w:tab w:pos="738" w:val="left" w:leader="none"/>
                <w:tab w:pos="739" w:val="left" w:leader="none"/>
              </w:tabs>
              <w:spacing w:line="232" w:lineRule="auto" w:before="72" w:after="0"/>
              <w:ind w:left="738" w:right="473" w:hanging="360"/>
              <w:jc w:val="left"/>
              <w:rPr>
                <w:sz w:val="20"/>
              </w:rPr>
            </w:pPr>
            <w:r>
              <w:rPr>
                <w:sz w:val="20"/>
              </w:rPr>
              <w:t>Appropriate</w:t>
            </w:r>
            <w:r>
              <w:rPr>
                <w:spacing w:val="-7"/>
                <w:sz w:val="20"/>
              </w:rPr>
              <w:t> </w:t>
            </w:r>
            <w:r>
              <w:rPr>
                <w:sz w:val="20"/>
              </w:rPr>
              <w:t>document</w:t>
            </w:r>
            <w:r>
              <w:rPr>
                <w:spacing w:val="-8"/>
                <w:sz w:val="20"/>
              </w:rPr>
              <w:t> </w:t>
            </w:r>
            <w:r>
              <w:rPr>
                <w:sz w:val="20"/>
              </w:rPr>
              <w:t>status</w:t>
            </w:r>
            <w:r>
              <w:rPr>
                <w:spacing w:val="-7"/>
                <w:sz w:val="20"/>
              </w:rPr>
              <w:t> </w:t>
            </w:r>
            <w:r>
              <w:rPr>
                <w:sz w:val="20"/>
              </w:rPr>
              <w:t>(draft</w:t>
            </w:r>
            <w:r>
              <w:rPr>
                <w:spacing w:val="-7"/>
                <w:sz w:val="20"/>
              </w:rPr>
              <w:t> </w:t>
            </w:r>
            <w:r>
              <w:rPr>
                <w:sz w:val="20"/>
              </w:rPr>
              <w:t>number,</w:t>
            </w:r>
            <w:r>
              <w:rPr>
                <w:spacing w:val="-8"/>
                <w:sz w:val="20"/>
              </w:rPr>
              <w:t> </w:t>
            </w:r>
            <w:r>
              <w:rPr>
                <w:sz w:val="20"/>
              </w:rPr>
              <w:t>final,</w:t>
            </w:r>
            <w:r>
              <w:rPr>
                <w:spacing w:val="-7"/>
                <w:sz w:val="20"/>
              </w:rPr>
              <w:t> </w:t>
            </w:r>
            <w:r>
              <w:rPr>
                <w:sz w:val="20"/>
              </w:rPr>
              <w:t>version </w:t>
            </w:r>
            <w:r>
              <w:rPr>
                <w:spacing w:val="-2"/>
                <w:sz w:val="20"/>
              </w:rPr>
              <w:t>number).</w:t>
            </w:r>
          </w:p>
          <w:p>
            <w:pPr>
              <w:pStyle w:val="TableParagraph"/>
              <w:numPr>
                <w:ilvl w:val="0"/>
                <w:numId w:val="2"/>
              </w:numPr>
              <w:tabs>
                <w:tab w:pos="738" w:val="left" w:leader="none"/>
                <w:tab w:pos="739" w:val="left" w:leader="none"/>
              </w:tabs>
              <w:spacing w:line="232" w:lineRule="auto" w:before="72" w:after="0"/>
              <w:ind w:left="738" w:right="161" w:hanging="360"/>
              <w:jc w:val="left"/>
              <w:rPr>
                <w:sz w:val="20"/>
              </w:rPr>
            </w:pPr>
            <w:r>
              <w:rPr>
                <w:sz w:val="20"/>
              </w:rPr>
              <w:t>Correct</w:t>
            </w:r>
            <w:r>
              <w:rPr>
                <w:spacing w:val="-5"/>
                <w:sz w:val="20"/>
              </w:rPr>
              <w:t> </w:t>
            </w:r>
            <w:r>
              <w:rPr>
                <w:sz w:val="20"/>
              </w:rPr>
              <w:t>and</w:t>
            </w:r>
            <w:r>
              <w:rPr>
                <w:spacing w:val="-5"/>
                <w:sz w:val="20"/>
              </w:rPr>
              <w:t> </w:t>
            </w:r>
            <w:r>
              <w:rPr>
                <w:sz w:val="20"/>
              </w:rPr>
              <w:t>consistent</w:t>
            </w:r>
            <w:r>
              <w:rPr>
                <w:spacing w:val="-6"/>
                <w:sz w:val="20"/>
              </w:rPr>
              <w:t> </w:t>
            </w:r>
            <w:r>
              <w:rPr>
                <w:sz w:val="20"/>
              </w:rPr>
              <w:t>project</w:t>
            </w:r>
            <w:r>
              <w:rPr>
                <w:spacing w:val="-6"/>
                <w:sz w:val="20"/>
              </w:rPr>
              <w:t> </w:t>
            </w:r>
            <w:r>
              <w:rPr>
                <w:sz w:val="20"/>
              </w:rPr>
              <w:t>reference</w:t>
            </w:r>
            <w:r>
              <w:rPr>
                <w:spacing w:val="-6"/>
                <w:sz w:val="20"/>
              </w:rPr>
              <w:t> </w:t>
            </w:r>
            <w:r>
              <w:rPr>
                <w:sz w:val="20"/>
              </w:rPr>
              <w:t>numbers,</w:t>
            </w:r>
            <w:r>
              <w:rPr>
                <w:spacing w:val="-6"/>
                <w:sz w:val="20"/>
              </w:rPr>
              <w:t> </w:t>
            </w:r>
            <w:r>
              <w:rPr>
                <w:sz w:val="20"/>
              </w:rPr>
              <w:t>titles,</w:t>
            </w:r>
            <w:r>
              <w:rPr>
                <w:spacing w:val="-6"/>
                <w:sz w:val="20"/>
              </w:rPr>
              <w:t> </w:t>
            </w:r>
            <w:r>
              <w:rPr>
                <w:sz w:val="20"/>
              </w:rPr>
              <w:t>and product names.</w:t>
            </w:r>
          </w:p>
        </w:tc>
        <w:tc>
          <w:tcPr>
            <w:tcW w:w="1843" w:type="dxa"/>
          </w:tcPr>
          <w:p>
            <w:pPr>
              <w:pStyle w:val="TableParagraph"/>
              <w:spacing w:before="42"/>
              <w:ind w:left="104" w:right="199"/>
              <w:rPr>
                <w:sz w:val="20"/>
              </w:rPr>
            </w:pPr>
            <w:r>
              <w:rPr>
                <w:sz w:val="20"/>
              </w:rPr>
              <w:t>During</w:t>
            </w:r>
            <w:r>
              <w:rPr>
                <w:spacing w:val="-14"/>
                <w:sz w:val="20"/>
              </w:rPr>
              <w:t> </w:t>
            </w:r>
            <w:r>
              <w:rPr>
                <w:sz w:val="20"/>
              </w:rPr>
              <w:t>document </w:t>
            </w:r>
            <w:r>
              <w:rPr>
                <w:spacing w:val="-6"/>
                <w:sz w:val="20"/>
              </w:rPr>
              <w:t>QC</w:t>
            </w:r>
          </w:p>
        </w:tc>
      </w:tr>
      <w:tr>
        <w:trPr>
          <w:trHeight w:val="1271" w:hRule="atLeast"/>
        </w:trPr>
        <w:tc>
          <w:tcPr>
            <w:tcW w:w="797" w:type="dxa"/>
          </w:tcPr>
          <w:p>
            <w:pPr>
              <w:pStyle w:val="TableParagraph"/>
              <w:spacing w:before="38"/>
              <w:ind w:left="105"/>
              <w:rPr>
                <w:b/>
                <w:sz w:val="20"/>
              </w:rPr>
            </w:pPr>
            <w:r>
              <w:rPr>
                <w:b/>
                <w:spacing w:val="-2"/>
                <w:sz w:val="20"/>
              </w:rPr>
              <w:t>6.3.2</w:t>
            </w:r>
          </w:p>
        </w:tc>
        <w:tc>
          <w:tcPr>
            <w:tcW w:w="1157" w:type="dxa"/>
            <w:vMerge/>
            <w:tcBorders>
              <w:top w:val="nil"/>
            </w:tcBorders>
          </w:tcPr>
          <w:p>
            <w:pPr>
              <w:rPr>
                <w:sz w:val="2"/>
                <w:szCs w:val="2"/>
              </w:rPr>
            </w:pPr>
          </w:p>
        </w:tc>
        <w:tc>
          <w:tcPr>
            <w:tcW w:w="6269" w:type="dxa"/>
          </w:tcPr>
          <w:p>
            <w:pPr>
              <w:pStyle w:val="TableParagraph"/>
              <w:spacing w:before="38"/>
              <w:rPr>
                <w:sz w:val="20"/>
              </w:rPr>
            </w:pPr>
            <w:r>
              <w:rPr>
                <w:sz w:val="20"/>
              </w:rPr>
              <w:t>Performs</w:t>
            </w:r>
            <w:r>
              <w:rPr>
                <w:spacing w:val="-6"/>
                <w:sz w:val="20"/>
              </w:rPr>
              <w:t> </w:t>
            </w:r>
            <w:r>
              <w:rPr>
                <w:sz w:val="20"/>
              </w:rPr>
              <w:t>QC</w:t>
            </w:r>
            <w:r>
              <w:rPr>
                <w:spacing w:val="-4"/>
                <w:sz w:val="20"/>
              </w:rPr>
              <w:t> </w:t>
            </w:r>
            <w:r>
              <w:rPr>
                <w:sz w:val="20"/>
              </w:rPr>
              <w:t>review</w:t>
            </w:r>
            <w:r>
              <w:rPr>
                <w:spacing w:val="-5"/>
                <w:sz w:val="20"/>
              </w:rPr>
              <w:t> </w:t>
            </w:r>
            <w:r>
              <w:rPr>
                <w:sz w:val="20"/>
              </w:rPr>
              <w:t>of</w:t>
            </w:r>
            <w:r>
              <w:rPr>
                <w:spacing w:val="-5"/>
                <w:sz w:val="20"/>
              </w:rPr>
              <w:t> </w:t>
            </w:r>
            <w:r>
              <w:rPr>
                <w:sz w:val="20"/>
              </w:rPr>
              <w:t>figures</w:t>
            </w:r>
            <w:r>
              <w:rPr>
                <w:spacing w:val="-4"/>
                <w:sz w:val="20"/>
              </w:rPr>
              <w:t> </w:t>
            </w:r>
            <w:r>
              <w:rPr>
                <w:sz w:val="20"/>
              </w:rPr>
              <w:t>generated</w:t>
            </w:r>
            <w:r>
              <w:rPr>
                <w:spacing w:val="-5"/>
                <w:sz w:val="20"/>
              </w:rPr>
              <w:t> </w:t>
            </w:r>
            <w:r>
              <w:rPr>
                <w:sz w:val="20"/>
              </w:rPr>
              <w:t>by</w:t>
            </w:r>
            <w:r>
              <w:rPr>
                <w:spacing w:val="-3"/>
                <w:sz w:val="20"/>
              </w:rPr>
              <w:t> </w:t>
            </w:r>
            <w:r>
              <w:rPr>
                <w:sz w:val="20"/>
              </w:rPr>
              <w:t>CP</w:t>
            </w:r>
            <w:r>
              <w:rPr>
                <w:spacing w:val="-1"/>
                <w:sz w:val="20"/>
              </w:rPr>
              <w:t> </w:t>
            </w:r>
            <w:r>
              <w:rPr>
                <w:sz w:val="20"/>
              </w:rPr>
              <w:t>within</w:t>
            </w:r>
            <w:r>
              <w:rPr>
                <w:spacing w:val="-5"/>
                <w:sz w:val="20"/>
              </w:rPr>
              <w:t> </w:t>
            </w:r>
            <w:r>
              <w:rPr>
                <w:sz w:val="20"/>
              </w:rPr>
              <w:t>SigmaPlot®, Phoenix WinNonlin®, or other graphic software, as appropriate.</w:t>
            </w:r>
          </w:p>
          <w:p>
            <w:pPr>
              <w:pStyle w:val="TableParagraph"/>
              <w:spacing w:line="244" w:lineRule="auto" w:before="29"/>
              <w:rPr>
                <w:sz w:val="20"/>
              </w:rPr>
            </w:pPr>
            <w:r>
              <w:rPr>
                <w:b/>
                <w:sz w:val="20"/>
              </w:rPr>
              <w:t>Note: </w:t>
            </w:r>
            <w:r>
              <w:rPr>
                <w:sz w:val="20"/>
              </w:rPr>
              <w:t>Pharmacokinetic and PD figures prepared by CP will not require</w:t>
            </w:r>
            <w:r>
              <w:rPr>
                <w:spacing w:val="-4"/>
                <w:sz w:val="20"/>
              </w:rPr>
              <w:t> </w:t>
            </w:r>
            <w:r>
              <w:rPr>
                <w:sz w:val="20"/>
              </w:rPr>
              <w:t>senior</w:t>
            </w:r>
            <w:r>
              <w:rPr>
                <w:spacing w:val="-4"/>
                <w:sz w:val="20"/>
              </w:rPr>
              <w:t> </w:t>
            </w:r>
            <w:r>
              <w:rPr>
                <w:sz w:val="20"/>
              </w:rPr>
              <w:t>and</w:t>
            </w:r>
            <w:r>
              <w:rPr>
                <w:spacing w:val="-4"/>
                <w:sz w:val="20"/>
              </w:rPr>
              <w:t> </w:t>
            </w:r>
            <w:r>
              <w:rPr>
                <w:sz w:val="20"/>
              </w:rPr>
              <w:t>technical</w:t>
            </w:r>
            <w:r>
              <w:rPr>
                <w:spacing w:val="-4"/>
                <w:sz w:val="20"/>
              </w:rPr>
              <w:t> </w:t>
            </w:r>
            <w:r>
              <w:rPr>
                <w:sz w:val="20"/>
              </w:rPr>
              <w:t>review,</w:t>
            </w:r>
            <w:r>
              <w:rPr>
                <w:spacing w:val="-4"/>
                <w:sz w:val="20"/>
              </w:rPr>
              <w:t> </w:t>
            </w:r>
            <w:r>
              <w:rPr>
                <w:sz w:val="20"/>
              </w:rPr>
              <w:t>but</w:t>
            </w:r>
            <w:r>
              <w:rPr>
                <w:spacing w:val="-4"/>
                <w:sz w:val="20"/>
              </w:rPr>
              <w:t> </w:t>
            </w:r>
            <w:r>
              <w:rPr>
                <w:sz w:val="20"/>
              </w:rPr>
              <w:t>will</w:t>
            </w:r>
            <w:r>
              <w:rPr>
                <w:spacing w:val="-4"/>
                <w:sz w:val="20"/>
              </w:rPr>
              <w:t> </w:t>
            </w:r>
            <w:r>
              <w:rPr>
                <w:sz w:val="20"/>
              </w:rPr>
              <w:t>require</w:t>
            </w:r>
            <w:r>
              <w:rPr>
                <w:spacing w:val="-4"/>
                <w:sz w:val="20"/>
              </w:rPr>
              <w:t> </w:t>
            </w:r>
            <w:r>
              <w:rPr>
                <w:sz w:val="20"/>
              </w:rPr>
              <w:t>QC</w:t>
            </w:r>
            <w:r>
              <w:rPr>
                <w:spacing w:val="-4"/>
                <w:sz w:val="20"/>
              </w:rPr>
              <w:t> </w:t>
            </w:r>
            <w:r>
              <w:rPr>
                <w:sz w:val="20"/>
              </w:rPr>
              <w:t>review</w:t>
            </w:r>
            <w:r>
              <w:rPr>
                <w:spacing w:val="-8"/>
                <w:sz w:val="20"/>
              </w:rPr>
              <w:t> </w:t>
            </w:r>
            <w:r>
              <w:rPr>
                <w:sz w:val="20"/>
              </w:rPr>
              <w:t>which include the following:</w:t>
            </w:r>
          </w:p>
        </w:tc>
        <w:tc>
          <w:tcPr>
            <w:tcW w:w="1843" w:type="dxa"/>
          </w:tcPr>
          <w:p>
            <w:pPr>
              <w:pStyle w:val="TableParagraph"/>
              <w:spacing w:before="38"/>
              <w:ind w:left="104"/>
              <w:rPr>
                <w:sz w:val="20"/>
              </w:rPr>
            </w:pPr>
            <w:r>
              <w:rPr>
                <w:sz w:val="20"/>
              </w:rPr>
              <w:t>During</w:t>
            </w:r>
            <w:r>
              <w:rPr>
                <w:spacing w:val="-7"/>
                <w:sz w:val="20"/>
              </w:rPr>
              <w:t> </w:t>
            </w:r>
            <w:r>
              <w:rPr>
                <w:sz w:val="20"/>
              </w:rPr>
              <w:t>figure</w:t>
            </w:r>
            <w:r>
              <w:rPr>
                <w:spacing w:val="-8"/>
                <w:sz w:val="20"/>
              </w:rPr>
              <w:t> </w:t>
            </w:r>
            <w:r>
              <w:rPr>
                <w:spacing w:val="-5"/>
                <w:sz w:val="20"/>
              </w:rPr>
              <w:t>QC</w:t>
            </w:r>
          </w:p>
        </w:tc>
      </w:tr>
    </w:tbl>
    <w:p>
      <w:pPr>
        <w:spacing w:after="0"/>
        <w:rPr>
          <w:sz w:val="20"/>
        </w:rPr>
        <w:sectPr>
          <w:pgSz w:w="12240" w:h="15840"/>
          <w:pgMar w:header="725" w:footer="952" w:top="2520" w:bottom="1140" w:left="780" w:right="980"/>
        </w:sectPr>
      </w:pPr>
    </w:p>
    <w:p>
      <w:pPr>
        <w:pStyle w:val="BodyText"/>
        <w:spacing w:before="6"/>
        <w:rPr>
          <w:b/>
        </w:rPr>
      </w:pP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57"/>
        <w:gridCol w:w="6269"/>
        <w:gridCol w:w="1843"/>
      </w:tblGrid>
      <w:tr>
        <w:trPr>
          <w:trHeight w:val="306" w:hRule="atLeast"/>
        </w:trPr>
        <w:tc>
          <w:tcPr>
            <w:tcW w:w="797" w:type="dxa"/>
            <w:shd w:val="clear" w:color="auto" w:fill="D9D9D9"/>
          </w:tcPr>
          <w:p>
            <w:pPr>
              <w:pStyle w:val="TableParagraph"/>
              <w:spacing w:before="33"/>
              <w:ind w:left="105"/>
              <w:rPr>
                <w:b/>
                <w:sz w:val="20"/>
              </w:rPr>
            </w:pPr>
            <w:r>
              <w:rPr>
                <w:b/>
                <w:spacing w:val="-5"/>
                <w:sz w:val="20"/>
              </w:rPr>
              <w:t>No:</w:t>
            </w:r>
          </w:p>
        </w:tc>
        <w:tc>
          <w:tcPr>
            <w:tcW w:w="1157" w:type="dxa"/>
            <w:shd w:val="clear" w:color="auto" w:fill="D9D9D9"/>
          </w:tcPr>
          <w:p>
            <w:pPr>
              <w:pStyle w:val="TableParagraph"/>
              <w:spacing w:before="33"/>
              <w:ind w:left="105"/>
              <w:rPr>
                <w:b/>
                <w:sz w:val="20"/>
              </w:rPr>
            </w:pPr>
            <w:r>
              <w:rPr>
                <w:b/>
                <w:spacing w:val="-4"/>
                <w:sz w:val="20"/>
              </w:rPr>
              <w:t>Who:</w:t>
            </w:r>
          </w:p>
        </w:tc>
        <w:tc>
          <w:tcPr>
            <w:tcW w:w="6269" w:type="dxa"/>
            <w:shd w:val="clear" w:color="auto" w:fill="D9D9D9"/>
          </w:tcPr>
          <w:p>
            <w:pPr>
              <w:pStyle w:val="TableParagraph"/>
              <w:spacing w:before="33"/>
              <w:rPr>
                <w:b/>
                <w:sz w:val="20"/>
              </w:rPr>
            </w:pPr>
            <w:r>
              <w:rPr>
                <w:b/>
                <w:spacing w:val="-2"/>
                <w:sz w:val="20"/>
              </w:rPr>
              <w:t>Step:</w:t>
            </w:r>
          </w:p>
        </w:tc>
        <w:tc>
          <w:tcPr>
            <w:tcW w:w="1843" w:type="dxa"/>
            <w:shd w:val="clear" w:color="auto" w:fill="D9D9D9"/>
          </w:tcPr>
          <w:p>
            <w:pPr>
              <w:pStyle w:val="TableParagraph"/>
              <w:spacing w:before="33"/>
              <w:ind w:left="104"/>
              <w:rPr>
                <w:b/>
                <w:sz w:val="20"/>
              </w:rPr>
            </w:pPr>
            <w:r>
              <w:rPr>
                <w:b/>
                <w:spacing w:val="-2"/>
                <w:sz w:val="20"/>
              </w:rPr>
              <w:t>When:</w:t>
            </w:r>
          </w:p>
        </w:tc>
      </w:tr>
      <w:tr>
        <w:trPr>
          <w:trHeight w:val="3599" w:hRule="atLeast"/>
        </w:trPr>
        <w:tc>
          <w:tcPr>
            <w:tcW w:w="797" w:type="dxa"/>
          </w:tcPr>
          <w:p>
            <w:pPr>
              <w:pStyle w:val="TableParagraph"/>
              <w:ind w:left="0"/>
              <w:rPr>
                <w:rFonts w:ascii="Times New Roman"/>
                <w:sz w:val="18"/>
              </w:rPr>
            </w:pPr>
          </w:p>
        </w:tc>
        <w:tc>
          <w:tcPr>
            <w:tcW w:w="1157" w:type="dxa"/>
            <w:vMerge w:val="restart"/>
          </w:tcPr>
          <w:p>
            <w:pPr>
              <w:pStyle w:val="TableParagraph"/>
              <w:ind w:left="0"/>
              <w:rPr>
                <w:rFonts w:ascii="Times New Roman"/>
                <w:sz w:val="18"/>
              </w:rPr>
            </w:pPr>
          </w:p>
        </w:tc>
        <w:tc>
          <w:tcPr>
            <w:tcW w:w="6269" w:type="dxa"/>
          </w:tcPr>
          <w:p>
            <w:pPr>
              <w:pStyle w:val="TableParagraph"/>
              <w:numPr>
                <w:ilvl w:val="0"/>
                <w:numId w:val="3"/>
              </w:numPr>
              <w:tabs>
                <w:tab w:pos="738" w:val="left" w:leader="none"/>
                <w:tab w:pos="739" w:val="left" w:leader="none"/>
              </w:tabs>
              <w:spacing w:line="232" w:lineRule="auto" w:before="25" w:after="0"/>
              <w:ind w:left="738" w:right="171" w:hanging="360"/>
              <w:jc w:val="left"/>
              <w:rPr>
                <w:sz w:val="20"/>
              </w:rPr>
            </w:pPr>
            <w:r>
              <w:rPr>
                <w:sz w:val="20"/>
              </w:rPr>
              <w:t>100%</w:t>
            </w:r>
            <w:r>
              <w:rPr>
                <w:spacing w:val="-6"/>
                <w:sz w:val="20"/>
              </w:rPr>
              <w:t> </w:t>
            </w:r>
            <w:r>
              <w:rPr>
                <w:sz w:val="20"/>
              </w:rPr>
              <w:t>check</w:t>
            </w:r>
            <w:r>
              <w:rPr>
                <w:spacing w:val="-6"/>
                <w:sz w:val="20"/>
              </w:rPr>
              <w:t> </w:t>
            </w:r>
            <w:r>
              <w:rPr>
                <w:sz w:val="20"/>
              </w:rPr>
              <w:t>on</w:t>
            </w:r>
            <w:r>
              <w:rPr>
                <w:spacing w:val="-6"/>
                <w:sz w:val="20"/>
              </w:rPr>
              <w:t> </w:t>
            </w:r>
            <w:r>
              <w:rPr>
                <w:sz w:val="20"/>
              </w:rPr>
              <w:t>descriptive</w:t>
            </w:r>
            <w:r>
              <w:rPr>
                <w:spacing w:val="-6"/>
                <w:sz w:val="20"/>
              </w:rPr>
              <w:t> </w:t>
            </w:r>
            <w:r>
              <w:rPr>
                <w:sz w:val="20"/>
              </w:rPr>
              <w:t>statistic</w:t>
            </w:r>
            <w:r>
              <w:rPr>
                <w:spacing w:val="-6"/>
                <w:sz w:val="20"/>
              </w:rPr>
              <w:t> </w:t>
            </w:r>
            <w:r>
              <w:rPr>
                <w:sz w:val="20"/>
              </w:rPr>
              <w:t>values</w:t>
            </w:r>
            <w:r>
              <w:rPr>
                <w:spacing w:val="-6"/>
                <w:sz w:val="20"/>
              </w:rPr>
              <w:t> </w:t>
            </w:r>
            <w:r>
              <w:rPr>
                <w:sz w:val="20"/>
              </w:rPr>
              <w:t>(geometric</w:t>
            </w:r>
            <w:r>
              <w:rPr>
                <w:spacing w:val="-6"/>
                <w:sz w:val="20"/>
              </w:rPr>
              <w:t> </w:t>
            </w:r>
            <w:r>
              <w:rPr>
                <w:sz w:val="20"/>
              </w:rPr>
              <w:t>mean, standard deviation, median, confidence intervals, etc.).</w:t>
            </w:r>
          </w:p>
          <w:p>
            <w:pPr>
              <w:pStyle w:val="TableParagraph"/>
              <w:numPr>
                <w:ilvl w:val="0"/>
                <w:numId w:val="3"/>
              </w:numPr>
              <w:tabs>
                <w:tab w:pos="738" w:val="left" w:leader="none"/>
                <w:tab w:pos="739" w:val="left" w:leader="none"/>
              </w:tabs>
              <w:spacing w:line="237" w:lineRule="auto" w:before="68" w:after="0"/>
              <w:ind w:left="738" w:right="574" w:hanging="360"/>
              <w:jc w:val="left"/>
              <w:rPr>
                <w:sz w:val="20"/>
              </w:rPr>
            </w:pPr>
            <w:r>
              <w:rPr>
                <w:sz w:val="20"/>
              </w:rPr>
              <w:t>100%</w:t>
            </w:r>
            <w:r>
              <w:rPr>
                <w:spacing w:val="-4"/>
                <w:sz w:val="20"/>
              </w:rPr>
              <w:t> </w:t>
            </w:r>
            <w:r>
              <w:rPr>
                <w:sz w:val="20"/>
              </w:rPr>
              <w:t>check</w:t>
            </w:r>
            <w:r>
              <w:rPr>
                <w:spacing w:val="-4"/>
                <w:sz w:val="20"/>
              </w:rPr>
              <w:t> </w:t>
            </w:r>
            <w:r>
              <w:rPr>
                <w:sz w:val="20"/>
              </w:rPr>
              <w:t>on</w:t>
            </w:r>
            <w:r>
              <w:rPr>
                <w:spacing w:val="-4"/>
                <w:sz w:val="20"/>
              </w:rPr>
              <w:t> </w:t>
            </w:r>
            <w:r>
              <w:rPr>
                <w:sz w:val="20"/>
              </w:rPr>
              <w:t>10%</w:t>
            </w:r>
            <w:r>
              <w:rPr>
                <w:spacing w:val="-4"/>
                <w:sz w:val="20"/>
              </w:rPr>
              <w:t> </w:t>
            </w:r>
            <w:r>
              <w:rPr>
                <w:sz w:val="20"/>
              </w:rPr>
              <w:t>of</w:t>
            </w:r>
            <w:r>
              <w:rPr>
                <w:spacing w:val="-7"/>
                <w:sz w:val="20"/>
              </w:rPr>
              <w:t> </w:t>
            </w:r>
            <w:r>
              <w:rPr>
                <w:sz w:val="20"/>
              </w:rPr>
              <w:t>individual</w:t>
            </w:r>
            <w:r>
              <w:rPr>
                <w:spacing w:val="-5"/>
                <w:sz w:val="20"/>
              </w:rPr>
              <w:t> </w:t>
            </w:r>
            <w:r>
              <w:rPr>
                <w:sz w:val="20"/>
              </w:rPr>
              <w:t>subject</w:t>
            </w:r>
            <w:r>
              <w:rPr>
                <w:spacing w:val="-5"/>
                <w:sz w:val="20"/>
              </w:rPr>
              <w:t> </w:t>
            </w:r>
            <w:r>
              <w:rPr>
                <w:sz w:val="20"/>
              </w:rPr>
              <w:t>values</w:t>
            </w:r>
            <w:r>
              <w:rPr>
                <w:spacing w:val="-6"/>
                <w:sz w:val="20"/>
              </w:rPr>
              <w:t> </w:t>
            </w:r>
            <w:r>
              <w:rPr>
                <w:sz w:val="20"/>
              </w:rPr>
              <w:t>with</w:t>
            </w:r>
            <w:r>
              <w:rPr>
                <w:spacing w:val="-6"/>
                <w:sz w:val="20"/>
              </w:rPr>
              <w:t> </w:t>
            </w:r>
            <w:r>
              <w:rPr>
                <w:sz w:val="20"/>
              </w:rPr>
              <w:t>an emphasis on minimum and maximum values, missing values, and below the limit of quantitation values.</w:t>
            </w:r>
          </w:p>
          <w:p>
            <w:pPr>
              <w:pStyle w:val="TableParagraph"/>
              <w:numPr>
                <w:ilvl w:val="0"/>
                <w:numId w:val="3"/>
              </w:numPr>
              <w:tabs>
                <w:tab w:pos="738" w:val="left" w:leader="none"/>
                <w:tab w:pos="739" w:val="left" w:leader="none"/>
              </w:tabs>
              <w:spacing w:line="240" w:lineRule="auto" w:before="64" w:after="0"/>
              <w:ind w:left="738" w:right="0" w:hanging="361"/>
              <w:jc w:val="left"/>
              <w:rPr>
                <w:sz w:val="20"/>
              </w:rPr>
            </w:pPr>
            <w:r>
              <w:rPr>
                <w:sz w:val="20"/>
              </w:rPr>
              <w:t>Correct</w:t>
            </w:r>
            <w:r>
              <w:rPr>
                <w:spacing w:val="-4"/>
                <w:sz w:val="20"/>
              </w:rPr>
              <w:t> </w:t>
            </w:r>
            <w:r>
              <w:rPr>
                <w:sz w:val="20"/>
              </w:rPr>
              <w:t>x</w:t>
            </w:r>
            <w:r>
              <w:rPr>
                <w:spacing w:val="-4"/>
                <w:sz w:val="20"/>
              </w:rPr>
              <w:t> </w:t>
            </w:r>
            <w:r>
              <w:rPr>
                <w:sz w:val="20"/>
              </w:rPr>
              <w:t>and</w:t>
            </w:r>
            <w:r>
              <w:rPr>
                <w:spacing w:val="-4"/>
                <w:sz w:val="20"/>
              </w:rPr>
              <w:t> </w:t>
            </w:r>
            <w:r>
              <w:rPr>
                <w:sz w:val="20"/>
              </w:rPr>
              <w:t>y</w:t>
            </w:r>
            <w:r>
              <w:rPr>
                <w:spacing w:val="-4"/>
                <w:sz w:val="20"/>
              </w:rPr>
              <w:t> </w:t>
            </w:r>
            <w:r>
              <w:rPr>
                <w:sz w:val="20"/>
              </w:rPr>
              <w:t>axis</w:t>
            </w:r>
            <w:r>
              <w:rPr>
                <w:spacing w:val="-4"/>
                <w:sz w:val="20"/>
              </w:rPr>
              <w:t> </w:t>
            </w:r>
            <w:r>
              <w:rPr>
                <w:sz w:val="20"/>
              </w:rPr>
              <w:t>range</w:t>
            </w:r>
            <w:r>
              <w:rPr>
                <w:spacing w:val="-4"/>
                <w:sz w:val="20"/>
              </w:rPr>
              <w:t> </w:t>
            </w:r>
            <w:r>
              <w:rPr>
                <w:sz w:val="20"/>
              </w:rPr>
              <w:t>and</w:t>
            </w:r>
            <w:r>
              <w:rPr>
                <w:spacing w:val="-4"/>
                <w:sz w:val="20"/>
              </w:rPr>
              <w:t> </w:t>
            </w:r>
            <w:r>
              <w:rPr>
                <w:sz w:val="20"/>
              </w:rPr>
              <w:t>labeling</w:t>
            </w:r>
            <w:r>
              <w:rPr>
                <w:spacing w:val="-4"/>
                <w:sz w:val="20"/>
              </w:rPr>
              <w:t> </w:t>
            </w:r>
            <w:r>
              <w:rPr>
                <w:sz w:val="20"/>
              </w:rPr>
              <w:t>and</w:t>
            </w:r>
            <w:r>
              <w:rPr>
                <w:spacing w:val="-3"/>
                <w:sz w:val="20"/>
              </w:rPr>
              <w:t> </w:t>
            </w:r>
            <w:r>
              <w:rPr>
                <w:spacing w:val="-2"/>
                <w:sz w:val="20"/>
              </w:rPr>
              <w:t>units.</w:t>
            </w:r>
          </w:p>
          <w:p>
            <w:pPr>
              <w:pStyle w:val="TableParagraph"/>
              <w:numPr>
                <w:ilvl w:val="0"/>
                <w:numId w:val="3"/>
              </w:numPr>
              <w:tabs>
                <w:tab w:pos="738" w:val="left" w:leader="none"/>
                <w:tab w:pos="739" w:val="left" w:leader="none"/>
              </w:tabs>
              <w:spacing w:line="240" w:lineRule="auto" w:before="57" w:after="0"/>
              <w:ind w:left="738" w:right="509" w:hanging="360"/>
              <w:jc w:val="left"/>
              <w:rPr>
                <w:sz w:val="20"/>
              </w:rPr>
            </w:pPr>
            <w:r>
              <w:rPr>
                <w:sz w:val="20"/>
              </w:rPr>
              <w:t>Correct</w:t>
            </w:r>
            <w:r>
              <w:rPr>
                <w:spacing w:val="-7"/>
                <w:sz w:val="20"/>
              </w:rPr>
              <w:t> </w:t>
            </w:r>
            <w:r>
              <w:rPr>
                <w:sz w:val="20"/>
              </w:rPr>
              <w:t>legend</w:t>
            </w:r>
            <w:r>
              <w:rPr>
                <w:spacing w:val="-7"/>
                <w:sz w:val="20"/>
              </w:rPr>
              <w:t> </w:t>
            </w:r>
            <w:r>
              <w:rPr>
                <w:sz w:val="20"/>
              </w:rPr>
              <w:t>label</w:t>
            </w:r>
            <w:r>
              <w:rPr>
                <w:spacing w:val="-7"/>
                <w:sz w:val="20"/>
              </w:rPr>
              <w:t> </w:t>
            </w:r>
            <w:r>
              <w:rPr>
                <w:sz w:val="20"/>
              </w:rPr>
              <w:t>(treatments,</w:t>
            </w:r>
            <w:r>
              <w:rPr>
                <w:spacing w:val="-7"/>
                <w:sz w:val="20"/>
              </w:rPr>
              <w:t> </w:t>
            </w:r>
            <w:r>
              <w:rPr>
                <w:sz w:val="20"/>
              </w:rPr>
              <w:t>population</w:t>
            </w:r>
            <w:r>
              <w:rPr>
                <w:spacing w:val="-7"/>
                <w:sz w:val="20"/>
              </w:rPr>
              <w:t> </w:t>
            </w:r>
            <w:r>
              <w:rPr>
                <w:sz w:val="20"/>
              </w:rPr>
              <w:t>numbers,</w:t>
            </w:r>
            <w:r>
              <w:rPr>
                <w:spacing w:val="-7"/>
                <w:sz w:val="20"/>
              </w:rPr>
              <w:t> </w:t>
            </w:r>
            <w:r>
              <w:rPr>
                <w:sz w:val="20"/>
              </w:rPr>
              <w:t>or other descriptors, as appropriate).</w:t>
            </w:r>
          </w:p>
          <w:p>
            <w:pPr>
              <w:pStyle w:val="TableParagraph"/>
              <w:numPr>
                <w:ilvl w:val="0"/>
                <w:numId w:val="3"/>
              </w:numPr>
              <w:tabs>
                <w:tab w:pos="738" w:val="left" w:leader="none"/>
                <w:tab w:pos="739" w:val="left" w:leader="none"/>
              </w:tabs>
              <w:spacing w:line="240" w:lineRule="auto" w:before="58" w:after="0"/>
              <w:ind w:left="738" w:right="0" w:hanging="361"/>
              <w:jc w:val="left"/>
              <w:rPr>
                <w:sz w:val="20"/>
              </w:rPr>
            </w:pPr>
            <w:r>
              <w:rPr>
                <w:sz w:val="20"/>
              </w:rPr>
              <w:t>Correct</w:t>
            </w:r>
            <w:r>
              <w:rPr>
                <w:spacing w:val="-5"/>
                <w:sz w:val="20"/>
              </w:rPr>
              <w:t> </w:t>
            </w:r>
            <w:r>
              <w:rPr>
                <w:sz w:val="20"/>
              </w:rPr>
              <w:t>sample</w:t>
            </w:r>
            <w:r>
              <w:rPr>
                <w:spacing w:val="-6"/>
                <w:sz w:val="20"/>
              </w:rPr>
              <w:t> </w:t>
            </w:r>
            <w:r>
              <w:rPr>
                <w:spacing w:val="-4"/>
                <w:sz w:val="20"/>
              </w:rPr>
              <w:t>size.</w:t>
            </w:r>
          </w:p>
          <w:p>
            <w:pPr>
              <w:pStyle w:val="TableParagraph"/>
              <w:numPr>
                <w:ilvl w:val="0"/>
                <w:numId w:val="3"/>
              </w:numPr>
              <w:tabs>
                <w:tab w:pos="738" w:val="left" w:leader="none"/>
                <w:tab w:pos="739" w:val="left" w:leader="none"/>
              </w:tabs>
              <w:spacing w:line="240" w:lineRule="auto" w:before="57" w:after="0"/>
              <w:ind w:left="738" w:right="0" w:hanging="361"/>
              <w:jc w:val="left"/>
              <w:rPr>
                <w:sz w:val="20"/>
              </w:rPr>
            </w:pPr>
            <w:r>
              <w:rPr>
                <w:sz w:val="20"/>
              </w:rPr>
              <w:t>Correct</w:t>
            </w:r>
            <w:r>
              <w:rPr>
                <w:spacing w:val="-7"/>
                <w:sz w:val="20"/>
              </w:rPr>
              <w:t> </w:t>
            </w:r>
            <w:r>
              <w:rPr>
                <w:sz w:val="20"/>
              </w:rPr>
              <w:t>grammar,</w:t>
            </w:r>
            <w:r>
              <w:rPr>
                <w:spacing w:val="-7"/>
                <w:sz w:val="20"/>
              </w:rPr>
              <w:t> </w:t>
            </w:r>
            <w:r>
              <w:rPr>
                <w:sz w:val="20"/>
              </w:rPr>
              <w:t>spelling,</w:t>
            </w:r>
            <w:r>
              <w:rPr>
                <w:spacing w:val="-7"/>
                <w:sz w:val="20"/>
              </w:rPr>
              <w:t> </w:t>
            </w:r>
            <w:r>
              <w:rPr>
                <w:sz w:val="20"/>
              </w:rPr>
              <w:t>and</w:t>
            </w:r>
            <w:r>
              <w:rPr>
                <w:spacing w:val="-6"/>
                <w:sz w:val="20"/>
              </w:rPr>
              <w:t> </w:t>
            </w:r>
            <w:r>
              <w:rPr>
                <w:spacing w:val="-2"/>
                <w:sz w:val="20"/>
              </w:rPr>
              <w:t>punctuation.</w:t>
            </w:r>
          </w:p>
          <w:p>
            <w:pPr>
              <w:pStyle w:val="TableParagraph"/>
              <w:numPr>
                <w:ilvl w:val="0"/>
                <w:numId w:val="3"/>
              </w:numPr>
              <w:tabs>
                <w:tab w:pos="738" w:val="left" w:leader="none"/>
                <w:tab w:pos="739" w:val="left" w:leader="none"/>
              </w:tabs>
              <w:spacing w:line="232" w:lineRule="auto" w:before="68" w:after="0"/>
              <w:ind w:left="738" w:right="575" w:hanging="360"/>
              <w:jc w:val="left"/>
              <w:rPr>
                <w:sz w:val="20"/>
              </w:rPr>
            </w:pPr>
            <w:r>
              <w:rPr>
                <w:sz w:val="20"/>
              </w:rPr>
              <w:t>Correct</w:t>
            </w:r>
            <w:r>
              <w:rPr>
                <w:spacing w:val="-7"/>
                <w:sz w:val="20"/>
              </w:rPr>
              <w:t> </w:t>
            </w:r>
            <w:r>
              <w:rPr>
                <w:sz w:val="20"/>
              </w:rPr>
              <w:t>numbering,</w:t>
            </w:r>
            <w:r>
              <w:rPr>
                <w:spacing w:val="-7"/>
                <w:sz w:val="20"/>
              </w:rPr>
              <w:t> </w:t>
            </w:r>
            <w:r>
              <w:rPr>
                <w:sz w:val="20"/>
              </w:rPr>
              <w:t>content,</w:t>
            </w:r>
            <w:r>
              <w:rPr>
                <w:spacing w:val="-7"/>
                <w:sz w:val="20"/>
              </w:rPr>
              <w:t> </w:t>
            </w:r>
            <w:r>
              <w:rPr>
                <w:sz w:val="20"/>
              </w:rPr>
              <w:t>and</w:t>
            </w:r>
            <w:r>
              <w:rPr>
                <w:spacing w:val="-7"/>
                <w:sz w:val="20"/>
              </w:rPr>
              <w:t> </w:t>
            </w:r>
            <w:r>
              <w:rPr>
                <w:sz w:val="20"/>
              </w:rPr>
              <w:t>consistency</w:t>
            </w:r>
            <w:r>
              <w:rPr>
                <w:spacing w:val="-7"/>
                <w:sz w:val="20"/>
              </w:rPr>
              <w:t> </w:t>
            </w:r>
            <w:r>
              <w:rPr>
                <w:sz w:val="20"/>
              </w:rPr>
              <w:t>of</w:t>
            </w:r>
            <w:r>
              <w:rPr>
                <w:spacing w:val="-7"/>
                <w:sz w:val="20"/>
              </w:rPr>
              <w:t> </w:t>
            </w:r>
            <w:r>
              <w:rPr>
                <w:sz w:val="20"/>
              </w:rPr>
              <w:t>title</w:t>
            </w:r>
            <w:r>
              <w:rPr>
                <w:spacing w:val="-6"/>
                <w:sz w:val="20"/>
              </w:rPr>
              <w:t> </w:t>
            </w:r>
            <w:r>
              <w:rPr>
                <w:sz w:val="20"/>
              </w:rPr>
              <w:t>and footnotes, as applicable.</w:t>
            </w:r>
          </w:p>
          <w:p>
            <w:pPr>
              <w:pStyle w:val="TableParagraph"/>
              <w:numPr>
                <w:ilvl w:val="0"/>
                <w:numId w:val="3"/>
              </w:numPr>
              <w:tabs>
                <w:tab w:pos="724" w:val="left" w:leader="none"/>
                <w:tab w:pos="725" w:val="left" w:leader="none"/>
              </w:tabs>
              <w:spacing w:line="240" w:lineRule="auto" w:before="66" w:after="0"/>
              <w:ind w:left="724" w:right="0" w:hanging="361"/>
              <w:jc w:val="left"/>
              <w:rPr>
                <w:sz w:val="20"/>
              </w:rPr>
            </w:pPr>
            <w:r>
              <w:rPr>
                <w:sz w:val="20"/>
              </w:rPr>
              <w:t>Correct</w:t>
            </w:r>
            <w:r>
              <w:rPr>
                <w:spacing w:val="-8"/>
                <w:sz w:val="20"/>
              </w:rPr>
              <w:t> </w:t>
            </w:r>
            <w:r>
              <w:rPr>
                <w:sz w:val="20"/>
              </w:rPr>
              <w:t>reference</w:t>
            </w:r>
            <w:r>
              <w:rPr>
                <w:spacing w:val="-5"/>
                <w:sz w:val="20"/>
              </w:rPr>
              <w:t> </w:t>
            </w:r>
            <w:r>
              <w:rPr>
                <w:sz w:val="20"/>
              </w:rPr>
              <w:t>to</w:t>
            </w:r>
            <w:r>
              <w:rPr>
                <w:spacing w:val="-6"/>
                <w:sz w:val="20"/>
              </w:rPr>
              <w:t> </w:t>
            </w:r>
            <w:r>
              <w:rPr>
                <w:sz w:val="20"/>
              </w:rPr>
              <w:t>all</w:t>
            </w:r>
            <w:r>
              <w:rPr>
                <w:spacing w:val="-5"/>
                <w:sz w:val="20"/>
              </w:rPr>
              <w:t> </w:t>
            </w:r>
            <w:r>
              <w:rPr>
                <w:sz w:val="20"/>
              </w:rPr>
              <w:t>tables</w:t>
            </w:r>
            <w:r>
              <w:rPr>
                <w:spacing w:val="-6"/>
                <w:sz w:val="20"/>
              </w:rPr>
              <w:t> </w:t>
            </w:r>
            <w:r>
              <w:rPr>
                <w:sz w:val="20"/>
              </w:rPr>
              <w:t>and/or</w:t>
            </w:r>
            <w:r>
              <w:rPr>
                <w:spacing w:val="-5"/>
                <w:sz w:val="20"/>
              </w:rPr>
              <w:t> </w:t>
            </w:r>
            <w:r>
              <w:rPr>
                <w:sz w:val="20"/>
              </w:rPr>
              <w:t>listings,</w:t>
            </w:r>
            <w:r>
              <w:rPr>
                <w:spacing w:val="-6"/>
                <w:sz w:val="20"/>
              </w:rPr>
              <w:t> </w:t>
            </w:r>
            <w:r>
              <w:rPr>
                <w:sz w:val="20"/>
              </w:rPr>
              <w:t>as</w:t>
            </w:r>
            <w:r>
              <w:rPr>
                <w:spacing w:val="-5"/>
                <w:sz w:val="20"/>
              </w:rPr>
              <w:t> </w:t>
            </w:r>
            <w:r>
              <w:rPr>
                <w:spacing w:val="-2"/>
                <w:sz w:val="20"/>
              </w:rPr>
              <w:t>applicable.</w:t>
            </w:r>
          </w:p>
        </w:tc>
        <w:tc>
          <w:tcPr>
            <w:tcW w:w="1843" w:type="dxa"/>
          </w:tcPr>
          <w:p>
            <w:pPr>
              <w:pStyle w:val="TableParagraph"/>
              <w:ind w:left="0"/>
              <w:rPr>
                <w:rFonts w:ascii="Times New Roman"/>
                <w:sz w:val="18"/>
              </w:rPr>
            </w:pPr>
          </w:p>
        </w:tc>
      </w:tr>
      <w:tr>
        <w:trPr>
          <w:trHeight w:val="542" w:hRule="atLeast"/>
        </w:trPr>
        <w:tc>
          <w:tcPr>
            <w:tcW w:w="797" w:type="dxa"/>
          </w:tcPr>
          <w:p>
            <w:pPr>
              <w:pStyle w:val="TableParagraph"/>
              <w:spacing w:before="38"/>
              <w:ind w:left="105"/>
              <w:rPr>
                <w:b/>
                <w:sz w:val="20"/>
              </w:rPr>
            </w:pPr>
            <w:r>
              <w:rPr>
                <w:b/>
                <w:spacing w:val="-2"/>
                <w:sz w:val="20"/>
              </w:rPr>
              <w:t>6.3.3</w:t>
            </w:r>
          </w:p>
        </w:tc>
        <w:tc>
          <w:tcPr>
            <w:tcW w:w="1157" w:type="dxa"/>
            <w:vMerge/>
            <w:tcBorders>
              <w:top w:val="nil"/>
            </w:tcBorders>
          </w:tcPr>
          <w:p>
            <w:pPr>
              <w:rPr>
                <w:sz w:val="2"/>
                <w:szCs w:val="2"/>
              </w:rPr>
            </w:pPr>
          </w:p>
        </w:tc>
        <w:tc>
          <w:tcPr>
            <w:tcW w:w="6269" w:type="dxa"/>
          </w:tcPr>
          <w:p>
            <w:pPr>
              <w:pStyle w:val="TableParagraph"/>
              <w:spacing w:before="38"/>
              <w:ind w:right="152"/>
              <w:rPr>
                <w:sz w:val="20"/>
              </w:rPr>
            </w:pPr>
            <w:r>
              <w:rPr>
                <w:sz w:val="20"/>
              </w:rPr>
              <w:t>Provides</w:t>
            </w:r>
            <w:r>
              <w:rPr>
                <w:spacing w:val="-4"/>
                <w:sz w:val="20"/>
              </w:rPr>
              <w:t> </w:t>
            </w:r>
            <w:r>
              <w:rPr>
                <w:sz w:val="20"/>
              </w:rPr>
              <w:t>appropriate</w:t>
            </w:r>
            <w:r>
              <w:rPr>
                <w:spacing w:val="-5"/>
                <w:sz w:val="20"/>
              </w:rPr>
              <w:t> </w:t>
            </w:r>
            <w:r>
              <w:rPr>
                <w:sz w:val="20"/>
              </w:rPr>
              <w:t>QC</w:t>
            </w:r>
            <w:r>
              <w:rPr>
                <w:spacing w:val="-4"/>
                <w:sz w:val="20"/>
              </w:rPr>
              <w:t> </w:t>
            </w:r>
            <w:r>
              <w:rPr>
                <w:sz w:val="20"/>
              </w:rPr>
              <w:t>comments</w:t>
            </w:r>
            <w:r>
              <w:rPr>
                <w:spacing w:val="-4"/>
                <w:sz w:val="20"/>
              </w:rPr>
              <w:t> </w:t>
            </w:r>
            <w:r>
              <w:rPr>
                <w:sz w:val="20"/>
              </w:rPr>
              <w:t>to</w:t>
            </w:r>
            <w:r>
              <w:rPr>
                <w:spacing w:val="-4"/>
                <w:sz w:val="20"/>
              </w:rPr>
              <w:t> </w:t>
            </w:r>
            <w:r>
              <w:rPr>
                <w:sz w:val="20"/>
              </w:rPr>
              <w:t>the</w:t>
            </w:r>
            <w:r>
              <w:rPr>
                <w:spacing w:val="-4"/>
                <w:sz w:val="20"/>
              </w:rPr>
              <w:t> </w:t>
            </w:r>
            <w:r>
              <w:rPr>
                <w:sz w:val="20"/>
              </w:rPr>
              <w:t>author(s)</w:t>
            </w:r>
            <w:r>
              <w:rPr>
                <w:spacing w:val="-5"/>
                <w:sz w:val="20"/>
              </w:rPr>
              <w:t> </w:t>
            </w:r>
            <w:r>
              <w:rPr>
                <w:sz w:val="20"/>
              </w:rPr>
              <w:t>as</w:t>
            </w:r>
            <w:r>
              <w:rPr>
                <w:spacing w:val="-5"/>
                <w:sz w:val="20"/>
              </w:rPr>
              <w:t> </w:t>
            </w:r>
            <w:r>
              <w:rPr>
                <w:sz w:val="20"/>
              </w:rPr>
              <w:t>part</w:t>
            </w:r>
            <w:r>
              <w:rPr>
                <w:spacing w:val="-5"/>
                <w:sz w:val="20"/>
              </w:rPr>
              <w:t> </w:t>
            </w:r>
            <w:r>
              <w:rPr>
                <w:sz w:val="20"/>
              </w:rPr>
              <w:t>of</w:t>
            </w:r>
            <w:r>
              <w:rPr>
                <w:spacing w:val="-5"/>
                <w:sz w:val="20"/>
              </w:rPr>
              <w:t> </w:t>
            </w:r>
            <w:r>
              <w:rPr>
                <w:sz w:val="20"/>
              </w:rPr>
              <w:t>or along with the completed QC check list</w:t>
            </w:r>
          </w:p>
        </w:tc>
        <w:tc>
          <w:tcPr>
            <w:tcW w:w="1843" w:type="dxa"/>
          </w:tcPr>
          <w:p>
            <w:pPr>
              <w:pStyle w:val="TableParagraph"/>
              <w:spacing w:before="38"/>
              <w:ind w:left="104" w:right="222"/>
              <w:rPr>
                <w:sz w:val="20"/>
              </w:rPr>
            </w:pPr>
            <w:r>
              <w:rPr>
                <w:sz w:val="20"/>
              </w:rPr>
              <w:t>Upon</w:t>
            </w:r>
            <w:r>
              <w:rPr>
                <w:spacing w:val="-14"/>
                <w:sz w:val="20"/>
              </w:rPr>
              <w:t> </w:t>
            </w:r>
            <w:r>
              <w:rPr>
                <w:sz w:val="20"/>
              </w:rPr>
              <w:t>completion of the QC</w:t>
            </w:r>
          </w:p>
        </w:tc>
      </w:tr>
    </w:tbl>
    <w:p>
      <w:pPr>
        <w:pStyle w:val="BodyText"/>
        <w:spacing w:before="11"/>
        <w:rPr>
          <w:b/>
          <w:sz w:val="11"/>
        </w:rPr>
      </w:pPr>
    </w:p>
    <w:p>
      <w:pPr>
        <w:pStyle w:val="ListParagraph"/>
        <w:numPr>
          <w:ilvl w:val="1"/>
          <w:numId w:val="1"/>
        </w:numPr>
        <w:tabs>
          <w:tab w:pos="2099" w:val="left" w:leader="none"/>
          <w:tab w:pos="2100" w:val="left" w:leader="none"/>
        </w:tabs>
        <w:spacing w:line="240" w:lineRule="auto" w:before="94" w:after="0"/>
        <w:ind w:left="2100" w:right="0" w:hanging="720"/>
        <w:jc w:val="left"/>
        <w:rPr>
          <w:b/>
          <w:sz w:val="22"/>
        </w:rPr>
      </w:pPr>
      <w:r>
        <w:rPr>
          <w:b/>
          <w:sz w:val="22"/>
        </w:rPr>
        <w:t>Update</w:t>
      </w:r>
      <w:r>
        <w:rPr>
          <w:b/>
          <w:spacing w:val="-4"/>
          <w:sz w:val="22"/>
        </w:rPr>
        <w:t> </w:t>
      </w:r>
      <w:r>
        <w:rPr>
          <w:b/>
          <w:sz w:val="22"/>
        </w:rPr>
        <w:t>of</w:t>
      </w:r>
      <w:r>
        <w:rPr>
          <w:b/>
          <w:spacing w:val="-3"/>
          <w:sz w:val="22"/>
        </w:rPr>
        <w:t> </w:t>
      </w:r>
      <w:r>
        <w:rPr>
          <w:b/>
          <w:sz w:val="22"/>
        </w:rPr>
        <w:t>CP </w:t>
      </w:r>
      <w:r>
        <w:rPr>
          <w:b/>
          <w:spacing w:val="-2"/>
          <w:sz w:val="22"/>
        </w:rPr>
        <w:t>Document</w:t>
      </w:r>
    </w:p>
    <w:p>
      <w:pPr>
        <w:pStyle w:val="BodyText"/>
        <w:spacing w:before="11"/>
        <w:rPr>
          <w:b/>
          <w:sz w:val="10"/>
        </w:rPr>
      </w:pP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57"/>
        <w:gridCol w:w="6269"/>
        <w:gridCol w:w="1843"/>
      </w:tblGrid>
      <w:tr>
        <w:trPr>
          <w:trHeight w:val="311" w:hRule="atLeast"/>
        </w:trPr>
        <w:tc>
          <w:tcPr>
            <w:tcW w:w="797" w:type="dxa"/>
            <w:shd w:val="clear" w:color="auto" w:fill="D9D9D9"/>
          </w:tcPr>
          <w:p>
            <w:pPr>
              <w:pStyle w:val="TableParagraph"/>
              <w:spacing w:before="33"/>
              <w:ind w:left="105"/>
              <w:rPr>
                <w:b/>
                <w:sz w:val="20"/>
              </w:rPr>
            </w:pPr>
            <w:r>
              <w:rPr>
                <w:b/>
                <w:spacing w:val="-5"/>
                <w:sz w:val="20"/>
              </w:rPr>
              <w:t>No:</w:t>
            </w:r>
          </w:p>
        </w:tc>
        <w:tc>
          <w:tcPr>
            <w:tcW w:w="1157" w:type="dxa"/>
            <w:shd w:val="clear" w:color="auto" w:fill="D9D9D9"/>
          </w:tcPr>
          <w:p>
            <w:pPr>
              <w:pStyle w:val="TableParagraph"/>
              <w:spacing w:before="33"/>
              <w:ind w:left="105"/>
              <w:rPr>
                <w:b/>
                <w:sz w:val="20"/>
              </w:rPr>
            </w:pPr>
            <w:r>
              <w:rPr>
                <w:b/>
                <w:spacing w:val="-4"/>
                <w:sz w:val="20"/>
              </w:rPr>
              <w:t>Who:</w:t>
            </w:r>
          </w:p>
        </w:tc>
        <w:tc>
          <w:tcPr>
            <w:tcW w:w="6269" w:type="dxa"/>
            <w:shd w:val="clear" w:color="auto" w:fill="D9D9D9"/>
          </w:tcPr>
          <w:p>
            <w:pPr>
              <w:pStyle w:val="TableParagraph"/>
              <w:spacing w:before="33"/>
              <w:rPr>
                <w:b/>
                <w:sz w:val="20"/>
              </w:rPr>
            </w:pPr>
            <w:r>
              <w:rPr>
                <w:b/>
                <w:spacing w:val="-2"/>
                <w:sz w:val="20"/>
              </w:rPr>
              <w:t>Step:</w:t>
            </w:r>
          </w:p>
        </w:tc>
        <w:tc>
          <w:tcPr>
            <w:tcW w:w="1843" w:type="dxa"/>
            <w:shd w:val="clear" w:color="auto" w:fill="D9D9D9"/>
          </w:tcPr>
          <w:p>
            <w:pPr>
              <w:pStyle w:val="TableParagraph"/>
              <w:spacing w:before="33"/>
              <w:ind w:left="104"/>
              <w:rPr>
                <w:b/>
                <w:sz w:val="20"/>
              </w:rPr>
            </w:pPr>
            <w:r>
              <w:rPr>
                <w:b/>
                <w:spacing w:val="-2"/>
                <w:sz w:val="20"/>
              </w:rPr>
              <w:t>When:</w:t>
            </w:r>
          </w:p>
        </w:tc>
      </w:tr>
      <w:tr>
        <w:trPr>
          <w:trHeight w:val="311" w:hRule="atLeast"/>
        </w:trPr>
        <w:tc>
          <w:tcPr>
            <w:tcW w:w="797" w:type="dxa"/>
          </w:tcPr>
          <w:p>
            <w:pPr>
              <w:pStyle w:val="TableParagraph"/>
              <w:spacing w:before="38"/>
              <w:ind w:left="105"/>
              <w:rPr>
                <w:b/>
                <w:sz w:val="20"/>
              </w:rPr>
            </w:pPr>
            <w:r>
              <w:rPr>
                <w:b/>
                <w:spacing w:val="-2"/>
                <w:sz w:val="20"/>
              </w:rPr>
              <w:t>6.4.1</w:t>
            </w:r>
          </w:p>
        </w:tc>
        <w:tc>
          <w:tcPr>
            <w:tcW w:w="1157" w:type="dxa"/>
          </w:tcPr>
          <w:p>
            <w:pPr>
              <w:pStyle w:val="TableParagraph"/>
              <w:spacing w:before="38"/>
              <w:ind w:left="105"/>
              <w:rPr>
                <w:sz w:val="20"/>
              </w:rPr>
            </w:pPr>
            <w:r>
              <w:rPr>
                <w:spacing w:val="-2"/>
                <w:sz w:val="20"/>
              </w:rPr>
              <w:t>PK-</w:t>
            </w:r>
            <w:r>
              <w:rPr>
                <w:spacing w:val="-10"/>
                <w:sz w:val="20"/>
              </w:rPr>
              <w:t>A</w:t>
            </w:r>
          </w:p>
        </w:tc>
        <w:tc>
          <w:tcPr>
            <w:tcW w:w="6269" w:type="dxa"/>
          </w:tcPr>
          <w:p>
            <w:pPr>
              <w:pStyle w:val="TableParagraph"/>
              <w:spacing w:before="38"/>
              <w:rPr>
                <w:sz w:val="20"/>
              </w:rPr>
            </w:pPr>
            <w:r>
              <w:rPr>
                <w:sz w:val="20"/>
              </w:rPr>
              <w:t>Addresses</w:t>
            </w:r>
            <w:r>
              <w:rPr>
                <w:spacing w:val="-9"/>
                <w:sz w:val="20"/>
              </w:rPr>
              <w:t> </w:t>
            </w:r>
            <w:r>
              <w:rPr>
                <w:sz w:val="20"/>
              </w:rPr>
              <w:t>Reviewer/QC</w:t>
            </w:r>
            <w:r>
              <w:rPr>
                <w:spacing w:val="-7"/>
                <w:sz w:val="20"/>
              </w:rPr>
              <w:t> </w:t>
            </w:r>
            <w:r>
              <w:rPr>
                <w:sz w:val="20"/>
              </w:rPr>
              <w:t>comments,</w:t>
            </w:r>
            <w:r>
              <w:rPr>
                <w:spacing w:val="-10"/>
                <w:sz w:val="20"/>
              </w:rPr>
              <w:t> </w:t>
            </w:r>
            <w:r>
              <w:rPr>
                <w:sz w:val="20"/>
              </w:rPr>
              <w:t>as</w:t>
            </w:r>
            <w:r>
              <w:rPr>
                <w:spacing w:val="-10"/>
                <w:sz w:val="20"/>
              </w:rPr>
              <w:t> </w:t>
            </w:r>
            <w:r>
              <w:rPr>
                <w:spacing w:val="-2"/>
                <w:sz w:val="20"/>
              </w:rPr>
              <w:t>appropriate</w:t>
            </w:r>
          </w:p>
        </w:tc>
        <w:tc>
          <w:tcPr>
            <w:tcW w:w="1843" w:type="dxa"/>
            <w:vMerge w:val="restart"/>
          </w:tcPr>
          <w:p>
            <w:pPr>
              <w:pStyle w:val="TableParagraph"/>
              <w:spacing w:before="38"/>
              <w:ind w:left="104"/>
              <w:rPr>
                <w:sz w:val="20"/>
              </w:rPr>
            </w:pPr>
            <w:r>
              <w:rPr>
                <w:sz w:val="20"/>
              </w:rPr>
              <w:t>Upon receipt of review</w:t>
            </w:r>
            <w:r>
              <w:rPr>
                <w:spacing w:val="-14"/>
                <w:sz w:val="20"/>
              </w:rPr>
              <w:t> </w:t>
            </w:r>
            <w:r>
              <w:rPr>
                <w:sz w:val="20"/>
              </w:rPr>
              <w:t>and/or</w:t>
            </w:r>
            <w:r>
              <w:rPr>
                <w:spacing w:val="-14"/>
                <w:sz w:val="20"/>
              </w:rPr>
              <w:t> </w:t>
            </w:r>
            <w:r>
              <w:rPr>
                <w:sz w:val="20"/>
              </w:rPr>
              <w:t>QC </w:t>
            </w:r>
            <w:r>
              <w:rPr>
                <w:spacing w:val="-2"/>
                <w:sz w:val="20"/>
              </w:rPr>
              <w:t>comments</w:t>
            </w:r>
          </w:p>
        </w:tc>
      </w:tr>
      <w:tr>
        <w:trPr>
          <w:trHeight w:val="537" w:hRule="atLeast"/>
        </w:trPr>
        <w:tc>
          <w:tcPr>
            <w:tcW w:w="797" w:type="dxa"/>
          </w:tcPr>
          <w:p>
            <w:pPr>
              <w:pStyle w:val="TableParagraph"/>
              <w:spacing w:before="38"/>
              <w:ind w:left="105"/>
              <w:rPr>
                <w:b/>
                <w:sz w:val="20"/>
              </w:rPr>
            </w:pPr>
            <w:r>
              <w:rPr>
                <w:b/>
                <w:spacing w:val="-2"/>
                <w:sz w:val="20"/>
              </w:rPr>
              <w:t>6.4.2</w:t>
            </w:r>
          </w:p>
        </w:tc>
        <w:tc>
          <w:tcPr>
            <w:tcW w:w="1157" w:type="dxa"/>
          </w:tcPr>
          <w:p>
            <w:pPr>
              <w:pStyle w:val="TableParagraph"/>
              <w:spacing w:before="38"/>
              <w:ind w:left="105"/>
              <w:rPr>
                <w:sz w:val="20"/>
              </w:rPr>
            </w:pPr>
            <w:r>
              <w:rPr>
                <w:spacing w:val="-2"/>
                <w:sz w:val="20"/>
              </w:rPr>
              <w:t>BS-</w:t>
            </w:r>
            <w:r>
              <w:rPr>
                <w:spacing w:val="-10"/>
                <w:sz w:val="20"/>
              </w:rPr>
              <w:t>A</w:t>
            </w:r>
          </w:p>
        </w:tc>
        <w:tc>
          <w:tcPr>
            <w:tcW w:w="6269" w:type="dxa"/>
          </w:tcPr>
          <w:p>
            <w:pPr>
              <w:pStyle w:val="TableParagraph"/>
              <w:spacing w:before="38"/>
              <w:rPr>
                <w:sz w:val="20"/>
              </w:rPr>
            </w:pPr>
            <w:r>
              <w:rPr>
                <w:sz w:val="20"/>
              </w:rPr>
              <w:t>Addresses</w:t>
            </w:r>
            <w:r>
              <w:rPr>
                <w:spacing w:val="-7"/>
                <w:sz w:val="20"/>
              </w:rPr>
              <w:t> </w:t>
            </w:r>
            <w:r>
              <w:rPr>
                <w:sz w:val="20"/>
              </w:rPr>
              <w:t>Reviewer/QC</w:t>
            </w:r>
            <w:r>
              <w:rPr>
                <w:spacing w:val="-6"/>
                <w:sz w:val="20"/>
              </w:rPr>
              <w:t> </w:t>
            </w:r>
            <w:r>
              <w:rPr>
                <w:sz w:val="20"/>
              </w:rPr>
              <w:t>comments</w:t>
            </w:r>
            <w:r>
              <w:rPr>
                <w:spacing w:val="-10"/>
                <w:sz w:val="20"/>
              </w:rPr>
              <w:t> </w:t>
            </w:r>
            <w:r>
              <w:rPr>
                <w:sz w:val="20"/>
              </w:rPr>
              <w:t>associated</w:t>
            </w:r>
            <w:r>
              <w:rPr>
                <w:spacing w:val="-9"/>
                <w:sz w:val="20"/>
              </w:rPr>
              <w:t> </w:t>
            </w:r>
            <w:r>
              <w:rPr>
                <w:sz w:val="20"/>
              </w:rPr>
              <w:t>with</w:t>
            </w:r>
            <w:r>
              <w:rPr>
                <w:spacing w:val="-9"/>
                <w:sz w:val="20"/>
              </w:rPr>
              <w:t> </w:t>
            </w:r>
            <w:r>
              <w:rPr>
                <w:sz w:val="20"/>
              </w:rPr>
              <w:t>statistical sections, as appropriate (scope dependent)</w:t>
            </w:r>
          </w:p>
        </w:tc>
        <w:tc>
          <w:tcPr>
            <w:tcW w:w="1843" w:type="dxa"/>
            <w:vMerge/>
            <w:tcBorders>
              <w:top w:val="nil"/>
            </w:tcBorders>
          </w:tcPr>
          <w:p>
            <w:pPr>
              <w:rPr>
                <w:sz w:val="2"/>
                <w:szCs w:val="2"/>
              </w:rPr>
            </w:pPr>
          </w:p>
        </w:tc>
      </w:tr>
      <w:tr>
        <w:trPr>
          <w:trHeight w:val="542" w:hRule="atLeast"/>
        </w:trPr>
        <w:tc>
          <w:tcPr>
            <w:tcW w:w="797" w:type="dxa"/>
          </w:tcPr>
          <w:p>
            <w:pPr>
              <w:pStyle w:val="TableParagraph"/>
              <w:spacing w:before="38"/>
              <w:ind w:left="105"/>
              <w:rPr>
                <w:b/>
                <w:sz w:val="20"/>
              </w:rPr>
            </w:pPr>
            <w:r>
              <w:rPr>
                <w:b/>
                <w:spacing w:val="-2"/>
                <w:sz w:val="20"/>
              </w:rPr>
              <w:t>6.4.3</w:t>
            </w:r>
          </w:p>
        </w:tc>
        <w:tc>
          <w:tcPr>
            <w:tcW w:w="1157" w:type="dxa"/>
          </w:tcPr>
          <w:p>
            <w:pPr>
              <w:pStyle w:val="TableParagraph"/>
              <w:spacing w:line="244" w:lineRule="auto" w:before="38"/>
              <w:ind w:left="105" w:right="516"/>
              <w:rPr>
                <w:sz w:val="20"/>
              </w:rPr>
            </w:pPr>
            <w:r>
              <w:rPr>
                <w:spacing w:val="-2"/>
                <w:sz w:val="20"/>
              </w:rPr>
              <w:t>PK-A, </w:t>
            </w:r>
            <w:r>
              <w:rPr>
                <w:spacing w:val="-4"/>
                <w:sz w:val="20"/>
              </w:rPr>
              <w:t>BS-A</w:t>
            </w:r>
          </w:p>
        </w:tc>
        <w:tc>
          <w:tcPr>
            <w:tcW w:w="6269" w:type="dxa"/>
          </w:tcPr>
          <w:p>
            <w:pPr>
              <w:pStyle w:val="TableParagraph"/>
              <w:spacing w:line="244" w:lineRule="auto" w:before="38"/>
              <w:rPr>
                <w:sz w:val="20"/>
              </w:rPr>
            </w:pPr>
            <w:r>
              <w:rPr>
                <w:sz w:val="20"/>
              </w:rPr>
              <w:t>Signs</w:t>
            </w:r>
            <w:r>
              <w:rPr>
                <w:spacing w:val="-5"/>
                <w:sz w:val="20"/>
              </w:rPr>
              <w:t> </w:t>
            </w:r>
            <w:r>
              <w:rPr>
                <w:sz w:val="20"/>
              </w:rPr>
              <w:t>all</w:t>
            </w:r>
            <w:r>
              <w:rPr>
                <w:spacing w:val="-5"/>
                <w:sz w:val="20"/>
              </w:rPr>
              <w:t> </w:t>
            </w:r>
            <w:r>
              <w:rPr>
                <w:sz w:val="20"/>
              </w:rPr>
              <w:t>applicable</w:t>
            </w:r>
            <w:r>
              <w:rPr>
                <w:spacing w:val="-5"/>
                <w:sz w:val="20"/>
              </w:rPr>
              <w:t> </w:t>
            </w:r>
            <w:r>
              <w:rPr>
                <w:sz w:val="20"/>
              </w:rPr>
              <w:t>and</w:t>
            </w:r>
            <w:r>
              <w:rPr>
                <w:spacing w:val="-5"/>
                <w:sz w:val="20"/>
              </w:rPr>
              <w:t> </w:t>
            </w:r>
            <w:r>
              <w:rPr>
                <w:sz w:val="20"/>
              </w:rPr>
              <w:t>necessary</w:t>
            </w:r>
            <w:r>
              <w:rPr>
                <w:spacing w:val="-5"/>
                <w:sz w:val="20"/>
              </w:rPr>
              <w:t> </w:t>
            </w:r>
            <w:r>
              <w:rPr>
                <w:sz w:val="20"/>
              </w:rPr>
              <w:t>review/QC</w:t>
            </w:r>
            <w:r>
              <w:rPr>
                <w:spacing w:val="-5"/>
                <w:sz w:val="20"/>
              </w:rPr>
              <w:t> </w:t>
            </w:r>
            <w:r>
              <w:rPr>
                <w:sz w:val="20"/>
              </w:rPr>
              <w:t>form(s)</w:t>
            </w:r>
            <w:r>
              <w:rPr>
                <w:spacing w:val="-5"/>
                <w:sz w:val="20"/>
              </w:rPr>
              <w:t> </w:t>
            </w:r>
            <w:r>
              <w:rPr>
                <w:sz w:val="20"/>
              </w:rPr>
              <w:t>indicating</w:t>
            </w:r>
            <w:r>
              <w:rPr>
                <w:spacing w:val="-5"/>
                <w:sz w:val="20"/>
              </w:rPr>
              <w:t> </w:t>
            </w:r>
            <w:r>
              <w:rPr>
                <w:sz w:val="20"/>
              </w:rPr>
              <w:t>that comments were addressed, as appropriate.</w:t>
            </w:r>
          </w:p>
        </w:tc>
        <w:tc>
          <w:tcPr>
            <w:tcW w:w="1843" w:type="dxa"/>
          </w:tcPr>
          <w:p>
            <w:pPr>
              <w:pStyle w:val="TableParagraph"/>
              <w:spacing w:line="244" w:lineRule="auto" w:before="38"/>
              <w:ind w:left="104" w:right="266"/>
              <w:rPr>
                <w:sz w:val="20"/>
              </w:rPr>
            </w:pPr>
            <w:r>
              <w:rPr>
                <w:sz w:val="20"/>
              </w:rPr>
              <w:t>Once</w:t>
            </w:r>
            <w:r>
              <w:rPr>
                <w:spacing w:val="-14"/>
                <w:sz w:val="20"/>
              </w:rPr>
              <w:t> </w:t>
            </w:r>
            <w:r>
              <w:rPr>
                <w:sz w:val="20"/>
              </w:rPr>
              <w:t>comments are addressed</w:t>
            </w:r>
          </w:p>
        </w:tc>
      </w:tr>
      <w:tr>
        <w:trPr>
          <w:trHeight w:val="1041" w:hRule="atLeast"/>
        </w:trPr>
        <w:tc>
          <w:tcPr>
            <w:tcW w:w="797" w:type="dxa"/>
          </w:tcPr>
          <w:p>
            <w:pPr>
              <w:pStyle w:val="TableParagraph"/>
              <w:spacing w:before="38"/>
              <w:ind w:left="105"/>
              <w:rPr>
                <w:b/>
                <w:sz w:val="20"/>
              </w:rPr>
            </w:pPr>
            <w:r>
              <w:rPr>
                <w:b/>
                <w:spacing w:val="-2"/>
                <w:sz w:val="20"/>
              </w:rPr>
              <w:t>6.4.4</w:t>
            </w:r>
          </w:p>
        </w:tc>
        <w:tc>
          <w:tcPr>
            <w:tcW w:w="1157" w:type="dxa"/>
          </w:tcPr>
          <w:p>
            <w:pPr>
              <w:pStyle w:val="TableParagraph"/>
              <w:spacing w:before="38"/>
              <w:ind w:left="105"/>
              <w:rPr>
                <w:sz w:val="20"/>
              </w:rPr>
            </w:pPr>
            <w:r>
              <w:rPr>
                <w:spacing w:val="-2"/>
                <w:sz w:val="20"/>
              </w:rPr>
              <w:t>PK-</w:t>
            </w:r>
            <w:r>
              <w:rPr>
                <w:spacing w:val="-10"/>
                <w:sz w:val="20"/>
              </w:rPr>
              <w:t>A</w:t>
            </w:r>
          </w:p>
        </w:tc>
        <w:tc>
          <w:tcPr>
            <w:tcW w:w="6269" w:type="dxa"/>
          </w:tcPr>
          <w:p>
            <w:pPr>
              <w:pStyle w:val="TableParagraph"/>
              <w:spacing w:before="38"/>
              <w:rPr>
                <w:sz w:val="20"/>
              </w:rPr>
            </w:pPr>
            <w:r>
              <w:rPr>
                <w:sz w:val="20"/>
              </w:rPr>
              <w:t>Scans</w:t>
            </w:r>
            <w:r>
              <w:rPr>
                <w:spacing w:val="-6"/>
                <w:sz w:val="20"/>
              </w:rPr>
              <w:t> </w:t>
            </w:r>
            <w:r>
              <w:rPr>
                <w:sz w:val="20"/>
              </w:rPr>
              <w:t>the</w:t>
            </w:r>
            <w:r>
              <w:rPr>
                <w:spacing w:val="-6"/>
                <w:sz w:val="20"/>
              </w:rPr>
              <w:t> </w:t>
            </w:r>
            <w:r>
              <w:rPr>
                <w:sz w:val="20"/>
              </w:rPr>
              <w:t>signed</w:t>
            </w:r>
            <w:r>
              <w:rPr>
                <w:spacing w:val="-6"/>
                <w:sz w:val="20"/>
              </w:rPr>
              <w:t> </w:t>
            </w:r>
            <w:r>
              <w:rPr>
                <w:sz w:val="20"/>
              </w:rPr>
              <w:t>review/QC</w:t>
            </w:r>
            <w:r>
              <w:rPr>
                <w:spacing w:val="-6"/>
                <w:sz w:val="20"/>
              </w:rPr>
              <w:t> </w:t>
            </w:r>
            <w:r>
              <w:rPr>
                <w:sz w:val="20"/>
              </w:rPr>
              <w:t>form(s)</w:t>
            </w:r>
            <w:r>
              <w:rPr>
                <w:spacing w:val="-6"/>
                <w:sz w:val="20"/>
              </w:rPr>
              <w:t> </w:t>
            </w:r>
            <w:r>
              <w:rPr>
                <w:sz w:val="20"/>
              </w:rPr>
              <w:t>and</w:t>
            </w:r>
            <w:r>
              <w:rPr>
                <w:spacing w:val="-5"/>
                <w:sz w:val="20"/>
              </w:rPr>
              <w:t> </w:t>
            </w:r>
            <w:r>
              <w:rPr>
                <w:sz w:val="20"/>
              </w:rPr>
              <w:t>ensures</w:t>
            </w:r>
            <w:r>
              <w:rPr>
                <w:spacing w:val="-6"/>
                <w:sz w:val="20"/>
              </w:rPr>
              <w:t> </w:t>
            </w:r>
            <w:r>
              <w:rPr>
                <w:sz w:val="20"/>
              </w:rPr>
              <w:t>that</w:t>
            </w:r>
            <w:r>
              <w:rPr>
                <w:spacing w:val="-6"/>
                <w:sz w:val="20"/>
              </w:rPr>
              <w:t> </w:t>
            </w:r>
            <w:r>
              <w:rPr>
                <w:sz w:val="20"/>
              </w:rPr>
              <w:t>the</w:t>
            </w:r>
            <w:r>
              <w:rPr>
                <w:spacing w:val="-6"/>
                <w:sz w:val="20"/>
              </w:rPr>
              <w:t> </w:t>
            </w:r>
            <w:r>
              <w:rPr>
                <w:sz w:val="20"/>
              </w:rPr>
              <w:t>scanned form(s) are filed or stored appropriately.</w:t>
            </w:r>
          </w:p>
          <w:p>
            <w:pPr>
              <w:pStyle w:val="TableParagraph"/>
              <w:spacing w:line="249" w:lineRule="auto" w:before="29"/>
              <w:rPr>
                <w:sz w:val="20"/>
              </w:rPr>
            </w:pPr>
            <w:r>
              <w:rPr>
                <w:b/>
                <w:sz w:val="20"/>
              </w:rPr>
              <w:t>Note:</w:t>
            </w:r>
            <w:r>
              <w:rPr>
                <w:b/>
                <w:spacing w:val="-4"/>
                <w:sz w:val="20"/>
              </w:rPr>
              <w:t> </w:t>
            </w:r>
            <w:r>
              <w:rPr>
                <w:sz w:val="20"/>
              </w:rPr>
              <w:t>The</w:t>
            </w:r>
            <w:r>
              <w:rPr>
                <w:spacing w:val="-2"/>
                <w:sz w:val="20"/>
              </w:rPr>
              <w:t> </w:t>
            </w:r>
            <w:r>
              <w:rPr>
                <w:sz w:val="20"/>
              </w:rPr>
              <w:t>senior</w:t>
            </w:r>
            <w:r>
              <w:rPr>
                <w:spacing w:val="-2"/>
                <w:sz w:val="20"/>
              </w:rPr>
              <w:t> </w:t>
            </w:r>
            <w:r>
              <w:rPr>
                <w:sz w:val="20"/>
              </w:rPr>
              <w:t>and</w:t>
            </w:r>
            <w:r>
              <w:rPr>
                <w:spacing w:val="-2"/>
                <w:sz w:val="20"/>
              </w:rPr>
              <w:t> </w:t>
            </w:r>
            <w:r>
              <w:rPr>
                <w:sz w:val="20"/>
              </w:rPr>
              <w:t>technical</w:t>
            </w:r>
            <w:r>
              <w:rPr>
                <w:spacing w:val="-2"/>
                <w:sz w:val="20"/>
              </w:rPr>
              <w:t> </w:t>
            </w:r>
            <w:r>
              <w:rPr>
                <w:sz w:val="20"/>
              </w:rPr>
              <w:t>review</w:t>
            </w:r>
            <w:r>
              <w:rPr>
                <w:spacing w:val="-2"/>
                <w:sz w:val="20"/>
              </w:rPr>
              <w:t> </w:t>
            </w:r>
            <w:r>
              <w:rPr>
                <w:sz w:val="20"/>
              </w:rPr>
              <w:t>form</w:t>
            </w:r>
            <w:r>
              <w:rPr>
                <w:spacing w:val="-2"/>
                <w:sz w:val="20"/>
              </w:rPr>
              <w:t> </w:t>
            </w:r>
            <w:r>
              <w:rPr>
                <w:sz w:val="20"/>
              </w:rPr>
              <w:t>may</w:t>
            </w:r>
            <w:r>
              <w:rPr>
                <w:spacing w:val="-1"/>
                <w:sz w:val="20"/>
              </w:rPr>
              <w:t> </w:t>
            </w:r>
            <w:r>
              <w:rPr>
                <w:sz w:val="20"/>
              </w:rPr>
              <w:t>be</w:t>
            </w:r>
            <w:r>
              <w:rPr>
                <w:spacing w:val="-6"/>
                <w:sz w:val="20"/>
              </w:rPr>
              <w:t> </w:t>
            </w:r>
            <w:r>
              <w:rPr>
                <w:sz w:val="20"/>
              </w:rPr>
              <w:t>filed</w:t>
            </w:r>
            <w:r>
              <w:rPr>
                <w:spacing w:val="-2"/>
                <w:sz w:val="20"/>
              </w:rPr>
              <w:t> </w:t>
            </w:r>
            <w:r>
              <w:rPr>
                <w:sz w:val="20"/>
              </w:rPr>
              <w:t>by</w:t>
            </w:r>
            <w:r>
              <w:rPr>
                <w:spacing w:val="-2"/>
                <w:sz w:val="20"/>
              </w:rPr>
              <w:t> </w:t>
            </w:r>
            <w:r>
              <w:rPr>
                <w:sz w:val="20"/>
              </w:rPr>
              <w:t>the primary</w:t>
            </w:r>
            <w:r>
              <w:rPr>
                <w:spacing w:val="-7"/>
                <w:sz w:val="20"/>
              </w:rPr>
              <w:t> </w:t>
            </w:r>
            <w:r>
              <w:rPr>
                <w:sz w:val="20"/>
              </w:rPr>
              <w:t>owner</w:t>
            </w:r>
            <w:r>
              <w:rPr>
                <w:spacing w:val="-6"/>
                <w:sz w:val="20"/>
              </w:rPr>
              <w:t> </w:t>
            </w:r>
            <w:r>
              <w:rPr>
                <w:sz w:val="20"/>
              </w:rPr>
              <w:t>of</w:t>
            </w:r>
            <w:r>
              <w:rPr>
                <w:spacing w:val="-7"/>
                <w:sz w:val="20"/>
              </w:rPr>
              <w:t> </w:t>
            </w:r>
            <w:r>
              <w:rPr>
                <w:sz w:val="20"/>
              </w:rPr>
              <w:t>the</w:t>
            </w:r>
            <w:r>
              <w:rPr>
                <w:spacing w:val="-5"/>
                <w:sz w:val="20"/>
              </w:rPr>
              <w:t> </w:t>
            </w:r>
            <w:r>
              <w:rPr>
                <w:sz w:val="20"/>
              </w:rPr>
              <w:t>document</w:t>
            </w:r>
            <w:r>
              <w:rPr>
                <w:spacing w:val="-7"/>
                <w:sz w:val="20"/>
              </w:rPr>
              <w:t> </w:t>
            </w:r>
            <w:r>
              <w:rPr>
                <w:sz w:val="20"/>
              </w:rPr>
              <w:t>in</w:t>
            </w:r>
            <w:r>
              <w:rPr>
                <w:spacing w:val="-6"/>
                <w:sz w:val="20"/>
              </w:rPr>
              <w:t> </w:t>
            </w:r>
            <w:r>
              <w:rPr>
                <w:sz w:val="20"/>
              </w:rPr>
              <w:t>his/her</w:t>
            </w:r>
            <w:r>
              <w:rPr>
                <w:spacing w:val="-3"/>
                <w:sz w:val="20"/>
              </w:rPr>
              <w:t> </w:t>
            </w:r>
            <w:r>
              <w:rPr>
                <w:sz w:val="20"/>
              </w:rPr>
              <w:t>respective</w:t>
            </w:r>
            <w:r>
              <w:rPr>
                <w:spacing w:val="-6"/>
                <w:sz w:val="20"/>
              </w:rPr>
              <w:t> </w:t>
            </w:r>
            <w:r>
              <w:rPr>
                <w:sz w:val="20"/>
              </w:rPr>
              <w:t>study</w:t>
            </w:r>
            <w:r>
              <w:rPr>
                <w:spacing w:val="-6"/>
                <w:sz w:val="20"/>
              </w:rPr>
              <w:t> </w:t>
            </w:r>
            <w:r>
              <w:rPr>
                <w:spacing w:val="-2"/>
                <w:sz w:val="20"/>
              </w:rPr>
              <w:t>files.</w:t>
            </w:r>
          </w:p>
        </w:tc>
        <w:tc>
          <w:tcPr>
            <w:tcW w:w="1843" w:type="dxa"/>
          </w:tcPr>
          <w:p>
            <w:pPr>
              <w:pStyle w:val="TableParagraph"/>
              <w:spacing w:before="38"/>
              <w:ind w:left="104"/>
              <w:rPr>
                <w:sz w:val="20"/>
              </w:rPr>
            </w:pPr>
            <w:r>
              <w:rPr>
                <w:sz w:val="20"/>
              </w:rPr>
              <w:t>Once</w:t>
            </w:r>
            <w:r>
              <w:rPr>
                <w:spacing w:val="-14"/>
                <w:sz w:val="20"/>
              </w:rPr>
              <w:t> </w:t>
            </w:r>
            <w:r>
              <w:rPr>
                <w:sz w:val="20"/>
              </w:rPr>
              <w:t>forms</w:t>
            </w:r>
            <w:r>
              <w:rPr>
                <w:spacing w:val="-14"/>
                <w:sz w:val="20"/>
              </w:rPr>
              <w:t> </w:t>
            </w:r>
            <w:r>
              <w:rPr>
                <w:sz w:val="20"/>
              </w:rPr>
              <w:t>are </w:t>
            </w:r>
            <w:r>
              <w:rPr>
                <w:spacing w:val="-2"/>
                <w:sz w:val="20"/>
              </w:rPr>
              <w:t>signed</w:t>
            </w:r>
          </w:p>
        </w:tc>
      </w:tr>
    </w:tbl>
    <w:p>
      <w:pPr>
        <w:pStyle w:val="BodyText"/>
        <w:spacing w:before="1"/>
        <w:rPr>
          <w:b/>
          <w:sz w:val="20"/>
        </w:rPr>
      </w:pPr>
    </w:p>
    <w:p>
      <w:pPr>
        <w:pStyle w:val="ListParagraph"/>
        <w:numPr>
          <w:ilvl w:val="1"/>
          <w:numId w:val="1"/>
        </w:numPr>
        <w:tabs>
          <w:tab w:pos="2099" w:val="left" w:leader="none"/>
          <w:tab w:pos="2100" w:val="left" w:leader="none"/>
        </w:tabs>
        <w:spacing w:line="240" w:lineRule="auto" w:before="0" w:after="0"/>
        <w:ind w:left="2100" w:right="0" w:hanging="720"/>
        <w:jc w:val="left"/>
        <w:rPr>
          <w:b/>
          <w:sz w:val="22"/>
        </w:rPr>
      </w:pPr>
      <w:r>
        <w:rPr>
          <w:b/>
          <w:sz w:val="22"/>
        </w:rPr>
        <w:t>Sponsor</w:t>
      </w:r>
      <w:r>
        <w:rPr>
          <w:b/>
          <w:spacing w:val="-5"/>
          <w:sz w:val="22"/>
        </w:rPr>
        <w:t> </w:t>
      </w:r>
      <w:r>
        <w:rPr>
          <w:b/>
          <w:sz w:val="22"/>
        </w:rPr>
        <w:t>Review</w:t>
      </w:r>
      <w:r>
        <w:rPr>
          <w:b/>
          <w:spacing w:val="-5"/>
          <w:sz w:val="22"/>
        </w:rPr>
        <w:t> </w:t>
      </w:r>
      <w:r>
        <w:rPr>
          <w:b/>
          <w:sz w:val="22"/>
        </w:rPr>
        <w:t>of</w:t>
      </w:r>
      <w:r>
        <w:rPr>
          <w:b/>
          <w:spacing w:val="-5"/>
          <w:sz w:val="22"/>
        </w:rPr>
        <w:t> </w:t>
      </w:r>
      <w:r>
        <w:rPr>
          <w:b/>
          <w:spacing w:val="-2"/>
          <w:sz w:val="22"/>
        </w:rPr>
        <w:t>Document</w:t>
      </w:r>
    </w:p>
    <w:p>
      <w:pPr>
        <w:pStyle w:val="BodyText"/>
        <w:rPr>
          <w:b/>
          <w:sz w:val="11"/>
        </w:rPr>
      </w:pP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57"/>
        <w:gridCol w:w="6269"/>
        <w:gridCol w:w="1843"/>
      </w:tblGrid>
      <w:tr>
        <w:trPr>
          <w:trHeight w:val="311" w:hRule="atLeast"/>
        </w:trPr>
        <w:tc>
          <w:tcPr>
            <w:tcW w:w="797" w:type="dxa"/>
            <w:shd w:val="clear" w:color="auto" w:fill="D9D9D9"/>
          </w:tcPr>
          <w:p>
            <w:pPr>
              <w:pStyle w:val="TableParagraph"/>
              <w:spacing w:before="33"/>
              <w:ind w:left="105"/>
              <w:rPr>
                <w:b/>
                <w:sz w:val="20"/>
              </w:rPr>
            </w:pPr>
            <w:r>
              <w:rPr>
                <w:b/>
                <w:spacing w:val="-5"/>
                <w:sz w:val="20"/>
              </w:rPr>
              <w:t>No:</w:t>
            </w:r>
          </w:p>
        </w:tc>
        <w:tc>
          <w:tcPr>
            <w:tcW w:w="1157" w:type="dxa"/>
            <w:shd w:val="clear" w:color="auto" w:fill="D9D9D9"/>
          </w:tcPr>
          <w:p>
            <w:pPr>
              <w:pStyle w:val="TableParagraph"/>
              <w:spacing w:before="33"/>
              <w:ind w:left="105"/>
              <w:rPr>
                <w:b/>
                <w:sz w:val="20"/>
              </w:rPr>
            </w:pPr>
            <w:r>
              <w:rPr>
                <w:b/>
                <w:spacing w:val="-4"/>
                <w:sz w:val="20"/>
              </w:rPr>
              <w:t>Who:</w:t>
            </w:r>
          </w:p>
        </w:tc>
        <w:tc>
          <w:tcPr>
            <w:tcW w:w="6269" w:type="dxa"/>
            <w:shd w:val="clear" w:color="auto" w:fill="D9D9D9"/>
          </w:tcPr>
          <w:p>
            <w:pPr>
              <w:pStyle w:val="TableParagraph"/>
              <w:spacing w:before="33"/>
              <w:rPr>
                <w:b/>
                <w:sz w:val="20"/>
              </w:rPr>
            </w:pPr>
            <w:r>
              <w:rPr>
                <w:b/>
                <w:spacing w:val="-2"/>
                <w:sz w:val="20"/>
              </w:rPr>
              <w:t>Step:</w:t>
            </w:r>
          </w:p>
        </w:tc>
        <w:tc>
          <w:tcPr>
            <w:tcW w:w="1843" w:type="dxa"/>
            <w:shd w:val="clear" w:color="auto" w:fill="D9D9D9"/>
          </w:tcPr>
          <w:p>
            <w:pPr>
              <w:pStyle w:val="TableParagraph"/>
              <w:spacing w:before="33"/>
              <w:ind w:left="104"/>
              <w:rPr>
                <w:b/>
                <w:sz w:val="20"/>
              </w:rPr>
            </w:pPr>
            <w:r>
              <w:rPr>
                <w:b/>
                <w:spacing w:val="-2"/>
                <w:sz w:val="20"/>
              </w:rPr>
              <w:t>When:</w:t>
            </w:r>
          </w:p>
        </w:tc>
      </w:tr>
      <w:tr>
        <w:trPr>
          <w:trHeight w:val="772" w:hRule="atLeast"/>
        </w:trPr>
        <w:tc>
          <w:tcPr>
            <w:tcW w:w="797" w:type="dxa"/>
          </w:tcPr>
          <w:p>
            <w:pPr>
              <w:pStyle w:val="TableParagraph"/>
              <w:spacing w:before="38"/>
              <w:ind w:left="172"/>
              <w:rPr>
                <w:b/>
                <w:sz w:val="20"/>
              </w:rPr>
            </w:pPr>
            <w:r>
              <w:rPr>
                <w:b/>
                <w:spacing w:val="-2"/>
                <w:sz w:val="20"/>
              </w:rPr>
              <w:t>6.5.1</w:t>
            </w:r>
          </w:p>
        </w:tc>
        <w:tc>
          <w:tcPr>
            <w:tcW w:w="1157" w:type="dxa"/>
          </w:tcPr>
          <w:p>
            <w:pPr>
              <w:pStyle w:val="TableParagraph"/>
              <w:spacing w:before="38"/>
              <w:ind w:left="105"/>
              <w:rPr>
                <w:sz w:val="20"/>
              </w:rPr>
            </w:pPr>
            <w:r>
              <w:rPr>
                <w:spacing w:val="-2"/>
                <w:sz w:val="20"/>
              </w:rPr>
              <w:t>PK-</w:t>
            </w:r>
            <w:r>
              <w:rPr>
                <w:spacing w:val="-10"/>
                <w:sz w:val="20"/>
              </w:rPr>
              <w:t>A</w:t>
            </w:r>
          </w:p>
        </w:tc>
        <w:tc>
          <w:tcPr>
            <w:tcW w:w="6269" w:type="dxa"/>
          </w:tcPr>
          <w:p>
            <w:pPr>
              <w:pStyle w:val="TableParagraph"/>
              <w:spacing w:before="38"/>
              <w:ind w:right="454"/>
              <w:rPr>
                <w:sz w:val="20"/>
              </w:rPr>
            </w:pPr>
            <w:r>
              <w:rPr>
                <w:sz w:val="20"/>
              </w:rPr>
              <w:t>Submits</w:t>
            </w:r>
            <w:r>
              <w:rPr>
                <w:spacing w:val="-5"/>
                <w:sz w:val="20"/>
              </w:rPr>
              <w:t> </w:t>
            </w:r>
            <w:r>
              <w:rPr>
                <w:sz w:val="20"/>
              </w:rPr>
              <w:t>the</w:t>
            </w:r>
            <w:r>
              <w:rPr>
                <w:spacing w:val="-8"/>
                <w:sz w:val="20"/>
              </w:rPr>
              <w:t> </w:t>
            </w:r>
            <w:r>
              <w:rPr>
                <w:sz w:val="20"/>
              </w:rPr>
              <w:t>internally-reviewed</w:t>
            </w:r>
            <w:r>
              <w:rPr>
                <w:spacing w:val="-4"/>
                <w:sz w:val="20"/>
              </w:rPr>
              <w:t> </w:t>
            </w:r>
            <w:r>
              <w:rPr>
                <w:sz w:val="20"/>
              </w:rPr>
              <w:t>document</w:t>
            </w:r>
            <w:r>
              <w:rPr>
                <w:spacing w:val="-5"/>
                <w:sz w:val="20"/>
              </w:rPr>
              <w:t> </w:t>
            </w:r>
            <w:r>
              <w:rPr>
                <w:sz w:val="20"/>
              </w:rPr>
              <w:t>to</w:t>
            </w:r>
            <w:r>
              <w:rPr>
                <w:spacing w:val="-5"/>
                <w:sz w:val="20"/>
              </w:rPr>
              <w:t> </w:t>
            </w:r>
            <w:r>
              <w:rPr>
                <w:sz w:val="20"/>
              </w:rPr>
              <w:t>the</w:t>
            </w:r>
            <w:r>
              <w:rPr>
                <w:spacing w:val="-3"/>
                <w:sz w:val="20"/>
              </w:rPr>
              <w:t> </w:t>
            </w:r>
            <w:r>
              <w:rPr>
                <w:sz w:val="20"/>
              </w:rPr>
              <w:t>Sponsor,</w:t>
            </w:r>
            <w:r>
              <w:rPr>
                <w:spacing w:val="-2"/>
                <w:sz w:val="20"/>
              </w:rPr>
              <w:t> </w:t>
            </w:r>
            <w:r>
              <w:rPr>
                <w:sz w:val="20"/>
              </w:rPr>
              <w:t>or</w:t>
            </w:r>
            <w:r>
              <w:rPr>
                <w:spacing w:val="-6"/>
                <w:sz w:val="20"/>
              </w:rPr>
              <w:t> </w:t>
            </w:r>
            <w:r>
              <w:rPr>
                <w:sz w:val="20"/>
              </w:rPr>
              <w:t>the CP-owned portions thereof as drop-in to external contributing authors (if applicable) for Sponsor document review</w:t>
            </w:r>
          </w:p>
        </w:tc>
        <w:tc>
          <w:tcPr>
            <w:tcW w:w="1843" w:type="dxa"/>
          </w:tcPr>
          <w:p>
            <w:pPr>
              <w:pStyle w:val="TableParagraph"/>
              <w:spacing w:before="38"/>
              <w:ind w:left="104"/>
              <w:rPr>
                <w:sz w:val="20"/>
              </w:rPr>
            </w:pPr>
            <w:r>
              <w:rPr>
                <w:spacing w:val="-2"/>
                <w:sz w:val="20"/>
              </w:rPr>
              <w:t>Following </w:t>
            </w:r>
            <w:r>
              <w:rPr>
                <w:sz w:val="20"/>
              </w:rPr>
              <w:t>completion</w:t>
            </w:r>
            <w:r>
              <w:rPr>
                <w:spacing w:val="-14"/>
                <w:sz w:val="20"/>
              </w:rPr>
              <w:t> </w:t>
            </w:r>
            <w:r>
              <w:rPr>
                <w:sz w:val="20"/>
              </w:rPr>
              <w:t>of</w:t>
            </w:r>
            <w:r>
              <w:rPr>
                <w:spacing w:val="-14"/>
                <w:sz w:val="20"/>
              </w:rPr>
              <w:t> </w:t>
            </w:r>
            <w:r>
              <w:rPr>
                <w:sz w:val="20"/>
              </w:rPr>
              <w:t>the internal review</w:t>
            </w:r>
          </w:p>
        </w:tc>
      </w:tr>
      <w:tr>
        <w:trPr>
          <w:trHeight w:val="537" w:hRule="atLeast"/>
        </w:trPr>
        <w:tc>
          <w:tcPr>
            <w:tcW w:w="797" w:type="dxa"/>
          </w:tcPr>
          <w:p>
            <w:pPr>
              <w:pStyle w:val="TableParagraph"/>
              <w:spacing w:before="38"/>
              <w:ind w:left="172"/>
              <w:rPr>
                <w:b/>
                <w:sz w:val="20"/>
              </w:rPr>
            </w:pPr>
            <w:r>
              <w:rPr>
                <w:b/>
                <w:spacing w:val="-2"/>
                <w:sz w:val="20"/>
              </w:rPr>
              <w:t>6.5.2</w:t>
            </w:r>
          </w:p>
        </w:tc>
        <w:tc>
          <w:tcPr>
            <w:tcW w:w="1157" w:type="dxa"/>
          </w:tcPr>
          <w:p>
            <w:pPr>
              <w:pStyle w:val="TableParagraph"/>
              <w:spacing w:before="38"/>
              <w:ind w:left="105" w:right="516"/>
              <w:rPr>
                <w:sz w:val="20"/>
              </w:rPr>
            </w:pPr>
            <w:r>
              <w:rPr>
                <w:spacing w:val="-2"/>
                <w:sz w:val="20"/>
              </w:rPr>
              <w:t>PK-A, </w:t>
            </w:r>
            <w:r>
              <w:rPr>
                <w:spacing w:val="-4"/>
                <w:sz w:val="20"/>
              </w:rPr>
              <w:t>BS-A</w:t>
            </w:r>
          </w:p>
        </w:tc>
        <w:tc>
          <w:tcPr>
            <w:tcW w:w="6269" w:type="dxa"/>
          </w:tcPr>
          <w:p>
            <w:pPr>
              <w:pStyle w:val="TableParagraph"/>
              <w:spacing w:before="38"/>
              <w:rPr>
                <w:sz w:val="20"/>
              </w:rPr>
            </w:pPr>
            <w:r>
              <w:rPr>
                <w:sz w:val="20"/>
              </w:rPr>
              <w:t>Evaluates</w:t>
            </w:r>
            <w:r>
              <w:rPr>
                <w:spacing w:val="-5"/>
                <w:sz w:val="20"/>
              </w:rPr>
              <w:t> </w:t>
            </w:r>
            <w:r>
              <w:rPr>
                <w:sz w:val="20"/>
              </w:rPr>
              <w:t>each</w:t>
            </w:r>
            <w:r>
              <w:rPr>
                <w:spacing w:val="-5"/>
                <w:sz w:val="20"/>
              </w:rPr>
              <w:t> </w:t>
            </w:r>
            <w:r>
              <w:rPr>
                <w:sz w:val="20"/>
              </w:rPr>
              <w:t>comment</w:t>
            </w:r>
            <w:r>
              <w:rPr>
                <w:spacing w:val="-5"/>
                <w:sz w:val="20"/>
              </w:rPr>
              <w:t> </w:t>
            </w:r>
            <w:r>
              <w:rPr>
                <w:sz w:val="20"/>
              </w:rPr>
              <w:t>applicable</w:t>
            </w:r>
            <w:r>
              <w:rPr>
                <w:spacing w:val="-5"/>
                <w:sz w:val="20"/>
              </w:rPr>
              <w:t> </w:t>
            </w:r>
            <w:r>
              <w:rPr>
                <w:sz w:val="20"/>
              </w:rPr>
              <w:t>to</w:t>
            </w:r>
            <w:r>
              <w:rPr>
                <w:spacing w:val="-2"/>
                <w:sz w:val="20"/>
              </w:rPr>
              <w:t> </w:t>
            </w:r>
            <w:r>
              <w:rPr>
                <w:sz w:val="20"/>
              </w:rPr>
              <w:t>CP</w:t>
            </w:r>
            <w:r>
              <w:rPr>
                <w:spacing w:val="-6"/>
                <w:sz w:val="20"/>
              </w:rPr>
              <w:t> </w:t>
            </w:r>
            <w:r>
              <w:rPr>
                <w:sz w:val="20"/>
              </w:rPr>
              <w:t>and</w:t>
            </w:r>
            <w:r>
              <w:rPr>
                <w:spacing w:val="-5"/>
                <w:sz w:val="20"/>
              </w:rPr>
              <w:t> </w:t>
            </w:r>
            <w:r>
              <w:rPr>
                <w:sz w:val="20"/>
              </w:rPr>
              <w:t>implements</w:t>
            </w:r>
            <w:r>
              <w:rPr>
                <w:spacing w:val="-5"/>
                <w:sz w:val="20"/>
              </w:rPr>
              <w:t> </w:t>
            </w:r>
            <w:r>
              <w:rPr>
                <w:sz w:val="20"/>
              </w:rPr>
              <w:t>external reviewer comments, as appropriate.</w:t>
            </w:r>
          </w:p>
        </w:tc>
        <w:tc>
          <w:tcPr>
            <w:tcW w:w="1843" w:type="dxa"/>
          </w:tcPr>
          <w:p>
            <w:pPr>
              <w:pStyle w:val="TableParagraph"/>
              <w:spacing w:before="38"/>
              <w:ind w:left="104"/>
              <w:rPr>
                <w:sz w:val="20"/>
              </w:rPr>
            </w:pPr>
            <w:r>
              <w:rPr>
                <w:sz w:val="20"/>
              </w:rPr>
              <w:t>Upon receipt of review</w:t>
            </w:r>
            <w:r>
              <w:rPr>
                <w:spacing w:val="-14"/>
                <w:sz w:val="20"/>
              </w:rPr>
              <w:t> </w:t>
            </w:r>
            <w:r>
              <w:rPr>
                <w:sz w:val="20"/>
              </w:rPr>
              <w:t>comments</w:t>
            </w:r>
          </w:p>
        </w:tc>
      </w:tr>
      <w:tr>
        <w:trPr>
          <w:trHeight w:val="1233" w:hRule="atLeast"/>
        </w:trPr>
        <w:tc>
          <w:tcPr>
            <w:tcW w:w="797" w:type="dxa"/>
          </w:tcPr>
          <w:p>
            <w:pPr>
              <w:pStyle w:val="TableParagraph"/>
              <w:spacing w:before="38"/>
              <w:ind w:left="172"/>
              <w:rPr>
                <w:b/>
                <w:sz w:val="20"/>
              </w:rPr>
            </w:pPr>
            <w:r>
              <w:rPr>
                <w:b/>
                <w:spacing w:val="-2"/>
                <w:sz w:val="20"/>
              </w:rPr>
              <w:t>6.5.3</w:t>
            </w:r>
          </w:p>
        </w:tc>
        <w:tc>
          <w:tcPr>
            <w:tcW w:w="1157" w:type="dxa"/>
          </w:tcPr>
          <w:p>
            <w:pPr>
              <w:pStyle w:val="TableParagraph"/>
              <w:spacing w:before="38"/>
              <w:ind w:left="105"/>
              <w:rPr>
                <w:sz w:val="20"/>
              </w:rPr>
            </w:pPr>
            <w:r>
              <w:rPr>
                <w:spacing w:val="-2"/>
                <w:sz w:val="20"/>
              </w:rPr>
              <w:t>PK-</w:t>
            </w:r>
            <w:r>
              <w:rPr>
                <w:spacing w:val="-10"/>
                <w:sz w:val="20"/>
              </w:rPr>
              <w:t>A</w:t>
            </w:r>
          </w:p>
        </w:tc>
        <w:tc>
          <w:tcPr>
            <w:tcW w:w="6269" w:type="dxa"/>
          </w:tcPr>
          <w:p>
            <w:pPr>
              <w:pStyle w:val="TableParagraph"/>
              <w:spacing w:before="38"/>
              <w:ind w:hanging="1"/>
              <w:rPr>
                <w:sz w:val="20"/>
              </w:rPr>
            </w:pPr>
            <w:r>
              <w:rPr>
                <w:sz w:val="20"/>
              </w:rPr>
              <w:t>May</w:t>
            </w:r>
            <w:r>
              <w:rPr>
                <w:spacing w:val="-4"/>
                <w:sz w:val="20"/>
              </w:rPr>
              <w:t> </w:t>
            </w:r>
            <w:r>
              <w:rPr>
                <w:sz w:val="20"/>
              </w:rPr>
              <w:t>submit</w:t>
            </w:r>
            <w:r>
              <w:rPr>
                <w:spacing w:val="-4"/>
                <w:sz w:val="20"/>
              </w:rPr>
              <w:t> </w:t>
            </w:r>
            <w:r>
              <w:rPr>
                <w:sz w:val="20"/>
              </w:rPr>
              <w:t>revised</w:t>
            </w:r>
            <w:r>
              <w:rPr>
                <w:spacing w:val="-4"/>
                <w:sz w:val="20"/>
              </w:rPr>
              <w:t> </w:t>
            </w:r>
            <w:r>
              <w:rPr>
                <w:sz w:val="20"/>
              </w:rPr>
              <w:t>document</w:t>
            </w:r>
            <w:r>
              <w:rPr>
                <w:spacing w:val="-4"/>
                <w:sz w:val="20"/>
              </w:rPr>
              <w:t> </w:t>
            </w:r>
            <w:r>
              <w:rPr>
                <w:sz w:val="20"/>
              </w:rPr>
              <w:t>for</w:t>
            </w:r>
            <w:r>
              <w:rPr>
                <w:spacing w:val="-2"/>
                <w:sz w:val="20"/>
              </w:rPr>
              <w:t> </w:t>
            </w:r>
            <w:r>
              <w:rPr>
                <w:sz w:val="20"/>
              </w:rPr>
              <w:t>additional</w:t>
            </w:r>
            <w:r>
              <w:rPr>
                <w:spacing w:val="-5"/>
                <w:sz w:val="20"/>
              </w:rPr>
              <w:t> </w:t>
            </w:r>
            <w:r>
              <w:rPr>
                <w:sz w:val="20"/>
              </w:rPr>
              <w:t>QC.</w:t>
            </w:r>
            <w:r>
              <w:rPr>
                <w:spacing w:val="-4"/>
                <w:sz w:val="20"/>
              </w:rPr>
              <w:t> </w:t>
            </w:r>
            <w:r>
              <w:rPr>
                <w:sz w:val="20"/>
              </w:rPr>
              <w:t>The</w:t>
            </w:r>
            <w:r>
              <w:rPr>
                <w:spacing w:val="-4"/>
                <w:sz w:val="20"/>
              </w:rPr>
              <w:t> </w:t>
            </w:r>
            <w:r>
              <w:rPr>
                <w:sz w:val="20"/>
              </w:rPr>
              <w:t>process</w:t>
            </w:r>
            <w:r>
              <w:rPr>
                <w:spacing w:val="-5"/>
                <w:sz w:val="20"/>
              </w:rPr>
              <w:t> </w:t>
            </w:r>
            <w:r>
              <w:rPr>
                <w:sz w:val="20"/>
              </w:rPr>
              <w:t>will follow the steps outlined under Sections 6.2 through 6.4, as </w:t>
            </w:r>
            <w:r>
              <w:rPr>
                <w:spacing w:val="-2"/>
                <w:sz w:val="20"/>
              </w:rPr>
              <w:t>applicable.</w:t>
            </w:r>
          </w:p>
          <w:p>
            <w:pPr>
              <w:pStyle w:val="TableParagraph"/>
              <w:spacing w:line="230" w:lineRule="atLeast" w:before="25"/>
              <w:rPr>
                <w:sz w:val="20"/>
              </w:rPr>
            </w:pPr>
            <w:r>
              <w:rPr>
                <w:b/>
                <w:sz w:val="20"/>
              </w:rPr>
              <w:t>Note:</w:t>
            </w:r>
            <w:r>
              <w:rPr>
                <w:b/>
                <w:spacing w:val="-1"/>
                <w:sz w:val="20"/>
              </w:rPr>
              <w:t> </w:t>
            </w:r>
            <w:r>
              <w:rPr>
                <w:sz w:val="20"/>
              </w:rPr>
              <w:t>A</w:t>
            </w:r>
            <w:r>
              <w:rPr>
                <w:spacing w:val="-5"/>
                <w:sz w:val="20"/>
              </w:rPr>
              <w:t> </w:t>
            </w:r>
            <w:r>
              <w:rPr>
                <w:sz w:val="20"/>
              </w:rPr>
              <w:t>second</w:t>
            </w:r>
            <w:r>
              <w:rPr>
                <w:spacing w:val="-5"/>
                <w:sz w:val="20"/>
              </w:rPr>
              <w:t> </w:t>
            </w:r>
            <w:r>
              <w:rPr>
                <w:sz w:val="20"/>
              </w:rPr>
              <w:t>QC</w:t>
            </w:r>
            <w:r>
              <w:rPr>
                <w:spacing w:val="-5"/>
                <w:sz w:val="20"/>
              </w:rPr>
              <w:t> </w:t>
            </w:r>
            <w:r>
              <w:rPr>
                <w:sz w:val="20"/>
              </w:rPr>
              <w:t>on</w:t>
            </w:r>
            <w:r>
              <w:rPr>
                <w:spacing w:val="-5"/>
                <w:sz w:val="20"/>
              </w:rPr>
              <w:t> </w:t>
            </w:r>
            <w:r>
              <w:rPr>
                <w:sz w:val="20"/>
              </w:rPr>
              <w:t>select</w:t>
            </w:r>
            <w:r>
              <w:rPr>
                <w:spacing w:val="-5"/>
                <w:sz w:val="20"/>
              </w:rPr>
              <w:t> </w:t>
            </w:r>
            <w:r>
              <w:rPr>
                <w:sz w:val="20"/>
              </w:rPr>
              <w:t>sections</w:t>
            </w:r>
            <w:r>
              <w:rPr>
                <w:spacing w:val="-5"/>
                <w:sz w:val="20"/>
              </w:rPr>
              <w:t> </w:t>
            </w:r>
            <w:r>
              <w:rPr>
                <w:sz w:val="20"/>
              </w:rPr>
              <w:t>and/or</w:t>
            </w:r>
            <w:r>
              <w:rPr>
                <w:spacing w:val="-5"/>
                <w:sz w:val="20"/>
              </w:rPr>
              <w:t> </w:t>
            </w:r>
            <w:r>
              <w:rPr>
                <w:sz w:val="20"/>
              </w:rPr>
              <w:t>the</w:t>
            </w:r>
            <w:r>
              <w:rPr>
                <w:spacing w:val="-5"/>
                <w:sz w:val="20"/>
              </w:rPr>
              <w:t> </w:t>
            </w:r>
            <w:r>
              <w:rPr>
                <w:sz w:val="20"/>
              </w:rPr>
              <w:t>entire</w:t>
            </w:r>
            <w:r>
              <w:rPr>
                <w:spacing w:val="-5"/>
                <w:sz w:val="20"/>
              </w:rPr>
              <w:t> </w:t>
            </w:r>
            <w:r>
              <w:rPr>
                <w:sz w:val="20"/>
              </w:rPr>
              <w:t>document may be needed if significant changes are made to the document,</w:t>
            </w:r>
          </w:p>
        </w:tc>
        <w:tc>
          <w:tcPr>
            <w:tcW w:w="1843" w:type="dxa"/>
          </w:tcPr>
          <w:p>
            <w:pPr>
              <w:pStyle w:val="TableParagraph"/>
              <w:spacing w:before="38"/>
              <w:ind w:left="104" w:right="189"/>
              <w:rPr>
                <w:sz w:val="20"/>
              </w:rPr>
            </w:pPr>
            <w:r>
              <w:rPr>
                <w:sz w:val="20"/>
              </w:rPr>
              <w:t>In case of significant</w:t>
            </w:r>
            <w:r>
              <w:rPr>
                <w:spacing w:val="-14"/>
                <w:sz w:val="20"/>
              </w:rPr>
              <w:t> </w:t>
            </w:r>
            <w:r>
              <w:rPr>
                <w:sz w:val="20"/>
              </w:rPr>
              <w:t>and </w:t>
            </w:r>
            <w:r>
              <w:rPr>
                <w:spacing w:val="-2"/>
                <w:sz w:val="20"/>
              </w:rPr>
              <w:t>extensive revisions</w:t>
            </w:r>
          </w:p>
        </w:tc>
      </w:tr>
    </w:tbl>
    <w:p>
      <w:pPr>
        <w:spacing w:after="0"/>
        <w:rPr>
          <w:sz w:val="20"/>
        </w:rPr>
        <w:sectPr>
          <w:pgSz w:w="12240" w:h="15840"/>
          <w:pgMar w:header="725" w:footer="952" w:top="2520" w:bottom="1140" w:left="780" w:right="980"/>
        </w:sectPr>
      </w:pPr>
    </w:p>
    <w:p>
      <w:pPr>
        <w:pStyle w:val="BodyText"/>
        <w:spacing w:before="6"/>
        <w:rPr>
          <w:b/>
        </w:rPr>
      </w:pP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57"/>
        <w:gridCol w:w="6269"/>
        <w:gridCol w:w="1843"/>
      </w:tblGrid>
      <w:tr>
        <w:trPr>
          <w:trHeight w:val="306" w:hRule="atLeast"/>
        </w:trPr>
        <w:tc>
          <w:tcPr>
            <w:tcW w:w="797" w:type="dxa"/>
            <w:shd w:val="clear" w:color="auto" w:fill="D9D9D9"/>
          </w:tcPr>
          <w:p>
            <w:pPr>
              <w:pStyle w:val="TableParagraph"/>
              <w:spacing w:before="33"/>
              <w:ind w:left="105"/>
              <w:rPr>
                <w:b/>
                <w:sz w:val="20"/>
              </w:rPr>
            </w:pPr>
            <w:r>
              <w:rPr>
                <w:b/>
                <w:spacing w:val="-5"/>
                <w:sz w:val="20"/>
              </w:rPr>
              <w:t>No:</w:t>
            </w:r>
          </w:p>
        </w:tc>
        <w:tc>
          <w:tcPr>
            <w:tcW w:w="1157" w:type="dxa"/>
            <w:shd w:val="clear" w:color="auto" w:fill="D9D9D9"/>
          </w:tcPr>
          <w:p>
            <w:pPr>
              <w:pStyle w:val="TableParagraph"/>
              <w:spacing w:before="33"/>
              <w:ind w:left="105"/>
              <w:rPr>
                <w:b/>
                <w:sz w:val="20"/>
              </w:rPr>
            </w:pPr>
            <w:r>
              <w:rPr>
                <w:b/>
                <w:spacing w:val="-4"/>
                <w:sz w:val="20"/>
              </w:rPr>
              <w:t>Who:</w:t>
            </w:r>
          </w:p>
        </w:tc>
        <w:tc>
          <w:tcPr>
            <w:tcW w:w="6269" w:type="dxa"/>
            <w:shd w:val="clear" w:color="auto" w:fill="D9D9D9"/>
          </w:tcPr>
          <w:p>
            <w:pPr>
              <w:pStyle w:val="TableParagraph"/>
              <w:spacing w:before="33"/>
              <w:rPr>
                <w:b/>
                <w:sz w:val="20"/>
              </w:rPr>
            </w:pPr>
            <w:r>
              <w:rPr>
                <w:b/>
                <w:spacing w:val="-2"/>
                <w:sz w:val="20"/>
              </w:rPr>
              <w:t>Step:</w:t>
            </w:r>
          </w:p>
        </w:tc>
        <w:tc>
          <w:tcPr>
            <w:tcW w:w="1843" w:type="dxa"/>
            <w:shd w:val="clear" w:color="auto" w:fill="D9D9D9"/>
          </w:tcPr>
          <w:p>
            <w:pPr>
              <w:pStyle w:val="TableParagraph"/>
              <w:spacing w:before="33"/>
              <w:ind w:left="104"/>
              <w:rPr>
                <w:b/>
                <w:sz w:val="20"/>
              </w:rPr>
            </w:pPr>
            <w:r>
              <w:rPr>
                <w:b/>
                <w:spacing w:val="-2"/>
                <w:sz w:val="20"/>
              </w:rPr>
              <w:t>When:</w:t>
            </w:r>
          </w:p>
        </w:tc>
      </w:tr>
      <w:tr>
        <w:trPr>
          <w:trHeight w:val="224" w:hRule="atLeast"/>
        </w:trPr>
        <w:tc>
          <w:tcPr>
            <w:tcW w:w="797" w:type="dxa"/>
            <w:vMerge w:val="restart"/>
          </w:tcPr>
          <w:p>
            <w:pPr>
              <w:pStyle w:val="TableParagraph"/>
              <w:ind w:left="0"/>
              <w:rPr>
                <w:rFonts w:ascii="Times New Roman"/>
                <w:sz w:val="20"/>
              </w:rPr>
            </w:pPr>
          </w:p>
        </w:tc>
        <w:tc>
          <w:tcPr>
            <w:tcW w:w="1157" w:type="dxa"/>
            <w:vMerge w:val="restart"/>
          </w:tcPr>
          <w:p>
            <w:pPr>
              <w:pStyle w:val="TableParagraph"/>
              <w:ind w:left="0"/>
              <w:rPr>
                <w:rFonts w:ascii="Times New Roman"/>
                <w:sz w:val="20"/>
              </w:rPr>
            </w:pPr>
          </w:p>
        </w:tc>
        <w:tc>
          <w:tcPr>
            <w:tcW w:w="6269" w:type="dxa"/>
            <w:tcBorders>
              <w:bottom w:val="nil"/>
            </w:tcBorders>
          </w:tcPr>
          <w:p>
            <w:pPr>
              <w:pStyle w:val="TableParagraph"/>
              <w:spacing w:line="205" w:lineRule="exact"/>
              <w:rPr>
                <w:sz w:val="20"/>
              </w:rPr>
            </w:pPr>
            <w:r>
              <w:rPr>
                <w:sz w:val="20"/>
              </w:rPr>
              <w:t>including</w:t>
            </w:r>
            <w:r>
              <w:rPr>
                <w:spacing w:val="-6"/>
                <w:sz w:val="20"/>
              </w:rPr>
              <w:t> </w:t>
            </w:r>
            <w:r>
              <w:rPr>
                <w:sz w:val="20"/>
              </w:rPr>
              <w:t>but</w:t>
            </w:r>
            <w:r>
              <w:rPr>
                <w:spacing w:val="-5"/>
                <w:sz w:val="20"/>
              </w:rPr>
              <w:t> </w:t>
            </w:r>
            <w:r>
              <w:rPr>
                <w:sz w:val="20"/>
              </w:rPr>
              <w:t>not</w:t>
            </w:r>
            <w:r>
              <w:rPr>
                <w:spacing w:val="-6"/>
                <w:sz w:val="20"/>
              </w:rPr>
              <w:t> </w:t>
            </w:r>
            <w:r>
              <w:rPr>
                <w:sz w:val="20"/>
              </w:rPr>
              <w:t>limited</w:t>
            </w:r>
            <w:r>
              <w:rPr>
                <w:spacing w:val="-6"/>
                <w:sz w:val="20"/>
              </w:rPr>
              <w:t> </w:t>
            </w:r>
            <w:r>
              <w:rPr>
                <w:sz w:val="20"/>
              </w:rPr>
              <w:t>to</w:t>
            </w:r>
            <w:r>
              <w:rPr>
                <w:spacing w:val="-6"/>
                <w:sz w:val="20"/>
              </w:rPr>
              <w:t> </w:t>
            </w:r>
            <w:r>
              <w:rPr>
                <w:sz w:val="20"/>
              </w:rPr>
              <w:t>changes</w:t>
            </w:r>
            <w:r>
              <w:rPr>
                <w:spacing w:val="-7"/>
                <w:sz w:val="20"/>
              </w:rPr>
              <w:t> </w:t>
            </w:r>
            <w:r>
              <w:rPr>
                <w:sz w:val="20"/>
              </w:rPr>
              <w:t>to</w:t>
            </w:r>
            <w:r>
              <w:rPr>
                <w:spacing w:val="-6"/>
                <w:sz w:val="20"/>
              </w:rPr>
              <w:t> </w:t>
            </w:r>
            <w:r>
              <w:rPr>
                <w:sz w:val="20"/>
              </w:rPr>
              <w:t>tables,</w:t>
            </w:r>
            <w:r>
              <w:rPr>
                <w:spacing w:val="-6"/>
                <w:sz w:val="20"/>
              </w:rPr>
              <w:t> </w:t>
            </w:r>
            <w:r>
              <w:rPr>
                <w:sz w:val="20"/>
              </w:rPr>
              <w:t>figures,</w:t>
            </w:r>
            <w:r>
              <w:rPr>
                <w:spacing w:val="-6"/>
                <w:sz w:val="20"/>
              </w:rPr>
              <w:t> </w:t>
            </w:r>
            <w:r>
              <w:rPr>
                <w:spacing w:val="-2"/>
                <w:sz w:val="20"/>
              </w:rPr>
              <w:t>and/or</w:t>
            </w:r>
          </w:p>
        </w:tc>
        <w:tc>
          <w:tcPr>
            <w:tcW w:w="1843" w:type="dxa"/>
            <w:vMerge w:val="restart"/>
          </w:tcPr>
          <w:p>
            <w:pPr>
              <w:pStyle w:val="TableParagraph"/>
              <w:ind w:left="0"/>
              <w:rPr>
                <w:rFonts w:ascii="Times New Roman"/>
                <w:sz w:val="20"/>
              </w:rPr>
            </w:pPr>
          </w:p>
        </w:tc>
      </w:tr>
      <w:tr>
        <w:trPr>
          <w:trHeight w:val="217" w:hRule="atLeast"/>
        </w:trPr>
        <w:tc>
          <w:tcPr>
            <w:tcW w:w="797" w:type="dxa"/>
            <w:vMerge/>
            <w:tcBorders>
              <w:top w:val="nil"/>
            </w:tcBorders>
          </w:tcPr>
          <w:p>
            <w:pPr>
              <w:rPr>
                <w:sz w:val="2"/>
                <w:szCs w:val="2"/>
              </w:rPr>
            </w:pPr>
          </w:p>
        </w:tc>
        <w:tc>
          <w:tcPr>
            <w:tcW w:w="1157" w:type="dxa"/>
            <w:vMerge/>
            <w:tcBorders>
              <w:top w:val="nil"/>
            </w:tcBorders>
          </w:tcPr>
          <w:p>
            <w:pPr>
              <w:rPr>
                <w:sz w:val="2"/>
                <w:szCs w:val="2"/>
              </w:rPr>
            </w:pPr>
          </w:p>
        </w:tc>
        <w:tc>
          <w:tcPr>
            <w:tcW w:w="6269" w:type="dxa"/>
            <w:tcBorders>
              <w:top w:val="nil"/>
              <w:bottom w:val="nil"/>
            </w:tcBorders>
          </w:tcPr>
          <w:p>
            <w:pPr>
              <w:pStyle w:val="TableParagraph"/>
              <w:spacing w:line="198" w:lineRule="exact"/>
              <w:rPr>
                <w:sz w:val="20"/>
              </w:rPr>
            </w:pPr>
            <w:r>
              <w:rPr>
                <w:sz w:val="20"/>
              </w:rPr>
              <w:t>significant</w:t>
            </w:r>
            <w:r>
              <w:rPr>
                <w:spacing w:val="-8"/>
                <w:sz w:val="20"/>
              </w:rPr>
              <w:t> </w:t>
            </w:r>
            <w:r>
              <w:rPr>
                <w:sz w:val="20"/>
              </w:rPr>
              <w:t>revisions</w:t>
            </w:r>
            <w:r>
              <w:rPr>
                <w:spacing w:val="-8"/>
                <w:sz w:val="20"/>
              </w:rPr>
              <w:t> </w:t>
            </w:r>
            <w:r>
              <w:rPr>
                <w:sz w:val="20"/>
              </w:rPr>
              <w:t>to</w:t>
            </w:r>
            <w:r>
              <w:rPr>
                <w:spacing w:val="-8"/>
                <w:sz w:val="20"/>
              </w:rPr>
              <w:t> </w:t>
            </w:r>
            <w:r>
              <w:rPr>
                <w:sz w:val="20"/>
              </w:rPr>
              <w:t>data</w:t>
            </w:r>
            <w:r>
              <w:rPr>
                <w:spacing w:val="-7"/>
                <w:sz w:val="20"/>
              </w:rPr>
              <w:t> </w:t>
            </w:r>
            <w:r>
              <w:rPr>
                <w:sz w:val="20"/>
              </w:rPr>
              <w:t>interpretation</w:t>
            </w:r>
            <w:r>
              <w:rPr>
                <w:spacing w:val="-8"/>
                <w:sz w:val="20"/>
              </w:rPr>
              <w:t> </w:t>
            </w:r>
            <w:r>
              <w:rPr>
                <w:sz w:val="20"/>
              </w:rPr>
              <w:t>and</w:t>
            </w:r>
            <w:r>
              <w:rPr>
                <w:spacing w:val="-8"/>
                <w:sz w:val="20"/>
              </w:rPr>
              <w:t> </w:t>
            </w:r>
            <w:r>
              <w:rPr>
                <w:sz w:val="20"/>
              </w:rPr>
              <w:t>in-text</w:t>
            </w:r>
            <w:r>
              <w:rPr>
                <w:spacing w:val="-7"/>
                <w:sz w:val="20"/>
              </w:rPr>
              <w:t> </w:t>
            </w:r>
            <w:r>
              <w:rPr>
                <w:spacing w:val="-2"/>
                <w:sz w:val="20"/>
              </w:rPr>
              <w:t>numerical</w:t>
            </w:r>
          </w:p>
        </w:tc>
        <w:tc>
          <w:tcPr>
            <w:tcW w:w="1843" w:type="dxa"/>
            <w:vMerge/>
            <w:tcBorders>
              <w:top w:val="nil"/>
            </w:tcBorders>
          </w:tcPr>
          <w:p>
            <w:pPr>
              <w:rPr>
                <w:sz w:val="2"/>
                <w:szCs w:val="2"/>
              </w:rPr>
            </w:pPr>
          </w:p>
        </w:tc>
      </w:tr>
      <w:tr>
        <w:trPr>
          <w:trHeight w:val="220" w:hRule="atLeast"/>
        </w:trPr>
        <w:tc>
          <w:tcPr>
            <w:tcW w:w="797" w:type="dxa"/>
            <w:vMerge/>
            <w:tcBorders>
              <w:top w:val="nil"/>
            </w:tcBorders>
          </w:tcPr>
          <w:p>
            <w:pPr>
              <w:rPr>
                <w:sz w:val="2"/>
                <w:szCs w:val="2"/>
              </w:rPr>
            </w:pPr>
          </w:p>
        </w:tc>
        <w:tc>
          <w:tcPr>
            <w:tcW w:w="1157" w:type="dxa"/>
            <w:vMerge/>
            <w:tcBorders>
              <w:top w:val="nil"/>
            </w:tcBorders>
          </w:tcPr>
          <w:p>
            <w:pPr>
              <w:rPr>
                <w:sz w:val="2"/>
                <w:szCs w:val="2"/>
              </w:rPr>
            </w:pPr>
          </w:p>
        </w:tc>
        <w:tc>
          <w:tcPr>
            <w:tcW w:w="6269" w:type="dxa"/>
            <w:tcBorders>
              <w:top w:val="nil"/>
              <w:bottom w:val="nil"/>
            </w:tcBorders>
          </w:tcPr>
          <w:p>
            <w:pPr>
              <w:pStyle w:val="TableParagraph"/>
              <w:spacing w:line="200" w:lineRule="exact"/>
              <w:rPr>
                <w:sz w:val="20"/>
              </w:rPr>
            </w:pPr>
            <w:r>
              <w:rPr>
                <w:sz w:val="20"/>
              </w:rPr>
              <w:t>results.</w:t>
            </w:r>
            <w:r>
              <w:rPr>
                <w:spacing w:val="-6"/>
                <w:sz w:val="20"/>
              </w:rPr>
              <w:t> </w:t>
            </w:r>
            <w:r>
              <w:rPr>
                <w:sz w:val="20"/>
              </w:rPr>
              <w:t>A</w:t>
            </w:r>
            <w:r>
              <w:rPr>
                <w:spacing w:val="-4"/>
                <w:sz w:val="20"/>
              </w:rPr>
              <w:t> </w:t>
            </w:r>
            <w:r>
              <w:rPr>
                <w:sz w:val="20"/>
              </w:rPr>
              <w:t>need</w:t>
            </w:r>
            <w:r>
              <w:rPr>
                <w:spacing w:val="-4"/>
                <w:sz w:val="20"/>
              </w:rPr>
              <w:t> </w:t>
            </w:r>
            <w:r>
              <w:rPr>
                <w:sz w:val="20"/>
              </w:rPr>
              <w:t>for</w:t>
            </w:r>
            <w:r>
              <w:rPr>
                <w:spacing w:val="-3"/>
                <w:sz w:val="20"/>
              </w:rPr>
              <w:t> </w:t>
            </w:r>
            <w:r>
              <w:rPr>
                <w:sz w:val="20"/>
              </w:rPr>
              <w:t>a</w:t>
            </w:r>
            <w:r>
              <w:rPr>
                <w:spacing w:val="-4"/>
                <w:sz w:val="20"/>
              </w:rPr>
              <w:t> </w:t>
            </w:r>
            <w:r>
              <w:rPr>
                <w:sz w:val="20"/>
              </w:rPr>
              <w:t>second</w:t>
            </w:r>
            <w:r>
              <w:rPr>
                <w:spacing w:val="-4"/>
                <w:sz w:val="20"/>
              </w:rPr>
              <w:t> </w:t>
            </w:r>
            <w:r>
              <w:rPr>
                <w:sz w:val="20"/>
              </w:rPr>
              <w:t>QC</w:t>
            </w:r>
            <w:r>
              <w:rPr>
                <w:spacing w:val="-3"/>
                <w:sz w:val="20"/>
              </w:rPr>
              <w:t> </w:t>
            </w:r>
            <w:r>
              <w:rPr>
                <w:sz w:val="20"/>
              </w:rPr>
              <w:t>will</w:t>
            </w:r>
            <w:r>
              <w:rPr>
                <w:spacing w:val="-4"/>
                <w:sz w:val="20"/>
              </w:rPr>
              <w:t> </w:t>
            </w:r>
            <w:r>
              <w:rPr>
                <w:sz w:val="20"/>
              </w:rPr>
              <w:t>be</w:t>
            </w:r>
            <w:r>
              <w:rPr>
                <w:spacing w:val="-4"/>
                <w:sz w:val="20"/>
              </w:rPr>
              <w:t> </w:t>
            </w:r>
            <w:r>
              <w:rPr>
                <w:sz w:val="20"/>
              </w:rPr>
              <w:t>left</w:t>
            </w:r>
            <w:r>
              <w:rPr>
                <w:spacing w:val="-4"/>
                <w:sz w:val="20"/>
              </w:rPr>
              <w:t> </w:t>
            </w:r>
            <w:r>
              <w:rPr>
                <w:sz w:val="20"/>
              </w:rPr>
              <w:t>to</w:t>
            </w:r>
            <w:r>
              <w:rPr>
                <w:spacing w:val="-3"/>
                <w:sz w:val="20"/>
              </w:rPr>
              <w:t> </w:t>
            </w:r>
            <w:r>
              <w:rPr>
                <w:sz w:val="20"/>
              </w:rPr>
              <w:t>the</w:t>
            </w:r>
            <w:r>
              <w:rPr>
                <w:spacing w:val="-4"/>
                <w:sz w:val="20"/>
              </w:rPr>
              <w:t> </w:t>
            </w:r>
            <w:r>
              <w:rPr>
                <w:sz w:val="20"/>
              </w:rPr>
              <w:t>discretion</w:t>
            </w:r>
            <w:r>
              <w:rPr>
                <w:spacing w:val="-4"/>
                <w:sz w:val="20"/>
              </w:rPr>
              <w:t> </w:t>
            </w:r>
            <w:r>
              <w:rPr>
                <w:sz w:val="20"/>
              </w:rPr>
              <w:t>of</w:t>
            </w:r>
            <w:r>
              <w:rPr>
                <w:spacing w:val="-3"/>
                <w:sz w:val="20"/>
              </w:rPr>
              <w:t> </w:t>
            </w:r>
            <w:r>
              <w:rPr>
                <w:spacing w:val="-5"/>
                <w:sz w:val="20"/>
              </w:rPr>
              <w:t>the</w:t>
            </w:r>
          </w:p>
        </w:tc>
        <w:tc>
          <w:tcPr>
            <w:tcW w:w="1843" w:type="dxa"/>
            <w:vMerge/>
            <w:tcBorders>
              <w:top w:val="nil"/>
            </w:tcBorders>
          </w:tcPr>
          <w:p>
            <w:pPr>
              <w:rPr>
                <w:sz w:val="2"/>
                <w:szCs w:val="2"/>
              </w:rPr>
            </w:pPr>
          </w:p>
        </w:tc>
      </w:tr>
      <w:tr>
        <w:trPr>
          <w:trHeight w:val="220" w:hRule="atLeast"/>
        </w:trPr>
        <w:tc>
          <w:tcPr>
            <w:tcW w:w="797" w:type="dxa"/>
            <w:vMerge/>
            <w:tcBorders>
              <w:top w:val="nil"/>
            </w:tcBorders>
          </w:tcPr>
          <w:p>
            <w:pPr>
              <w:rPr>
                <w:sz w:val="2"/>
                <w:szCs w:val="2"/>
              </w:rPr>
            </w:pPr>
          </w:p>
        </w:tc>
        <w:tc>
          <w:tcPr>
            <w:tcW w:w="1157" w:type="dxa"/>
            <w:vMerge/>
            <w:tcBorders>
              <w:top w:val="nil"/>
            </w:tcBorders>
          </w:tcPr>
          <w:p>
            <w:pPr>
              <w:rPr>
                <w:sz w:val="2"/>
                <w:szCs w:val="2"/>
              </w:rPr>
            </w:pPr>
          </w:p>
        </w:tc>
        <w:tc>
          <w:tcPr>
            <w:tcW w:w="6269" w:type="dxa"/>
            <w:tcBorders>
              <w:top w:val="nil"/>
              <w:bottom w:val="nil"/>
            </w:tcBorders>
          </w:tcPr>
          <w:p>
            <w:pPr>
              <w:pStyle w:val="TableParagraph"/>
              <w:spacing w:line="200" w:lineRule="exact"/>
              <w:rPr>
                <w:sz w:val="20"/>
              </w:rPr>
            </w:pPr>
            <w:r>
              <w:rPr>
                <w:sz w:val="20"/>
              </w:rPr>
              <w:t>PK-A</w:t>
            </w:r>
            <w:r>
              <w:rPr>
                <w:spacing w:val="-6"/>
                <w:sz w:val="20"/>
              </w:rPr>
              <w:t> </w:t>
            </w:r>
            <w:r>
              <w:rPr>
                <w:sz w:val="20"/>
              </w:rPr>
              <w:t>or</w:t>
            </w:r>
            <w:r>
              <w:rPr>
                <w:spacing w:val="-5"/>
                <w:sz w:val="20"/>
              </w:rPr>
              <w:t> </w:t>
            </w:r>
            <w:r>
              <w:rPr>
                <w:sz w:val="20"/>
              </w:rPr>
              <w:t>as</w:t>
            </w:r>
            <w:r>
              <w:rPr>
                <w:spacing w:val="-5"/>
                <w:sz w:val="20"/>
              </w:rPr>
              <w:t> </w:t>
            </w:r>
            <w:r>
              <w:rPr>
                <w:sz w:val="20"/>
              </w:rPr>
              <w:t>a</w:t>
            </w:r>
            <w:r>
              <w:rPr>
                <w:spacing w:val="-5"/>
                <w:sz w:val="20"/>
              </w:rPr>
              <w:t> </w:t>
            </w:r>
            <w:r>
              <w:rPr>
                <w:sz w:val="20"/>
              </w:rPr>
              <w:t>request</w:t>
            </w:r>
            <w:r>
              <w:rPr>
                <w:spacing w:val="-5"/>
                <w:sz w:val="20"/>
              </w:rPr>
              <w:t> </w:t>
            </w:r>
            <w:r>
              <w:rPr>
                <w:sz w:val="20"/>
              </w:rPr>
              <w:t>from</w:t>
            </w:r>
            <w:r>
              <w:rPr>
                <w:spacing w:val="-5"/>
                <w:sz w:val="20"/>
              </w:rPr>
              <w:t> </w:t>
            </w:r>
            <w:r>
              <w:rPr>
                <w:sz w:val="20"/>
              </w:rPr>
              <w:t>the</w:t>
            </w:r>
            <w:r>
              <w:rPr>
                <w:spacing w:val="-5"/>
                <w:sz w:val="20"/>
              </w:rPr>
              <w:t> </w:t>
            </w:r>
            <w:r>
              <w:rPr>
                <w:sz w:val="20"/>
              </w:rPr>
              <w:t>sponsor.</w:t>
            </w:r>
            <w:r>
              <w:rPr>
                <w:spacing w:val="54"/>
                <w:sz w:val="20"/>
              </w:rPr>
              <w:t> </w:t>
            </w:r>
            <w:r>
              <w:rPr>
                <w:sz w:val="20"/>
              </w:rPr>
              <w:t>If</w:t>
            </w:r>
            <w:r>
              <w:rPr>
                <w:spacing w:val="-5"/>
                <w:sz w:val="20"/>
              </w:rPr>
              <w:t> </w:t>
            </w:r>
            <w:r>
              <w:rPr>
                <w:sz w:val="20"/>
              </w:rPr>
              <w:t>the</w:t>
            </w:r>
            <w:r>
              <w:rPr>
                <w:spacing w:val="-5"/>
                <w:sz w:val="20"/>
              </w:rPr>
              <w:t> </w:t>
            </w:r>
            <w:r>
              <w:rPr>
                <w:sz w:val="20"/>
              </w:rPr>
              <w:t>sponsor</w:t>
            </w:r>
            <w:r>
              <w:rPr>
                <w:spacing w:val="-5"/>
                <w:sz w:val="20"/>
              </w:rPr>
              <w:t> </w:t>
            </w:r>
            <w:r>
              <w:rPr>
                <w:spacing w:val="-2"/>
                <w:sz w:val="20"/>
              </w:rPr>
              <w:t>review</w:t>
            </w:r>
          </w:p>
        </w:tc>
        <w:tc>
          <w:tcPr>
            <w:tcW w:w="1843" w:type="dxa"/>
            <w:vMerge/>
            <w:tcBorders>
              <w:top w:val="nil"/>
            </w:tcBorders>
          </w:tcPr>
          <w:p>
            <w:pPr>
              <w:rPr>
                <w:sz w:val="2"/>
                <w:szCs w:val="2"/>
              </w:rPr>
            </w:pPr>
          </w:p>
        </w:tc>
      </w:tr>
      <w:tr>
        <w:trPr>
          <w:trHeight w:val="222" w:hRule="atLeast"/>
        </w:trPr>
        <w:tc>
          <w:tcPr>
            <w:tcW w:w="797" w:type="dxa"/>
            <w:vMerge/>
            <w:tcBorders>
              <w:top w:val="nil"/>
            </w:tcBorders>
          </w:tcPr>
          <w:p>
            <w:pPr>
              <w:rPr>
                <w:sz w:val="2"/>
                <w:szCs w:val="2"/>
              </w:rPr>
            </w:pPr>
          </w:p>
        </w:tc>
        <w:tc>
          <w:tcPr>
            <w:tcW w:w="1157" w:type="dxa"/>
            <w:vMerge/>
            <w:tcBorders>
              <w:top w:val="nil"/>
            </w:tcBorders>
          </w:tcPr>
          <w:p>
            <w:pPr>
              <w:rPr>
                <w:sz w:val="2"/>
                <w:szCs w:val="2"/>
              </w:rPr>
            </w:pPr>
          </w:p>
        </w:tc>
        <w:tc>
          <w:tcPr>
            <w:tcW w:w="6269" w:type="dxa"/>
            <w:tcBorders>
              <w:top w:val="nil"/>
              <w:bottom w:val="nil"/>
            </w:tcBorders>
          </w:tcPr>
          <w:p>
            <w:pPr>
              <w:pStyle w:val="TableParagraph"/>
              <w:spacing w:line="203" w:lineRule="exact"/>
              <w:rPr>
                <w:sz w:val="20"/>
              </w:rPr>
            </w:pPr>
            <w:r>
              <w:rPr>
                <w:sz w:val="20"/>
              </w:rPr>
              <w:t>comments</w:t>
            </w:r>
            <w:r>
              <w:rPr>
                <w:spacing w:val="-8"/>
                <w:sz w:val="20"/>
              </w:rPr>
              <w:t> </w:t>
            </w:r>
            <w:r>
              <w:rPr>
                <w:sz w:val="20"/>
              </w:rPr>
              <w:t>are</w:t>
            </w:r>
            <w:r>
              <w:rPr>
                <w:spacing w:val="-7"/>
                <w:sz w:val="20"/>
              </w:rPr>
              <w:t> </w:t>
            </w:r>
            <w:r>
              <w:rPr>
                <w:sz w:val="20"/>
              </w:rPr>
              <w:t>mainly</w:t>
            </w:r>
            <w:r>
              <w:rPr>
                <w:spacing w:val="-5"/>
                <w:sz w:val="20"/>
              </w:rPr>
              <w:t> </w:t>
            </w:r>
            <w:r>
              <w:rPr>
                <w:sz w:val="20"/>
              </w:rPr>
              <w:t>editorial,</w:t>
            </w:r>
            <w:r>
              <w:rPr>
                <w:spacing w:val="-4"/>
                <w:sz w:val="20"/>
              </w:rPr>
              <w:t> </w:t>
            </w:r>
            <w:r>
              <w:rPr>
                <w:sz w:val="20"/>
              </w:rPr>
              <w:t>a</w:t>
            </w:r>
            <w:r>
              <w:rPr>
                <w:spacing w:val="-5"/>
                <w:sz w:val="20"/>
              </w:rPr>
              <w:t> </w:t>
            </w:r>
            <w:r>
              <w:rPr>
                <w:sz w:val="20"/>
              </w:rPr>
              <w:t>full</w:t>
            </w:r>
            <w:r>
              <w:rPr>
                <w:spacing w:val="-4"/>
                <w:sz w:val="20"/>
              </w:rPr>
              <w:t> </w:t>
            </w:r>
            <w:r>
              <w:rPr>
                <w:sz w:val="20"/>
              </w:rPr>
              <w:t>QC</w:t>
            </w:r>
            <w:r>
              <w:rPr>
                <w:spacing w:val="-5"/>
                <w:sz w:val="20"/>
              </w:rPr>
              <w:t> </w:t>
            </w:r>
            <w:r>
              <w:rPr>
                <w:sz w:val="20"/>
              </w:rPr>
              <w:t>is</w:t>
            </w:r>
            <w:r>
              <w:rPr>
                <w:spacing w:val="-4"/>
                <w:sz w:val="20"/>
              </w:rPr>
              <w:t> </w:t>
            </w:r>
            <w:r>
              <w:rPr>
                <w:sz w:val="20"/>
              </w:rPr>
              <w:t>not</w:t>
            </w:r>
            <w:r>
              <w:rPr>
                <w:spacing w:val="-5"/>
                <w:sz w:val="20"/>
              </w:rPr>
              <w:t> </w:t>
            </w:r>
            <w:r>
              <w:rPr>
                <w:sz w:val="20"/>
              </w:rPr>
              <w:t>required</w:t>
            </w:r>
            <w:r>
              <w:rPr>
                <w:spacing w:val="-4"/>
                <w:sz w:val="20"/>
              </w:rPr>
              <w:t> </w:t>
            </w:r>
            <w:r>
              <w:rPr>
                <w:sz w:val="20"/>
              </w:rPr>
              <w:t>on</w:t>
            </w:r>
            <w:r>
              <w:rPr>
                <w:spacing w:val="-4"/>
                <w:sz w:val="20"/>
              </w:rPr>
              <w:t> </w:t>
            </w:r>
            <w:r>
              <w:rPr>
                <w:spacing w:val="-5"/>
                <w:sz w:val="20"/>
              </w:rPr>
              <w:t>the</w:t>
            </w:r>
          </w:p>
        </w:tc>
        <w:tc>
          <w:tcPr>
            <w:tcW w:w="1843" w:type="dxa"/>
            <w:vMerge/>
            <w:tcBorders>
              <w:top w:val="nil"/>
            </w:tcBorders>
          </w:tcPr>
          <w:p>
            <w:pPr>
              <w:rPr>
                <w:sz w:val="2"/>
                <w:szCs w:val="2"/>
              </w:rPr>
            </w:pPr>
          </w:p>
        </w:tc>
      </w:tr>
      <w:tr>
        <w:trPr>
          <w:trHeight w:val="263" w:hRule="atLeast"/>
        </w:trPr>
        <w:tc>
          <w:tcPr>
            <w:tcW w:w="797" w:type="dxa"/>
            <w:vMerge/>
            <w:tcBorders>
              <w:top w:val="nil"/>
            </w:tcBorders>
          </w:tcPr>
          <w:p>
            <w:pPr>
              <w:rPr>
                <w:sz w:val="2"/>
                <w:szCs w:val="2"/>
              </w:rPr>
            </w:pPr>
          </w:p>
        </w:tc>
        <w:tc>
          <w:tcPr>
            <w:tcW w:w="1157" w:type="dxa"/>
            <w:vMerge/>
            <w:tcBorders>
              <w:top w:val="nil"/>
            </w:tcBorders>
          </w:tcPr>
          <w:p>
            <w:pPr>
              <w:rPr>
                <w:sz w:val="2"/>
                <w:szCs w:val="2"/>
              </w:rPr>
            </w:pPr>
          </w:p>
        </w:tc>
        <w:tc>
          <w:tcPr>
            <w:tcW w:w="6269" w:type="dxa"/>
            <w:tcBorders>
              <w:top w:val="nil"/>
            </w:tcBorders>
          </w:tcPr>
          <w:p>
            <w:pPr>
              <w:pStyle w:val="TableParagraph"/>
              <w:spacing w:line="225" w:lineRule="exact"/>
              <w:rPr>
                <w:sz w:val="20"/>
              </w:rPr>
            </w:pPr>
            <w:r>
              <w:rPr>
                <w:sz w:val="20"/>
              </w:rPr>
              <w:t>revised</w:t>
            </w:r>
            <w:r>
              <w:rPr>
                <w:spacing w:val="-5"/>
                <w:sz w:val="20"/>
              </w:rPr>
              <w:t> </w:t>
            </w:r>
            <w:r>
              <w:rPr>
                <w:sz w:val="20"/>
              </w:rPr>
              <w:t>version</w:t>
            </w:r>
            <w:r>
              <w:rPr>
                <w:spacing w:val="-5"/>
                <w:sz w:val="20"/>
              </w:rPr>
              <w:t> </w:t>
            </w:r>
            <w:r>
              <w:rPr>
                <w:sz w:val="20"/>
              </w:rPr>
              <w:t>of</w:t>
            </w:r>
            <w:r>
              <w:rPr>
                <w:spacing w:val="-5"/>
                <w:sz w:val="20"/>
              </w:rPr>
              <w:t> </w:t>
            </w:r>
            <w:r>
              <w:rPr>
                <w:sz w:val="20"/>
              </w:rPr>
              <w:t>the</w:t>
            </w:r>
            <w:r>
              <w:rPr>
                <w:spacing w:val="-4"/>
                <w:sz w:val="20"/>
              </w:rPr>
              <w:t> </w:t>
            </w:r>
            <w:r>
              <w:rPr>
                <w:spacing w:val="-2"/>
                <w:sz w:val="20"/>
              </w:rPr>
              <w:t>document.</w:t>
            </w:r>
          </w:p>
        </w:tc>
        <w:tc>
          <w:tcPr>
            <w:tcW w:w="1843" w:type="dxa"/>
            <w:vMerge/>
            <w:tcBorders>
              <w:top w:val="nil"/>
            </w:tcBorders>
          </w:tcPr>
          <w:p>
            <w:pPr>
              <w:rPr>
                <w:sz w:val="2"/>
                <w:szCs w:val="2"/>
              </w:rPr>
            </w:pPr>
          </w:p>
        </w:tc>
      </w:tr>
      <w:tr>
        <w:trPr>
          <w:trHeight w:val="265" w:hRule="atLeast"/>
        </w:trPr>
        <w:tc>
          <w:tcPr>
            <w:tcW w:w="797" w:type="dxa"/>
            <w:tcBorders>
              <w:bottom w:val="nil"/>
            </w:tcBorders>
          </w:tcPr>
          <w:p>
            <w:pPr>
              <w:pStyle w:val="TableParagraph"/>
              <w:spacing w:line="208" w:lineRule="exact" w:before="38"/>
              <w:ind w:left="172"/>
              <w:rPr>
                <w:b/>
                <w:sz w:val="20"/>
              </w:rPr>
            </w:pPr>
            <w:r>
              <w:rPr>
                <w:b/>
                <w:spacing w:val="-2"/>
                <w:sz w:val="20"/>
              </w:rPr>
              <w:t>6.5.4</w:t>
            </w:r>
          </w:p>
        </w:tc>
        <w:tc>
          <w:tcPr>
            <w:tcW w:w="1157" w:type="dxa"/>
            <w:vMerge/>
            <w:tcBorders>
              <w:top w:val="nil"/>
            </w:tcBorders>
          </w:tcPr>
          <w:p>
            <w:pPr>
              <w:rPr>
                <w:sz w:val="2"/>
                <w:szCs w:val="2"/>
              </w:rPr>
            </w:pPr>
          </w:p>
        </w:tc>
        <w:tc>
          <w:tcPr>
            <w:tcW w:w="6269" w:type="dxa"/>
            <w:tcBorders>
              <w:bottom w:val="nil"/>
            </w:tcBorders>
          </w:tcPr>
          <w:p>
            <w:pPr>
              <w:pStyle w:val="TableParagraph"/>
              <w:spacing w:line="208" w:lineRule="exact" w:before="38"/>
              <w:rPr>
                <w:sz w:val="20"/>
              </w:rPr>
            </w:pPr>
            <w:r>
              <w:rPr>
                <w:sz w:val="20"/>
              </w:rPr>
              <w:t>May</w:t>
            </w:r>
            <w:r>
              <w:rPr>
                <w:spacing w:val="-4"/>
                <w:sz w:val="20"/>
              </w:rPr>
              <w:t> </w:t>
            </w:r>
            <w:r>
              <w:rPr>
                <w:sz w:val="20"/>
              </w:rPr>
              <w:t>also</w:t>
            </w:r>
            <w:r>
              <w:rPr>
                <w:spacing w:val="-5"/>
                <w:sz w:val="20"/>
              </w:rPr>
              <w:t> </w:t>
            </w:r>
            <w:r>
              <w:rPr>
                <w:sz w:val="20"/>
              </w:rPr>
              <w:t>request</w:t>
            </w:r>
            <w:r>
              <w:rPr>
                <w:spacing w:val="-6"/>
                <w:sz w:val="20"/>
              </w:rPr>
              <w:t> </w:t>
            </w:r>
            <w:r>
              <w:rPr>
                <w:sz w:val="20"/>
              </w:rPr>
              <w:t>additional</w:t>
            </w:r>
            <w:r>
              <w:rPr>
                <w:spacing w:val="-6"/>
                <w:sz w:val="20"/>
              </w:rPr>
              <w:t> </w:t>
            </w:r>
            <w:r>
              <w:rPr>
                <w:sz w:val="20"/>
              </w:rPr>
              <w:t>review</w:t>
            </w:r>
            <w:r>
              <w:rPr>
                <w:spacing w:val="-4"/>
                <w:sz w:val="20"/>
              </w:rPr>
              <w:t> </w:t>
            </w:r>
            <w:r>
              <w:rPr>
                <w:sz w:val="20"/>
              </w:rPr>
              <w:t>(in</w:t>
            </w:r>
            <w:r>
              <w:rPr>
                <w:spacing w:val="-6"/>
                <w:sz w:val="20"/>
              </w:rPr>
              <w:t> </w:t>
            </w:r>
            <w:r>
              <w:rPr>
                <w:sz w:val="20"/>
              </w:rPr>
              <w:t>addition</w:t>
            </w:r>
            <w:r>
              <w:rPr>
                <w:spacing w:val="-6"/>
                <w:sz w:val="20"/>
              </w:rPr>
              <w:t> </w:t>
            </w:r>
            <w:r>
              <w:rPr>
                <w:sz w:val="20"/>
              </w:rPr>
              <w:t>to</w:t>
            </w:r>
            <w:r>
              <w:rPr>
                <w:spacing w:val="-7"/>
                <w:sz w:val="20"/>
              </w:rPr>
              <w:t> </w:t>
            </w:r>
            <w:r>
              <w:rPr>
                <w:sz w:val="20"/>
              </w:rPr>
              <w:t>QC</w:t>
            </w:r>
            <w:r>
              <w:rPr>
                <w:spacing w:val="-6"/>
                <w:sz w:val="20"/>
              </w:rPr>
              <w:t> </w:t>
            </w:r>
            <w:r>
              <w:rPr>
                <w:sz w:val="20"/>
              </w:rPr>
              <w:t>review)</w:t>
            </w:r>
            <w:r>
              <w:rPr>
                <w:spacing w:val="-6"/>
                <w:sz w:val="20"/>
              </w:rPr>
              <w:t> </w:t>
            </w:r>
            <w:r>
              <w:rPr>
                <w:spacing w:val="-5"/>
                <w:sz w:val="20"/>
              </w:rPr>
              <w:t>if</w:t>
            </w:r>
          </w:p>
        </w:tc>
        <w:tc>
          <w:tcPr>
            <w:tcW w:w="1843" w:type="dxa"/>
            <w:tcBorders>
              <w:bottom w:val="nil"/>
            </w:tcBorders>
          </w:tcPr>
          <w:p>
            <w:pPr>
              <w:pStyle w:val="TableParagraph"/>
              <w:spacing w:line="208" w:lineRule="exact" w:before="38"/>
              <w:ind w:left="104"/>
              <w:rPr>
                <w:sz w:val="20"/>
              </w:rPr>
            </w:pPr>
            <w:r>
              <w:rPr>
                <w:sz w:val="20"/>
              </w:rPr>
              <w:t>In</w:t>
            </w:r>
            <w:r>
              <w:rPr>
                <w:spacing w:val="-3"/>
                <w:sz w:val="20"/>
              </w:rPr>
              <w:t> </w:t>
            </w:r>
            <w:r>
              <w:rPr>
                <w:sz w:val="20"/>
              </w:rPr>
              <w:t>case</w:t>
            </w:r>
            <w:r>
              <w:rPr>
                <w:spacing w:val="-3"/>
                <w:sz w:val="20"/>
              </w:rPr>
              <w:t> </w:t>
            </w:r>
            <w:r>
              <w:rPr>
                <w:spacing w:val="-5"/>
                <w:sz w:val="20"/>
              </w:rPr>
              <w:t>of</w:t>
            </w:r>
          </w:p>
        </w:tc>
      </w:tr>
      <w:tr>
        <w:trPr>
          <w:trHeight w:val="220" w:hRule="atLeast"/>
        </w:trPr>
        <w:tc>
          <w:tcPr>
            <w:tcW w:w="797" w:type="dxa"/>
            <w:tcBorders>
              <w:top w:val="nil"/>
              <w:bottom w:val="nil"/>
            </w:tcBorders>
          </w:tcPr>
          <w:p>
            <w:pPr>
              <w:pStyle w:val="TableParagraph"/>
              <w:ind w:left="0"/>
              <w:rPr>
                <w:rFonts w:ascii="Times New Roman"/>
                <w:sz w:val="14"/>
              </w:rPr>
            </w:pPr>
          </w:p>
        </w:tc>
        <w:tc>
          <w:tcPr>
            <w:tcW w:w="1157" w:type="dxa"/>
            <w:vMerge/>
            <w:tcBorders>
              <w:top w:val="nil"/>
            </w:tcBorders>
          </w:tcPr>
          <w:p>
            <w:pPr>
              <w:rPr>
                <w:sz w:val="2"/>
                <w:szCs w:val="2"/>
              </w:rPr>
            </w:pPr>
          </w:p>
        </w:tc>
        <w:tc>
          <w:tcPr>
            <w:tcW w:w="6269" w:type="dxa"/>
            <w:tcBorders>
              <w:top w:val="nil"/>
              <w:bottom w:val="nil"/>
            </w:tcBorders>
          </w:tcPr>
          <w:p>
            <w:pPr>
              <w:pStyle w:val="TableParagraph"/>
              <w:spacing w:line="200" w:lineRule="exact"/>
              <w:rPr>
                <w:sz w:val="20"/>
              </w:rPr>
            </w:pPr>
            <w:r>
              <w:rPr>
                <w:sz w:val="20"/>
              </w:rPr>
              <w:t>sponsor</w:t>
            </w:r>
            <w:r>
              <w:rPr>
                <w:spacing w:val="-7"/>
                <w:sz w:val="20"/>
              </w:rPr>
              <w:t> </w:t>
            </w:r>
            <w:r>
              <w:rPr>
                <w:sz w:val="20"/>
              </w:rPr>
              <w:t>comments</w:t>
            </w:r>
            <w:r>
              <w:rPr>
                <w:spacing w:val="-7"/>
                <w:sz w:val="20"/>
              </w:rPr>
              <w:t> </w:t>
            </w:r>
            <w:r>
              <w:rPr>
                <w:sz w:val="20"/>
              </w:rPr>
              <w:t>result</w:t>
            </w:r>
            <w:r>
              <w:rPr>
                <w:spacing w:val="-7"/>
                <w:sz w:val="20"/>
              </w:rPr>
              <w:t> </w:t>
            </w:r>
            <w:r>
              <w:rPr>
                <w:sz w:val="20"/>
              </w:rPr>
              <w:t>in</w:t>
            </w:r>
            <w:r>
              <w:rPr>
                <w:spacing w:val="-7"/>
                <w:sz w:val="20"/>
              </w:rPr>
              <w:t> </w:t>
            </w:r>
            <w:r>
              <w:rPr>
                <w:sz w:val="20"/>
              </w:rPr>
              <w:t>new</w:t>
            </w:r>
            <w:r>
              <w:rPr>
                <w:spacing w:val="-7"/>
                <w:sz w:val="20"/>
              </w:rPr>
              <w:t> </w:t>
            </w:r>
            <w:r>
              <w:rPr>
                <w:sz w:val="20"/>
              </w:rPr>
              <w:t>document</w:t>
            </w:r>
            <w:r>
              <w:rPr>
                <w:spacing w:val="-7"/>
                <w:sz w:val="20"/>
              </w:rPr>
              <w:t> </w:t>
            </w:r>
            <w:r>
              <w:rPr>
                <w:sz w:val="20"/>
              </w:rPr>
              <w:t>sections</w:t>
            </w:r>
            <w:r>
              <w:rPr>
                <w:spacing w:val="-7"/>
                <w:sz w:val="20"/>
              </w:rPr>
              <w:t> </w:t>
            </w:r>
            <w:r>
              <w:rPr>
                <w:spacing w:val="-2"/>
                <w:sz w:val="20"/>
              </w:rPr>
              <w:t>and/or</w:t>
            </w:r>
          </w:p>
        </w:tc>
        <w:tc>
          <w:tcPr>
            <w:tcW w:w="1843" w:type="dxa"/>
            <w:tcBorders>
              <w:top w:val="nil"/>
              <w:bottom w:val="nil"/>
            </w:tcBorders>
          </w:tcPr>
          <w:p>
            <w:pPr>
              <w:pStyle w:val="TableParagraph"/>
              <w:spacing w:line="200" w:lineRule="exact"/>
              <w:ind w:left="104"/>
              <w:rPr>
                <w:sz w:val="20"/>
              </w:rPr>
            </w:pPr>
            <w:r>
              <w:rPr>
                <w:spacing w:val="-2"/>
                <w:sz w:val="20"/>
              </w:rPr>
              <w:t>significant</w:t>
            </w:r>
          </w:p>
        </w:tc>
      </w:tr>
      <w:tr>
        <w:trPr>
          <w:trHeight w:val="217" w:hRule="atLeast"/>
        </w:trPr>
        <w:tc>
          <w:tcPr>
            <w:tcW w:w="797" w:type="dxa"/>
            <w:tcBorders>
              <w:top w:val="nil"/>
              <w:bottom w:val="nil"/>
            </w:tcBorders>
          </w:tcPr>
          <w:p>
            <w:pPr>
              <w:pStyle w:val="TableParagraph"/>
              <w:ind w:left="0"/>
              <w:rPr>
                <w:rFonts w:ascii="Times New Roman"/>
                <w:sz w:val="14"/>
              </w:rPr>
            </w:pPr>
          </w:p>
        </w:tc>
        <w:tc>
          <w:tcPr>
            <w:tcW w:w="1157" w:type="dxa"/>
            <w:vMerge/>
            <w:tcBorders>
              <w:top w:val="nil"/>
            </w:tcBorders>
          </w:tcPr>
          <w:p>
            <w:pPr>
              <w:rPr>
                <w:sz w:val="2"/>
                <w:szCs w:val="2"/>
              </w:rPr>
            </w:pPr>
          </w:p>
        </w:tc>
        <w:tc>
          <w:tcPr>
            <w:tcW w:w="6269" w:type="dxa"/>
            <w:tcBorders>
              <w:top w:val="nil"/>
              <w:bottom w:val="nil"/>
            </w:tcBorders>
          </w:tcPr>
          <w:p>
            <w:pPr>
              <w:pStyle w:val="TableParagraph"/>
              <w:spacing w:line="198" w:lineRule="exact"/>
              <w:rPr>
                <w:sz w:val="20"/>
              </w:rPr>
            </w:pPr>
            <w:r>
              <w:rPr>
                <w:sz w:val="20"/>
              </w:rPr>
              <w:t>significant</w:t>
            </w:r>
            <w:r>
              <w:rPr>
                <w:spacing w:val="-9"/>
                <w:sz w:val="20"/>
              </w:rPr>
              <w:t> </w:t>
            </w:r>
            <w:r>
              <w:rPr>
                <w:sz w:val="20"/>
              </w:rPr>
              <w:t>revisions</w:t>
            </w:r>
            <w:r>
              <w:rPr>
                <w:spacing w:val="-8"/>
                <w:sz w:val="20"/>
              </w:rPr>
              <w:t> </w:t>
            </w:r>
            <w:r>
              <w:rPr>
                <w:sz w:val="20"/>
              </w:rPr>
              <w:t>to</w:t>
            </w:r>
            <w:r>
              <w:rPr>
                <w:spacing w:val="-6"/>
                <w:sz w:val="20"/>
              </w:rPr>
              <w:t> </w:t>
            </w:r>
            <w:r>
              <w:rPr>
                <w:sz w:val="20"/>
              </w:rPr>
              <w:t>design</w:t>
            </w:r>
            <w:r>
              <w:rPr>
                <w:spacing w:val="-9"/>
                <w:sz w:val="20"/>
              </w:rPr>
              <w:t> </w:t>
            </w:r>
            <w:r>
              <w:rPr>
                <w:sz w:val="20"/>
              </w:rPr>
              <w:t>(protocol),</w:t>
            </w:r>
            <w:r>
              <w:rPr>
                <w:spacing w:val="-9"/>
                <w:sz w:val="20"/>
              </w:rPr>
              <w:t> </w:t>
            </w:r>
            <w:r>
              <w:rPr>
                <w:sz w:val="20"/>
              </w:rPr>
              <w:t>analysis</w:t>
            </w:r>
            <w:r>
              <w:rPr>
                <w:spacing w:val="-9"/>
                <w:sz w:val="20"/>
              </w:rPr>
              <w:t> </w:t>
            </w:r>
            <w:r>
              <w:rPr>
                <w:sz w:val="20"/>
              </w:rPr>
              <w:t>(analysis</w:t>
            </w:r>
            <w:r>
              <w:rPr>
                <w:spacing w:val="-8"/>
                <w:sz w:val="20"/>
              </w:rPr>
              <w:t> </w:t>
            </w:r>
            <w:r>
              <w:rPr>
                <w:spacing w:val="-2"/>
                <w:sz w:val="20"/>
              </w:rPr>
              <w:t>plans),</w:t>
            </w:r>
          </w:p>
        </w:tc>
        <w:tc>
          <w:tcPr>
            <w:tcW w:w="1843" w:type="dxa"/>
            <w:tcBorders>
              <w:top w:val="nil"/>
              <w:bottom w:val="nil"/>
            </w:tcBorders>
          </w:tcPr>
          <w:p>
            <w:pPr>
              <w:pStyle w:val="TableParagraph"/>
              <w:spacing w:line="198" w:lineRule="exact"/>
              <w:ind w:left="104"/>
              <w:rPr>
                <w:sz w:val="20"/>
              </w:rPr>
            </w:pPr>
            <w:r>
              <w:rPr>
                <w:sz w:val="20"/>
              </w:rPr>
              <w:t>technical</w:t>
            </w:r>
            <w:r>
              <w:rPr>
                <w:spacing w:val="-9"/>
                <w:sz w:val="20"/>
              </w:rPr>
              <w:t> </w:t>
            </w:r>
            <w:r>
              <w:rPr>
                <w:spacing w:val="-5"/>
                <w:sz w:val="20"/>
              </w:rPr>
              <w:t>or</w:t>
            </w:r>
          </w:p>
        </w:tc>
      </w:tr>
      <w:tr>
        <w:trPr>
          <w:trHeight w:val="220" w:hRule="atLeast"/>
        </w:trPr>
        <w:tc>
          <w:tcPr>
            <w:tcW w:w="797" w:type="dxa"/>
            <w:tcBorders>
              <w:top w:val="nil"/>
              <w:bottom w:val="nil"/>
            </w:tcBorders>
          </w:tcPr>
          <w:p>
            <w:pPr>
              <w:pStyle w:val="TableParagraph"/>
              <w:ind w:left="0"/>
              <w:rPr>
                <w:rFonts w:ascii="Times New Roman"/>
                <w:sz w:val="14"/>
              </w:rPr>
            </w:pPr>
          </w:p>
        </w:tc>
        <w:tc>
          <w:tcPr>
            <w:tcW w:w="1157" w:type="dxa"/>
            <w:vMerge/>
            <w:tcBorders>
              <w:top w:val="nil"/>
            </w:tcBorders>
          </w:tcPr>
          <w:p>
            <w:pPr>
              <w:rPr>
                <w:sz w:val="2"/>
                <w:szCs w:val="2"/>
              </w:rPr>
            </w:pPr>
          </w:p>
        </w:tc>
        <w:tc>
          <w:tcPr>
            <w:tcW w:w="6269" w:type="dxa"/>
            <w:tcBorders>
              <w:top w:val="nil"/>
              <w:bottom w:val="nil"/>
            </w:tcBorders>
          </w:tcPr>
          <w:p>
            <w:pPr>
              <w:pStyle w:val="TableParagraph"/>
              <w:spacing w:line="200" w:lineRule="exact"/>
              <w:rPr>
                <w:sz w:val="20"/>
              </w:rPr>
            </w:pPr>
            <w:r>
              <w:rPr>
                <w:sz w:val="20"/>
              </w:rPr>
              <w:t>reporting</w:t>
            </w:r>
            <w:r>
              <w:rPr>
                <w:spacing w:val="-8"/>
                <w:sz w:val="20"/>
              </w:rPr>
              <w:t> </w:t>
            </w:r>
            <w:r>
              <w:rPr>
                <w:sz w:val="20"/>
              </w:rPr>
              <w:t>of</w:t>
            </w:r>
            <w:r>
              <w:rPr>
                <w:spacing w:val="-8"/>
                <w:sz w:val="20"/>
              </w:rPr>
              <w:t> </w:t>
            </w:r>
            <w:r>
              <w:rPr>
                <w:sz w:val="20"/>
              </w:rPr>
              <w:t>results</w:t>
            </w:r>
            <w:r>
              <w:rPr>
                <w:spacing w:val="-8"/>
                <w:sz w:val="20"/>
              </w:rPr>
              <w:t> </w:t>
            </w:r>
            <w:r>
              <w:rPr>
                <w:sz w:val="20"/>
              </w:rPr>
              <w:t>and/or</w:t>
            </w:r>
            <w:r>
              <w:rPr>
                <w:spacing w:val="-7"/>
                <w:sz w:val="20"/>
              </w:rPr>
              <w:t> </w:t>
            </w:r>
            <w:r>
              <w:rPr>
                <w:sz w:val="20"/>
              </w:rPr>
              <w:t>data</w:t>
            </w:r>
            <w:r>
              <w:rPr>
                <w:spacing w:val="-8"/>
                <w:sz w:val="20"/>
              </w:rPr>
              <w:t> </w:t>
            </w:r>
            <w:r>
              <w:rPr>
                <w:sz w:val="20"/>
              </w:rPr>
              <w:t>interpretation</w:t>
            </w:r>
            <w:r>
              <w:rPr>
                <w:spacing w:val="-7"/>
                <w:sz w:val="20"/>
              </w:rPr>
              <w:t> </w:t>
            </w:r>
            <w:r>
              <w:rPr>
                <w:sz w:val="20"/>
              </w:rPr>
              <w:t>(reports).</w:t>
            </w:r>
            <w:r>
              <w:rPr>
                <w:spacing w:val="-9"/>
                <w:sz w:val="20"/>
              </w:rPr>
              <w:t> </w:t>
            </w:r>
            <w:r>
              <w:rPr>
                <w:sz w:val="20"/>
              </w:rPr>
              <w:t>The</w:t>
            </w:r>
            <w:r>
              <w:rPr>
                <w:spacing w:val="-9"/>
                <w:sz w:val="20"/>
              </w:rPr>
              <w:t> </w:t>
            </w:r>
            <w:r>
              <w:rPr>
                <w:spacing w:val="-2"/>
                <w:sz w:val="20"/>
              </w:rPr>
              <w:t>process</w:t>
            </w:r>
          </w:p>
        </w:tc>
        <w:tc>
          <w:tcPr>
            <w:tcW w:w="1843" w:type="dxa"/>
            <w:tcBorders>
              <w:top w:val="nil"/>
              <w:bottom w:val="nil"/>
            </w:tcBorders>
          </w:tcPr>
          <w:p>
            <w:pPr>
              <w:pStyle w:val="TableParagraph"/>
              <w:spacing w:line="200" w:lineRule="exact"/>
              <w:ind w:left="104"/>
              <w:rPr>
                <w:sz w:val="20"/>
              </w:rPr>
            </w:pPr>
            <w:r>
              <w:rPr>
                <w:sz w:val="20"/>
              </w:rPr>
              <w:t>scientific</w:t>
            </w:r>
            <w:r>
              <w:rPr>
                <w:spacing w:val="-12"/>
                <w:sz w:val="20"/>
              </w:rPr>
              <w:t> </w:t>
            </w:r>
            <w:r>
              <w:rPr>
                <w:spacing w:val="-2"/>
                <w:sz w:val="20"/>
              </w:rPr>
              <w:t>revisions</w:t>
            </w:r>
          </w:p>
        </w:tc>
      </w:tr>
      <w:tr>
        <w:trPr>
          <w:trHeight w:val="220" w:hRule="atLeast"/>
        </w:trPr>
        <w:tc>
          <w:tcPr>
            <w:tcW w:w="797" w:type="dxa"/>
            <w:tcBorders>
              <w:top w:val="nil"/>
              <w:bottom w:val="nil"/>
            </w:tcBorders>
          </w:tcPr>
          <w:p>
            <w:pPr>
              <w:pStyle w:val="TableParagraph"/>
              <w:ind w:left="0"/>
              <w:rPr>
                <w:rFonts w:ascii="Times New Roman"/>
                <w:sz w:val="14"/>
              </w:rPr>
            </w:pPr>
          </w:p>
        </w:tc>
        <w:tc>
          <w:tcPr>
            <w:tcW w:w="1157" w:type="dxa"/>
            <w:vMerge/>
            <w:tcBorders>
              <w:top w:val="nil"/>
            </w:tcBorders>
          </w:tcPr>
          <w:p>
            <w:pPr>
              <w:rPr>
                <w:sz w:val="2"/>
                <w:szCs w:val="2"/>
              </w:rPr>
            </w:pPr>
          </w:p>
        </w:tc>
        <w:tc>
          <w:tcPr>
            <w:tcW w:w="6269" w:type="dxa"/>
            <w:tcBorders>
              <w:top w:val="nil"/>
              <w:bottom w:val="nil"/>
            </w:tcBorders>
          </w:tcPr>
          <w:p>
            <w:pPr>
              <w:pStyle w:val="TableParagraph"/>
              <w:spacing w:line="200" w:lineRule="exact"/>
              <w:rPr>
                <w:sz w:val="20"/>
              </w:rPr>
            </w:pPr>
            <w:r>
              <w:rPr>
                <w:sz w:val="20"/>
              </w:rPr>
              <w:t>will</w:t>
            </w:r>
            <w:r>
              <w:rPr>
                <w:spacing w:val="-6"/>
                <w:sz w:val="20"/>
              </w:rPr>
              <w:t> </w:t>
            </w:r>
            <w:r>
              <w:rPr>
                <w:sz w:val="20"/>
              </w:rPr>
              <w:t>follow</w:t>
            </w:r>
            <w:r>
              <w:rPr>
                <w:spacing w:val="-6"/>
                <w:sz w:val="20"/>
              </w:rPr>
              <w:t> </w:t>
            </w:r>
            <w:r>
              <w:rPr>
                <w:sz w:val="20"/>
              </w:rPr>
              <w:t>the</w:t>
            </w:r>
            <w:r>
              <w:rPr>
                <w:spacing w:val="-6"/>
                <w:sz w:val="20"/>
              </w:rPr>
              <w:t> </w:t>
            </w:r>
            <w:r>
              <w:rPr>
                <w:sz w:val="20"/>
              </w:rPr>
              <w:t>steps</w:t>
            </w:r>
            <w:r>
              <w:rPr>
                <w:spacing w:val="-6"/>
                <w:sz w:val="20"/>
              </w:rPr>
              <w:t> </w:t>
            </w:r>
            <w:r>
              <w:rPr>
                <w:sz w:val="20"/>
              </w:rPr>
              <w:t>outlined</w:t>
            </w:r>
            <w:r>
              <w:rPr>
                <w:spacing w:val="-5"/>
                <w:sz w:val="20"/>
              </w:rPr>
              <w:t> </w:t>
            </w:r>
            <w:r>
              <w:rPr>
                <w:sz w:val="20"/>
              </w:rPr>
              <w:t>under</w:t>
            </w:r>
            <w:r>
              <w:rPr>
                <w:spacing w:val="-7"/>
                <w:sz w:val="20"/>
              </w:rPr>
              <w:t> </w:t>
            </w:r>
            <w:r>
              <w:rPr>
                <w:sz w:val="20"/>
              </w:rPr>
              <w:t>Sections</w:t>
            </w:r>
            <w:r>
              <w:rPr>
                <w:spacing w:val="-7"/>
                <w:sz w:val="20"/>
              </w:rPr>
              <w:t> </w:t>
            </w:r>
            <w:r>
              <w:rPr>
                <w:sz w:val="20"/>
              </w:rPr>
              <w:t>6.2</w:t>
            </w:r>
            <w:r>
              <w:rPr>
                <w:spacing w:val="-7"/>
                <w:sz w:val="20"/>
              </w:rPr>
              <w:t> </w:t>
            </w:r>
            <w:r>
              <w:rPr>
                <w:sz w:val="20"/>
              </w:rPr>
              <w:t>through</w:t>
            </w:r>
            <w:r>
              <w:rPr>
                <w:spacing w:val="-6"/>
                <w:sz w:val="20"/>
              </w:rPr>
              <w:t> </w:t>
            </w:r>
            <w:r>
              <w:rPr>
                <w:sz w:val="20"/>
              </w:rPr>
              <w:t>6.4,</w:t>
            </w:r>
            <w:r>
              <w:rPr>
                <w:spacing w:val="-5"/>
                <w:sz w:val="20"/>
              </w:rPr>
              <w:t> as</w:t>
            </w:r>
          </w:p>
        </w:tc>
        <w:tc>
          <w:tcPr>
            <w:tcW w:w="1843" w:type="dxa"/>
            <w:tcBorders>
              <w:top w:val="nil"/>
              <w:bottom w:val="nil"/>
            </w:tcBorders>
          </w:tcPr>
          <w:p>
            <w:pPr>
              <w:pStyle w:val="TableParagraph"/>
              <w:ind w:left="0"/>
              <w:rPr>
                <w:rFonts w:ascii="Times New Roman"/>
                <w:sz w:val="14"/>
              </w:rPr>
            </w:pPr>
          </w:p>
        </w:tc>
      </w:tr>
      <w:tr>
        <w:trPr>
          <w:trHeight w:val="268" w:hRule="atLeast"/>
        </w:trPr>
        <w:tc>
          <w:tcPr>
            <w:tcW w:w="797" w:type="dxa"/>
            <w:tcBorders>
              <w:top w:val="nil"/>
            </w:tcBorders>
          </w:tcPr>
          <w:p>
            <w:pPr>
              <w:pStyle w:val="TableParagraph"/>
              <w:ind w:left="0"/>
              <w:rPr>
                <w:rFonts w:ascii="Times New Roman"/>
                <w:sz w:val="18"/>
              </w:rPr>
            </w:pPr>
          </w:p>
        </w:tc>
        <w:tc>
          <w:tcPr>
            <w:tcW w:w="1157" w:type="dxa"/>
            <w:vMerge/>
            <w:tcBorders>
              <w:top w:val="nil"/>
            </w:tcBorders>
          </w:tcPr>
          <w:p>
            <w:pPr>
              <w:rPr>
                <w:sz w:val="2"/>
                <w:szCs w:val="2"/>
              </w:rPr>
            </w:pPr>
          </w:p>
        </w:tc>
        <w:tc>
          <w:tcPr>
            <w:tcW w:w="6269" w:type="dxa"/>
            <w:tcBorders>
              <w:top w:val="nil"/>
            </w:tcBorders>
          </w:tcPr>
          <w:p>
            <w:pPr>
              <w:pStyle w:val="TableParagraph"/>
              <w:spacing w:line="225" w:lineRule="exact"/>
              <w:rPr>
                <w:sz w:val="20"/>
              </w:rPr>
            </w:pPr>
            <w:r>
              <w:rPr>
                <w:spacing w:val="-2"/>
                <w:sz w:val="20"/>
              </w:rPr>
              <w:t>applicable.</w:t>
            </w:r>
          </w:p>
        </w:tc>
        <w:tc>
          <w:tcPr>
            <w:tcW w:w="1843" w:type="dxa"/>
            <w:tcBorders>
              <w:top w:val="nil"/>
            </w:tcBorders>
          </w:tcPr>
          <w:p>
            <w:pPr>
              <w:pStyle w:val="TableParagraph"/>
              <w:ind w:left="0"/>
              <w:rPr>
                <w:rFonts w:ascii="Times New Roman"/>
                <w:sz w:val="18"/>
              </w:rPr>
            </w:pPr>
          </w:p>
        </w:tc>
      </w:tr>
      <w:tr>
        <w:trPr>
          <w:trHeight w:val="263" w:hRule="atLeast"/>
        </w:trPr>
        <w:tc>
          <w:tcPr>
            <w:tcW w:w="797" w:type="dxa"/>
            <w:tcBorders>
              <w:bottom w:val="nil"/>
            </w:tcBorders>
          </w:tcPr>
          <w:p>
            <w:pPr>
              <w:pStyle w:val="TableParagraph"/>
              <w:spacing w:line="206" w:lineRule="exact" w:before="38"/>
              <w:ind w:left="172"/>
              <w:rPr>
                <w:b/>
                <w:sz w:val="20"/>
              </w:rPr>
            </w:pPr>
            <w:r>
              <w:rPr>
                <w:b/>
                <w:spacing w:val="-2"/>
                <w:sz w:val="20"/>
              </w:rPr>
              <w:t>6.5.5</w:t>
            </w:r>
          </w:p>
        </w:tc>
        <w:tc>
          <w:tcPr>
            <w:tcW w:w="1157" w:type="dxa"/>
            <w:vMerge/>
            <w:tcBorders>
              <w:top w:val="nil"/>
            </w:tcBorders>
          </w:tcPr>
          <w:p>
            <w:pPr>
              <w:rPr>
                <w:sz w:val="2"/>
                <w:szCs w:val="2"/>
              </w:rPr>
            </w:pPr>
          </w:p>
        </w:tc>
        <w:tc>
          <w:tcPr>
            <w:tcW w:w="6269" w:type="dxa"/>
            <w:tcBorders>
              <w:bottom w:val="nil"/>
            </w:tcBorders>
          </w:tcPr>
          <w:p>
            <w:pPr>
              <w:pStyle w:val="TableParagraph"/>
              <w:spacing w:line="206" w:lineRule="exact" w:before="38"/>
              <w:rPr>
                <w:sz w:val="20"/>
              </w:rPr>
            </w:pPr>
            <w:r>
              <w:rPr>
                <w:sz w:val="20"/>
              </w:rPr>
              <w:t>Submits</w:t>
            </w:r>
            <w:r>
              <w:rPr>
                <w:spacing w:val="-9"/>
                <w:sz w:val="20"/>
              </w:rPr>
              <w:t> </w:t>
            </w:r>
            <w:r>
              <w:rPr>
                <w:sz w:val="20"/>
              </w:rPr>
              <w:t>the</w:t>
            </w:r>
            <w:r>
              <w:rPr>
                <w:spacing w:val="-6"/>
                <w:sz w:val="20"/>
              </w:rPr>
              <w:t> </w:t>
            </w:r>
            <w:r>
              <w:rPr>
                <w:sz w:val="20"/>
              </w:rPr>
              <w:t>internally-reviewed</w:t>
            </w:r>
            <w:r>
              <w:rPr>
                <w:spacing w:val="-6"/>
                <w:sz w:val="20"/>
              </w:rPr>
              <w:t> </w:t>
            </w:r>
            <w:r>
              <w:rPr>
                <w:sz w:val="20"/>
              </w:rPr>
              <w:t>document</w:t>
            </w:r>
            <w:r>
              <w:rPr>
                <w:spacing w:val="-7"/>
                <w:sz w:val="20"/>
              </w:rPr>
              <w:t> </w:t>
            </w:r>
            <w:r>
              <w:rPr>
                <w:sz w:val="20"/>
              </w:rPr>
              <w:t>to</w:t>
            </w:r>
            <w:r>
              <w:rPr>
                <w:spacing w:val="-7"/>
                <w:sz w:val="20"/>
              </w:rPr>
              <w:t> </w:t>
            </w:r>
            <w:r>
              <w:rPr>
                <w:sz w:val="20"/>
              </w:rPr>
              <w:t>the</w:t>
            </w:r>
            <w:r>
              <w:rPr>
                <w:spacing w:val="-6"/>
                <w:sz w:val="20"/>
              </w:rPr>
              <w:t> </w:t>
            </w:r>
            <w:r>
              <w:rPr>
                <w:sz w:val="20"/>
              </w:rPr>
              <w:t>Sponsor</w:t>
            </w:r>
            <w:r>
              <w:rPr>
                <w:spacing w:val="-6"/>
                <w:sz w:val="20"/>
              </w:rPr>
              <w:t> </w:t>
            </w:r>
            <w:r>
              <w:rPr>
                <w:sz w:val="20"/>
              </w:rPr>
              <w:t>or</w:t>
            </w:r>
            <w:r>
              <w:rPr>
                <w:spacing w:val="-7"/>
                <w:sz w:val="20"/>
              </w:rPr>
              <w:t> </w:t>
            </w:r>
            <w:r>
              <w:rPr>
                <w:spacing w:val="-5"/>
                <w:sz w:val="20"/>
              </w:rPr>
              <w:t>the</w:t>
            </w:r>
          </w:p>
        </w:tc>
        <w:tc>
          <w:tcPr>
            <w:tcW w:w="1843" w:type="dxa"/>
            <w:tcBorders>
              <w:bottom w:val="nil"/>
            </w:tcBorders>
          </w:tcPr>
          <w:p>
            <w:pPr>
              <w:pStyle w:val="TableParagraph"/>
              <w:spacing w:line="206" w:lineRule="exact" w:before="38"/>
              <w:ind w:left="104"/>
              <w:rPr>
                <w:sz w:val="20"/>
              </w:rPr>
            </w:pPr>
            <w:r>
              <w:rPr>
                <w:sz w:val="20"/>
              </w:rPr>
              <w:t>Once</w:t>
            </w:r>
            <w:r>
              <w:rPr>
                <w:spacing w:val="-5"/>
                <w:sz w:val="20"/>
              </w:rPr>
              <w:t> </w:t>
            </w:r>
            <w:r>
              <w:rPr>
                <w:sz w:val="20"/>
              </w:rPr>
              <w:t>all</w:t>
            </w:r>
            <w:r>
              <w:rPr>
                <w:spacing w:val="-4"/>
                <w:sz w:val="20"/>
              </w:rPr>
              <w:t> </w:t>
            </w:r>
            <w:r>
              <w:rPr>
                <w:spacing w:val="-2"/>
                <w:sz w:val="20"/>
              </w:rPr>
              <w:t>Sponsor</w:t>
            </w:r>
          </w:p>
        </w:tc>
      </w:tr>
      <w:tr>
        <w:trPr>
          <w:trHeight w:val="217" w:hRule="atLeast"/>
        </w:trPr>
        <w:tc>
          <w:tcPr>
            <w:tcW w:w="797" w:type="dxa"/>
            <w:tcBorders>
              <w:top w:val="nil"/>
              <w:bottom w:val="nil"/>
            </w:tcBorders>
          </w:tcPr>
          <w:p>
            <w:pPr>
              <w:pStyle w:val="TableParagraph"/>
              <w:ind w:left="0"/>
              <w:rPr>
                <w:rFonts w:ascii="Times New Roman"/>
                <w:sz w:val="14"/>
              </w:rPr>
            </w:pPr>
          </w:p>
        </w:tc>
        <w:tc>
          <w:tcPr>
            <w:tcW w:w="1157" w:type="dxa"/>
            <w:vMerge/>
            <w:tcBorders>
              <w:top w:val="nil"/>
            </w:tcBorders>
          </w:tcPr>
          <w:p>
            <w:pPr>
              <w:rPr>
                <w:sz w:val="2"/>
                <w:szCs w:val="2"/>
              </w:rPr>
            </w:pPr>
          </w:p>
        </w:tc>
        <w:tc>
          <w:tcPr>
            <w:tcW w:w="6269" w:type="dxa"/>
            <w:tcBorders>
              <w:top w:val="nil"/>
              <w:bottom w:val="nil"/>
            </w:tcBorders>
          </w:tcPr>
          <w:p>
            <w:pPr>
              <w:pStyle w:val="TableParagraph"/>
              <w:spacing w:line="198" w:lineRule="exact"/>
              <w:rPr>
                <w:sz w:val="20"/>
              </w:rPr>
            </w:pPr>
            <w:r>
              <w:rPr>
                <w:sz w:val="20"/>
              </w:rPr>
              <w:t>CP-owned</w:t>
            </w:r>
            <w:r>
              <w:rPr>
                <w:spacing w:val="-7"/>
                <w:sz w:val="20"/>
              </w:rPr>
              <w:t> </w:t>
            </w:r>
            <w:r>
              <w:rPr>
                <w:sz w:val="20"/>
              </w:rPr>
              <w:t>portions</w:t>
            </w:r>
            <w:r>
              <w:rPr>
                <w:spacing w:val="-7"/>
                <w:sz w:val="20"/>
              </w:rPr>
              <w:t> </w:t>
            </w:r>
            <w:r>
              <w:rPr>
                <w:sz w:val="20"/>
              </w:rPr>
              <w:t>thereof</w:t>
            </w:r>
            <w:r>
              <w:rPr>
                <w:spacing w:val="-7"/>
                <w:sz w:val="20"/>
              </w:rPr>
              <w:t> </w:t>
            </w:r>
            <w:r>
              <w:rPr>
                <w:sz w:val="20"/>
              </w:rPr>
              <w:t>as</w:t>
            </w:r>
            <w:r>
              <w:rPr>
                <w:spacing w:val="-6"/>
                <w:sz w:val="20"/>
              </w:rPr>
              <w:t> </w:t>
            </w:r>
            <w:r>
              <w:rPr>
                <w:sz w:val="20"/>
              </w:rPr>
              <w:t>drop-in</w:t>
            </w:r>
            <w:r>
              <w:rPr>
                <w:spacing w:val="-7"/>
                <w:sz w:val="20"/>
              </w:rPr>
              <w:t> </w:t>
            </w:r>
            <w:r>
              <w:rPr>
                <w:sz w:val="20"/>
              </w:rPr>
              <w:t>to</w:t>
            </w:r>
            <w:r>
              <w:rPr>
                <w:spacing w:val="-7"/>
                <w:sz w:val="20"/>
              </w:rPr>
              <w:t> </w:t>
            </w:r>
            <w:r>
              <w:rPr>
                <w:sz w:val="20"/>
              </w:rPr>
              <w:t>external</w:t>
            </w:r>
            <w:r>
              <w:rPr>
                <w:spacing w:val="-6"/>
                <w:sz w:val="20"/>
              </w:rPr>
              <w:t> </w:t>
            </w:r>
            <w:r>
              <w:rPr>
                <w:spacing w:val="-2"/>
                <w:sz w:val="20"/>
              </w:rPr>
              <w:t>contributing</w:t>
            </w:r>
          </w:p>
        </w:tc>
        <w:tc>
          <w:tcPr>
            <w:tcW w:w="1843" w:type="dxa"/>
            <w:tcBorders>
              <w:top w:val="nil"/>
              <w:bottom w:val="nil"/>
            </w:tcBorders>
          </w:tcPr>
          <w:p>
            <w:pPr>
              <w:pStyle w:val="TableParagraph"/>
              <w:spacing w:line="198" w:lineRule="exact"/>
              <w:ind w:left="104"/>
              <w:rPr>
                <w:sz w:val="20"/>
              </w:rPr>
            </w:pPr>
            <w:r>
              <w:rPr>
                <w:spacing w:val="-2"/>
                <w:sz w:val="20"/>
              </w:rPr>
              <w:t>comments</w:t>
            </w:r>
            <w:r>
              <w:rPr>
                <w:spacing w:val="-1"/>
                <w:sz w:val="20"/>
              </w:rPr>
              <w:t> </w:t>
            </w:r>
            <w:r>
              <w:rPr>
                <w:spacing w:val="-4"/>
                <w:sz w:val="20"/>
              </w:rPr>
              <w:t>have</w:t>
            </w:r>
          </w:p>
        </w:tc>
      </w:tr>
      <w:tr>
        <w:trPr>
          <w:trHeight w:val="225" w:hRule="atLeast"/>
        </w:trPr>
        <w:tc>
          <w:tcPr>
            <w:tcW w:w="797" w:type="dxa"/>
            <w:tcBorders>
              <w:top w:val="nil"/>
              <w:bottom w:val="nil"/>
            </w:tcBorders>
          </w:tcPr>
          <w:p>
            <w:pPr>
              <w:pStyle w:val="TableParagraph"/>
              <w:ind w:left="0"/>
              <w:rPr>
                <w:rFonts w:ascii="Times New Roman"/>
                <w:sz w:val="16"/>
              </w:rPr>
            </w:pPr>
          </w:p>
        </w:tc>
        <w:tc>
          <w:tcPr>
            <w:tcW w:w="1157" w:type="dxa"/>
            <w:vMerge/>
            <w:tcBorders>
              <w:top w:val="nil"/>
            </w:tcBorders>
          </w:tcPr>
          <w:p>
            <w:pPr>
              <w:rPr>
                <w:sz w:val="2"/>
                <w:szCs w:val="2"/>
              </w:rPr>
            </w:pPr>
          </w:p>
        </w:tc>
        <w:tc>
          <w:tcPr>
            <w:tcW w:w="6269" w:type="dxa"/>
            <w:tcBorders>
              <w:top w:val="nil"/>
              <w:bottom w:val="nil"/>
            </w:tcBorders>
          </w:tcPr>
          <w:p>
            <w:pPr>
              <w:pStyle w:val="TableParagraph"/>
              <w:spacing w:line="205" w:lineRule="exact"/>
              <w:rPr>
                <w:sz w:val="20"/>
              </w:rPr>
            </w:pPr>
            <w:r>
              <w:rPr>
                <w:sz w:val="20"/>
              </w:rPr>
              <w:t>authors</w:t>
            </w:r>
            <w:r>
              <w:rPr>
                <w:spacing w:val="-8"/>
                <w:sz w:val="20"/>
              </w:rPr>
              <w:t> </w:t>
            </w:r>
            <w:r>
              <w:rPr>
                <w:sz w:val="20"/>
              </w:rPr>
              <w:t>(if</w:t>
            </w:r>
            <w:r>
              <w:rPr>
                <w:spacing w:val="-6"/>
                <w:sz w:val="20"/>
              </w:rPr>
              <w:t> </w:t>
            </w:r>
            <w:r>
              <w:rPr>
                <w:sz w:val="20"/>
              </w:rPr>
              <w:t>applicable)</w:t>
            </w:r>
            <w:r>
              <w:rPr>
                <w:spacing w:val="-6"/>
                <w:sz w:val="20"/>
              </w:rPr>
              <w:t> </w:t>
            </w:r>
            <w:r>
              <w:rPr>
                <w:sz w:val="20"/>
              </w:rPr>
              <w:t>for</w:t>
            </w:r>
            <w:r>
              <w:rPr>
                <w:spacing w:val="-6"/>
                <w:sz w:val="20"/>
              </w:rPr>
              <w:t> </w:t>
            </w:r>
            <w:r>
              <w:rPr>
                <w:sz w:val="20"/>
              </w:rPr>
              <w:t>Sponsor</w:t>
            </w:r>
            <w:r>
              <w:rPr>
                <w:spacing w:val="-6"/>
                <w:sz w:val="20"/>
              </w:rPr>
              <w:t> </w:t>
            </w:r>
            <w:r>
              <w:rPr>
                <w:sz w:val="20"/>
              </w:rPr>
              <w:t>document</w:t>
            </w:r>
            <w:r>
              <w:rPr>
                <w:spacing w:val="-3"/>
                <w:sz w:val="20"/>
              </w:rPr>
              <w:t> </w:t>
            </w:r>
            <w:r>
              <w:rPr>
                <w:sz w:val="20"/>
              </w:rPr>
              <w:t>review</w:t>
            </w:r>
            <w:r>
              <w:rPr>
                <w:spacing w:val="-10"/>
                <w:sz w:val="20"/>
              </w:rPr>
              <w:t> </w:t>
            </w:r>
            <w:r>
              <w:rPr>
                <w:sz w:val="20"/>
              </w:rPr>
              <w:t>or</w:t>
            </w:r>
            <w:r>
              <w:rPr>
                <w:spacing w:val="-5"/>
                <w:sz w:val="20"/>
              </w:rPr>
              <w:t> </w:t>
            </w:r>
            <w:r>
              <w:rPr>
                <w:spacing w:val="-2"/>
                <w:sz w:val="20"/>
              </w:rPr>
              <w:t>document</w:t>
            </w:r>
          </w:p>
        </w:tc>
        <w:tc>
          <w:tcPr>
            <w:tcW w:w="1843" w:type="dxa"/>
            <w:tcBorders>
              <w:top w:val="nil"/>
              <w:bottom w:val="nil"/>
            </w:tcBorders>
          </w:tcPr>
          <w:p>
            <w:pPr>
              <w:pStyle w:val="TableParagraph"/>
              <w:spacing w:line="205" w:lineRule="exact"/>
              <w:ind w:left="104"/>
              <w:rPr>
                <w:sz w:val="20"/>
              </w:rPr>
            </w:pPr>
            <w:r>
              <w:rPr>
                <w:sz w:val="20"/>
              </w:rPr>
              <w:t>been</w:t>
            </w:r>
            <w:r>
              <w:rPr>
                <w:spacing w:val="-8"/>
                <w:sz w:val="20"/>
              </w:rPr>
              <w:t> </w:t>
            </w:r>
            <w:r>
              <w:rPr>
                <w:spacing w:val="-2"/>
                <w:sz w:val="20"/>
              </w:rPr>
              <w:t>addressed</w:t>
            </w:r>
          </w:p>
        </w:tc>
      </w:tr>
      <w:tr>
        <w:trPr>
          <w:trHeight w:val="261" w:hRule="atLeast"/>
        </w:trPr>
        <w:tc>
          <w:tcPr>
            <w:tcW w:w="797" w:type="dxa"/>
            <w:tcBorders>
              <w:top w:val="nil"/>
            </w:tcBorders>
          </w:tcPr>
          <w:p>
            <w:pPr>
              <w:pStyle w:val="TableParagraph"/>
              <w:ind w:left="0"/>
              <w:rPr>
                <w:rFonts w:ascii="Times New Roman"/>
                <w:sz w:val="18"/>
              </w:rPr>
            </w:pPr>
          </w:p>
        </w:tc>
        <w:tc>
          <w:tcPr>
            <w:tcW w:w="1157" w:type="dxa"/>
            <w:vMerge/>
            <w:tcBorders>
              <w:top w:val="nil"/>
            </w:tcBorders>
          </w:tcPr>
          <w:p>
            <w:pPr>
              <w:rPr>
                <w:sz w:val="2"/>
                <w:szCs w:val="2"/>
              </w:rPr>
            </w:pPr>
          </w:p>
        </w:tc>
        <w:tc>
          <w:tcPr>
            <w:tcW w:w="6269" w:type="dxa"/>
            <w:tcBorders>
              <w:top w:val="nil"/>
            </w:tcBorders>
          </w:tcPr>
          <w:p>
            <w:pPr>
              <w:pStyle w:val="TableParagraph"/>
              <w:spacing w:line="222" w:lineRule="exact"/>
              <w:rPr>
                <w:sz w:val="20"/>
              </w:rPr>
            </w:pPr>
            <w:r>
              <w:rPr>
                <w:spacing w:val="-2"/>
                <w:sz w:val="20"/>
              </w:rPr>
              <w:t>finalization.</w:t>
            </w:r>
          </w:p>
        </w:tc>
        <w:tc>
          <w:tcPr>
            <w:tcW w:w="1843" w:type="dxa"/>
            <w:tcBorders>
              <w:top w:val="nil"/>
            </w:tcBorders>
          </w:tcPr>
          <w:p>
            <w:pPr>
              <w:pStyle w:val="TableParagraph"/>
              <w:ind w:left="0"/>
              <w:rPr>
                <w:rFonts w:ascii="Times New Roman"/>
                <w:sz w:val="18"/>
              </w:rPr>
            </w:pPr>
          </w:p>
        </w:tc>
      </w:tr>
    </w:tbl>
    <w:p>
      <w:pPr>
        <w:pStyle w:val="BodyText"/>
        <w:spacing w:before="9"/>
        <w:rPr>
          <w:b/>
          <w:sz w:val="12"/>
        </w:rPr>
      </w:pPr>
    </w:p>
    <w:p>
      <w:pPr>
        <w:pStyle w:val="ListParagraph"/>
        <w:numPr>
          <w:ilvl w:val="0"/>
          <w:numId w:val="1"/>
        </w:numPr>
        <w:tabs>
          <w:tab w:pos="1379" w:val="left" w:leader="none"/>
          <w:tab w:pos="1380" w:val="left" w:leader="none"/>
        </w:tabs>
        <w:spacing w:line="240" w:lineRule="auto" w:before="94" w:after="11"/>
        <w:ind w:left="1380" w:right="0" w:hanging="720"/>
        <w:jc w:val="left"/>
        <w:rPr>
          <w:b/>
          <w:sz w:val="22"/>
        </w:rPr>
      </w:pPr>
      <w:r>
        <w:rPr>
          <w:b/>
          <w:sz w:val="22"/>
        </w:rPr>
        <w:t>SUPPORTING</w:t>
      </w:r>
      <w:r>
        <w:rPr>
          <w:b/>
          <w:spacing w:val="-11"/>
          <w:sz w:val="22"/>
        </w:rPr>
        <w:t> </w:t>
      </w:r>
      <w:r>
        <w:rPr>
          <w:b/>
          <w:spacing w:val="-2"/>
          <w:sz w:val="22"/>
        </w:rPr>
        <w:t>DOCUMENTATION</w:t>
      </w:r>
    </w:p>
    <w:tbl>
      <w:tblPr>
        <w:tblW w:w="0" w:type="auto"/>
        <w:jc w:val="left"/>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3"/>
        <w:gridCol w:w="6125"/>
      </w:tblGrid>
      <w:tr>
        <w:trPr>
          <w:trHeight w:val="321" w:hRule="atLeast"/>
        </w:trPr>
        <w:tc>
          <w:tcPr>
            <w:tcW w:w="3773" w:type="dxa"/>
            <w:shd w:val="clear" w:color="auto" w:fill="D9D9D9"/>
          </w:tcPr>
          <w:p>
            <w:pPr>
              <w:pStyle w:val="TableParagraph"/>
              <w:spacing w:before="24"/>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4"/>
              <w:ind w:left="114"/>
              <w:rPr>
                <w:b/>
                <w:sz w:val="22"/>
              </w:rPr>
            </w:pPr>
            <w:r>
              <w:rPr>
                <w:b/>
                <w:spacing w:val="-2"/>
                <w:sz w:val="22"/>
              </w:rPr>
              <w:t>TITLE</w:t>
            </w:r>
          </w:p>
        </w:tc>
      </w:tr>
      <w:tr>
        <w:trPr>
          <w:trHeight w:val="316" w:hRule="atLeast"/>
        </w:trPr>
        <w:tc>
          <w:tcPr>
            <w:tcW w:w="3773" w:type="dxa"/>
            <w:shd w:val="clear" w:color="auto" w:fill="D9D9D9"/>
          </w:tcPr>
          <w:p>
            <w:pPr>
              <w:pStyle w:val="TableParagraph"/>
              <w:spacing w:before="24"/>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561" w:hRule="atLeast"/>
        </w:trPr>
        <w:tc>
          <w:tcPr>
            <w:tcW w:w="3773" w:type="dxa"/>
          </w:tcPr>
          <w:p>
            <w:pPr>
              <w:pStyle w:val="TableParagraph"/>
              <w:tabs>
                <w:tab w:pos="1569" w:val="left" w:leader="none"/>
              </w:tabs>
              <w:spacing w:before="153"/>
              <w:ind w:left="1022"/>
              <w:rPr>
                <w:sz w:val="22"/>
              </w:rPr>
            </w:pPr>
            <w:r>
              <w:rPr>
                <w:b/>
                <w:spacing w:val="-5"/>
                <w:sz w:val="22"/>
              </w:rPr>
              <w:t>7.1</w:t>
            </w:r>
            <w:r>
              <w:rPr>
                <w:b/>
                <w:sz w:val="22"/>
              </w:rPr>
              <w:tab/>
            </w:r>
            <w:hyperlink r:id="rId9">
              <w:r>
                <w:rPr>
                  <w:color w:val="0000FF"/>
                  <w:spacing w:val="-2"/>
                  <w:sz w:val="22"/>
                  <w:u w:val="single" w:color="0000FF"/>
                </w:rPr>
                <w:t>PI_FM_PK0211</w:t>
              </w:r>
            </w:hyperlink>
          </w:p>
        </w:tc>
        <w:tc>
          <w:tcPr>
            <w:tcW w:w="6125" w:type="dxa"/>
          </w:tcPr>
          <w:p>
            <w:pPr>
              <w:pStyle w:val="TableParagraph"/>
              <w:spacing w:line="232" w:lineRule="auto" w:before="30"/>
              <w:ind w:left="114"/>
              <w:rPr>
                <w:sz w:val="22"/>
              </w:rPr>
            </w:pPr>
            <w:r>
              <w:rPr>
                <w:sz w:val="22"/>
              </w:rPr>
              <w:t>Quality</w:t>
            </w:r>
            <w:r>
              <w:rPr>
                <w:spacing w:val="-8"/>
                <w:sz w:val="22"/>
              </w:rPr>
              <w:t> </w:t>
            </w:r>
            <w:r>
              <w:rPr>
                <w:sz w:val="22"/>
              </w:rPr>
              <w:t>Control</w:t>
            </w:r>
            <w:r>
              <w:rPr>
                <w:spacing w:val="-8"/>
                <w:sz w:val="22"/>
              </w:rPr>
              <w:t> </w:t>
            </w:r>
            <w:r>
              <w:rPr>
                <w:sz w:val="22"/>
              </w:rPr>
              <w:t>(QC)</w:t>
            </w:r>
            <w:r>
              <w:rPr>
                <w:spacing w:val="-8"/>
                <w:sz w:val="22"/>
              </w:rPr>
              <w:t> </w:t>
            </w:r>
            <w:r>
              <w:rPr>
                <w:sz w:val="22"/>
              </w:rPr>
              <w:t>Checklist</w:t>
            </w:r>
            <w:r>
              <w:rPr>
                <w:spacing w:val="-8"/>
                <w:sz w:val="22"/>
              </w:rPr>
              <w:t> </w:t>
            </w:r>
            <w:r>
              <w:rPr>
                <w:sz w:val="22"/>
              </w:rPr>
              <w:t>for</w:t>
            </w:r>
            <w:r>
              <w:rPr>
                <w:spacing w:val="-8"/>
                <w:sz w:val="22"/>
              </w:rPr>
              <w:t> </w:t>
            </w:r>
            <w:r>
              <w:rPr>
                <w:sz w:val="22"/>
              </w:rPr>
              <w:t>Pharmacokinetic </w:t>
            </w:r>
            <w:r>
              <w:rPr>
                <w:spacing w:val="-2"/>
                <w:sz w:val="22"/>
              </w:rPr>
              <w:t>Deliverables</w:t>
            </w:r>
          </w:p>
        </w:tc>
      </w:tr>
      <w:tr>
        <w:trPr>
          <w:trHeight w:val="330" w:hRule="atLeast"/>
        </w:trPr>
        <w:tc>
          <w:tcPr>
            <w:tcW w:w="3773" w:type="dxa"/>
          </w:tcPr>
          <w:p>
            <w:pPr>
              <w:pStyle w:val="TableParagraph"/>
              <w:tabs>
                <w:tab w:pos="1569" w:val="left" w:leader="none"/>
              </w:tabs>
              <w:spacing w:before="38"/>
              <w:ind w:left="1022"/>
              <w:rPr>
                <w:sz w:val="22"/>
              </w:rPr>
            </w:pPr>
            <w:r>
              <w:rPr>
                <w:b/>
                <w:spacing w:val="-5"/>
                <w:sz w:val="22"/>
              </w:rPr>
              <w:t>7.2</w:t>
            </w:r>
            <w:r>
              <w:rPr>
                <w:b/>
                <w:sz w:val="22"/>
              </w:rPr>
              <w:tab/>
            </w:r>
            <w:hyperlink r:id="rId10">
              <w:r>
                <w:rPr>
                  <w:color w:val="0000FF"/>
                  <w:spacing w:val="-2"/>
                  <w:sz w:val="22"/>
                  <w:u w:val="single" w:color="0000FF"/>
                </w:rPr>
                <w:t>CS_FM_MW007</w:t>
              </w:r>
            </w:hyperlink>
          </w:p>
        </w:tc>
        <w:tc>
          <w:tcPr>
            <w:tcW w:w="6125" w:type="dxa"/>
          </w:tcPr>
          <w:p>
            <w:pPr>
              <w:pStyle w:val="TableParagraph"/>
              <w:spacing w:before="24"/>
              <w:ind w:left="114"/>
              <w:rPr>
                <w:sz w:val="22"/>
              </w:rPr>
            </w:pPr>
            <w:r>
              <w:rPr>
                <w:sz w:val="22"/>
              </w:rPr>
              <w:t>Internal</w:t>
            </w:r>
            <w:r>
              <w:rPr>
                <w:spacing w:val="-7"/>
                <w:sz w:val="22"/>
              </w:rPr>
              <w:t> </w:t>
            </w:r>
            <w:r>
              <w:rPr>
                <w:sz w:val="22"/>
              </w:rPr>
              <w:t>Signature</w:t>
            </w:r>
            <w:r>
              <w:rPr>
                <w:spacing w:val="-4"/>
                <w:sz w:val="22"/>
              </w:rPr>
              <w:t> </w:t>
            </w:r>
            <w:r>
              <w:rPr>
                <w:sz w:val="22"/>
              </w:rPr>
              <w:t>Page</w:t>
            </w:r>
            <w:r>
              <w:rPr>
                <w:spacing w:val="-5"/>
                <w:sz w:val="22"/>
              </w:rPr>
              <w:t> </w:t>
            </w:r>
            <w:r>
              <w:rPr>
                <w:sz w:val="22"/>
              </w:rPr>
              <w:t>for</w:t>
            </w:r>
            <w:r>
              <w:rPr>
                <w:spacing w:val="-4"/>
                <w:sz w:val="22"/>
              </w:rPr>
              <w:t> </w:t>
            </w:r>
            <w:r>
              <w:rPr>
                <w:sz w:val="22"/>
              </w:rPr>
              <w:t>Medical</w:t>
            </w:r>
            <w:r>
              <w:rPr>
                <w:spacing w:val="-5"/>
                <w:sz w:val="22"/>
              </w:rPr>
              <w:t> </w:t>
            </w:r>
            <w:r>
              <w:rPr>
                <w:sz w:val="22"/>
              </w:rPr>
              <w:t>Writing</w:t>
            </w:r>
            <w:r>
              <w:rPr>
                <w:spacing w:val="-4"/>
                <w:sz w:val="22"/>
              </w:rPr>
              <w:t> </w:t>
            </w:r>
            <w:r>
              <w:rPr>
                <w:spacing w:val="-2"/>
                <w:sz w:val="22"/>
              </w:rPr>
              <w:t>Deliverables</w:t>
            </w:r>
          </w:p>
        </w:tc>
      </w:tr>
      <w:tr>
        <w:trPr>
          <w:trHeight w:val="335" w:hRule="atLeast"/>
        </w:trPr>
        <w:tc>
          <w:tcPr>
            <w:tcW w:w="3773" w:type="dxa"/>
          </w:tcPr>
          <w:p>
            <w:pPr>
              <w:pStyle w:val="TableParagraph"/>
              <w:tabs>
                <w:tab w:pos="1569" w:val="left" w:leader="none"/>
              </w:tabs>
              <w:spacing w:before="43"/>
              <w:ind w:left="1022"/>
              <w:rPr>
                <w:sz w:val="22"/>
              </w:rPr>
            </w:pPr>
            <w:r>
              <w:rPr>
                <w:b/>
                <w:spacing w:val="-5"/>
                <w:sz w:val="22"/>
              </w:rPr>
              <w:t>7.3</w:t>
            </w:r>
            <w:r>
              <w:rPr>
                <w:b/>
                <w:sz w:val="22"/>
              </w:rPr>
              <w:tab/>
            </w:r>
            <w:hyperlink r:id="rId11">
              <w:r>
                <w:rPr>
                  <w:color w:val="0000FF"/>
                  <w:spacing w:val="-2"/>
                  <w:sz w:val="22"/>
                  <w:u w:val="single" w:color="0000FF"/>
                </w:rPr>
                <w:t>CS_FM_BS007</w:t>
              </w:r>
            </w:hyperlink>
          </w:p>
        </w:tc>
        <w:tc>
          <w:tcPr>
            <w:tcW w:w="6125" w:type="dxa"/>
          </w:tcPr>
          <w:p>
            <w:pPr>
              <w:pStyle w:val="TableParagraph"/>
              <w:spacing w:before="28"/>
              <w:ind w:left="114"/>
              <w:rPr>
                <w:sz w:val="22"/>
              </w:rPr>
            </w:pPr>
            <w:r>
              <w:rPr>
                <w:sz w:val="22"/>
              </w:rPr>
              <w:t>Reviewer</w:t>
            </w:r>
            <w:r>
              <w:rPr>
                <w:spacing w:val="-8"/>
                <w:sz w:val="22"/>
              </w:rPr>
              <w:t> </w:t>
            </w:r>
            <w:r>
              <w:rPr>
                <w:sz w:val="22"/>
              </w:rPr>
              <w:t>Feedback</w:t>
            </w:r>
            <w:r>
              <w:rPr>
                <w:spacing w:val="-8"/>
                <w:sz w:val="22"/>
              </w:rPr>
              <w:t> </w:t>
            </w:r>
            <w:r>
              <w:rPr>
                <w:spacing w:val="-4"/>
                <w:sz w:val="22"/>
              </w:rPr>
              <w:t>Form</w:t>
            </w:r>
          </w:p>
        </w:tc>
      </w:tr>
      <w:tr>
        <w:trPr>
          <w:trHeight w:val="330" w:hRule="atLeast"/>
        </w:trPr>
        <w:tc>
          <w:tcPr>
            <w:tcW w:w="3773" w:type="dxa"/>
          </w:tcPr>
          <w:p>
            <w:pPr>
              <w:pStyle w:val="TableParagraph"/>
              <w:tabs>
                <w:tab w:pos="1569" w:val="left" w:leader="none"/>
              </w:tabs>
              <w:spacing w:before="38"/>
              <w:ind w:left="1022"/>
              <w:rPr>
                <w:sz w:val="22"/>
              </w:rPr>
            </w:pPr>
            <w:r>
              <w:rPr>
                <w:b/>
                <w:spacing w:val="-5"/>
                <w:sz w:val="22"/>
              </w:rPr>
              <w:t>7.4</w:t>
            </w:r>
            <w:r>
              <w:rPr>
                <w:b/>
                <w:sz w:val="22"/>
              </w:rPr>
              <w:tab/>
            </w:r>
            <w:hyperlink r:id="rId12">
              <w:r>
                <w:rPr>
                  <w:color w:val="0000FF"/>
                  <w:spacing w:val="-2"/>
                  <w:sz w:val="22"/>
                  <w:u w:val="single" w:color="0000FF"/>
                </w:rPr>
                <w:t>PI_FM_PK0213</w:t>
              </w:r>
            </w:hyperlink>
          </w:p>
        </w:tc>
        <w:tc>
          <w:tcPr>
            <w:tcW w:w="6125" w:type="dxa"/>
          </w:tcPr>
          <w:p>
            <w:pPr>
              <w:pStyle w:val="TableParagraph"/>
              <w:spacing w:before="24"/>
              <w:ind w:left="114"/>
              <w:rPr>
                <w:sz w:val="22"/>
              </w:rPr>
            </w:pPr>
            <w:r>
              <w:rPr>
                <w:sz w:val="22"/>
              </w:rPr>
              <w:t>Document</w:t>
            </w:r>
            <w:r>
              <w:rPr>
                <w:spacing w:val="-7"/>
                <w:sz w:val="22"/>
              </w:rPr>
              <w:t> </w:t>
            </w:r>
            <w:r>
              <w:rPr>
                <w:sz w:val="22"/>
              </w:rPr>
              <w:t>Review</w:t>
            </w:r>
            <w:r>
              <w:rPr>
                <w:spacing w:val="-7"/>
                <w:sz w:val="22"/>
              </w:rPr>
              <w:t> </w:t>
            </w:r>
            <w:r>
              <w:rPr>
                <w:spacing w:val="-4"/>
                <w:sz w:val="22"/>
              </w:rPr>
              <w:t>Form</w:t>
            </w:r>
          </w:p>
        </w:tc>
      </w:tr>
    </w:tbl>
    <w:p>
      <w:pPr>
        <w:pStyle w:val="BodyText"/>
        <w:spacing w:before="3"/>
        <w:rPr>
          <w:b/>
          <w:sz w:val="20"/>
        </w:rPr>
      </w:pPr>
    </w:p>
    <w:p>
      <w:pPr>
        <w:pStyle w:val="ListParagraph"/>
        <w:numPr>
          <w:ilvl w:val="0"/>
          <w:numId w:val="1"/>
        </w:numPr>
        <w:tabs>
          <w:tab w:pos="1379" w:val="left" w:leader="none"/>
          <w:tab w:pos="1380" w:val="left" w:leader="none"/>
        </w:tabs>
        <w:spacing w:line="240" w:lineRule="auto" w:before="0" w:after="11"/>
        <w:ind w:left="1380" w:right="0" w:hanging="720"/>
        <w:jc w:val="left"/>
        <w:rPr>
          <w:b/>
          <w:sz w:val="22"/>
        </w:rPr>
      </w:pPr>
      <w:r>
        <w:rPr>
          <w:b/>
          <w:spacing w:val="-2"/>
          <w:sz w:val="22"/>
        </w:rPr>
        <w:t>SUPERSEDES</w:t>
      </w:r>
    </w:p>
    <w:tbl>
      <w:tblPr>
        <w:tblW w:w="0" w:type="auto"/>
        <w:jc w:val="left"/>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3"/>
        <w:gridCol w:w="3807"/>
        <w:gridCol w:w="2338"/>
      </w:tblGrid>
      <w:tr>
        <w:trPr>
          <w:trHeight w:val="287" w:hRule="atLeast"/>
        </w:trPr>
        <w:tc>
          <w:tcPr>
            <w:tcW w:w="3773" w:type="dxa"/>
            <w:shd w:val="clear" w:color="auto" w:fill="BFBFBF"/>
          </w:tcPr>
          <w:p>
            <w:pPr>
              <w:pStyle w:val="TableParagraph"/>
              <w:spacing w:line="243" w:lineRule="exact"/>
              <w:ind w:left="105"/>
              <w:rPr>
                <w:b/>
                <w:sz w:val="22"/>
              </w:rPr>
            </w:pPr>
            <w:r>
              <w:rPr>
                <w:b/>
                <w:sz w:val="22"/>
              </w:rPr>
              <w:t>DOCUMENT</w:t>
            </w:r>
            <w:r>
              <w:rPr>
                <w:b/>
                <w:spacing w:val="-6"/>
                <w:sz w:val="22"/>
              </w:rPr>
              <w:t> </w:t>
            </w:r>
            <w:r>
              <w:rPr>
                <w:b/>
                <w:spacing w:val="-2"/>
                <w:sz w:val="22"/>
              </w:rPr>
              <w:t>NUMBER</w:t>
            </w:r>
          </w:p>
        </w:tc>
        <w:tc>
          <w:tcPr>
            <w:tcW w:w="3807" w:type="dxa"/>
            <w:shd w:val="clear" w:color="auto" w:fill="BFBFBF"/>
          </w:tcPr>
          <w:p>
            <w:pPr>
              <w:pStyle w:val="TableParagraph"/>
              <w:spacing w:line="243" w:lineRule="exact"/>
              <w:ind w:left="110"/>
              <w:rPr>
                <w:b/>
                <w:sz w:val="22"/>
              </w:rPr>
            </w:pPr>
            <w:r>
              <w:rPr>
                <w:b/>
                <w:spacing w:val="-2"/>
                <w:sz w:val="22"/>
              </w:rPr>
              <w:t>TITLE</w:t>
            </w:r>
          </w:p>
        </w:tc>
        <w:tc>
          <w:tcPr>
            <w:tcW w:w="2338" w:type="dxa"/>
            <w:shd w:val="clear" w:color="auto" w:fill="BFBFBF"/>
          </w:tcPr>
          <w:p>
            <w:pPr>
              <w:pStyle w:val="TableParagraph"/>
              <w:spacing w:line="243" w:lineRule="exact"/>
              <w:ind w:left="104"/>
              <w:rPr>
                <w:b/>
                <w:sz w:val="22"/>
              </w:rPr>
            </w:pPr>
            <w:r>
              <w:rPr>
                <w:b/>
                <w:sz w:val="22"/>
              </w:rPr>
              <w:t>REVISION</w:t>
            </w:r>
            <w:r>
              <w:rPr>
                <w:b/>
                <w:spacing w:val="-9"/>
                <w:sz w:val="22"/>
              </w:rPr>
              <w:t> </w:t>
            </w:r>
            <w:r>
              <w:rPr>
                <w:b/>
                <w:spacing w:val="-2"/>
                <w:sz w:val="22"/>
              </w:rPr>
              <w:t>NUMBER</w:t>
            </w:r>
          </w:p>
        </w:tc>
      </w:tr>
      <w:tr>
        <w:trPr>
          <w:trHeight w:val="508" w:hRule="atLeast"/>
        </w:trPr>
        <w:tc>
          <w:tcPr>
            <w:tcW w:w="3773" w:type="dxa"/>
          </w:tcPr>
          <w:p>
            <w:pPr>
              <w:pStyle w:val="TableParagraph"/>
              <w:tabs>
                <w:tab w:pos="1559" w:val="left" w:leader="none"/>
              </w:tabs>
              <w:spacing w:before="38"/>
              <w:ind w:left="1012"/>
              <w:rPr>
                <w:sz w:val="22"/>
              </w:rPr>
            </w:pPr>
            <w:r>
              <w:rPr>
                <w:b/>
                <w:spacing w:val="-5"/>
                <w:sz w:val="22"/>
              </w:rPr>
              <w:t>8.1</w:t>
            </w:r>
            <w:r>
              <w:rPr>
                <w:b/>
                <w:sz w:val="22"/>
              </w:rPr>
              <w:tab/>
            </w:r>
            <w:r>
              <w:rPr>
                <w:spacing w:val="-2"/>
                <w:sz w:val="22"/>
              </w:rPr>
              <w:t>PI_WI_PK0210</w:t>
            </w:r>
          </w:p>
        </w:tc>
        <w:tc>
          <w:tcPr>
            <w:tcW w:w="3807" w:type="dxa"/>
          </w:tcPr>
          <w:p>
            <w:pPr>
              <w:pStyle w:val="TableParagraph"/>
              <w:spacing w:line="248" w:lineRule="exact"/>
              <w:ind w:left="110"/>
              <w:rPr>
                <w:sz w:val="22"/>
              </w:rPr>
            </w:pPr>
            <w:r>
              <w:rPr>
                <w:sz w:val="22"/>
              </w:rPr>
              <w:t>Preparation</w:t>
            </w:r>
            <w:r>
              <w:rPr>
                <w:spacing w:val="-6"/>
                <w:sz w:val="22"/>
              </w:rPr>
              <w:t> </w:t>
            </w:r>
            <w:r>
              <w:rPr>
                <w:sz w:val="22"/>
              </w:rPr>
              <w:t>and</w:t>
            </w:r>
            <w:r>
              <w:rPr>
                <w:spacing w:val="-5"/>
                <w:sz w:val="22"/>
              </w:rPr>
              <w:t> </w:t>
            </w:r>
            <w:r>
              <w:rPr>
                <w:sz w:val="22"/>
              </w:rPr>
              <w:t>Review</w:t>
            </w:r>
            <w:r>
              <w:rPr>
                <w:spacing w:val="-6"/>
                <w:sz w:val="22"/>
              </w:rPr>
              <w:t> </w:t>
            </w:r>
            <w:r>
              <w:rPr>
                <w:sz w:val="22"/>
              </w:rPr>
              <w:t>of</w:t>
            </w:r>
            <w:r>
              <w:rPr>
                <w:spacing w:val="-5"/>
                <w:sz w:val="22"/>
              </w:rPr>
              <w:t> ECD</w:t>
            </w:r>
          </w:p>
          <w:p>
            <w:pPr>
              <w:pStyle w:val="TableParagraph"/>
              <w:spacing w:line="239" w:lineRule="exact" w:before="1"/>
              <w:ind w:left="110"/>
              <w:rPr>
                <w:sz w:val="22"/>
              </w:rPr>
            </w:pPr>
            <w:r>
              <w:rPr>
                <w:sz w:val="22"/>
              </w:rPr>
              <w:t>PK/PD</w:t>
            </w:r>
            <w:r>
              <w:rPr>
                <w:spacing w:val="-5"/>
                <w:sz w:val="22"/>
              </w:rPr>
              <w:t> </w:t>
            </w:r>
            <w:r>
              <w:rPr>
                <w:spacing w:val="-2"/>
                <w:sz w:val="22"/>
              </w:rPr>
              <w:t>Documents</w:t>
            </w:r>
          </w:p>
        </w:tc>
        <w:tc>
          <w:tcPr>
            <w:tcW w:w="2338" w:type="dxa"/>
          </w:tcPr>
          <w:p>
            <w:pPr>
              <w:pStyle w:val="TableParagraph"/>
              <w:spacing w:line="248" w:lineRule="exact"/>
              <w:ind w:left="104"/>
              <w:rPr>
                <w:sz w:val="22"/>
              </w:rPr>
            </w:pPr>
            <w:r>
              <w:rPr>
                <w:w w:val="100"/>
                <w:sz w:val="22"/>
              </w:rPr>
              <w:t>3</w:t>
            </w:r>
          </w:p>
        </w:tc>
      </w:tr>
    </w:tbl>
    <w:p>
      <w:pPr>
        <w:pStyle w:val="BodyText"/>
        <w:spacing w:before="1"/>
        <w:rPr>
          <w:b/>
          <w:sz w:val="20"/>
        </w:rPr>
      </w:pPr>
    </w:p>
    <w:p>
      <w:pPr>
        <w:pStyle w:val="ListParagraph"/>
        <w:numPr>
          <w:ilvl w:val="0"/>
          <w:numId w:val="1"/>
        </w:numPr>
        <w:tabs>
          <w:tab w:pos="1379" w:val="left" w:leader="none"/>
          <w:tab w:pos="1380" w:val="left" w:leader="none"/>
        </w:tabs>
        <w:spacing w:line="240" w:lineRule="auto" w:before="0" w:after="11"/>
        <w:ind w:left="1380" w:right="0" w:hanging="720"/>
        <w:jc w:val="left"/>
        <w:rPr>
          <w:b/>
          <w:sz w:val="22"/>
        </w:rPr>
      </w:pPr>
      <w:r>
        <w:rPr>
          <w:b/>
          <w:sz w:val="22"/>
        </w:rPr>
        <w:t>MODIFICATION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2727"/>
        <w:gridCol w:w="3874"/>
      </w:tblGrid>
      <w:tr>
        <w:trPr>
          <w:trHeight w:val="321" w:hRule="atLeast"/>
        </w:trPr>
        <w:tc>
          <w:tcPr>
            <w:tcW w:w="3298" w:type="dxa"/>
            <w:shd w:val="clear" w:color="auto" w:fill="BFBFBF"/>
          </w:tcPr>
          <w:p>
            <w:pPr>
              <w:pStyle w:val="TableParagraph"/>
              <w:spacing w:before="24"/>
              <w:ind w:left="110"/>
              <w:rPr>
                <w:b/>
                <w:sz w:val="22"/>
              </w:rPr>
            </w:pPr>
            <w:r>
              <w:rPr>
                <w:b/>
                <w:spacing w:val="-2"/>
                <w:sz w:val="22"/>
              </w:rPr>
              <w:t>CHANGE</w:t>
            </w:r>
          </w:p>
        </w:tc>
        <w:tc>
          <w:tcPr>
            <w:tcW w:w="2727" w:type="dxa"/>
            <w:shd w:val="clear" w:color="auto" w:fill="BFBFBF"/>
          </w:tcPr>
          <w:p>
            <w:pPr>
              <w:pStyle w:val="TableParagraph"/>
              <w:spacing w:before="24"/>
              <w:rPr>
                <w:b/>
                <w:sz w:val="22"/>
              </w:rPr>
            </w:pPr>
            <w:r>
              <w:rPr>
                <w:b/>
                <w:sz w:val="22"/>
              </w:rPr>
              <w:t>SECTION</w:t>
            </w:r>
            <w:r>
              <w:rPr>
                <w:b/>
                <w:spacing w:val="-8"/>
                <w:sz w:val="22"/>
              </w:rPr>
              <w:t> </w:t>
            </w:r>
            <w:r>
              <w:rPr>
                <w:b/>
                <w:spacing w:val="-2"/>
                <w:sz w:val="22"/>
              </w:rPr>
              <w:t>REFERENCE</w:t>
            </w:r>
          </w:p>
        </w:tc>
        <w:tc>
          <w:tcPr>
            <w:tcW w:w="3874" w:type="dxa"/>
            <w:shd w:val="clear" w:color="auto" w:fill="BFBFBF"/>
          </w:tcPr>
          <w:p>
            <w:pPr>
              <w:pStyle w:val="TableParagraph"/>
              <w:spacing w:before="24"/>
              <w:rPr>
                <w:b/>
                <w:sz w:val="22"/>
              </w:rPr>
            </w:pPr>
            <w:r>
              <w:rPr>
                <w:b/>
                <w:spacing w:val="-2"/>
                <w:sz w:val="22"/>
              </w:rPr>
              <w:t>JUSTIFICATION</w:t>
            </w:r>
          </w:p>
        </w:tc>
      </w:tr>
      <w:tr>
        <w:trPr>
          <w:trHeight w:val="1516" w:hRule="atLeast"/>
        </w:trPr>
        <w:tc>
          <w:tcPr>
            <w:tcW w:w="3298" w:type="dxa"/>
          </w:tcPr>
          <w:p>
            <w:pPr>
              <w:pStyle w:val="TableParagraph"/>
              <w:ind w:left="110" w:right="196"/>
              <w:rPr>
                <w:sz w:val="22"/>
              </w:rPr>
            </w:pPr>
            <w:r>
              <w:rPr>
                <w:sz w:val="22"/>
              </w:rPr>
              <w:t>Updated to new department name:</w:t>
            </w:r>
            <w:r>
              <w:rPr>
                <w:spacing w:val="-12"/>
                <w:sz w:val="22"/>
              </w:rPr>
              <w:t> </w:t>
            </w:r>
            <w:r>
              <w:rPr>
                <w:sz w:val="22"/>
              </w:rPr>
              <w:t>replaced</w:t>
            </w:r>
            <w:r>
              <w:rPr>
                <w:spacing w:val="-12"/>
                <w:sz w:val="22"/>
              </w:rPr>
              <w:t> </w:t>
            </w:r>
            <w:r>
              <w:rPr>
                <w:sz w:val="22"/>
              </w:rPr>
              <w:t>Early</w:t>
            </w:r>
            <w:r>
              <w:rPr>
                <w:spacing w:val="-12"/>
                <w:sz w:val="22"/>
              </w:rPr>
              <w:t> </w:t>
            </w:r>
            <w:r>
              <w:rPr>
                <w:sz w:val="22"/>
              </w:rPr>
              <w:t>Clinical Development (ECD) PK/PD with Clinical Pharmacology</w:t>
            </w:r>
          </w:p>
          <w:p>
            <w:pPr>
              <w:pStyle w:val="TableParagraph"/>
              <w:spacing w:line="250" w:lineRule="exact"/>
              <w:ind w:left="110" w:right="196"/>
              <w:rPr>
                <w:sz w:val="22"/>
              </w:rPr>
            </w:pPr>
            <w:r>
              <w:rPr>
                <w:sz w:val="22"/>
              </w:rPr>
              <w:t>(CP)</w:t>
            </w:r>
            <w:r>
              <w:rPr>
                <w:spacing w:val="-7"/>
                <w:sz w:val="22"/>
              </w:rPr>
              <w:t> </w:t>
            </w:r>
            <w:r>
              <w:rPr>
                <w:sz w:val="22"/>
              </w:rPr>
              <w:t>which</w:t>
            </w:r>
            <w:r>
              <w:rPr>
                <w:spacing w:val="-8"/>
                <w:sz w:val="22"/>
              </w:rPr>
              <w:t> </w:t>
            </w:r>
            <w:r>
              <w:rPr>
                <w:sz w:val="22"/>
              </w:rPr>
              <w:t>is</w:t>
            </w:r>
            <w:r>
              <w:rPr>
                <w:spacing w:val="-8"/>
                <w:sz w:val="22"/>
              </w:rPr>
              <w:t> </w:t>
            </w:r>
            <w:r>
              <w:rPr>
                <w:sz w:val="22"/>
              </w:rPr>
              <w:t>now</w:t>
            </w:r>
            <w:r>
              <w:rPr>
                <w:spacing w:val="-8"/>
                <w:sz w:val="22"/>
              </w:rPr>
              <w:t> </w:t>
            </w:r>
            <w:r>
              <w:rPr>
                <w:sz w:val="22"/>
              </w:rPr>
              <w:t>part</w:t>
            </w:r>
            <w:r>
              <w:rPr>
                <w:spacing w:val="-8"/>
                <w:sz w:val="22"/>
              </w:rPr>
              <w:t> </w:t>
            </w:r>
            <w:r>
              <w:rPr>
                <w:sz w:val="22"/>
              </w:rPr>
              <w:t>of </w:t>
            </w:r>
            <w:r>
              <w:rPr>
                <w:spacing w:val="-4"/>
                <w:sz w:val="22"/>
              </w:rPr>
              <w:t>DSSR</w:t>
            </w:r>
          </w:p>
        </w:tc>
        <w:tc>
          <w:tcPr>
            <w:tcW w:w="2727" w:type="dxa"/>
          </w:tcPr>
          <w:p>
            <w:pPr>
              <w:pStyle w:val="TableParagraph"/>
              <w:spacing w:before="24"/>
              <w:rPr>
                <w:sz w:val="22"/>
              </w:rPr>
            </w:pPr>
            <w:r>
              <w:rPr>
                <w:sz w:val="22"/>
              </w:rPr>
              <w:t>All </w:t>
            </w:r>
            <w:r>
              <w:rPr>
                <w:spacing w:val="-2"/>
                <w:sz w:val="22"/>
              </w:rPr>
              <w:t>Sections</w:t>
            </w:r>
          </w:p>
        </w:tc>
        <w:tc>
          <w:tcPr>
            <w:tcW w:w="3874" w:type="dxa"/>
          </w:tcPr>
          <w:p>
            <w:pPr>
              <w:pStyle w:val="TableParagraph"/>
              <w:spacing w:line="242" w:lineRule="auto"/>
              <w:ind w:right="93"/>
              <w:rPr>
                <w:sz w:val="22"/>
              </w:rPr>
            </w:pPr>
            <w:r>
              <w:rPr>
                <w:sz w:val="22"/>
              </w:rPr>
              <w:t>Change</w:t>
            </w:r>
            <w:r>
              <w:rPr>
                <w:spacing w:val="-12"/>
                <w:sz w:val="22"/>
              </w:rPr>
              <w:t> </w:t>
            </w:r>
            <w:r>
              <w:rPr>
                <w:sz w:val="22"/>
              </w:rPr>
              <w:t>in</w:t>
            </w:r>
            <w:r>
              <w:rPr>
                <w:spacing w:val="-12"/>
                <w:sz w:val="22"/>
              </w:rPr>
              <w:t> </w:t>
            </w:r>
            <w:r>
              <w:rPr>
                <w:sz w:val="22"/>
              </w:rPr>
              <w:t>organizational</w:t>
            </w:r>
            <w:r>
              <w:rPr>
                <w:spacing w:val="-12"/>
                <w:sz w:val="22"/>
              </w:rPr>
              <w:t> </w:t>
            </w:r>
            <w:r>
              <w:rPr>
                <w:sz w:val="22"/>
              </w:rPr>
              <w:t>structure and name for department</w:t>
            </w:r>
          </w:p>
        </w:tc>
      </w:tr>
      <w:tr>
        <w:trPr>
          <w:trHeight w:val="561" w:hRule="atLeast"/>
        </w:trPr>
        <w:tc>
          <w:tcPr>
            <w:tcW w:w="3298" w:type="dxa"/>
          </w:tcPr>
          <w:p>
            <w:pPr>
              <w:pStyle w:val="TableParagraph"/>
              <w:spacing w:line="232" w:lineRule="auto" w:before="30"/>
              <w:ind w:left="110" w:right="196"/>
              <w:rPr>
                <w:sz w:val="22"/>
              </w:rPr>
            </w:pPr>
            <w:r>
              <w:rPr>
                <w:sz w:val="22"/>
              </w:rPr>
              <w:t>Title</w:t>
            </w:r>
            <w:r>
              <w:rPr>
                <w:spacing w:val="-8"/>
                <w:sz w:val="22"/>
              </w:rPr>
              <w:t> </w:t>
            </w:r>
            <w:r>
              <w:rPr>
                <w:sz w:val="22"/>
              </w:rPr>
              <w:t>updated</w:t>
            </w:r>
            <w:r>
              <w:rPr>
                <w:spacing w:val="-11"/>
                <w:sz w:val="22"/>
              </w:rPr>
              <w:t> </w:t>
            </w:r>
            <w:r>
              <w:rPr>
                <w:sz w:val="22"/>
              </w:rPr>
              <w:t>to</w:t>
            </w:r>
            <w:r>
              <w:rPr>
                <w:spacing w:val="-9"/>
                <w:sz w:val="22"/>
              </w:rPr>
              <w:t> </w:t>
            </w:r>
            <w:r>
              <w:rPr>
                <w:sz w:val="22"/>
              </w:rPr>
              <w:t>replace</w:t>
            </w:r>
            <w:r>
              <w:rPr>
                <w:spacing w:val="-9"/>
                <w:sz w:val="22"/>
              </w:rPr>
              <w:t> </w:t>
            </w:r>
            <w:r>
              <w:rPr>
                <w:sz w:val="22"/>
              </w:rPr>
              <w:t>ECD with CP</w:t>
            </w:r>
          </w:p>
        </w:tc>
        <w:tc>
          <w:tcPr>
            <w:tcW w:w="2727" w:type="dxa"/>
          </w:tcPr>
          <w:p>
            <w:pPr>
              <w:pStyle w:val="TableParagraph"/>
              <w:spacing w:before="24"/>
              <w:rPr>
                <w:sz w:val="22"/>
              </w:rPr>
            </w:pPr>
            <w:r>
              <w:rPr>
                <w:sz w:val="22"/>
              </w:rPr>
              <w:t>Document</w:t>
            </w:r>
            <w:r>
              <w:rPr>
                <w:spacing w:val="-8"/>
                <w:sz w:val="22"/>
              </w:rPr>
              <w:t> </w:t>
            </w:r>
            <w:r>
              <w:rPr>
                <w:spacing w:val="-2"/>
                <w:sz w:val="22"/>
              </w:rPr>
              <w:t>Title</w:t>
            </w:r>
          </w:p>
        </w:tc>
        <w:tc>
          <w:tcPr>
            <w:tcW w:w="3874" w:type="dxa"/>
          </w:tcPr>
          <w:p>
            <w:pPr>
              <w:pStyle w:val="TableParagraph"/>
              <w:spacing w:line="232" w:lineRule="auto" w:before="30"/>
              <w:ind w:right="93"/>
              <w:rPr>
                <w:sz w:val="22"/>
              </w:rPr>
            </w:pPr>
            <w:r>
              <w:rPr>
                <w:sz w:val="22"/>
              </w:rPr>
              <w:t>Change</w:t>
            </w:r>
            <w:r>
              <w:rPr>
                <w:spacing w:val="-12"/>
                <w:sz w:val="22"/>
              </w:rPr>
              <w:t> </w:t>
            </w:r>
            <w:r>
              <w:rPr>
                <w:sz w:val="22"/>
              </w:rPr>
              <w:t>in</w:t>
            </w:r>
            <w:r>
              <w:rPr>
                <w:spacing w:val="-12"/>
                <w:sz w:val="22"/>
              </w:rPr>
              <w:t> </w:t>
            </w:r>
            <w:r>
              <w:rPr>
                <w:sz w:val="22"/>
              </w:rPr>
              <w:t>organizational</w:t>
            </w:r>
            <w:r>
              <w:rPr>
                <w:spacing w:val="-12"/>
                <w:sz w:val="22"/>
              </w:rPr>
              <w:t> </w:t>
            </w:r>
            <w:r>
              <w:rPr>
                <w:sz w:val="22"/>
              </w:rPr>
              <w:t>structure and name for department</w:t>
            </w:r>
          </w:p>
        </w:tc>
      </w:tr>
      <w:tr>
        <w:trPr>
          <w:trHeight w:val="321" w:hRule="atLeast"/>
        </w:trPr>
        <w:tc>
          <w:tcPr>
            <w:tcW w:w="3298" w:type="dxa"/>
          </w:tcPr>
          <w:p>
            <w:pPr>
              <w:pStyle w:val="TableParagraph"/>
              <w:spacing w:before="24"/>
              <w:ind w:left="110"/>
              <w:rPr>
                <w:sz w:val="22"/>
              </w:rPr>
            </w:pPr>
            <w:r>
              <w:rPr>
                <w:sz w:val="22"/>
              </w:rPr>
              <w:t>Modified</w:t>
            </w:r>
            <w:r>
              <w:rPr>
                <w:spacing w:val="-8"/>
                <w:sz w:val="22"/>
              </w:rPr>
              <w:t> </w:t>
            </w:r>
            <w:r>
              <w:rPr>
                <w:sz w:val="22"/>
              </w:rPr>
              <w:t>the</w:t>
            </w:r>
            <w:r>
              <w:rPr>
                <w:spacing w:val="-8"/>
                <w:sz w:val="22"/>
              </w:rPr>
              <w:t> </w:t>
            </w:r>
            <w:r>
              <w:rPr>
                <w:sz w:val="22"/>
              </w:rPr>
              <w:t>requirements</w:t>
            </w:r>
            <w:r>
              <w:rPr>
                <w:spacing w:val="-7"/>
                <w:sz w:val="22"/>
              </w:rPr>
              <w:t> </w:t>
            </w:r>
            <w:r>
              <w:rPr>
                <w:spacing w:val="-5"/>
                <w:sz w:val="22"/>
              </w:rPr>
              <w:t>for</w:t>
            </w:r>
          </w:p>
        </w:tc>
        <w:tc>
          <w:tcPr>
            <w:tcW w:w="2727" w:type="dxa"/>
          </w:tcPr>
          <w:p>
            <w:pPr>
              <w:pStyle w:val="TableParagraph"/>
              <w:spacing w:before="24"/>
              <w:rPr>
                <w:sz w:val="22"/>
              </w:rPr>
            </w:pPr>
            <w:r>
              <w:rPr>
                <w:spacing w:val="-5"/>
                <w:sz w:val="22"/>
              </w:rPr>
              <w:t>6.2</w:t>
            </w:r>
          </w:p>
        </w:tc>
        <w:tc>
          <w:tcPr>
            <w:tcW w:w="3874" w:type="dxa"/>
          </w:tcPr>
          <w:p>
            <w:pPr>
              <w:pStyle w:val="TableParagraph"/>
              <w:spacing w:before="24"/>
              <w:rPr>
                <w:sz w:val="22"/>
              </w:rPr>
            </w:pPr>
            <w:r>
              <w:rPr>
                <w:sz w:val="22"/>
              </w:rPr>
              <w:t>Requirement</w:t>
            </w:r>
            <w:r>
              <w:rPr>
                <w:spacing w:val="-8"/>
                <w:sz w:val="22"/>
              </w:rPr>
              <w:t> </w:t>
            </w:r>
            <w:r>
              <w:rPr>
                <w:sz w:val="22"/>
              </w:rPr>
              <w:t>for</w:t>
            </w:r>
            <w:r>
              <w:rPr>
                <w:spacing w:val="-8"/>
                <w:sz w:val="22"/>
              </w:rPr>
              <w:t> </w:t>
            </w:r>
            <w:r>
              <w:rPr>
                <w:spacing w:val="-2"/>
                <w:sz w:val="22"/>
              </w:rPr>
              <w:t>Research</w:t>
            </w:r>
          </w:p>
        </w:tc>
      </w:tr>
    </w:tbl>
    <w:p>
      <w:pPr>
        <w:spacing w:after="0"/>
        <w:rPr>
          <w:sz w:val="22"/>
        </w:rPr>
        <w:sectPr>
          <w:pgSz w:w="12240" w:h="15840"/>
          <w:pgMar w:header="725" w:footer="952" w:top="2520" w:bottom="1140" w:left="780" w:right="980"/>
        </w:sectPr>
      </w:pPr>
    </w:p>
    <w:p>
      <w:pPr>
        <w:pStyle w:val="BodyText"/>
        <w:spacing w:before="6"/>
        <w:rPr>
          <w:b/>
        </w:rPr>
      </w:pPr>
    </w:p>
    <w:tbl>
      <w:tblPr>
        <w:tblW w:w="0" w:type="auto"/>
        <w:jc w:val="left"/>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2727"/>
        <w:gridCol w:w="3874"/>
      </w:tblGrid>
      <w:tr>
        <w:trPr>
          <w:trHeight w:val="997" w:hRule="atLeast"/>
        </w:trPr>
        <w:tc>
          <w:tcPr>
            <w:tcW w:w="3298" w:type="dxa"/>
          </w:tcPr>
          <w:p>
            <w:pPr>
              <w:pStyle w:val="TableParagraph"/>
              <w:spacing w:line="228" w:lineRule="auto"/>
              <w:ind w:left="110"/>
              <w:rPr>
                <w:sz w:val="22"/>
              </w:rPr>
            </w:pPr>
            <w:r>
              <w:rPr>
                <w:sz w:val="22"/>
              </w:rPr>
              <w:t>the ECD PK/PD review to one mandatory reviewer plus additional</w:t>
            </w:r>
            <w:r>
              <w:rPr>
                <w:spacing w:val="-11"/>
                <w:sz w:val="22"/>
              </w:rPr>
              <w:t> </w:t>
            </w:r>
            <w:r>
              <w:rPr>
                <w:sz w:val="22"/>
              </w:rPr>
              <w:t>reviewer(s)</w:t>
            </w:r>
            <w:r>
              <w:rPr>
                <w:spacing w:val="-11"/>
                <w:sz w:val="22"/>
              </w:rPr>
              <w:t> </w:t>
            </w:r>
            <w:r>
              <w:rPr>
                <w:sz w:val="22"/>
              </w:rPr>
              <w:t>for</w:t>
            </w:r>
            <w:r>
              <w:rPr>
                <w:spacing w:val="-11"/>
                <w:sz w:val="22"/>
              </w:rPr>
              <w:t> </w:t>
            </w:r>
            <w:r>
              <w:rPr>
                <w:sz w:val="22"/>
              </w:rPr>
              <w:t>more complex outputs</w:t>
            </w:r>
          </w:p>
        </w:tc>
        <w:tc>
          <w:tcPr>
            <w:tcW w:w="2727" w:type="dxa"/>
          </w:tcPr>
          <w:p>
            <w:pPr>
              <w:pStyle w:val="TableParagraph"/>
              <w:ind w:left="0"/>
              <w:rPr>
                <w:rFonts w:ascii="Times New Roman"/>
                <w:sz w:val="18"/>
              </w:rPr>
            </w:pPr>
          </w:p>
        </w:tc>
        <w:tc>
          <w:tcPr>
            <w:tcW w:w="3874" w:type="dxa"/>
          </w:tcPr>
          <w:p>
            <w:pPr>
              <w:pStyle w:val="TableParagraph"/>
              <w:spacing w:line="228" w:lineRule="auto"/>
              <w:rPr>
                <w:sz w:val="22"/>
              </w:rPr>
            </w:pPr>
            <w:r>
              <w:rPr>
                <w:sz w:val="22"/>
              </w:rPr>
              <w:t>Pharmacokineticist level reviewer removed</w:t>
            </w:r>
            <w:r>
              <w:rPr>
                <w:spacing w:val="-7"/>
                <w:sz w:val="22"/>
              </w:rPr>
              <w:t> </w:t>
            </w:r>
            <w:r>
              <w:rPr>
                <w:sz w:val="22"/>
              </w:rPr>
              <w:t>to</w:t>
            </w:r>
            <w:r>
              <w:rPr>
                <w:spacing w:val="-7"/>
                <w:sz w:val="22"/>
              </w:rPr>
              <w:t> </w:t>
            </w:r>
            <w:r>
              <w:rPr>
                <w:sz w:val="22"/>
              </w:rPr>
              <w:t>allow</w:t>
            </w:r>
            <w:r>
              <w:rPr>
                <w:spacing w:val="-7"/>
                <w:sz w:val="22"/>
              </w:rPr>
              <w:t> </w:t>
            </w:r>
            <w:r>
              <w:rPr>
                <w:sz w:val="22"/>
              </w:rPr>
              <w:t>more</w:t>
            </w:r>
            <w:r>
              <w:rPr>
                <w:spacing w:val="-7"/>
                <w:sz w:val="22"/>
              </w:rPr>
              <w:t> </w:t>
            </w:r>
            <w:r>
              <w:rPr>
                <w:sz w:val="22"/>
              </w:rPr>
              <w:t>flexible</w:t>
            </w:r>
            <w:r>
              <w:rPr>
                <w:spacing w:val="-7"/>
                <w:sz w:val="22"/>
              </w:rPr>
              <w:t> </w:t>
            </w:r>
            <w:r>
              <w:rPr>
                <w:sz w:val="22"/>
              </w:rPr>
              <w:t>and output appropriate review.</w:t>
            </w:r>
          </w:p>
        </w:tc>
      </w:tr>
    </w:tbl>
    <w:p>
      <w:pPr>
        <w:pStyle w:val="BodyText"/>
        <w:spacing w:before="11"/>
        <w:rPr>
          <w:b/>
          <w:sz w:val="11"/>
        </w:rPr>
      </w:pPr>
    </w:p>
    <w:p>
      <w:pPr>
        <w:pStyle w:val="ListParagraph"/>
        <w:numPr>
          <w:ilvl w:val="0"/>
          <w:numId w:val="1"/>
        </w:numPr>
        <w:tabs>
          <w:tab w:pos="1379" w:val="left" w:leader="none"/>
          <w:tab w:pos="1380" w:val="left" w:leader="none"/>
        </w:tabs>
        <w:spacing w:line="240" w:lineRule="auto" w:before="93" w:after="0"/>
        <w:ind w:left="1380" w:right="0" w:hanging="720"/>
        <w:jc w:val="left"/>
        <w:rPr>
          <w:b/>
          <w:sz w:val="22"/>
        </w:rPr>
      </w:pPr>
      <w:r>
        <w:rPr>
          <w:b/>
          <w:spacing w:val="-2"/>
          <w:sz w:val="22"/>
        </w:rPr>
        <w:t>APPENDICES</w:t>
      </w:r>
    </w:p>
    <w:p>
      <w:pPr>
        <w:pStyle w:val="BodyText"/>
        <w:spacing w:before="6"/>
        <w:ind w:left="138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0"/>
        </w:rPr>
      </w:pPr>
      <w:r>
        <w:rPr/>
        <w:pict>
          <v:rect style="position:absolute;margin-left:66pt;margin-top:12.769668pt;width:475.44pt;height:.24pt;mso-position-horizontal-relative:page;mso-position-vertical-relative:paragraph;z-index:-15727616;mso-wrap-distance-left:0;mso-wrap-distance-right:0" id="docshape8" filled="true" fillcolor="#000000" stroked="false">
            <v:fill type="solid"/>
            <w10:wrap type="topAndBottom"/>
          </v:rect>
        </w:pict>
      </w:r>
    </w:p>
    <w:p>
      <w:pPr>
        <w:spacing w:line="183" w:lineRule="exact" w:before="18"/>
        <w:ind w:left="4884" w:right="0" w:firstLine="0"/>
        <w:jc w:val="left"/>
        <w:rPr>
          <w:sz w:val="16"/>
        </w:rPr>
      </w:pPr>
      <w:r>
        <w:rPr>
          <w:sz w:val="16"/>
        </w:rPr>
        <w:t>Page</w:t>
      </w:r>
      <w:r>
        <w:rPr>
          <w:spacing w:val="-2"/>
          <w:sz w:val="16"/>
        </w:rPr>
        <w:t> </w:t>
      </w:r>
      <w:r>
        <w:rPr>
          <w:sz w:val="16"/>
        </w:rPr>
        <w:t>6</w:t>
      </w:r>
      <w:r>
        <w:rPr>
          <w:spacing w:val="-4"/>
          <w:sz w:val="16"/>
        </w:rPr>
        <w:t> </w:t>
      </w:r>
      <w:r>
        <w:rPr>
          <w:sz w:val="16"/>
        </w:rPr>
        <w:t>of</w:t>
      </w:r>
      <w:r>
        <w:rPr>
          <w:spacing w:val="-3"/>
          <w:sz w:val="16"/>
        </w:rPr>
        <w:t> </w:t>
      </w:r>
      <w:r>
        <w:rPr>
          <w:spacing w:val="-10"/>
          <w:sz w:val="16"/>
        </w:rPr>
        <w:t>6</w:t>
      </w:r>
    </w:p>
    <w:p>
      <w:pPr>
        <w:spacing w:line="244" w:lineRule="auto" w:before="0"/>
        <w:ind w:left="568" w:right="486" w:firstLine="0"/>
        <w:jc w:val="left"/>
        <w:rPr>
          <w:sz w:val="16"/>
        </w:rPr>
      </w:pPr>
      <w:r>
        <w:rPr>
          <w:sz w:val="16"/>
        </w:rPr>
        <w:t>Copyright</w:t>
      </w:r>
      <w:r>
        <w:rPr>
          <w:spacing w:val="-3"/>
          <w:sz w:val="16"/>
        </w:rPr>
        <w:t> </w:t>
      </w:r>
      <w:r>
        <w:rPr>
          <w:sz w:val="16"/>
        </w:rPr>
        <w:t>©</w:t>
      </w:r>
      <w:r>
        <w:rPr>
          <w:spacing w:val="-2"/>
          <w:sz w:val="16"/>
        </w:rPr>
        <w:t> </w:t>
      </w:r>
      <w:r>
        <w:rPr>
          <w:sz w:val="16"/>
        </w:rPr>
        <w:t>2014,</w:t>
      </w:r>
      <w:r>
        <w:rPr>
          <w:spacing w:val="-3"/>
          <w:sz w:val="16"/>
        </w:rPr>
        <w:t> </w:t>
      </w:r>
      <w:r>
        <w:rPr>
          <w:sz w:val="16"/>
        </w:rPr>
        <w:t>2016,</w:t>
      </w:r>
      <w:r>
        <w:rPr>
          <w:spacing w:val="-3"/>
          <w:sz w:val="16"/>
        </w:rPr>
        <w:t> </w:t>
      </w:r>
      <w:r>
        <w:rPr>
          <w:sz w:val="16"/>
        </w:rPr>
        <w:t>2018,</w:t>
      </w:r>
      <w:r>
        <w:rPr>
          <w:spacing w:val="-1"/>
          <w:sz w:val="16"/>
        </w:rPr>
        <w:t> </w:t>
      </w:r>
      <w:r>
        <w:rPr>
          <w:sz w:val="16"/>
        </w:rPr>
        <w:t>2020</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p>
      <w:pPr>
        <w:spacing w:after="0" w:line="244" w:lineRule="auto"/>
        <w:jc w:val="left"/>
        <w:rPr>
          <w:sz w:val="16"/>
        </w:rPr>
        <w:sectPr>
          <w:headerReference w:type="default" r:id="rId13"/>
          <w:footerReference w:type="default" r:id="rId14"/>
          <w:pgSz w:w="12240" w:h="15840"/>
          <w:pgMar w:header="725" w:footer="268" w:top="2520" w:bottom="460" w:left="780" w:right="980"/>
        </w:sectPr>
      </w:pPr>
    </w:p>
    <w:p>
      <w:pPr>
        <w:spacing w:line="321" w:lineRule="exact" w:before="79"/>
        <w:ind w:left="726" w:right="496" w:firstLine="0"/>
        <w:jc w:val="center"/>
        <w:rPr>
          <w:sz w:val="28"/>
        </w:rPr>
      </w:pPr>
      <w:r>
        <w:rPr/>
        <w:drawing>
          <wp:anchor distT="0" distB="0" distL="0" distR="0" allowOverlap="1" layoutInCell="1" locked="0" behindDoc="0" simplePos="0" relativeHeight="15730176">
            <wp:simplePos x="0" y="0"/>
            <wp:positionH relativeFrom="page">
              <wp:posOffset>1780794</wp:posOffset>
            </wp:positionH>
            <wp:positionV relativeFrom="paragraph">
              <wp:posOffset>207033</wp:posOffset>
            </wp:positionV>
            <wp:extent cx="19812" cy="9905"/>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17" cstate="print"/>
                    <a:stretch>
                      <a:fillRect/>
                    </a:stretch>
                  </pic:blipFill>
                  <pic:spPr>
                    <a:xfrm>
                      <a:off x="0" y="0"/>
                      <a:ext cx="19812" cy="9905"/>
                    </a:xfrm>
                    <a:prstGeom prst="rect">
                      <a:avLst/>
                    </a:prstGeom>
                  </pic:spPr>
                </pic:pic>
              </a:graphicData>
            </a:graphic>
          </wp:anchor>
        </w:drawing>
      </w:r>
      <w:bookmarkStart w:name="231220301_1_0_sgTemplateFile.pdf" w:id="2"/>
      <w:bookmarkEnd w:id="2"/>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726" w:right="52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726" w:right="52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608" w:right="52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860" w:right="5299" w:firstLine="0"/>
        <w:jc w:val="left"/>
        <w:rPr>
          <w:sz w:val="20"/>
        </w:rPr>
      </w:pPr>
      <w:r>
        <w:rPr>
          <w:sz w:val="20"/>
        </w:rPr>
        <w:t>UserName:</w:t>
      </w:r>
      <w:r>
        <w:rPr>
          <w:spacing w:val="-10"/>
          <w:sz w:val="20"/>
        </w:rPr>
        <w:t> </w:t>
      </w:r>
      <w:r>
        <w:rPr>
          <w:sz w:val="20"/>
        </w:rPr>
        <w:t>Levasseur,</w:t>
      </w:r>
      <w:r>
        <w:rPr>
          <w:spacing w:val="-10"/>
          <w:sz w:val="20"/>
        </w:rPr>
        <w:t> </w:t>
      </w:r>
      <w:r>
        <w:rPr>
          <w:sz w:val="20"/>
        </w:rPr>
        <w:t>Laurence</w:t>
      </w:r>
      <w:r>
        <w:rPr>
          <w:spacing w:val="37"/>
          <w:sz w:val="20"/>
        </w:rPr>
        <w:t> </w:t>
      </w:r>
      <w:r>
        <w:rPr>
          <w:sz w:val="20"/>
        </w:rPr>
        <w:t>(q411935) </w:t>
      </w:r>
      <w:r>
        <w:rPr>
          <w:spacing w:val="-2"/>
          <w:sz w:val="20"/>
        </w:rPr>
        <w:t>Title:</w:t>
      </w:r>
    </w:p>
    <w:p>
      <w:pPr>
        <w:spacing w:line="249" w:lineRule="auto" w:before="1"/>
        <w:ind w:left="860" w:right="3866" w:firstLine="0"/>
        <w:jc w:val="left"/>
        <w:rPr>
          <w:sz w:val="20"/>
        </w:rPr>
      </w:pPr>
      <w:r>
        <w:rPr>
          <w:sz w:val="20"/>
        </w:rPr>
        <w:t>Date:</w:t>
      </w:r>
      <w:r>
        <w:rPr>
          <w:spacing w:val="-5"/>
          <w:sz w:val="20"/>
        </w:rPr>
        <w:t> </w:t>
      </w:r>
      <w:r>
        <w:rPr>
          <w:sz w:val="20"/>
        </w:rPr>
        <w:t>Friday,</w:t>
      </w:r>
      <w:r>
        <w:rPr>
          <w:spacing w:val="-4"/>
          <w:sz w:val="20"/>
        </w:rPr>
        <w:t> </w:t>
      </w:r>
      <w:r>
        <w:rPr>
          <w:sz w:val="20"/>
        </w:rPr>
        <w:t>31</w:t>
      </w:r>
      <w:r>
        <w:rPr>
          <w:spacing w:val="-5"/>
          <w:sz w:val="20"/>
        </w:rPr>
        <w:t> </w:t>
      </w:r>
      <w:r>
        <w:rPr>
          <w:sz w:val="20"/>
        </w:rPr>
        <w:t>January</w:t>
      </w:r>
      <w:r>
        <w:rPr>
          <w:spacing w:val="-4"/>
          <w:sz w:val="20"/>
        </w:rPr>
        <w:t> </w:t>
      </w:r>
      <w:r>
        <w:rPr>
          <w:sz w:val="20"/>
        </w:rPr>
        <w:t>2020,</w:t>
      </w:r>
      <w:r>
        <w:rPr>
          <w:spacing w:val="-5"/>
          <w:sz w:val="20"/>
        </w:rPr>
        <w:t> </w:t>
      </w:r>
      <w:r>
        <w:rPr>
          <w:sz w:val="20"/>
        </w:rPr>
        <w:t>10:00</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9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860" w:right="6113" w:firstLine="0"/>
        <w:jc w:val="left"/>
        <w:rPr>
          <w:sz w:val="20"/>
        </w:rPr>
      </w:pPr>
      <w:r>
        <w:rPr>
          <w:sz w:val="20"/>
        </w:rPr>
        <w:t>UserName:</w:t>
      </w:r>
      <w:r>
        <w:rPr>
          <w:spacing w:val="-11"/>
          <w:sz w:val="20"/>
        </w:rPr>
        <w:t> </w:t>
      </w:r>
      <w:r>
        <w:rPr>
          <w:sz w:val="20"/>
        </w:rPr>
        <w:t>Malan,</w:t>
      </w:r>
      <w:r>
        <w:rPr>
          <w:spacing w:val="-10"/>
          <w:sz w:val="20"/>
        </w:rPr>
        <w:t> </w:t>
      </w:r>
      <w:r>
        <w:rPr>
          <w:sz w:val="20"/>
        </w:rPr>
        <w:t>Paul</w:t>
      </w:r>
      <w:r>
        <w:rPr>
          <w:spacing w:val="36"/>
          <w:sz w:val="20"/>
        </w:rPr>
        <w:t> </w:t>
      </w:r>
      <w:r>
        <w:rPr>
          <w:sz w:val="20"/>
        </w:rPr>
        <w:t>(q608724) </w:t>
      </w:r>
      <w:r>
        <w:rPr>
          <w:spacing w:val="-2"/>
          <w:sz w:val="20"/>
        </w:rPr>
        <w:t>Title:</w:t>
      </w:r>
    </w:p>
    <w:p>
      <w:pPr>
        <w:spacing w:line="249" w:lineRule="auto" w:before="1"/>
        <w:ind w:left="860" w:right="3866" w:firstLine="0"/>
        <w:jc w:val="left"/>
        <w:rPr>
          <w:sz w:val="20"/>
        </w:rPr>
      </w:pPr>
      <w:r>
        <w:rPr>
          <w:sz w:val="20"/>
        </w:rPr>
        <w:t>Date:</w:t>
      </w:r>
      <w:r>
        <w:rPr>
          <w:spacing w:val="-5"/>
          <w:sz w:val="20"/>
        </w:rPr>
        <w:t> </w:t>
      </w:r>
      <w:r>
        <w:rPr>
          <w:sz w:val="20"/>
        </w:rPr>
        <w:t>Monday,</w:t>
      </w:r>
      <w:r>
        <w:rPr>
          <w:spacing w:val="-4"/>
          <w:sz w:val="20"/>
        </w:rPr>
        <w:t> </w:t>
      </w:r>
      <w:r>
        <w:rPr>
          <w:sz w:val="20"/>
        </w:rPr>
        <w:t>03</w:t>
      </w:r>
      <w:r>
        <w:rPr>
          <w:spacing w:val="-5"/>
          <w:sz w:val="20"/>
        </w:rPr>
        <w:t> </w:t>
      </w:r>
      <w:r>
        <w:rPr>
          <w:sz w:val="20"/>
        </w:rPr>
        <w:t>February</w:t>
      </w:r>
      <w:r>
        <w:rPr>
          <w:spacing w:val="-4"/>
          <w:sz w:val="20"/>
        </w:rPr>
        <w:t> </w:t>
      </w:r>
      <w:r>
        <w:rPr>
          <w:sz w:val="20"/>
        </w:rPr>
        <w:t>2020,</w:t>
      </w:r>
      <w:r>
        <w:rPr>
          <w:spacing w:val="-5"/>
          <w:sz w:val="20"/>
        </w:rPr>
        <w:t> </w:t>
      </w:r>
      <w:r>
        <w:rPr>
          <w:sz w:val="20"/>
        </w:rPr>
        <w:t>04:38</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915" w:right="0" w:firstLine="0"/>
        <w:jc w:val="left"/>
        <w:rPr>
          <w:sz w:val="20"/>
        </w:rPr>
      </w:pPr>
      <w:r>
        <w:rPr>
          <w:spacing w:val="-2"/>
          <w:sz w:val="20"/>
        </w:rPr>
        <w:t>================================================</w:t>
      </w:r>
    </w:p>
    <w:sectPr>
      <w:headerReference w:type="default" r:id="rId15"/>
      <w:footerReference w:type="default" r:id="rId16"/>
      <w:pgSz w:w="12240" w:h="15840"/>
      <w:pgMar w:header="0" w:footer="268" w:top="1360" w:bottom="460" w:left="780" w:right="9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34.159973pt;width:470.88pt;height:.48pt;mso-position-horizontal-relative:page;mso-position-vertical-relative:page;z-index:-16155136"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71pt;margin-top:734.870239pt;width:455.8pt;height:49.15pt;mso-position-horizontal-relative:page;mso-position-vertical-relative:page;z-index:-16154624" type="#_x0000_t202" id="docshape2" filled="false" stroked="false">
          <v:textbox inset="0,0,0,0">
            <w:txbxContent>
              <w:p>
                <w:pPr>
                  <w:spacing w:line="183" w:lineRule="exact" w:before="13"/>
                  <w:ind w:left="4292"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4"/>
                    <w:sz w:val="16"/>
                  </w:rPr>
                  <w:t> </w:t>
                </w:r>
                <w:r>
                  <w:rPr>
                    <w:sz w:val="16"/>
                  </w:rPr>
                  <w:t>of</w:t>
                </w:r>
                <w:r>
                  <w:rPr>
                    <w:spacing w:val="-3"/>
                    <w:sz w:val="16"/>
                  </w:rPr>
                  <w:t> </w:t>
                </w:r>
                <w:r>
                  <w:rPr>
                    <w:spacing w:val="-10"/>
                    <w:sz w:val="16"/>
                  </w:rPr>
                  <w:t>6</w:t>
                </w:r>
              </w:p>
              <w:p>
                <w:pPr>
                  <w:spacing w:line="244" w:lineRule="auto" w:before="0"/>
                  <w:ind w:left="20" w:right="0" w:firstLine="0"/>
                  <w:jc w:val="left"/>
                  <w:rPr>
                    <w:sz w:val="16"/>
                  </w:rPr>
                </w:pPr>
                <w:r>
                  <w:rPr>
                    <w:sz w:val="16"/>
                  </w:rPr>
                  <w:t>Copyright</w:t>
                </w:r>
                <w:r>
                  <w:rPr>
                    <w:spacing w:val="-2"/>
                    <w:sz w:val="16"/>
                  </w:rPr>
                  <w:t> </w:t>
                </w:r>
                <w:r>
                  <w:rPr>
                    <w:sz w:val="16"/>
                  </w:rPr>
                  <w:t>©</w:t>
                </w:r>
                <w:r>
                  <w:rPr>
                    <w:spacing w:val="-4"/>
                    <w:sz w:val="16"/>
                  </w:rPr>
                  <w:t> </w:t>
                </w:r>
                <w:r>
                  <w:rPr>
                    <w:sz w:val="16"/>
                  </w:rPr>
                  <w:t>2014,</w:t>
                </w:r>
                <w:r>
                  <w:rPr>
                    <w:spacing w:val="-2"/>
                    <w:sz w:val="16"/>
                  </w:rPr>
                  <w:t> </w:t>
                </w:r>
                <w:r>
                  <w:rPr>
                    <w:sz w:val="16"/>
                  </w:rPr>
                  <w:t>2016,</w:t>
                </w:r>
                <w:r>
                  <w:rPr>
                    <w:spacing w:val="-2"/>
                    <w:sz w:val="16"/>
                  </w:rPr>
                  <w:t> </w:t>
                </w:r>
                <w:r>
                  <w:rPr>
                    <w:sz w:val="16"/>
                  </w:rPr>
                  <w:t>2018,</w:t>
                </w:r>
                <w:r>
                  <w:rPr>
                    <w:spacing w:val="-1"/>
                    <w:sz w:val="16"/>
                  </w:rPr>
                  <w:t> </w:t>
                </w:r>
                <w:r>
                  <w:rPr>
                    <w:sz w:val="16"/>
                  </w:rPr>
                  <w:t>2020</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p>
                <w:pPr>
                  <w:spacing w:before="105"/>
                  <w:ind w:left="858" w:right="0" w:firstLine="0"/>
                  <w:jc w:val="left"/>
                  <w:rPr>
                    <w:rFonts w:ascii="Trebuchet MS"/>
                    <w:sz w:val="24"/>
                  </w:rPr>
                </w:pPr>
                <w:r>
                  <w:rPr>
                    <w:rFonts w:ascii="Trebuchet MS"/>
                    <w:color w:val="191919"/>
                    <w:spacing w:val="-6"/>
                    <w:sz w:val="24"/>
                  </w:rPr>
                  <w:t>UNCONTROLLED</w:t>
                </w:r>
                <w:r>
                  <w:rPr>
                    <w:rFonts w:ascii="Trebuchet MS"/>
                    <w:color w:val="191919"/>
                    <w:spacing w:val="-22"/>
                    <w:sz w:val="24"/>
                  </w:rPr>
                  <w:t> </w:t>
                </w:r>
                <w:r>
                  <w:rPr>
                    <w:rFonts w:ascii="Trebuchet MS"/>
                    <w:color w:val="191919"/>
                    <w:spacing w:val="-6"/>
                    <w:sz w:val="24"/>
                  </w:rPr>
                  <w:t>COPY</w:t>
                </w:r>
                <w:r>
                  <w:rPr>
                    <w:rFonts w:ascii="Trebuchet MS"/>
                    <w:color w:val="191919"/>
                    <w:spacing w:val="-21"/>
                    <w:sz w:val="24"/>
                  </w:rPr>
                  <w:t> </w:t>
                </w:r>
                <w:r>
                  <w:rPr>
                    <w:rFonts w:ascii="Trebuchet MS"/>
                    <w:color w:val="191919"/>
                    <w:spacing w:val="-6"/>
                    <w:sz w:val="24"/>
                  </w:rPr>
                  <w:t>PI_WI_PK0210</w:t>
                </w:r>
                <w:r>
                  <w:rPr>
                    <w:rFonts w:ascii="Trebuchet MS"/>
                    <w:color w:val="191919"/>
                    <w:spacing w:val="-21"/>
                    <w:sz w:val="24"/>
                  </w:rPr>
                  <w:t> </w:t>
                </w:r>
                <w:r>
                  <w:rPr>
                    <w:rFonts w:ascii="Trebuchet MS"/>
                    <w:color w:val="191919"/>
                    <w:spacing w:val="-6"/>
                    <w:sz w:val="24"/>
                  </w:rPr>
                  <w:t>Revision</w:t>
                </w:r>
                <w:r>
                  <w:rPr>
                    <w:rFonts w:ascii="Trebuchet MS"/>
                    <w:color w:val="191919"/>
                    <w:spacing w:val="-21"/>
                    <w:sz w:val="24"/>
                  </w:rPr>
                  <w:t> </w:t>
                </w:r>
                <w:r>
                  <w:rPr>
                    <w:rFonts w:ascii="Trebuchet MS"/>
                    <w:color w:val="191919"/>
                    <w:spacing w:val="-6"/>
                    <w:sz w:val="24"/>
                  </w:rPr>
                  <w:t>4</w:t>
                </w:r>
                <w:r>
                  <w:rPr>
                    <w:rFonts w:ascii="Trebuchet MS"/>
                    <w:color w:val="191919"/>
                    <w:spacing w:val="-21"/>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2"/>
                    <w:sz w:val="24"/>
                  </w:rPr>
                  <w:t> </w:t>
                </w:r>
                <w:r>
                  <w:rPr>
                    <w:rFonts w:ascii="Trebuchet MS"/>
                    <w:color w:val="191919"/>
                    <w:spacing w:val="-6"/>
                    <w:sz w:val="24"/>
                  </w:rPr>
                  <w:t>on</w:t>
                </w:r>
                <w:r>
                  <w:rPr>
                    <w:rFonts w:ascii="Trebuchet MS"/>
                    <w:color w:val="191919"/>
                    <w:spacing w:val="-21"/>
                    <w:sz w:val="24"/>
                  </w:rPr>
                  <w:t> </w:t>
                </w:r>
                <w:r>
                  <w:rPr>
                    <w:rFonts w:ascii="Trebuchet MS"/>
                    <w:color w:val="191919"/>
                    <w:spacing w:val="-6"/>
                    <w:sz w:val="24"/>
                  </w:rPr>
                  <w:t>01-Apr-2020</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153600" id="docshape4" filled="true" fillcolor="#000000" stroked="false">
          <v:fill type="solid"/>
          <w10:wrap type="none"/>
        </v:rect>
      </w:pict>
    </w:r>
    <w:r>
      <w:rPr/>
      <w:pict>
        <v:shape style="position:absolute;margin-left:66.440002pt;margin-top:734.870239pt;width:455.8pt;height:49.15pt;mso-position-horizontal-relative:page;mso-position-vertical-relative:page;z-index:-16153088" type="#_x0000_t202" id="docshape5" filled="false" stroked="false">
          <v:textbox inset="0,0,0,0">
            <w:txbxContent>
              <w:p>
                <w:pPr>
                  <w:spacing w:line="183" w:lineRule="exact" w:before="13"/>
                  <w:ind w:left="4335"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2</w:t>
                </w:r>
                <w:r>
                  <w:rPr>
                    <w:sz w:val="16"/>
                  </w:rPr>
                  <w:fldChar w:fldCharType="end"/>
                </w:r>
                <w:r>
                  <w:rPr>
                    <w:spacing w:val="-4"/>
                    <w:sz w:val="16"/>
                  </w:rPr>
                  <w:t> </w:t>
                </w:r>
                <w:r>
                  <w:rPr>
                    <w:sz w:val="16"/>
                  </w:rPr>
                  <w:t>of</w:t>
                </w:r>
                <w:r>
                  <w:rPr>
                    <w:spacing w:val="-3"/>
                    <w:sz w:val="16"/>
                  </w:rPr>
                  <w:t> </w:t>
                </w:r>
                <w:r>
                  <w:rPr>
                    <w:spacing w:val="-10"/>
                    <w:sz w:val="16"/>
                  </w:rPr>
                  <w:t>6</w:t>
                </w:r>
              </w:p>
              <w:p>
                <w:pPr>
                  <w:spacing w:line="244" w:lineRule="auto" w:before="0"/>
                  <w:ind w:left="20" w:right="0" w:firstLine="0"/>
                  <w:jc w:val="left"/>
                  <w:rPr>
                    <w:sz w:val="16"/>
                  </w:rPr>
                </w:pPr>
                <w:r>
                  <w:rPr>
                    <w:sz w:val="16"/>
                  </w:rPr>
                  <w:t>Copyright</w:t>
                </w:r>
                <w:r>
                  <w:rPr>
                    <w:spacing w:val="-3"/>
                    <w:sz w:val="16"/>
                  </w:rPr>
                  <w:t> </w:t>
                </w:r>
                <w:r>
                  <w:rPr>
                    <w:sz w:val="16"/>
                  </w:rPr>
                  <w:t>©</w:t>
                </w:r>
                <w:r>
                  <w:rPr>
                    <w:spacing w:val="-2"/>
                    <w:sz w:val="16"/>
                  </w:rPr>
                  <w:t> </w:t>
                </w:r>
                <w:r>
                  <w:rPr>
                    <w:sz w:val="16"/>
                  </w:rPr>
                  <w:t>2014,</w:t>
                </w:r>
                <w:r>
                  <w:rPr>
                    <w:spacing w:val="-3"/>
                    <w:sz w:val="16"/>
                  </w:rPr>
                  <w:t> </w:t>
                </w:r>
                <w:r>
                  <w:rPr>
                    <w:sz w:val="16"/>
                  </w:rPr>
                  <w:t>2016,</w:t>
                </w:r>
                <w:r>
                  <w:rPr>
                    <w:spacing w:val="-3"/>
                    <w:sz w:val="16"/>
                  </w:rPr>
                  <w:t> </w:t>
                </w:r>
                <w:r>
                  <w:rPr>
                    <w:sz w:val="16"/>
                  </w:rPr>
                  <w:t>2018,</w:t>
                </w:r>
                <w:r>
                  <w:rPr>
                    <w:spacing w:val="-1"/>
                    <w:sz w:val="16"/>
                  </w:rPr>
                  <w:t> </w:t>
                </w:r>
                <w:r>
                  <w:rPr>
                    <w:sz w:val="16"/>
                  </w:rPr>
                  <w:t>2020</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 IQVIA Holdings Inc. and its subsidiaries. Unauthorized use, disclosure or reproduction is strictly prohibited.</w:t>
                </w:r>
              </w:p>
              <w:p>
                <w:pPr>
                  <w:spacing w:before="105"/>
                  <w:ind w:left="949" w:right="0" w:firstLine="0"/>
                  <w:jc w:val="left"/>
                  <w:rPr>
                    <w:rFonts w:ascii="Trebuchet MS"/>
                    <w:sz w:val="24"/>
                  </w:rPr>
                </w:pPr>
                <w:r>
                  <w:rPr>
                    <w:rFonts w:ascii="Trebuchet MS"/>
                    <w:color w:val="191919"/>
                    <w:spacing w:val="-6"/>
                    <w:sz w:val="24"/>
                  </w:rPr>
                  <w:t>UNCONTROLLED</w:t>
                </w:r>
                <w:r>
                  <w:rPr>
                    <w:rFonts w:ascii="Trebuchet MS"/>
                    <w:color w:val="191919"/>
                    <w:spacing w:val="-22"/>
                    <w:sz w:val="24"/>
                  </w:rPr>
                  <w:t> </w:t>
                </w:r>
                <w:r>
                  <w:rPr>
                    <w:rFonts w:ascii="Trebuchet MS"/>
                    <w:color w:val="191919"/>
                    <w:spacing w:val="-6"/>
                    <w:sz w:val="24"/>
                  </w:rPr>
                  <w:t>COPY</w:t>
                </w:r>
                <w:r>
                  <w:rPr>
                    <w:rFonts w:ascii="Trebuchet MS"/>
                    <w:color w:val="191919"/>
                    <w:spacing w:val="-21"/>
                    <w:sz w:val="24"/>
                  </w:rPr>
                  <w:t> </w:t>
                </w:r>
                <w:r>
                  <w:rPr>
                    <w:rFonts w:ascii="Trebuchet MS"/>
                    <w:color w:val="191919"/>
                    <w:spacing w:val="-6"/>
                    <w:sz w:val="24"/>
                  </w:rPr>
                  <w:t>PI_WI_PK0210</w:t>
                </w:r>
                <w:r>
                  <w:rPr>
                    <w:rFonts w:ascii="Trebuchet MS"/>
                    <w:color w:val="191919"/>
                    <w:spacing w:val="-21"/>
                    <w:sz w:val="24"/>
                  </w:rPr>
                  <w:t> </w:t>
                </w:r>
                <w:r>
                  <w:rPr>
                    <w:rFonts w:ascii="Trebuchet MS"/>
                    <w:color w:val="191919"/>
                    <w:spacing w:val="-6"/>
                    <w:sz w:val="24"/>
                  </w:rPr>
                  <w:t>Revision</w:t>
                </w:r>
                <w:r>
                  <w:rPr>
                    <w:rFonts w:ascii="Trebuchet MS"/>
                    <w:color w:val="191919"/>
                    <w:spacing w:val="-21"/>
                    <w:sz w:val="24"/>
                  </w:rPr>
                  <w:t> </w:t>
                </w:r>
                <w:r>
                  <w:rPr>
                    <w:rFonts w:ascii="Trebuchet MS"/>
                    <w:color w:val="191919"/>
                    <w:spacing w:val="-6"/>
                    <w:sz w:val="24"/>
                  </w:rPr>
                  <w:t>4</w:t>
                </w:r>
                <w:r>
                  <w:rPr>
                    <w:rFonts w:ascii="Trebuchet MS"/>
                    <w:color w:val="191919"/>
                    <w:spacing w:val="-21"/>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2"/>
                    <w:sz w:val="24"/>
                  </w:rPr>
                  <w:t> </w:t>
                </w:r>
                <w:r>
                  <w:rPr>
                    <w:rFonts w:ascii="Trebuchet MS"/>
                    <w:color w:val="191919"/>
                    <w:spacing w:val="-6"/>
                    <w:sz w:val="24"/>
                  </w:rPr>
                  <w:t>on</w:t>
                </w:r>
                <w:r>
                  <w:rPr>
                    <w:rFonts w:ascii="Trebuchet MS"/>
                    <w:color w:val="191919"/>
                    <w:spacing w:val="-21"/>
                    <w:sz w:val="24"/>
                  </w:rPr>
                  <w:t> </w:t>
                </w:r>
                <w:r>
                  <w:rPr>
                    <w:rFonts w:ascii="Trebuchet MS"/>
                    <w:color w:val="191919"/>
                    <w:spacing w:val="-6"/>
                    <w:sz w:val="24"/>
                  </w:rPr>
                  <w:t>01-Apr-2020</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2.916pt;margin-top:767.575989pt;width:386.2pt;height:16.45pt;mso-position-horizontal-relative:page;mso-position-vertical-relative:page;z-index:-16152064"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2"/>
                    <w:sz w:val="24"/>
                  </w:rPr>
                  <w:t> </w:t>
                </w:r>
                <w:r>
                  <w:rPr>
                    <w:rFonts w:ascii="Trebuchet MS"/>
                    <w:color w:val="191919"/>
                    <w:spacing w:val="-6"/>
                    <w:sz w:val="24"/>
                  </w:rPr>
                  <w:t>COPY</w:t>
                </w:r>
                <w:r>
                  <w:rPr>
                    <w:rFonts w:ascii="Trebuchet MS"/>
                    <w:color w:val="191919"/>
                    <w:spacing w:val="-21"/>
                    <w:sz w:val="24"/>
                  </w:rPr>
                  <w:t> </w:t>
                </w:r>
                <w:r>
                  <w:rPr>
                    <w:rFonts w:ascii="Trebuchet MS"/>
                    <w:color w:val="191919"/>
                    <w:spacing w:val="-6"/>
                    <w:sz w:val="24"/>
                  </w:rPr>
                  <w:t>PI_WI_PK0210</w:t>
                </w:r>
                <w:r>
                  <w:rPr>
                    <w:rFonts w:ascii="Trebuchet MS"/>
                    <w:color w:val="191919"/>
                    <w:spacing w:val="-21"/>
                    <w:sz w:val="24"/>
                  </w:rPr>
                  <w:t> </w:t>
                </w:r>
                <w:r>
                  <w:rPr>
                    <w:rFonts w:ascii="Trebuchet MS"/>
                    <w:color w:val="191919"/>
                    <w:spacing w:val="-6"/>
                    <w:sz w:val="24"/>
                  </w:rPr>
                  <w:t>Revision</w:t>
                </w:r>
                <w:r>
                  <w:rPr>
                    <w:rFonts w:ascii="Trebuchet MS"/>
                    <w:color w:val="191919"/>
                    <w:spacing w:val="-21"/>
                    <w:sz w:val="24"/>
                  </w:rPr>
                  <w:t> </w:t>
                </w:r>
                <w:r>
                  <w:rPr>
                    <w:rFonts w:ascii="Trebuchet MS"/>
                    <w:color w:val="191919"/>
                    <w:spacing w:val="-6"/>
                    <w:sz w:val="24"/>
                  </w:rPr>
                  <w:t>4</w:t>
                </w:r>
                <w:r>
                  <w:rPr>
                    <w:rFonts w:ascii="Trebuchet MS"/>
                    <w:color w:val="191919"/>
                    <w:spacing w:val="-21"/>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2"/>
                    <w:sz w:val="24"/>
                  </w:rPr>
                  <w:t> </w:t>
                </w:r>
                <w:r>
                  <w:rPr>
                    <w:rFonts w:ascii="Trebuchet MS"/>
                    <w:color w:val="191919"/>
                    <w:spacing w:val="-6"/>
                    <w:sz w:val="24"/>
                  </w:rPr>
                  <w:t>on</w:t>
                </w:r>
                <w:r>
                  <w:rPr>
                    <w:rFonts w:ascii="Trebuchet MS"/>
                    <w:color w:val="191919"/>
                    <w:spacing w:val="-21"/>
                    <w:sz w:val="24"/>
                  </w:rPr>
                  <w:t> </w:t>
                </w:r>
                <w:r>
                  <w:rPr>
                    <w:rFonts w:ascii="Trebuchet MS"/>
                    <w:color w:val="191919"/>
                    <w:spacing w:val="-6"/>
                    <w:sz w:val="24"/>
                  </w:rPr>
                  <w:t>01-Apr-2020</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2.916pt;margin-top:767.575989pt;width:386.2pt;height:16.45pt;mso-position-horizontal-relative:page;mso-position-vertical-relative:page;z-index:-16151552" type="#_x0000_t202" id="docshape9"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2"/>
                    <w:sz w:val="24"/>
                  </w:rPr>
                  <w:t> </w:t>
                </w:r>
                <w:r>
                  <w:rPr>
                    <w:rFonts w:ascii="Trebuchet MS"/>
                    <w:color w:val="191919"/>
                    <w:spacing w:val="-6"/>
                    <w:sz w:val="24"/>
                  </w:rPr>
                  <w:t>COPY</w:t>
                </w:r>
                <w:r>
                  <w:rPr>
                    <w:rFonts w:ascii="Trebuchet MS"/>
                    <w:color w:val="191919"/>
                    <w:spacing w:val="-21"/>
                    <w:sz w:val="24"/>
                  </w:rPr>
                  <w:t> </w:t>
                </w:r>
                <w:r>
                  <w:rPr>
                    <w:rFonts w:ascii="Trebuchet MS"/>
                    <w:color w:val="191919"/>
                    <w:spacing w:val="-6"/>
                    <w:sz w:val="24"/>
                  </w:rPr>
                  <w:t>PI_WI_PK0210</w:t>
                </w:r>
                <w:r>
                  <w:rPr>
                    <w:rFonts w:ascii="Trebuchet MS"/>
                    <w:color w:val="191919"/>
                    <w:spacing w:val="-21"/>
                    <w:sz w:val="24"/>
                  </w:rPr>
                  <w:t> </w:t>
                </w:r>
                <w:r>
                  <w:rPr>
                    <w:rFonts w:ascii="Trebuchet MS"/>
                    <w:color w:val="191919"/>
                    <w:spacing w:val="-6"/>
                    <w:sz w:val="24"/>
                  </w:rPr>
                  <w:t>Revision</w:t>
                </w:r>
                <w:r>
                  <w:rPr>
                    <w:rFonts w:ascii="Trebuchet MS"/>
                    <w:color w:val="191919"/>
                    <w:spacing w:val="-21"/>
                    <w:sz w:val="24"/>
                  </w:rPr>
                  <w:t> </w:t>
                </w:r>
                <w:r>
                  <w:rPr>
                    <w:rFonts w:ascii="Trebuchet MS"/>
                    <w:color w:val="191919"/>
                    <w:spacing w:val="-6"/>
                    <w:sz w:val="24"/>
                  </w:rPr>
                  <w:t>4</w:t>
                </w:r>
                <w:r>
                  <w:rPr>
                    <w:rFonts w:ascii="Trebuchet MS"/>
                    <w:color w:val="191919"/>
                    <w:spacing w:val="-21"/>
                    <w:sz w:val="24"/>
                  </w:rPr>
                  <w:t> </w:t>
                </w:r>
                <w:r>
                  <w:rPr>
                    <w:rFonts w:ascii="Trebuchet MS"/>
                    <w:color w:val="191919"/>
                    <w:spacing w:val="-6"/>
                    <w:sz w:val="24"/>
                  </w:rPr>
                  <w:t>-</w:t>
                </w:r>
                <w:r>
                  <w:rPr>
                    <w:rFonts w:ascii="Trebuchet MS"/>
                    <w:color w:val="191919"/>
                    <w:spacing w:val="-21"/>
                    <w:sz w:val="24"/>
                  </w:rPr>
                  <w:t> </w:t>
                </w:r>
                <w:r>
                  <w:rPr>
                    <w:rFonts w:ascii="Trebuchet MS"/>
                    <w:color w:val="191919"/>
                    <w:spacing w:val="-6"/>
                    <w:sz w:val="24"/>
                  </w:rPr>
                  <w:t>EFFECTIVE</w:t>
                </w:r>
                <w:r>
                  <w:rPr>
                    <w:rFonts w:ascii="Trebuchet MS"/>
                    <w:color w:val="191919"/>
                    <w:spacing w:val="-22"/>
                    <w:sz w:val="24"/>
                  </w:rPr>
                  <w:t> </w:t>
                </w:r>
                <w:r>
                  <w:rPr>
                    <w:rFonts w:ascii="Trebuchet MS"/>
                    <w:color w:val="191919"/>
                    <w:spacing w:val="-6"/>
                    <w:sz w:val="24"/>
                  </w:rPr>
                  <w:t>on</w:t>
                </w:r>
                <w:r>
                  <w:rPr>
                    <w:rFonts w:ascii="Trebuchet MS"/>
                    <w:color w:val="191919"/>
                    <w:spacing w:val="-21"/>
                    <w:sz w:val="24"/>
                  </w:rPr>
                  <w:t> </w:t>
                </w:r>
                <w:r>
                  <w:rPr>
                    <w:rFonts w:ascii="Trebuchet MS"/>
                    <w:color w:val="191919"/>
                    <w:spacing w:val="-6"/>
                    <w:sz w:val="24"/>
                  </w:rPr>
                  <w:t>01-Apr-2020</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3pt;margin-top:36pt;width:487.2pt;height:90.45pt;mso-position-horizontal-relative:page;mso-position-vertical-relative:page;z-index:15728640"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68"/>
                  <w:gridCol w:w="5246"/>
                </w:tblGrid>
                <w:tr>
                  <w:trPr>
                    <w:trHeight w:val="892" w:hRule="atLeast"/>
                  </w:trPr>
                  <w:tc>
                    <w:tcPr>
                      <w:tcW w:w="4368" w:type="dxa"/>
                      <w:vMerge w:val="restart"/>
                      <w:tcBorders>
                        <w:right w:val="single" w:sz="8" w:space="0" w:color="000000"/>
                      </w:tcBorders>
                    </w:tcPr>
                    <w:p>
                      <w:pPr>
                        <w:pStyle w:val="TableParagraph"/>
                        <w:ind w:left="0"/>
                        <w:rPr>
                          <w:rFonts w:ascii="Times New Roman"/>
                          <w:sz w:val="20"/>
                        </w:rPr>
                      </w:pPr>
                    </w:p>
                  </w:tc>
                  <w:tc>
                    <w:tcPr>
                      <w:tcW w:w="5246" w:type="dxa"/>
                      <w:tcBorders>
                        <w:left w:val="single" w:sz="8" w:space="0" w:color="000000"/>
                        <w:bottom w:val="single" w:sz="8" w:space="0" w:color="000000"/>
                      </w:tcBorders>
                    </w:tcPr>
                    <w:p>
                      <w:pPr>
                        <w:pStyle w:val="TableParagraph"/>
                        <w:spacing w:before="8"/>
                        <w:ind w:left="0"/>
                        <w:rPr>
                          <w:sz w:val="18"/>
                        </w:rPr>
                      </w:pPr>
                    </w:p>
                    <w:p>
                      <w:pPr>
                        <w:pStyle w:val="TableParagraph"/>
                        <w:ind w:left="110"/>
                        <w:rPr>
                          <w:b/>
                          <w:sz w:val="20"/>
                        </w:rPr>
                      </w:pPr>
                      <w:r>
                        <w:rPr>
                          <w:b/>
                          <w:sz w:val="20"/>
                        </w:rPr>
                        <w:t>Document</w:t>
                      </w:r>
                      <w:r>
                        <w:rPr>
                          <w:b/>
                          <w:spacing w:val="-8"/>
                          <w:sz w:val="20"/>
                        </w:rPr>
                        <w:t> </w:t>
                      </w:r>
                      <w:r>
                        <w:rPr>
                          <w:b/>
                          <w:spacing w:val="-2"/>
                          <w:sz w:val="20"/>
                        </w:rPr>
                        <w:t>Title:</w:t>
                      </w:r>
                    </w:p>
                    <w:p>
                      <w:pPr>
                        <w:pStyle w:val="TableParagraph"/>
                        <w:spacing w:before="68"/>
                        <w:ind w:left="110"/>
                        <w:rPr>
                          <w:sz w:val="20"/>
                        </w:rPr>
                      </w:pPr>
                      <w:r>
                        <w:rPr>
                          <w:sz w:val="20"/>
                        </w:rPr>
                        <w:t>Preparation</w:t>
                      </w:r>
                      <w:r>
                        <w:rPr>
                          <w:spacing w:val="-10"/>
                          <w:sz w:val="20"/>
                        </w:rPr>
                        <w:t> </w:t>
                      </w:r>
                      <w:r>
                        <w:rPr>
                          <w:sz w:val="20"/>
                        </w:rPr>
                        <w:t>and</w:t>
                      </w:r>
                      <w:r>
                        <w:rPr>
                          <w:spacing w:val="-9"/>
                          <w:sz w:val="20"/>
                        </w:rPr>
                        <w:t> </w:t>
                      </w:r>
                      <w:r>
                        <w:rPr>
                          <w:sz w:val="20"/>
                        </w:rPr>
                        <w:t>Review</w:t>
                      </w:r>
                      <w:r>
                        <w:rPr>
                          <w:spacing w:val="-9"/>
                          <w:sz w:val="20"/>
                        </w:rPr>
                        <w:t> </w:t>
                      </w:r>
                      <w:r>
                        <w:rPr>
                          <w:sz w:val="20"/>
                        </w:rPr>
                        <w:t>of</w:t>
                      </w:r>
                      <w:r>
                        <w:rPr>
                          <w:spacing w:val="-8"/>
                          <w:sz w:val="20"/>
                        </w:rPr>
                        <w:t> </w:t>
                      </w:r>
                      <w:r>
                        <w:rPr>
                          <w:sz w:val="20"/>
                        </w:rPr>
                        <w:t>CP-generated</w:t>
                      </w:r>
                      <w:r>
                        <w:rPr>
                          <w:spacing w:val="-8"/>
                          <w:sz w:val="20"/>
                        </w:rPr>
                        <w:t> </w:t>
                      </w:r>
                      <w:r>
                        <w:rPr>
                          <w:spacing w:val="-2"/>
                          <w:sz w:val="20"/>
                        </w:rPr>
                        <w:t>Documents</w:t>
                      </w:r>
                    </w:p>
                  </w:tc>
                </w:tr>
                <w:tr>
                  <w:trPr>
                    <w:trHeight w:val="877" w:hRule="atLeast"/>
                  </w:trPr>
                  <w:tc>
                    <w:tcPr>
                      <w:tcW w:w="4368" w:type="dxa"/>
                      <w:vMerge/>
                      <w:tcBorders>
                        <w:top w:val="nil"/>
                        <w:right w:val="single" w:sz="8" w:space="0" w:color="000000"/>
                      </w:tcBorders>
                    </w:tcPr>
                    <w:p>
                      <w:pPr>
                        <w:rPr>
                          <w:sz w:val="2"/>
                          <w:szCs w:val="2"/>
                        </w:rPr>
                      </w:pPr>
                    </w:p>
                  </w:tc>
                  <w:tc>
                    <w:tcPr>
                      <w:tcW w:w="5246" w:type="dxa"/>
                      <w:tcBorders>
                        <w:top w:val="single" w:sz="8" w:space="0" w:color="000000"/>
                        <w:left w:val="single" w:sz="8" w:space="0" w:color="000000"/>
                      </w:tcBorders>
                    </w:tcPr>
                    <w:p>
                      <w:pPr>
                        <w:pStyle w:val="TableParagraph"/>
                        <w:spacing w:before="109"/>
                        <w:ind w:left="110"/>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10"/>
                        <w:rPr>
                          <w:sz w:val="20"/>
                        </w:rPr>
                      </w:pPr>
                      <w:r>
                        <w:rPr>
                          <w:sz w:val="20"/>
                        </w:rPr>
                        <w:t>PI_WI_PK0210</w:t>
                      </w:r>
                      <w:r>
                        <w:rPr>
                          <w:spacing w:val="-10"/>
                          <w:sz w:val="20"/>
                        </w:rPr>
                        <w:t> </w:t>
                      </w:r>
                      <w:r>
                        <w:rPr>
                          <w:sz w:val="20"/>
                        </w:rPr>
                        <w:t>Revision</w:t>
                      </w:r>
                      <w:r>
                        <w:rPr>
                          <w:spacing w:val="-8"/>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7162368">
          <wp:simplePos x="0" y="0"/>
          <wp:positionH relativeFrom="page">
            <wp:posOffset>1228344</wp:posOffset>
          </wp:positionH>
          <wp:positionV relativeFrom="page">
            <wp:posOffset>871727</wp:posOffset>
          </wp:positionV>
          <wp:extent cx="1978152" cy="347472"/>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3pt;margin-top:36pt;width:487.2pt;height:90.45pt;mso-position-horizontal-relative:page;mso-position-vertical-relative:page;z-index:15729152"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68"/>
                  <w:gridCol w:w="5246"/>
                </w:tblGrid>
                <w:tr>
                  <w:trPr>
                    <w:trHeight w:val="892" w:hRule="atLeast"/>
                  </w:trPr>
                  <w:tc>
                    <w:tcPr>
                      <w:tcW w:w="4368" w:type="dxa"/>
                      <w:vMerge w:val="restart"/>
                      <w:tcBorders>
                        <w:right w:val="single" w:sz="8" w:space="0" w:color="000000"/>
                      </w:tcBorders>
                    </w:tcPr>
                    <w:p>
                      <w:pPr>
                        <w:pStyle w:val="TableParagraph"/>
                        <w:ind w:left="0"/>
                        <w:rPr>
                          <w:rFonts w:ascii="Times New Roman"/>
                          <w:sz w:val="18"/>
                        </w:rPr>
                      </w:pPr>
                    </w:p>
                  </w:tc>
                  <w:tc>
                    <w:tcPr>
                      <w:tcW w:w="5246" w:type="dxa"/>
                      <w:tcBorders>
                        <w:left w:val="single" w:sz="8" w:space="0" w:color="000000"/>
                        <w:bottom w:val="single" w:sz="8" w:space="0" w:color="000000"/>
                      </w:tcBorders>
                    </w:tcPr>
                    <w:p>
                      <w:pPr>
                        <w:pStyle w:val="TableParagraph"/>
                        <w:spacing w:before="8"/>
                        <w:ind w:left="0"/>
                        <w:rPr>
                          <w:b/>
                          <w:sz w:val="18"/>
                        </w:rPr>
                      </w:pPr>
                    </w:p>
                    <w:p>
                      <w:pPr>
                        <w:pStyle w:val="TableParagraph"/>
                        <w:ind w:left="110"/>
                        <w:rPr>
                          <w:b/>
                          <w:sz w:val="20"/>
                        </w:rPr>
                      </w:pPr>
                      <w:r>
                        <w:rPr>
                          <w:b/>
                          <w:sz w:val="20"/>
                        </w:rPr>
                        <w:t>Document</w:t>
                      </w:r>
                      <w:r>
                        <w:rPr>
                          <w:b/>
                          <w:spacing w:val="-8"/>
                          <w:sz w:val="20"/>
                        </w:rPr>
                        <w:t> </w:t>
                      </w:r>
                      <w:r>
                        <w:rPr>
                          <w:b/>
                          <w:spacing w:val="-2"/>
                          <w:sz w:val="20"/>
                        </w:rPr>
                        <w:t>Title:</w:t>
                      </w:r>
                    </w:p>
                    <w:p>
                      <w:pPr>
                        <w:pStyle w:val="TableParagraph"/>
                        <w:spacing w:before="68"/>
                        <w:ind w:left="110"/>
                        <w:rPr>
                          <w:sz w:val="20"/>
                        </w:rPr>
                      </w:pPr>
                      <w:r>
                        <w:rPr>
                          <w:sz w:val="20"/>
                        </w:rPr>
                        <w:t>Preparation</w:t>
                      </w:r>
                      <w:r>
                        <w:rPr>
                          <w:spacing w:val="-10"/>
                          <w:sz w:val="20"/>
                        </w:rPr>
                        <w:t> </w:t>
                      </w:r>
                      <w:r>
                        <w:rPr>
                          <w:sz w:val="20"/>
                        </w:rPr>
                        <w:t>and</w:t>
                      </w:r>
                      <w:r>
                        <w:rPr>
                          <w:spacing w:val="-9"/>
                          <w:sz w:val="20"/>
                        </w:rPr>
                        <w:t> </w:t>
                      </w:r>
                      <w:r>
                        <w:rPr>
                          <w:sz w:val="20"/>
                        </w:rPr>
                        <w:t>Review</w:t>
                      </w:r>
                      <w:r>
                        <w:rPr>
                          <w:spacing w:val="-9"/>
                          <w:sz w:val="20"/>
                        </w:rPr>
                        <w:t> </w:t>
                      </w:r>
                      <w:r>
                        <w:rPr>
                          <w:sz w:val="20"/>
                        </w:rPr>
                        <w:t>of</w:t>
                      </w:r>
                      <w:r>
                        <w:rPr>
                          <w:spacing w:val="-8"/>
                          <w:sz w:val="20"/>
                        </w:rPr>
                        <w:t> </w:t>
                      </w:r>
                      <w:r>
                        <w:rPr>
                          <w:sz w:val="20"/>
                        </w:rPr>
                        <w:t>CP-generated</w:t>
                      </w:r>
                      <w:r>
                        <w:rPr>
                          <w:spacing w:val="-8"/>
                          <w:sz w:val="20"/>
                        </w:rPr>
                        <w:t> </w:t>
                      </w:r>
                      <w:r>
                        <w:rPr>
                          <w:spacing w:val="-2"/>
                          <w:sz w:val="20"/>
                        </w:rPr>
                        <w:t>Documents</w:t>
                      </w:r>
                    </w:p>
                  </w:tc>
                </w:tr>
                <w:tr>
                  <w:trPr>
                    <w:trHeight w:val="877" w:hRule="atLeast"/>
                  </w:trPr>
                  <w:tc>
                    <w:tcPr>
                      <w:tcW w:w="4368" w:type="dxa"/>
                      <w:vMerge/>
                      <w:tcBorders>
                        <w:top w:val="nil"/>
                        <w:right w:val="single" w:sz="8" w:space="0" w:color="000000"/>
                      </w:tcBorders>
                    </w:tcPr>
                    <w:p>
                      <w:pPr>
                        <w:rPr>
                          <w:sz w:val="2"/>
                          <w:szCs w:val="2"/>
                        </w:rPr>
                      </w:pPr>
                    </w:p>
                  </w:tc>
                  <w:tc>
                    <w:tcPr>
                      <w:tcW w:w="5246" w:type="dxa"/>
                      <w:tcBorders>
                        <w:top w:val="single" w:sz="8" w:space="0" w:color="000000"/>
                        <w:left w:val="single" w:sz="8" w:space="0" w:color="000000"/>
                      </w:tcBorders>
                    </w:tcPr>
                    <w:p>
                      <w:pPr>
                        <w:pStyle w:val="TableParagraph"/>
                        <w:spacing w:before="109"/>
                        <w:ind w:left="110"/>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10"/>
                        <w:rPr>
                          <w:sz w:val="20"/>
                        </w:rPr>
                      </w:pPr>
                      <w:r>
                        <w:rPr>
                          <w:sz w:val="20"/>
                        </w:rPr>
                        <w:t>PI_WI_PK0210</w:t>
                      </w:r>
                      <w:r>
                        <w:rPr>
                          <w:spacing w:val="-10"/>
                          <w:sz w:val="20"/>
                        </w:rPr>
                        <w:t> </w:t>
                      </w:r>
                      <w:r>
                        <w:rPr>
                          <w:sz w:val="20"/>
                        </w:rPr>
                        <w:t>Revision</w:t>
                      </w:r>
                      <w:r>
                        <w:rPr>
                          <w:spacing w:val="-8"/>
                          <w:sz w:val="20"/>
                        </w:rPr>
                        <w:t> </w:t>
                      </w:r>
                      <w:r>
                        <w:rPr>
                          <w:spacing w:val="-10"/>
                          <w:sz w:val="20"/>
                        </w:rPr>
                        <w:t>4</w:t>
                      </w:r>
                    </w:p>
                  </w:tc>
                </w:tr>
              </w:tbl>
              <w:p>
                <w:pPr>
                  <w:pStyle w:val="BodyText"/>
                </w:pPr>
              </w:p>
            </w:txbxContent>
          </v:textbox>
          <w10:wrap type="none"/>
        </v:shape>
      </w:pict>
    </w:r>
    <w:r>
      <w:rPr/>
      <w:drawing>
        <wp:anchor distT="0" distB="0" distL="0" distR="0" allowOverlap="1" layoutInCell="1" locked="0" behindDoc="1" simplePos="0" relativeHeight="487163904">
          <wp:simplePos x="0" y="0"/>
          <wp:positionH relativeFrom="page">
            <wp:posOffset>1228344</wp:posOffset>
          </wp:positionH>
          <wp:positionV relativeFrom="page">
            <wp:posOffset>871727</wp:posOffset>
          </wp:positionV>
          <wp:extent cx="1978152" cy="347472"/>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3" w:hanging="360"/>
      </w:pPr>
      <w:rPr>
        <w:rFonts w:hint="default"/>
        <w:lang w:val="en-US" w:eastAsia="en-US" w:bidi="ar-SA"/>
      </w:rPr>
    </w:lvl>
    <w:lvl w:ilvl="3">
      <w:start w:val="0"/>
      <w:numFmt w:val="bullet"/>
      <w:lvlText w:val="•"/>
      <w:lvlJc w:val="left"/>
      <w:pPr>
        <w:ind w:left="2395" w:hanging="360"/>
      </w:pPr>
      <w:rPr>
        <w:rFonts w:hint="default"/>
        <w:lang w:val="en-US" w:eastAsia="en-US" w:bidi="ar-SA"/>
      </w:rPr>
    </w:lvl>
    <w:lvl w:ilvl="4">
      <w:start w:val="0"/>
      <w:numFmt w:val="bullet"/>
      <w:lvlText w:val="•"/>
      <w:lvlJc w:val="left"/>
      <w:pPr>
        <w:ind w:left="2947" w:hanging="360"/>
      </w:pPr>
      <w:rPr>
        <w:rFonts w:hint="default"/>
        <w:lang w:val="en-US" w:eastAsia="en-US" w:bidi="ar-SA"/>
      </w:rPr>
    </w:lvl>
    <w:lvl w:ilvl="5">
      <w:start w:val="0"/>
      <w:numFmt w:val="bullet"/>
      <w:lvlText w:val="•"/>
      <w:lvlJc w:val="left"/>
      <w:pPr>
        <w:ind w:left="3499" w:hanging="360"/>
      </w:pPr>
      <w:rPr>
        <w:rFonts w:hint="default"/>
        <w:lang w:val="en-US" w:eastAsia="en-US" w:bidi="ar-SA"/>
      </w:rPr>
    </w:lvl>
    <w:lvl w:ilvl="6">
      <w:start w:val="0"/>
      <w:numFmt w:val="bullet"/>
      <w:lvlText w:val="•"/>
      <w:lvlJc w:val="left"/>
      <w:pPr>
        <w:ind w:left="4051" w:hanging="360"/>
      </w:pPr>
      <w:rPr>
        <w:rFonts w:hint="default"/>
        <w:lang w:val="en-US" w:eastAsia="en-US" w:bidi="ar-SA"/>
      </w:rPr>
    </w:lvl>
    <w:lvl w:ilvl="7">
      <w:start w:val="0"/>
      <w:numFmt w:val="bullet"/>
      <w:lvlText w:val="•"/>
      <w:lvlJc w:val="left"/>
      <w:pPr>
        <w:ind w:left="4603" w:hanging="360"/>
      </w:pPr>
      <w:rPr>
        <w:rFonts w:hint="default"/>
        <w:lang w:val="en-US" w:eastAsia="en-US" w:bidi="ar-SA"/>
      </w:rPr>
    </w:lvl>
    <w:lvl w:ilvl="8">
      <w:start w:val="0"/>
      <w:numFmt w:val="bullet"/>
      <w:lvlText w:val="•"/>
      <w:lvlJc w:val="left"/>
      <w:pPr>
        <w:ind w:left="5155" w:hanging="360"/>
      </w:pPr>
      <w:rPr>
        <w:rFonts w:hint="default"/>
        <w:lang w:val="en-US" w:eastAsia="en-US" w:bidi="ar-SA"/>
      </w:rPr>
    </w:lvl>
  </w:abstractNum>
  <w:abstractNum w:abstractNumId="1">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3" w:hanging="360"/>
      </w:pPr>
      <w:rPr>
        <w:rFonts w:hint="default"/>
        <w:lang w:val="en-US" w:eastAsia="en-US" w:bidi="ar-SA"/>
      </w:rPr>
    </w:lvl>
    <w:lvl w:ilvl="3">
      <w:start w:val="0"/>
      <w:numFmt w:val="bullet"/>
      <w:lvlText w:val="•"/>
      <w:lvlJc w:val="left"/>
      <w:pPr>
        <w:ind w:left="2395" w:hanging="360"/>
      </w:pPr>
      <w:rPr>
        <w:rFonts w:hint="default"/>
        <w:lang w:val="en-US" w:eastAsia="en-US" w:bidi="ar-SA"/>
      </w:rPr>
    </w:lvl>
    <w:lvl w:ilvl="4">
      <w:start w:val="0"/>
      <w:numFmt w:val="bullet"/>
      <w:lvlText w:val="•"/>
      <w:lvlJc w:val="left"/>
      <w:pPr>
        <w:ind w:left="2947" w:hanging="360"/>
      </w:pPr>
      <w:rPr>
        <w:rFonts w:hint="default"/>
        <w:lang w:val="en-US" w:eastAsia="en-US" w:bidi="ar-SA"/>
      </w:rPr>
    </w:lvl>
    <w:lvl w:ilvl="5">
      <w:start w:val="0"/>
      <w:numFmt w:val="bullet"/>
      <w:lvlText w:val="•"/>
      <w:lvlJc w:val="left"/>
      <w:pPr>
        <w:ind w:left="3499" w:hanging="360"/>
      </w:pPr>
      <w:rPr>
        <w:rFonts w:hint="default"/>
        <w:lang w:val="en-US" w:eastAsia="en-US" w:bidi="ar-SA"/>
      </w:rPr>
    </w:lvl>
    <w:lvl w:ilvl="6">
      <w:start w:val="0"/>
      <w:numFmt w:val="bullet"/>
      <w:lvlText w:val="•"/>
      <w:lvlJc w:val="left"/>
      <w:pPr>
        <w:ind w:left="4051" w:hanging="360"/>
      </w:pPr>
      <w:rPr>
        <w:rFonts w:hint="default"/>
        <w:lang w:val="en-US" w:eastAsia="en-US" w:bidi="ar-SA"/>
      </w:rPr>
    </w:lvl>
    <w:lvl w:ilvl="7">
      <w:start w:val="0"/>
      <w:numFmt w:val="bullet"/>
      <w:lvlText w:val="•"/>
      <w:lvlJc w:val="left"/>
      <w:pPr>
        <w:ind w:left="4603" w:hanging="360"/>
      </w:pPr>
      <w:rPr>
        <w:rFonts w:hint="default"/>
        <w:lang w:val="en-US" w:eastAsia="en-US" w:bidi="ar-SA"/>
      </w:rPr>
    </w:lvl>
    <w:lvl w:ilvl="8">
      <w:start w:val="0"/>
      <w:numFmt w:val="bullet"/>
      <w:lvlText w:val="•"/>
      <w:lvlJc w:val="left"/>
      <w:pPr>
        <w:ind w:left="5155" w:hanging="360"/>
      </w:pPr>
      <w:rPr>
        <w:rFonts w:hint="default"/>
        <w:lang w:val="en-US" w:eastAsia="en-US" w:bidi="ar-SA"/>
      </w:rPr>
    </w:lvl>
  </w:abstractNum>
  <w:abstractNum w:abstractNumId="0">
    <w:multiLevelType w:val="hybridMultilevel"/>
    <w:lvl w:ilvl="0">
      <w:start w:val="1"/>
      <w:numFmt w:val="decimal"/>
      <w:lvlText w:val="%1.0"/>
      <w:lvlJc w:val="left"/>
      <w:pPr>
        <w:ind w:left="138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210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460" w:hanging="360"/>
      </w:pPr>
      <w:rPr>
        <w:rFonts w:hint="default" w:ascii="Symbol" w:hAnsi="Symbol" w:eastAsia="Symbol" w:cs="Symbol"/>
        <w:b w:val="0"/>
        <w:bCs w:val="0"/>
        <w:i w:val="0"/>
        <w:iCs w:val="0"/>
        <w:w w:val="100"/>
        <w:sz w:val="22"/>
        <w:szCs w:val="22"/>
        <w:lang w:val="en-US" w:eastAsia="en-US" w:bidi="ar-SA"/>
      </w:rPr>
    </w:lvl>
    <w:lvl w:ilvl="3">
      <w:start w:val="0"/>
      <w:numFmt w:val="bullet"/>
      <w:lvlText w:val="•"/>
      <w:lvlJc w:val="left"/>
      <w:pPr>
        <w:ind w:left="3462" w:hanging="360"/>
      </w:pPr>
      <w:rPr>
        <w:rFonts w:hint="default"/>
        <w:lang w:val="en-US" w:eastAsia="en-US" w:bidi="ar-SA"/>
      </w:rPr>
    </w:lvl>
    <w:lvl w:ilvl="4">
      <w:start w:val="0"/>
      <w:numFmt w:val="bullet"/>
      <w:lvlText w:val="•"/>
      <w:lvlJc w:val="left"/>
      <w:pPr>
        <w:ind w:left="4465" w:hanging="360"/>
      </w:pPr>
      <w:rPr>
        <w:rFonts w:hint="default"/>
        <w:lang w:val="en-US" w:eastAsia="en-US" w:bidi="ar-SA"/>
      </w:rPr>
    </w:lvl>
    <w:lvl w:ilvl="5">
      <w:start w:val="0"/>
      <w:numFmt w:val="bullet"/>
      <w:lvlText w:val="•"/>
      <w:lvlJc w:val="left"/>
      <w:pPr>
        <w:ind w:left="5467" w:hanging="360"/>
      </w:pPr>
      <w:rPr>
        <w:rFonts w:hint="default"/>
        <w:lang w:val="en-US" w:eastAsia="en-US" w:bidi="ar-SA"/>
      </w:rPr>
    </w:lvl>
    <w:lvl w:ilvl="6">
      <w:start w:val="0"/>
      <w:numFmt w:val="bullet"/>
      <w:lvlText w:val="•"/>
      <w:lvlJc w:val="left"/>
      <w:pPr>
        <w:ind w:left="6470" w:hanging="360"/>
      </w:pPr>
      <w:rPr>
        <w:rFonts w:hint="default"/>
        <w:lang w:val="en-US" w:eastAsia="en-US" w:bidi="ar-SA"/>
      </w:rPr>
    </w:lvl>
    <w:lvl w:ilvl="7">
      <w:start w:val="0"/>
      <w:numFmt w:val="bullet"/>
      <w:lvlText w:val="•"/>
      <w:lvlJc w:val="left"/>
      <w:pPr>
        <w:ind w:left="7472" w:hanging="360"/>
      </w:pPr>
      <w:rPr>
        <w:rFonts w:hint="default"/>
        <w:lang w:val="en-US" w:eastAsia="en-US" w:bidi="ar-SA"/>
      </w:rPr>
    </w:lvl>
    <w:lvl w:ilvl="8">
      <w:start w:val="0"/>
      <w:numFmt w:val="bullet"/>
      <w:lvlText w:val="•"/>
      <w:lvlJc w:val="left"/>
      <w:pPr>
        <w:ind w:left="8475"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38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380" w:hanging="720"/>
    </w:pPr>
    <w:rPr>
      <w:rFonts w:ascii="Arial" w:hAnsi="Arial" w:eastAsia="Arial" w:cs="Arial"/>
      <w:lang w:val="en-US" w:eastAsia="en-US" w:bidi="ar-SA"/>
    </w:rPr>
  </w:style>
  <w:style w:styleId="TableParagraph" w:type="paragraph">
    <w:name w:val="Table Paragraph"/>
    <w:basedOn w:val="Normal"/>
    <w:uiPriority w:val="1"/>
    <w:qFormat/>
    <w:pPr>
      <w:ind w:left="10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PI_FM_PK0211" TargetMode="External"/><Relationship Id="rId10" Type="http://schemas.openxmlformats.org/officeDocument/2006/relationships/hyperlink" Target="https://elvis.quintiles.com/livelink/llisapi.dll/open/CS_FM_MW007" TargetMode="External"/><Relationship Id="rId11" Type="http://schemas.openxmlformats.org/officeDocument/2006/relationships/hyperlink" Target="https://elvis.quintiles.com/livelink/llisapi.dll/open/CS_FM_BS007" TargetMode="External"/><Relationship Id="rId12" Type="http://schemas.openxmlformats.org/officeDocument/2006/relationships/hyperlink" Target="https://elvis.quintiles.com/livelink/llisapi.dll/open/PI_FM_PK0213" TargetMode="Externa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image" Target="media/image2.png"/><Relationship Id="rId1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231220301_1_0_sgMainFile.pdf</dc:title>
  <dcterms:created xsi:type="dcterms:W3CDTF">2023-04-11T16:57:52Z</dcterms:created>
  <dcterms:modified xsi:type="dcterms:W3CDTF">2023-04-11T16:57:52Z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2020-01-31T00:00:00Z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www.adlibsoftware.com:EXS41210-Windows 2008 R2:TNG</vt:lpwstr>
  </property>
</Properties>
</file>