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7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6"/>
        <w:gridCol w:w="5235"/>
      </w:tblGrid>
      <w:tr>
        <w:trPr>
          <w:trHeight w:val="1121" w:hRule="atLeast"/>
        </w:trPr>
        <w:tc>
          <w:tcPr>
            <w:tcW w:w="4366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61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23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1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0"/>
              <w:ind w:left="198" w:right="151"/>
              <w:jc w:val="center"/>
              <w:rPr>
                <w:b/>
                <w:sz w:val="22"/>
              </w:rPr>
            </w:pPr>
            <w:bookmarkStart w:name="216109696_1_0_sgMainFile.pdf" w:id="1"/>
            <w:bookmarkEnd w:id="1"/>
            <w:r>
              <w:rPr/>
            </w: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Instruction</w:t>
            </w:r>
          </w:p>
          <w:p>
            <w:pPr>
              <w:pStyle w:val="TableParagraph"/>
              <w:spacing w:before="83"/>
              <w:ind w:left="200" w:right="15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Receipt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Review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Abnormal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ECG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Reports</w:t>
            </w:r>
          </w:p>
        </w:tc>
      </w:tr>
      <w:tr>
        <w:trPr>
          <w:trHeight w:val="580" w:hRule="atLeast"/>
        </w:trPr>
        <w:tc>
          <w:tcPr>
            <w:tcW w:w="4366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3"/>
              <w:ind w:left="116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8"/>
              <w:ind w:left="116"/>
              <w:rPr>
                <w:sz w:val="20"/>
              </w:rPr>
            </w:pPr>
            <w:r>
              <w:rPr>
                <w:sz w:val="20"/>
              </w:rPr>
              <w:t>CS_WI_MS003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541" w:hRule="atLeast"/>
        </w:trPr>
        <w:tc>
          <w:tcPr>
            <w:tcW w:w="4366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3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5" w:lineRule="exact" w:before="43"/>
              <w:ind w:left="111"/>
              <w:rPr>
                <w:sz w:val="20"/>
              </w:rPr>
            </w:pPr>
            <w:r>
              <w:rPr>
                <w:sz w:val="20"/>
              </w:rPr>
              <w:t>Antonio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Ferrari</w:t>
            </w:r>
          </w:p>
        </w:tc>
        <w:tc>
          <w:tcPr>
            <w:tcW w:w="523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3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5" w:lineRule="exact" w:before="43"/>
              <w:ind w:left="116"/>
              <w:rPr>
                <w:sz w:val="20"/>
              </w:rPr>
            </w:pPr>
            <w:r>
              <w:rPr>
                <w:sz w:val="20"/>
              </w:rPr>
              <w:t>Savitha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Rodrigues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Heading1"/>
        <w:numPr>
          <w:ilvl w:val="0"/>
          <w:numId w:val="1"/>
        </w:numPr>
        <w:tabs>
          <w:tab w:pos="1379" w:val="left" w:leader="none"/>
          <w:tab w:pos="1380" w:val="left" w:leader="none"/>
        </w:tabs>
        <w:spacing w:line="240" w:lineRule="auto" w:before="93" w:after="0"/>
        <w:ind w:left="1380" w:right="0" w:hanging="720"/>
        <w:jc w:val="left"/>
      </w:pPr>
      <w:r>
        <w:rPr>
          <w:spacing w:val="-2"/>
        </w:rPr>
        <w:t>PURPOSE</w:t>
      </w:r>
    </w:p>
    <w:p>
      <w:pPr>
        <w:pStyle w:val="BodyText"/>
        <w:spacing w:line="237" w:lineRule="auto" w:before="129"/>
        <w:ind w:left="1380" w:right="91"/>
      </w:pP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SOP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procedures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reviewing abnormal electrocardiogram (ECG) reports.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379" w:val="left" w:leader="none"/>
          <w:tab w:pos="1380" w:val="left" w:leader="none"/>
        </w:tabs>
        <w:spacing w:line="240" w:lineRule="auto" w:before="0" w:after="0"/>
        <w:ind w:left="1380" w:right="0" w:hanging="720"/>
        <w:jc w:val="left"/>
      </w:pPr>
      <w:r>
        <w:rPr>
          <w:spacing w:val="-2"/>
        </w:rPr>
        <w:t>SCOPE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099" w:val="left" w:leader="none"/>
          <w:tab w:pos="2100" w:val="left" w:leader="none"/>
        </w:tabs>
        <w:spacing w:line="240" w:lineRule="auto" w:before="1" w:after="0"/>
        <w:ind w:left="2099" w:right="791" w:hanging="720"/>
        <w:jc w:val="left"/>
        <w:rPr>
          <w:sz w:val="22"/>
        </w:rPr>
      </w:pPr>
      <w:r>
        <w:rPr>
          <w:sz w:val="22"/>
        </w:rPr>
        <w:t>This work instruction (WI) applies globally to all IQVIA Clinical Development Services</w:t>
      </w:r>
      <w:r>
        <w:rPr>
          <w:spacing w:val="-4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Surveillance</w:t>
      </w:r>
      <w:r>
        <w:rPr>
          <w:spacing w:val="-4"/>
          <w:sz w:val="22"/>
        </w:rPr>
        <w:t> </w:t>
      </w:r>
      <w:r>
        <w:rPr>
          <w:sz w:val="22"/>
        </w:rPr>
        <w:t>Specialists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Therapeutic</w:t>
      </w:r>
      <w:r>
        <w:rPr>
          <w:spacing w:val="-4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Advisors</w:t>
      </w:r>
      <w:r>
        <w:rPr>
          <w:spacing w:val="-4"/>
          <w:sz w:val="22"/>
        </w:rPr>
        <w:t> </w:t>
      </w:r>
      <w:r>
        <w:rPr>
          <w:sz w:val="22"/>
        </w:rPr>
        <w:t>if the review of abnormal ECG reports has been contracted to IQVIA medical monitoring during the clinical trial. Referring document CS_WI_DM0425 Performing Medical Data Reviews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379" w:val="left" w:leader="none"/>
          <w:tab w:pos="1380" w:val="left" w:leader="none"/>
        </w:tabs>
        <w:spacing w:line="240" w:lineRule="auto" w:before="0" w:after="0"/>
        <w:ind w:left="1380" w:right="0" w:hanging="720"/>
        <w:jc w:val="left"/>
      </w:pPr>
      <w:r>
        <w:rPr/>
        <w:t>ROLES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7"/>
        <w:ind w:left="1380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5"/>
        </w:rPr>
        <w:t>WI:</w:t>
      </w:r>
    </w:p>
    <w:p>
      <w:pPr>
        <w:pStyle w:val="BodyText"/>
        <w:spacing w:before="11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0" w:hRule="atLeast"/>
        </w:trPr>
        <w:tc>
          <w:tcPr>
            <w:tcW w:w="5213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BFBFBF"/>
          </w:tcPr>
          <w:p>
            <w:pPr>
              <w:pStyle w:val="TableParagraph"/>
              <w:spacing w:before="33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Lead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Surveillance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Specialist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(LMSS)*</w:t>
            </w:r>
          </w:p>
        </w:tc>
        <w:tc>
          <w:tcPr>
            <w:tcW w:w="3595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Therapeutic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Advisor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(TMA)</w:t>
            </w:r>
          </w:p>
        </w:tc>
        <w:tc>
          <w:tcPr>
            <w:tcW w:w="3595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1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Surveillance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Specialist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(MSS)</w:t>
            </w:r>
          </w:p>
        </w:tc>
        <w:tc>
          <w:tcPr>
            <w:tcW w:w="3595" w:type="dxa"/>
          </w:tcPr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z w:val="22"/>
              </w:rPr>
              <w:t>6.2, </w:t>
            </w:r>
            <w:r>
              <w:rPr>
                <w:spacing w:val="-5"/>
                <w:sz w:val="22"/>
              </w:rPr>
              <w:t>6.5</w:t>
            </w:r>
          </w:p>
        </w:tc>
      </w:tr>
    </w:tbl>
    <w:p>
      <w:pPr>
        <w:spacing w:before="0"/>
        <w:ind w:left="1207" w:right="0" w:firstLine="0"/>
        <w:jc w:val="left"/>
        <w:rPr>
          <w:sz w:val="20"/>
        </w:rPr>
      </w:pPr>
      <w:r>
        <w:rPr>
          <w:sz w:val="20"/>
        </w:rPr>
        <w:t>*When</w:t>
      </w:r>
      <w:r>
        <w:rPr>
          <w:spacing w:val="-5"/>
          <w:sz w:val="20"/>
        </w:rPr>
        <w:t> </w:t>
      </w:r>
      <w:r>
        <w:rPr>
          <w:sz w:val="20"/>
        </w:rPr>
        <w:t>involved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review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ECG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reports.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379" w:val="left" w:leader="none"/>
          <w:tab w:pos="1380" w:val="left" w:leader="none"/>
        </w:tabs>
        <w:spacing w:line="240" w:lineRule="auto" w:before="0" w:after="0"/>
        <w:ind w:left="1380" w:right="0" w:hanging="721"/>
        <w:jc w:val="left"/>
      </w:pPr>
      <w:r>
        <w:rPr>
          <w:spacing w:val="-2"/>
        </w:rPr>
        <w:t>DEFINITIONS</w:t>
      </w:r>
    </w:p>
    <w:p>
      <w:pPr>
        <w:pStyle w:val="BodyText"/>
        <w:spacing w:before="126"/>
        <w:ind w:left="137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379" w:val="left" w:leader="none"/>
          <w:tab w:pos="1380" w:val="left" w:leader="none"/>
        </w:tabs>
        <w:spacing w:line="240" w:lineRule="auto" w:before="0" w:after="0"/>
        <w:ind w:left="1380" w:right="0" w:hanging="721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379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379" w:val="left" w:leader="none"/>
          <w:tab w:pos="1380" w:val="left" w:leader="none"/>
        </w:tabs>
        <w:spacing w:line="240" w:lineRule="auto" w:before="0" w:after="0"/>
        <w:ind w:left="1380" w:right="0" w:hanging="721"/>
        <w:jc w:val="left"/>
      </w:pPr>
      <w:r>
        <w:rPr>
          <w:spacing w:val="-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0" w:hanging="721"/>
        <w:jc w:val="left"/>
        <w:rPr>
          <w:b/>
          <w:sz w:val="22"/>
        </w:rPr>
      </w:pPr>
      <w:r>
        <w:rPr>
          <w:b/>
          <w:sz w:val="22"/>
        </w:rPr>
        <w:t>Review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Abnormal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ECG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Reports</w:t>
      </w:r>
    </w:p>
    <w:p>
      <w:pPr>
        <w:pStyle w:val="BodyText"/>
        <w:spacing w:before="4" w:after="1"/>
        <w:rPr>
          <w:b/>
          <w:sz w:val="11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3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3"/>
              <w:ind w:left="1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3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3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540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14"/>
              <w:rPr>
                <w:sz w:val="20"/>
              </w:rPr>
            </w:pPr>
            <w:r>
              <w:rPr>
                <w:sz w:val="20"/>
              </w:rPr>
              <w:t>Determines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utilized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 abnormal ECG reports for the trial</w:t>
            </w:r>
          </w:p>
          <w:p>
            <w:pPr>
              <w:pStyle w:val="TableParagraph"/>
              <w:spacing w:before="6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MSSs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involved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abnormal ECG reports, the process is delineated below in Section </w:t>
            </w:r>
            <w:r>
              <w:rPr>
                <w:b/>
                <w:sz w:val="20"/>
              </w:rPr>
              <w:t>Error!</w:t>
            </w:r>
          </w:p>
          <w:p>
            <w:pPr>
              <w:pStyle w:val="TableParagraph"/>
              <w:spacing w:before="6"/>
              <w:ind w:left="114"/>
              <w:rPr>
                <w:sz w:val="20"/>
              </w:rPr>
            </w:pPr>
            <w:r>
              <w:rPr>
                <w:b/>
                <w:sz w:val="20"/>
              </w:rPr>
              <w:t>Reference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source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found.</w:t>
            </w:r>
            <w:r>
              <w:rPr>
                <w:spacing w:val="-2"/>
                <w:sz w:val="20"/>
              </w:rPr>
              <w:t>6.2.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14" w:right="590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study </w:t>
            </w:r>
            <w:r>
              <w:rPr>
                <w:spacing w:val="-2"/>
                <w:sz w:val="20"/>
              </w:rPr>
              <w:t>startup</w:t>
            </w:r>
          </w:p>
        </w:tc>
      </w:tr>
      <w:tr>
        <w:trPr>
          <w:trHeight w:val="580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4" w:type="dxa"/>
          </w:tcPr>
          <w:p>
            <w:pPr>
              <w:pStyle w:val="TableParagraph"/>
              <w:spacing w:line="228" w:lineRule="exact" w:before="57"/>
              <w:ind w:left="11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abnormal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ECG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delineated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below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Section</w:t>
            </w:r>
          </w:p>
          <w:p>
            <w:pPr>
              <w:pStyle w:val="TableParagraph"/>
              <w:spacing w:line="228" w:lineRule="exact" w:before="0"/>
              <w:ind w:left="114"/>
              <w:rPr>
                <w:sz w:val="20"/>
              </w:rPr>
            </w:pPr>
            <w:r>
              <w:rPr>
                <w:b/>
                <w:sz w:val="20"/>
              </w:rPr>
              <w:t>Error!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Reference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source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found.</w:t>
            </w:r>
            <w:r>
              <w:rPr>
                <w:spacing w:val="-2"/>
                <w:sz w:val="20"/>
              </w:rPr>
              <w:t>6.3.</w:t>
            </w:r>
          </w:p>
        </w:tc>
        <w:tc>
          <w:tcPr>
            <w:tcW w:w="1843" w:type="dxa"/>
          </w:tcPr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study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2"/>
        </w:rPr>
      </w:pPr>
      <w:r>
        <w:rPr/>
        <w:pict>
          <v:rect style="position:absolute;margin-left:66pt;margin-top:8.240967pt;width:475.44pt;height:.24pt;mso-position-horizontal-relative:page;mso-position-vertical-relative:paragraph;z-index:-15728640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88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6</w:t>
      </w:r>
    </w:p>
    <w:p>
      <w:pPr>
        <w:spacing w:line="244" w:lineRule="auto" w:before="0"/>
        <w:ind w:left="568" w:right="91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4"/>
          <w:sz w:val="16"/>
        </w:rPr>
        <w:t> </w:t>
      </w:r>
      <w:r>
        <w:rPr>
          <w:sz w:val="16"/>
        </w:rPr>
        <w:t>2006,</w:t>
      </w:r>
      <w:r>
        <w:rPr>
          <w:spacing w:val="-3"/>
          <w:sz w:val="16"/>
        </w:rPr>
        <w:t> </w:t>
      </w:r>
      <w:r>
        <w:rPr>
          <w:sz w:val="16"/>
        </w:rPr>
        <w:t>2009,</w:t>
      </w:r>
      <w:r>
        <w:rPr>
          <w:spacing w:val="-3"/>
          <w:sz w:val="16"/>
        </w:rPr>
        <w:t> </w:t>
      </w:r>
      <w:r>
        <w:rPr>
          <w:sz w:val="16"/>
        </w:rPr>
        <w:t>2011,</w:t>
      </w:r>
      <w:r>
        <w:rPr>
          <w:spacing w:val="-3"/>
          <w:sz w:val="16"/>
        </w:rPr>
        <w:t> </w:t>
      </w:r>
      <w:r>
        <w:rPr>
          <w:sz w:val="16"/>
        </w:rPr>
        <w:t>2013,</w:t>
      </w:r>
      <w:r>
        <w:rPr>
          <w:spacing w:val="-3"/>
          <w:sz w:val="16"/>
        </w:rPr>
        <w:t> </w:t>
      </w:r>
      <w:r>
        <w:rPr>
          <w:sz w:val="16"/>
        </w:rPr>
        <w:t>2016, 2018,</w:t>
      </w:r>
      <w:r>
        <w:rPr>
          <w:spacing w:val="-1"/>
          <w:sz w:val="16"/>
        </w:rPr>
        <w:t> </w:t>
      </w:r>
      <w:r>
        <w:rPr>
          <w:sz w:val="16"/>
        </w:rPr>
        <w:t>2019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rights</w:t>
      </w:r>
      <w:r>
        <w:rPr>
          <w:spacing w:val="-2"/>
          <w:sz w:val="16"/>
        </w:rPr>
        <w:t> </w:t>
      </w:r>
      <w:r>
        <w:rPr>
          <w:sz w:val="16"/>
        </w:rPr>
        <w:t>reserved.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2"/>
          <w:sz w:val="16"/>
        </w:rPr>
        <w:t> </w:t>
      </w:r>
      <w:r>
        <w:rPr>
          <w:sz w:val="16"/>
        </w:rPr>
        <w:t>and proprietary to 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footerReference w:type="default" r:id="rId5"/>
          <w:type w:val="continuous"/>
          <w:pgSz w:w="12240" w:h="15840"/>
          <w:pgMar w:footer="224" w:header="0" w:top="700" w:bottom="420" w:left="780" w:right="98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2099" w:val="left" w:leader="none"/>
          <w:tab w:pos="2100" w:val="left" w:leader="none"/>
        </w:tabs>
        <w:spacing w:line="237" w:lineRule="auto" w:before="96" w:after="0"/>
        <w:ind w:left="2100" w:right="813" w:hanging="720"/>
        <w:jc w:val="left"/>
        <w:rPr>
          <w:b/>
          <w:sz w:val="22"/>
        </w:rPr>
      </w:pPr>
      <w:r>
        <w:rPr>
          <w:b/>
          <w:sz w:val="22"/>
        </w:rPr>
        <w:t>Review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Abnormal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ECG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Reports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Conducted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MSS According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ECG Report Review Guidelines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3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BFBFBF"/>
          </w:tcPr>
          <w:p>
            <w:pPr>
              <w:pStyle w:val="TableParagraph"/>
              <w:spacing w:before="33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BFBFBF"/>
          </w:tcPr>
          <w:p>
            <w:pPr>
              <w:pStyle w:val="TableParagraph"/>
              <w:spacing w:before="33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71" w:hRule="atLeast"/>
        </w:trPr>
        <w:tc>
          <w:tcPr>
            <w:tcW w:w="797" w:type="dxa"/>
          </w:tcPr>
          <w:p>
            <w:pPr>
              <w:pStyle w:val="TableParagraph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LMSS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203"/>
              <w:rPr>
                <w:sz w:val="20"/>
              </w:rPr>
            </w:pPr>
            <w:r>
              <w:rPr>
                <w:sz w:val="20"/>
              </w:rPr>
              <w:t>Develops the ECG Report Review Guidelines (hereafter, “Guidelines Document”), which guidelines will list the ECG abnormalities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potentially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meaningful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 incompatible with study participation</w:t>
            </w:r>
          </w:p>
          <w:p>
            <w:pPr>
              <w:pStyle w:val="TableParagraph"/>
              <w:spacing w:before="40"/>
              <w:ind w:left="104"/>
              <w:rPr>
                <w:sz w:val="20"/>
              </w:rPr>
            </w:pPr>
            <w:r>
              <w:rPr>
                <w:sz w:val="20"/>
              </w:rPr>
              <w:t>CS_WI_DM0425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Performing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Reviews</w:t>
            </w:r>
          </w:p>
        </w:tc>
        <w:tc>
          <w:tcPr>
            <w:tcW w:w="1843" w:type="dxa"/>
          </w:tcPr>
          <w:p>
            <w:pPr>
              <w:pStyle w:val="TableParagraph"/>
              <w:ind w:right="595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study </w:t>
            </w:r>
            <w:r>
              <w:rPr>
                <w:spacing w:val="-2"/>
                <w:sz w:val="20"/>
              </w:rPr>
              <w:t>startup</w:t>
            </w:r>
          </w:p>
        </w:tc>
      </w:tr>
      <w:tr>
        <w:trPr>
          <w:trHeight w:val="1765" w:hRule="atLeast"/>
        </w:trPr>
        <w:tc>
          <w:tcPr>
            <w:tcW w:w="797" w:type="dxa"/>
          </w:tcPr>
          <w:p>
            <w:pPr>
              <w:pStyle w:val="TableParagraph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abnormal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alerts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electronic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fax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email from the ECG central vendor for assigned studies, against the Guidelines Document</w:t>
            </w:r>
          </w:p>
          <w:p>
            <w:pPr>
              <w:pStyle w:val="TableParagraph"/>
              <w:spacing w:before="11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spacing w:line="244" w:lineRule="auto" w:before="0"/>
              <w:ind w:left="104" w:right="203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Any ECG abnormality defined within the Guidelines 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trigger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follow-up by the LMSS with the investigative site.</w:t>
            </w:r>
          </w:p>
        </w:tc>
        <w:tc>
          <w:tcPr>
            <w:tcW w:w="1843" w:type="dxa"/>
          </w:tcPr>
          <w:p>
            <w:pPr>
              <w:pStyle w:val="TableParagraph"/>
              <w:ind w:right="317"/>
              <w:rPr>
                <w:sz w:val="20"/>
              </w:rPr>
            </w:pPr>
            <w:r>
              <w:rPr>
                <w:sz w:val="20"/>
              </w:rPr>
              <w:t>Daily,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excluding weekends and </w:t>
            </w:r>
            <w:r>
              <w:rPr>
                <w:spacing w:val="-2"/>
                <w:sz w:val="20"/>
              </w:rPr>
              <w:t>holidays</w:t>
            </w:r>
          </w:p>
        </w:tc>
      </w:tr>
      <w:tr>
        <w:trPr>
          <w:trHeight w:val="1689" w:hRule="atLeast"/>
        </w:trPr>
        <w:tc>
          <w:tcPr>
            <w:tcW w:w="797" w:type="dxa"/>
          </w:tcPr>
          <w:p>
            <w:pPr>
              <w:pStyle w:val="TableParagraph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spacing w:line="244" w:lineRule="auto"/>
              <w:ind w:left="104" w:right="203"/>
              <w:rPr>
                <w:sz w:val="20"/>
              </w:rPr>
            </w:pPr>
            <w:r>
              <w:rPr>
                <w:sz w:val="20"/>
              </w:rPr>
              <w:t>Contacts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investigative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directions provided within the Guidelines Document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For ECG </w:t>
            </w:r>
            <w:r>
              <w:rPr>
                <w:spacing w:val="-2"/>
                <w:sz w:val="20"/>
              </w:rPr>
              <w:t>abnormalities </w:t>
            </w:r>
            <w:r>
              <w:rPr>
                <w:sz w:val="20"/>
              </w:rPr>
              <w:t>requiring site contact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 the study’s </w:t>
            </w:r>
            <w:r>
              <w:rPr>
                <w:spacing w:val="-2"/>
                <w:sz w:val="20"/>
              </w:rPr>
              <w:t>Guidelines Document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3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 w:right="203"/>
              <w:rPr>
                <w:sz w:val="20"/>
              </w:rPr>
            </w:pPr>
            <w:r>
              <w:rPr>
                <w:sz w:val="20"/>
              </w:rPr>
              <w:t>Utilizes Guidelines Document to make specific recommendations (as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needed)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subject’s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compatibility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trial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whole </w:t>
            </w:r>
            <w:r>
              <w:rPr>
                <w:spacing w:val="-2"/>
                <w:sz w:val="20"/>
              </w:rPr>
              <w:t>study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recommendations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keeping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copied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 site correspondence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whole </w:t>
            </w:r>
            <w:r>
              <w:rPr>
                <w:spacing w:val="-2"/>
                <w:sz w:val="20"/>
              </w:rPr>
              <w:t>study</w:t>
            </w:r>
          </w:p>
        </w:tc>
      </w:tr>
      <w:tr>
        <w:trPr>
          <w:trHeight w:val="2150" w:hRule="atLeast"/>
        </w:trPr>
        <w:tc>
          <w:tcPr>
            <w:tcW w:w="797" w:type="dxa"/>
          </w:tcPr>
          <w:p>
            <w:pPr>
              <w:pStyle w:val="TableParagraph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203"/>
              <w:rPr>
                <w:sz w:val="20"/>
              </w:rPr>
            </w:pPr>
            <w:r>
              <w:rPr>
                <w:sz w:val="20"/>
              </w:rPr>
              <w:t>Discusses the abnormal ECG report with TMA and, if not considered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significant,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saves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electronically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ELVIS project files in the relevant folder</w:t>
            </w:r>
          </w:p>
        </w:tc>
        <w:tc>
          <w:tcPr>
            <w:tcW w:w="1843" w:type="dxa"/>
          </w:tcPr>
          <w:p>
            <w:pPr>
              <w:pStyle w:val="TableParagraph"/>
              <w:ind w:right="97"/>
              <w:rPr>
                <w:sz w:val="20"/>
              </w:rPr>
            </w:pPr>
            <w:r>
              <w:rPr>
                <w:sz w:val="20"/>
              </w:rPr>
              <w:t>For ECG reports with abnormal findings </w:t>
            </w:r>
            <w:r>
              <w:rPr>
                <w:b/>
                <w:i/>
                <w:sz w:val="20"/>
              </w:rPr>
              <w:t>not</w:t>
            </w:r>
            <w:r>
              <w:rPr>
                <w:b/>
                <w:i/>
                <w:sz w:val="20"/>
              </w:rPr>
              <w:t> </w:t>
            </w:r>
            <w:r>
              <w:rPr>
                <w:spacing w:val="-2"/>
                <w:sz w:val="20"/>
              </w:rPr>
              <w:t>specifically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defined within the study’s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Guidelines Document as requiring site </w:t>
            </w:r>
            <w:r>
              <w:rPr>
                <w:spacing w:val="-2"/>
                <w:sz w:val="20"/>
              </w:rPr>
              <w:t>contact</w:t>
            </w:r>
          </w:p>
        </w:tc>
      </w:tr>
      <w:tr>
        <w:trPr>
          <w:trHeight w:val="2202" w:hRule="atLeast"/>
        </w:trPr>
        <w:tc>
          <w:tcPr>
            <w:tcW w:w="797" w:type="dxa"/>
          </w:tcPr>
          <w:p>
            <w:pPr>
              <w:pStyle w:val="TableParagraph"/>
              <w:ind w:left="0" w:right="15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MSS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he/she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has: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19" w:val="left" w:leader="none"/>
                <w:tab w:pos="720" w:val="left" w:leader="none"/>
              </w:tabs>
              <w:spacing w:line="240" w:lineRule="auto" w:before="54" w:after="0"/>
              <w:ind w:left="71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Saved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alert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electronically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19" w:val="left" w:leader="none"/>
                <w:tab w:pos="720" w:val="left" w:leader="none"/>
              </w:tabs>
              <w:spacing w:line="232" w:lineRule="auto" w:before="68" w:after="0"/>
              <w:ind w:left="719" w:right="229" w:hanging="360"/>
              <w:jc w:val="left"/>
              <w:rPr>
                <w:sz w:val="20"/>
              </w:rPr>
            </w:pPr>
            <w:r>
              <w:rPr>
                <w:sz w:val="20"/>
              </w:rPr>
              <w:t>Named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alert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ECG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listing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name, type of report and date of the review</w:t>
            </w:r>
          </w:p>
          <w:p>
            <w:pPr>
              <w:pStyle w:val="TableParagraph"/>
              <w:spacing w:before="3"/>
              <w:ind w:left="0"/>
              <w:rPr>
                <w:b/>
                <w:sz w:val="30"/>
              </w:rPr>
            </w:pPr>
          </w:p>
          <w:p>
            <w:pPr>
              <w:pStyle w:val="TableParagraph"/>
              <w:spacing w:line="242" w:lineRule="auto" w:before="0"/>
              <w:ind w:left="104" w:right="203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The Investigator will remain responsible for determining whether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ECG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abnormalities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warrant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action,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based on his or her clinical judgment.</w:t>
            </w:r>
          </w:p>
        </w:tc>
        <w:tc>
          <w:tcPr>
            <w:tcW w:w="1843" w:type="dxa"/>
          </w:tcPr>
          <w:p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When reviewing </w:t>
            </w:r>
            <w:r>
              <w:rPr>
                <w:spacing w:val="-2"/>
                <w:sz w:val="20"/>
              </w:rPr>
              <w:t>electronically </w:t>
            </w:r>
            <w:r>
              <w:rPr>
                <w:sz w:val="20"/>
              </w:rPr>
              <w:t>faxed or mailed alert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ECG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reports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880" w:top="2520" w:bottom="1080" w:left="780" w:right="980"/>
          <w:pgNumType w:start="2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1"/>
          <w:numId w:val="1"/>
        </w:numPr>
        <w:tabs>
          <w:tab w:pos="2099" w:val="left" w:leader="none"/>
          <w:tab w:pos="2100" w:val="left" w:leader="none"/>
        </w:tabs>
        <w:spacing w:line="240" w:lineRule="auto" w:before="94" w:after="0"/>
        <w:ind w:left="2100" w:right="0" w:hanging="720"/>
        <w:jc w:val="left"/>
        <w:rPr>
          <w:b/>
          <w:sz w:val="22"/>
        </w:rPr>
      </w:pP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Abnormal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ECG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Reports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Conducted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5"/>
          <w:sz w:val="22"/>
        </w:rPr>
        <w:t> TMA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57"/>
        <w:gridCol w:w="6269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57" w:type="dxa"/>
            <w:shd w:val="clear" w:color="auto" w:fill="BFBFBF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9" w:type="dxa"/>
            <w:shd w:val="clear" w:color="auto" w:fill="BFBFBF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001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57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TMA</w:t>
            </w:r>
          </w:p>
        </w:tc>
        <w:tc>
          <w:tcPr>
            <w:tcW w:w="6269" w:type="dxa"/>
          </w:tcPr>
          <w:p>
            <w:pPr>
              <w:pStyle w:val="TableParagraph"/>
              <w:ind w:right="132"/>
              <w:rPr>
                <w:sz w:val="20"/>
              </w:rPr>
            </w:pPr>
            <w:r>
              <w:rPr>
                <w:sz w:val="20"/>
              </w:rPr>
              <w:t>Receives and reviews reports from the central ECG vendor to 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subject’s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abnormal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finding(s)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is/are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compatible with continued study participation</w:t>
            </w:r>
          </w:p>
          <w:p>
            <w:pPr>
              <w:pStyle w:val="TableParagraph"/>
              <w:spacing w:before="4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line="244" w:lineRule="auto" w:before="0"/>
              <w:ind w:right="132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The TMA will not be required to create and utilize an abnormal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Guidelines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consider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protocol and all other relevant data in determining whether a subject’s ECG finding(s) is/are compatible with study participation.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317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trials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where TMA manages the review of abnormal ECG </w:t>
            </w:r>
            <w:r>
              <w:rPr>
                <w:spacing w:val="-2"/>
                <w:sz w:val="20"/>
              </w:rPr>
              <w:t>reports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099" w:val="left" w:leader="none"/>
          <w:tab w:pos="2100" w:val="left" w:leader="none"/>
        </w:tabs>
        <w:spacing w:line="240" w:lineRule="auto" w:before="1" w:after="0"/>
        <w:ind w:left="2100" w:right="0" w:hanging="720"/>
        <w:jc w:val="left"/>
        <w:rPr>
          <w:b/>
          <w:sz w:val="22"/>
        </w:rPr>
      </w:pPr>
      <w:r>
        <w:rPr>
          <w:b/>
          <w:sz w:val="22"/>
        </w:rPr>
        <w:t>Documentation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Resolution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57"/>
        <w:gridCol w:w="6269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3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57" w:type="dxa"/>
            <w:shd w:val="clear" w:color="auto" w:fill="BFBFBF"/>
          </w:tcPr>
          <w:p>
            <w:pPr>
              <w:pStyle w:val="TableParagraph"/>
              <w:spacing w:before="33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9" w:type="dxa"/>
            <w:shd w:val="clear" w:color="auto" w:fill="BFBFBF"/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3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57" w:type="dxa"/>
          </w:tcPr>
          <w:p>
            <w:pPr>
              <w:pStyle w:val="TableParagraph"/>
              <w:spacing w:line="244" w:lineRule="auto"/>
              <w:ind w:left="105" w:right="213"/>
              <w:rPr>
                <w:sz w:val="20"/>
              </w:rPr>
            </w:pPr>
            <w:r>
              <w:rPr>
                <w:sz w:val="20"/>
              </w:rPr>
              <w:t>MSS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4"/>
                <w:sz w:val="20"/>
              </w:rPr>
              <w:t>TMA</w:t>
            </w:r>
          </w:p>
        </w:tc>
        <w:tc>
          <w:tcPr>
            <w:tcW w:w="6269" w:type="dxa"/>
          </w:tcPr>
          <w:p>
            <w:pPr>
              <w:pStyle w:val="TableParagraph"/>
              <w:spacing w:line="242" w:lineRule="auto"/>
              <w:rPr>
                <w:sz w:val="20"/>
              </w:rPr>
            </w:pPr>
            <w:r>
              <w:rPr>
                <w:sz w:val="20"/>
              </w:rPr>
              <w:t>Document all contacts with the sites in an email to each site, addressed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Principle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Investigator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copying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relevant team members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whole </w:t>
            </w:r>
            <w:r>
              <w:rPr>
                <w:spacing w:val="-2"/>
                <w:sz w:val="20"/>
              </w:rPr>
              <w:t>study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5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LMSS</w:t>
            </w:r>
          </w:p>
        </w:tc>
        <w:tc>
          <w:tcPr>
            <w:tcW w:w="626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Transcribes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details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project-specific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contact spreadsheet and follows up until resolution refer to Central Lab CS_TP_MS004 Central Lab and CS_TP_MS0219 Local Lab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97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involved in the review </w:t>
            </w:r>
            <w:r>
              <w:rPr>
                <w:spacing w:val="-2"/>
                <w:sz w:val="20"/>
              </w:rPr>
              <w:t>process</w:t>
            </w:r>
          </w:p>
        </w:tc>
      </w:tr>
      <w:tr>
        <w:trPr>
          <w:trHeight w:val="1463" w:hRule="atLeast"/>
        </w:trPr>
        <w:tc>
          <w:tcPr>
            <w:tcW w:w="797" w:type="dxa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57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LMSS</w:t>
            </w:r>
          </w:p>
          <w:p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TMA</w:t>
            </w:r>
          </w:p>
        </w:tc>
        <w:tc>
          <w:tcPr>
            <w:tcW w:w="6269" w:type="dxa"/>
          </w:tcPr>
          <w:p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File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correspondence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ELVIS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Email Filing Database TMF-relevant folder as soon as possible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28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follow-up of an abnormal ECG result if it has been fully </w:t>
            </w:r>
            <w:r>
              <w:rPr>
                <w:spacing w:val="-2"/>
                <w:sz w:val="20"/>
              </w:rPr>
              <w:t>resolved</w:t>
            </w:r>
          </w:p>
        </w:tc>
      </w:tr>
    </w:tbl>
    <w:p>
      <w:pPr>
        <w:pStyle w:val="BodyText"/>
        <w:spacing w:before="2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0" w:hanging="720"/>
        <w:jc w:val="left"/>
        <w:rPr>
          <w:b/>
          <w:sz w:val="22"/>
        </w:rPr>
      </w:pPr>
      <w:r>
        <w:rPr>
          <w:b/>
          <w:sz w:val="22"/>
        </w:rPr>
        <w:t>Disposition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Abnormal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ECG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Reports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57"/>
        <w:gridCol w:w="6269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BFBFBF"/>
          </w:tcPr>
          <w:p>
            <w:pPr>
              <w:pStyle w:val="TableParagraph"/>
              <w:spacing w:before="33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57" w:type="dxa"/>
            <w:shd w:val="clear" w:color="auto" w:fill="BFBFBF"/>
          </w:tcPr>
          <w:p>
            <w:pPr>
              <w:pStyle w:val="TableParagraph"/>
              <w:spacing w:before="33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9" w:type="dxa"/>
            <w:shd w:val="clear" w:color="auto" w:fill="BFBFBF"/>
          </w:tcPr>
          <w:p>
            <w:pPr>
              <w:pStyle w:val="TableParagraph"/>
              <w:spacing w:before="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BFBFBF"/>
          </w:tcPr>
          <w:p>
            <w:pPr>
              <w:pStyle w:val="TableParagraph"/>
              <w:spacing w:before="33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871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57" w:type="dxa"/>
          </w:tcPr>
          <w:p>
            <w:pPr>
              <w:pStyle w:val="TableParagraph"/>
              <w:spacing w:line="225" w:lineRule="exact" w:before="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MSS</w:t>
            </w:r>
          </w:p>
        </w:tc>
        <w:tc>
          <w:tcPr>
            <w:tcW w:w="6269" w:type="dxa"/>
          </w:tcPr>
          <w:p>
            <w:pPr>
              <w:pStyle w:val="TableParagraph"/>
              <w:spacing w:before="33"/>
              <w:ind w:left="215"/>
              <w:rPr>
                <w:sz w:val="20"/>
              </w:rPr>
            </w:pPr>
            <w:r>
              <w:rPr>
                <w:spacing w:val="-2"/>
                <w:sz w:val="20"/>
              </w:rPr>
              <w:t>Ensures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has: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830" w:val="left" w:leader="none"/>
              </w:tabs>
              <w:spacing w:line="240" w:lineRule="auto" w:before="63" w:after="0"/>
              <w:ind w:left="8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Saved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alert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ECG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electronically.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830" w:val="left" w:leader="none"/>
              </w:tabs>
              <w:spacing w:line="232" w:lineRule="auto" w:before="59" w:after="0"/>
              <w:ind w:left="829" w:right="798" w:hanging="360"/>
              <w:jc w:val="left"/>
              <w:rPr>
                <w:sz w:val="20"/>
              </w:rPr>
            </w:pPr>
            <w:r>
              <w:rPr>
                <w:sz w:val="20"/>
              </w:rPr>
              <w:t>Named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saved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alert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ECG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report,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listing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project name, type of report and the date of review.</w:t>
            </w:r>
          </w:p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Filed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electronically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ELVIS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qArchive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project folder for archiving</w:t>
            </w:r>
          </w:p>
        </w:tc>
        <w:tc>
          <w:tcPr>
            <w:tcW w:w="1843" w:type="dxa"/>
          </w:tcPr>
          <w:p>
            <w:pPr>
              <w:pStyle w:val="TableParagraph"/>
              <w:ind w:left="104" w:right="131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reviewing </w:t>
            </w:r>
            <w:r>
              <w:rPr>
                <w:spacing w:val="-2"/>
                <w:sz w:val="20"/>
              </w:rPr>
              <w:t>electronically </w:t>
            </w:r>
            <w:r>
              <w:rPr>
                <w:sz w:val="20"/>
              </w:rPr>
              <w:t>faxed or mailed alert laboratory </w:t>
            </w:r>
            <w:r>
              <w:rPr>
                <w:spacing w:val="-2"/>
                <w:sz w:val="20"/>
              </w:rPr>
              <w:t>reports</w:t>
            </w:r>
          </w:p>
        </w:tc>
      </w:tr>
      <w:tr>
        <w:trPr>
          <w:trHeight w:val="758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57" w:type="dxa"/>
          </w:tcPr>
          <w:p>
            <w:pPr>
              <w:pStyle w:val="TableParagraph"/>
              <w:spacing w:line="246" w:lineRule="exact" w:before="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LMSS/</w:t>
            </w:r>
          </w:p>
          <w:p>
            <w:pPr>
              <w:pStyle w:val="TableParagraph"/>
              <w:spacing w:line="251" w:lineRule="exact" w:before="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designee</w:t>
            </w:r>
          </w:p>
        </w:tc>
        <w:tc>
          <w:tcPr>
            <w:tcW w:w="6269" w:type="dxa"/>
          </w:tcPr>
          <w:p>
            <w:pPr>
              <w:pStyle w:val="TableParagraph"/>
              <w:spacing w:line="246" w:lineRule="exact" w:before="0"/>
              <w:rPr>
                <w:sz w:val="22"/>
              </w:rPr>
            </w:pPr>
            <w:r>
              <w:rPr>
                <w:sz w:val="22"/>
              </w:rPr>
              <w:t>Files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eTMF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platform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project: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  <w:tab w:pos="830" w:val="left" w:leader="none"/>
              </w:tabs>
              <w:spacing w:line="254" w:lineRule="exact" w:before="0" w:after="0"/>
              <w:ind w:left="109" w:right="574" w:firstLine="0"/>
              <w:jc w:val="left"/>
              <w:rPr>
                <w:sz w:val="22"/>
              </w:rPr>
            </w:pPr>
            <w:r>
              <w:rPr>
                <w:sz w:val="22"/>
              </w:rPr>
              <w:t>Project-specific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lab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contact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spreadsheet (CS_TP_MS004, CS_TP_MS0219 )</w:t>
            </w:r>
          </w:p>
        </w:tc>
        <w:tc>
          <w:tcPr>
            <w:tcW w:w="1843" w:type="dxa"/>
          </w:tcPr>
          <w:p>
            <w:pPr>
              <w:pStyle w:val="TableParagraph"/>
              <w:spacing w:line="237" w:lineRule="auto" w:before="0"/>
              <w:ind w:left="104" w:right="97"/>
              <w:rPr>
                <w:sz w:val="22"/>
              </w:rPr>
            </w:pPr>
            <w:r>
              <w:rPr>
                <w:sz w:val="22"/>
              </w:rPr>
              <w:t>quarterly from first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contact.</w:t>
            </w:r>
          </w:p>
        </w:tc>
      </w:tr>
      <w:tr>
        <w:trPr>
          <w:trHeight w:val="757" w:hRule="atLeast"/>
        </w:trPr>
        <w:tc>
          <w:tcPr>
            <w:tcW w:w="797" w:type="dxa"/>
          </w:tcPr>
          <w:p>
            <w:pPr>
              <w:pStyle w:val="TableParagraph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57" w:type="dxa"/>
          </w:tcPr>
          <w:p>
            <w:pPr>
              <w:pStyle w:val="TableParagraph"/>
              <w:spacing w:line="248" w:lineRule="exact" w:before="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LMSS/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designee</w:t>
            </w:r>
          </w:p>
        </w:tc>
        <w:tc>
          <w:tcPr>
            <w:tcW w:w="6269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standalone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LMSS/designee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meeting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minutes/agenda/related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medical meetings, in the eTMF platform for the project</w:t>
            </w:r>
          </w:p>
        </w:tc>
        <w:tc>
          <w:tcPr>
            <w:tcW w:w="1843" w:type="dxa"/>
          </w:tcPr>
          <w:p>
            <w:pPr>
              <w:pStyle w:val="TableParagraph"/>
              <w:spacing w:line="248" w:lineRule="exact" w:before="0"/>
              <w:ind w:left="104"/>
              <w:rPr>
                <w:sz w:val="22"/>
              </w:rPr>
            </w:pPr>
            <w:r>
              <w:rPr>
                <w:sz w:val="22"/>
              </w:rPr>
              <w:t>At/after </w:t>
            </w:r>
            <w:r>
              <w:rPr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250" w:lineRule="exact" w:before="0"/>
              <w:ind w:left="104"/>
              <w:rPr>
                <w:sz w:val="22"/>
              </w:rPr>
            </w:pPr>
            <w:r>
              <w:rPr>
                <w:sz w:val="22"/>
              </w:rPr>
              <w:t>meeting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customer</w:t>
            </w:r>
          </w:p>
        </w:tc>
      </w:tr>
    </w:tbl>
    <w:p>
      <w:pPr>
        <w:spacing w:after="0" w:line="250" w:lineRule="exact"/>
        <w:rPr>
          <w:sz w:val="22"/>
        </w:rPr>
        <w:sectPr>
          <w:pgSz w:w="12240" w:h="15840"/>
          <w:pgMar w:header="725" w:footer="880" w:top="2520" w:bottom="1080" w:left="780" w:right="98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379" w:val="left" w:leader="none"/>
          <w:tab w:pos="1380" w:val="left" w:leader="none"/>
        </w:tabs>
        <w:spacing w:line="240" w:lineRule="auto" w:before="94" w:after="0"/>
        <w:ind w:left="1380" w:right="0" w:hanging="720"/>
        <w:jc w:val="left"/>
        <w:rPr>
          <w:b/>
          <w:sz w:val="22"/>
        </w:rPr>
      </w:pPr>
      <w:r>
        <w:rPr>
          <w:b/>
          <w:sz w:val="22"/>
        </w:rPr>
        <w:t>SUPPORTING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5669"/>
      </w:tblGrid>
      <w:tr>
        <w:trPr>
          <w:trHeight w:val="244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24" w:lineRule="exact" w:before="0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5669" w:type="dxa"/>
            <w:shd w:val="clear" w:color="auto" w:fill="BFBFBF"/>
          </w:tcPr>
          <w:p>
            <w:pPr>
              <w:pStyle w:val="TableParagraph"/>
              <w:spacing w:line="224" w:lineRule="exact" w:before="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239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20" w:lineRule="exact" w:before="0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5669" w:type="dxa"/>
            <w:shd w:val="clear" w:color="auto" w:fill="BFBFBF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87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4" w:val="left" w:leader="none"/>
              </w:tabs>
              <w:spacing w:line="239" w:lineRule="exact" w:before="28"/>
              <w:ind w:left="835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CS_TP_MS004</w:t>
            </w:r>
          </w:p>
        </w:tc>
        <w:tc>
          <w:tcPr>
            <w:tcW w:w="5669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sz w:val="22"/>
              </w:rPr>
              <w:t>Central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Lab</w:t>
            </w:r>
          </w:p>
        </w:tc>
      </w:tr>
      <w:tr>
        <w:trPr>
          <w:trHeight w:val="249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line="229" w:lineRule="exact" w:before="0"/>
              <w:ind w:left="0" w:right="557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CS_WI_DM0425</w:t>
            </w:r>
          </w:p>
        </w:tc>
        <w:tc>
          <w:tcPr>
            <w:tcW w:w="5669" w:type="dxa"/>
          </w:tcPr>
          <w:p>
            <w:pPr>
              <w:pStyle w:val="TableParagraph"/>
              <w:spacing w:line="229" w:lineRule="exact" w:before="0"/>
              <w:rPr>
                <w:sz w:val="22"/>
              </w:rPr>
            </w:pPr>
            <w:r>
              <w:rPr>
                <w:sz w:val="22"/>
              </w:rPr>
              <w:t>Performing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Reviews</w:t>
            </w:r>
          </w:p>
        </w:tc>
      </w:tr>
      <w:tr>
        <w:trPr>
          <w:trHeight w:val="278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line="234" w:lineRule="exact" w:before="24"/>
              <w:ind w:left="0" w:right="557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CS_TP_MS0219</w:t>
            </w:r>
          </w:p>
        </w:tc>
        <w:tc>
          <w:tcPr>
            <w:tcW w:w="5669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sz w:val="22"/>
              </w:rPr>
              <w:t>Local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Lab</w:t>
            </w:r>
          </w:p>
        </w:tc>
      </w:tr>
    </w:tbl>
    <w:p>
      <w:pPr>
        <w:pStyle w:val="BodyText"/>
        <w:spacing w:before="1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379" w:val="left" w:leader="none"/>
          <w:tab w:pos="1380" w:val="left" w:leader="none"/>
        </w:tabs>
        <w:spacing w:line="240" w:lineRule="auto" w:before="1" w:after="0"/>
        <w:ind w:left="138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SUPERSEDES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62"/>
        <w:gridCol w:w="4051"/>
        <w:gridCol w:w="2337"/>
      </w:tblGrid>
      <w:tr>
        <w:trPr>
          <w:trHeight w:val="335" w:hRule="atLeast"/>
        </w:trPr>
        <w:tc>
          <w:tcPr>
            <w:tcW w:w="3062" w:type="dxa"/>
            <w:shd w:val="clear" w:color="auto" w:fill="BFBFBF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4051" w:type="dxa"/>
            <w:shd w:val="clear" w:color="auto" w:fill="BFBFBF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7" w:type="dxa"/>
            <w:shd w:val="clear" w:color="auto" w:fill="BFBFBF"/>
          </w:tcPr>
          <w:p>
            <w:pPr>
              <w:pStyle w:val="TableParagraph"/>
              <w:spacing w:before="33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85" w:hRule="atLeast"/>
        </w:trPr>
        <w:tc>
          <w:tcPr>
            <w:tcW w:w="3062" w:type="dxa"/>
          </w:tcPr>
          <w:p>
            <w:pPr>
              <w:pStyle w:val="TableParagraph"/>
              <w:tabs>
                <w:tab w:pos="1338" w:val="left" w:leader="none"/>
              </w:tabs>
              <w:ind w:left="791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CS_WI_MS003</w:t>
            </w:r>
          </w:p>
        </w:tc>
        <w:tc>
          <w:tcPr>
            <w:tcW w:w="4051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Receipt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Abnormal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ECG </w:t>
            </w:r>
            <w:r>
              <w:rPr>
                <w:spacing w:val="-2"/>
                <w:sz w:val="22"/>
              </w:rPr>
              <w:t>Reports</w:t>
            </w:r>
          </w:p>
        </w:tc>
        <w:tc>
          <w:tcPr>
            <w:tcW w:w="2337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379" w:val="left" w:leader="none"/>
          <w:tab w:pos="1380" w:val="left" w:leader="none"/>
        </w:tabs>
        <w:spacing w:line="240" w:lineRule="auto" w:before="1" w:after="0"/>
        <w:ind w:left="1380" w:right="0" w:hanging="720"/>
        <w:jc w:val="left"/>
        <w:rPr>
          <w:b/>
          <w:sz w:val="22"/>
        </w:rPr>
      </w:pPr>
      <w:r>
        <w:rPr>
          <w:b/>
          <w:sz w:val="22"/>
        </w:rPr>
        <w:t>MODIFICATION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5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2"/>
        <w:gridCol w:w="3297"/>
        <w:gridCol w:w="2846"/>
      </w:tblGrid>
      <w:tr>
        <w:trPr>
          <w:trHeight w:val="321" w:hRule="atLeast"/>
        </w:trPr>
        <w:tc>
          <w:tcPr>
            <w:tcW w:w="3302" w:type="dxa"/>
            <w:shd w:val="clear" w:color="auto" w:fill="BFBFBF"/>
          </w:tcPr>
          <w:p>
            <w:pPr>
              <w:pStyle w:val="TableParagraph"/>
              <w:spacing w:before="24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7" w:type="dxa"/>
            <w:shd w:val="clear" w:color="auto" w:fill="BFBFBF"/>
          </w:tcPr>
          <w:p>
            <w:pPr>
              <w:pStyle w:val="TableParagraph"/>
              <w:spacing w:before="24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2846" w:type="dxa"/>
            <w:shd w:val="clear" w:color="auto" w:fill="BFBFBF"/>
          </w:tcPr>
          <w:p>
            <w:pPr>
              <w:pStyle w:val="TableParagraph"/>
              <w:spacing w:before="24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3302" w:type="dxa"/>
          </w:tcPr>
          <w:p>
            <w:pPr>
              <w:pStyle w:val="TableParagraph"/>
              <w:spacing w:before="24"/>
              <w:ind w:left="110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sections</w:t>
            </w:r>
          </w:p>
        </w:tc>
        <w:tc>
          <w:tcPr>
            <w:tcW w:w="3297" w:type="dxa"/>
          </w:tcPr>
          <w:p>
            <w:pPr>
              <w:pStyle w:val="TableParagraph"/>
              <w:spacing w:before="24"/>
              <w:ind w:left="105"/>
              <w:rPr>
                <w:sz w:val="22"/>
              </w:rPr>
            </w:pPr>
            <w:r>
              <w:rPr>
                <w:sz w:val="22"/>
              </w:rPr>
              <w:t>6.5.2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6.5.3</w:t>
            </w:r>
          </w:p>
        </w:tc>
        <w:tc>
          <w:tcPr>
            <w:tcW w:w="2846" w:type="dxa"/>
          </w:tcPr>
          <w:p>
            <w:pPr>
              <w:pStyle w:val="TableParagraph"/>
              <w:spacing w:line="228" w:lineRule="auto" w:before="34"/>
              <w:ind w:left="106"/>
              <w:rPr>
                <w:sz w:val="22"/>
              </w:rPr>
            </w:pPr>
            <w:r>
              <w:rPr>
                <w:sz w:val="22"/>
              </w:rPr>
              <w:t>Filing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procedures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were </w:t>
            </w:r>
            <w:r>
              <w:rPr>
                <w:spacing w:val="-2"/>
                <w:sz w:val="22"/>
              </w:rPr>
              <w:t>updated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379" w:val="left" w:leader="none"/>
          <w:tab w:pos="1380" w:val="left" w:leader="none"/>
        </w:tabs>
        <w:spacing w:line="240" w:lineRule="auto" w:before="0" w:after="0"/>
        <w:ind w:left="138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APPENDICES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0" w:hanging="720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ECG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Flowchart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2099" w:val="left" w:leader="none"/>
          <w:tab w:pos="2100" w:val="left" w:leader="none"/>
        </w:tabs>
        <w:spacing w:line="240" w:lineRule="auto" w:before="0" w:after="0"/>
        <w:ind w:left="2100" w:right="0" w:hanging="720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Escalation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Follow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ECG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Alerts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880" w:top="2520" w:bottom="1080" w:left="780" w:right="98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spacing w:before="94"/>
        <w:ind w:left="1274" w:right="0" w:firstLine="0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4"/>
          <w:sz w:val="22"/>
        </w:rPr>
        <w:t> </w:t>
      </w:r>
      <w:r>
        <w:rPr>
          <w:b/>
          <w:sz w:val="22"/>
        </w:rPr>
        <w:t>ECG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Report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Flowchart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4"/>
        </w:rPr>
      </w:pPr>
      <w:r>
        <w:rPr/>
        <w:pict>
          <v:group style="position:absolute;margin-left:93.667313pt;margin-top:9.249316pt;width:426.9pt;height:547.15pt;mso-position-horizontal-relative:page;mso-position-vertical-relative:paragraph;z-index:-15727616;mso-wrap-distance-left:0;mso-wrap-distance-right:0" id="docshapegroup6" coordorigin="1873,185" coordsize="8538,10943">
            <v:shape style="position:absolute;left:1873;top:184;width:8538;height:10943" type="#_x0000_t75" id="docshape7" stroked="false">
              <v:imagedata r:id="rId9" o:title=""/>
            </v:shape>
            <v:rect style="position:absolute;left:7363;top:7139;width:116;height:336" id="docshape8" filled="true" fillcolor="#ffffff" stroked="false">
              <v:fill type="solid"/>
            </v:rect>
            <v:rect style="position:absolute;left:7363;top:7139;width:116;height:336" id="docshape9" filled="false" stroked="true" strokeweight=".5pt" strokecolor="#ffffff">
              <v:stroke dashstyle="solid"/>
            </v:rect>
            <v:shape style="position:absolute;left:7305;top:7221;width:135;height:177" type="#_x0000_t202" id="docshape10" filled="false" stroked="false">
              <v:textbox inset="0,0,0,0">
                <w:txbxContent>
                  <w:p>
                    <w:pPr>
                      <w:spacing w:line="177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99"/>
                        <w:sz w:val="16"/>
                      </w:rPr>
                      <w:t>C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pgSz w:w="12240" w:h="15840"/>
          <w:pgMar w:header="725" w:footer="880" w:top="2520" w:bottom="1080" w:left="780" w:right="98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spacing w:before="94"/>
        <w:ind w:left="1207" w:right="0" w:firstLine="0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Escalation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Resolution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Follow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ECG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Alerts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7"/>
        </w:rPr>
      </w:pPr>
      <w:r>
        <w:rPr/>
        <w:pict>
          <v:group style="position:absolute;margin-left:167.161484pt;margin-top:11.541134pt;width:277.350pt;height:346.7pt;mso-position-horizontal-relative:page;mso-position-vertical-relative:paragraph;z-index:-15726592;mso-wrap-distance-left:0;mso-wrap-distance-right:0" id="docshapegroup13" coordorigin="3343,231" coordsize="5547,6934">
            <v:shape style="position:absolute;left:3379;top:266;width:5511;height:879" type="#_x0000_t75" id="docshape14" stroked="false">
              <v:imagedata r:id="rId12" o:title=""/>
            </v:shape>
            <v:shape style="position:absolute;left:3355;top:242;width:5487;height:850" type="#_x0000_t75" id="docshape15" stroked="false">
              <v:imagedata r:id="rId13" o:title=""/>
            </v:shape>
            <v:shape style="position:absolute;left:3355;top:242;width:5487;height:850" id="docshape16" coordorigin="3355,243" coordsize="5487,850" path="m3446,1092l8755,1092,8789,1086,8816,1067,8835,1040,8842,1006,8842,334,8835,299,8816,270,8789,250,8755,243,3446,243,3412,250,3383,270,3363,299,3355,334,3355,1006,3363,1040,3383,1067,3412,1086,3446,1092xe" filled="false" stroked="true" strokeweight="1.197010pt" strokecolor="#676262">
              <v:path arrowok="t"/>
              <v:stroke dashstyle="solid"/>
            </v:shape>
            <v:shape style="position:absolute;left:3873;top:578;width:1719;height:432" type="#_x0000_t75" id="docshape17" stroked="false">
              <v:imagedata r:id="rId14" o:title=""/>
            </v:shape>
            <v:shape style="position:absolute;left:5654;top:578;width:2285;height:548" type="#_x0000_t75" id="docshape18" stroked="false">
              <v:imagedata r:id="rId15" o:title=""/>
            </v:shape>
            <v:shape style="position:absolute;left:8001;top:578;width:423;height:432" type="#_x0000_t75" id="docshape19" stroked="false">
              <v:imagedata r:id="rId16" o:title=""/>
            </v:shape>
            <v:line style="position:absolute" from="6101,1092" to="6101,1654" stroked="true" strokeweight=".99699pt" strokecolor="#676262">
              <v:stroke dashstyle="solid"/>
            </v:line>
            <v:shape style="position:absolute;left:3379;top:1826;width:5511;height:879" type="#_x0000_t75" id="docshape20" stroked="false">
              <v:imagedata r:id="rId17" o:title=""/>
            </v:shape>
            <v:shape style="position:absolute;left:3355;top:1802;width:5487;height:850" type="#_x0000_t75" id="docshape21" stroked="false">
              <v:imagedata r:id="rId18" o:title=""/>
            </v:shape>
            <v:shape style="position:absolute;left:3355;top:1802;width:5487;height:850" id="docshape22" coordorigin="3355,1803" coordsize="5487,850" path="m3446,2652l8755,2652,8789,2646,8816,2627,8835,2600,8842,2566,8842,1894,8835,1859,8816,1830,8789,1810,8755,1803,3446,1803,3412,1810,3383,1830,3363,1859,3355,1894,3355,2566,3363,2600,3383,2627,3412,2646,3446,2652xe" filled="false" stroked="true" strokeweight="1.197010pt" strokecolor="#676262">
              <v:path arrowok="t"/>
              <v:stroke dashstyle="solid"/>
            </v:shape>
            <v:shape style="position:absolute;left:3864;top:2028;width:4301;height:274" type="#_x0000_t75" id="docshape23" stroked="false">
              <v:imagedata r:id="rId19" o:title=""/>
            </v:shape>
            <v:shape style="position:absolute;left:3878;top:2249;width:3341;height:548" type="#_x0000_t75" id="docshape24" stroked="false">
              <v:imagedata r:id="rId20" o:title=""/>
            </v:shape>
            <v:shape style="position:absolute;left:7200;top:2249;width:495;height:548" type="#_x0000_t75" id="docshape25" stroked="false">
              <v:imagedata r:id="rId21" o:title=""/>
            </v:shape>
            <v:shape style="position:absolute;left:6000;top:1606;width:197;height:197" type="#_x0000_t75" id="docshape26" stroked="false">
              <v:imagedata r:id="rId22" o:title=""/>
            </v:shape>
            <v:line style="position:absolute" from="6101,2652" to="6101,3214" stroked="true" strokeweight=".99699pt" strokecolor="#676262">
              <v:stroke dashstyle="solid"/>
            </v:line>
            <v:shape style="position:absolute;left:3379;top:3386;width:5511;height:879" type="#_x0000_t75" id="docshape27" stroked="false">
              <v:imagedata r:id="rId23" o:title=""/>
            </v:shape>
            <v:shape style="position:absolute;left:3355;top:3362;width:5487;height:850" type="#_x0000_t75" id="docshape28" stroked="false">
              <v:imagedata r:id="rId18" o:title=""/>
            </v:shape>
            <v:shape style="position:absolute;left:3355;top:3362;width:5487;height:850" id="docshape29" coordorigin="3355,3363" coordsize="5487,850" path="m3446,4212l8755,4212,8789,4206,8816,4187,8835,4160,8842,4126,8842,3454,8835,3419,8816,3390,8789,3370,8755,3363,3446,3363,3412,3370,3383,3390,3363,3419,3355,3454,3355,4126,3363,4160,3383,4187,3412,4206,3446,4212xe" filled="false" stroked="true" strokeweight="1.197010pt" strokecolor="#676262">
              <v:path arrowok="t"/>
              <v:stroke dashstyle="solid"/>
            </v:shape>
            <v:shape style="position:absolute;left:3868;top:3478;width:2535;height:548" type="#_x0000_t75" id="docshape30" stroked="false">
              <v:imagedata r:id="rId24" o:title=""/>
            </v:shape>
            <v:shape style="position:absolute;left:6422;top:3478;width:173;height:432" type="#_x0000_t75" id="docshape31" stroked="false">
              <v:imagedata r:id="rId25" o:title=""/>
            </v:shape>
            <v:shape style="position:absolute;left:6643;top:3478;width:231;height:432" type="#_x0000_t75" id="docshape32" stroked="false">
              <v:imagedata r:id="rId26" o:title=""/>
            </v:shape>
            <v:shape style="position:absolute;left:6940;top:3478;width:884;height:548" type="#_x0000_t75" id="docshape33" stroked="false">
              <v:imagedata r:id="rId27" o:title=""/>
            </v:shape>
            <v:shape style="position:absolute;left:7809;top:3478;width:692;height:432" type="#_x0000_t75" id="docshape34" stroked="false">
              <v:imagedata r:id="rId28" o:title=""/>
            </v:shape>
            <v:shape style="position:absolute;left:3878;top:3718;width:1767;height:432" type="#_x0000_t75" id="docshape35" stroked="false">
              <v:imagedata r:id="rId29" o:title=""/>
            </v:shape>
            <v:shape style="position:absolute;left:6000;top:3166;width:197;height:197" type="#_x0000_t75" id="docshape36" stroked="false">
              <v:imagedata r:id="rId22" o:title=""/>
            </v:shape>
            <v:line style="position:absolute" from="6101,4212" to="6101,4664" stroked="true" strokeweight=".99699pt" strokecolor="#676262">
              <v:stroke dashstyle="solid"/>
            </v:line>
            <v:shape style="position:absolute;left:3379;top:4841;width:5511;height:874" type="#_x0000_t75" id="docshape37" stroked="false">
              <v:imagedata r:id="rId30" o:title=""/>
            </v:shape>
            <v:shape style="position:absolute;left:3355;top:4817;width:5487;height:850" type="#_x0000_t75" id="docshape38" stroked="false">
              <v:imagedata r:id="rId31" o:title=""/>
            </v:shape>
            <v:shape style="position:absolute;left:3355;top:4817;width:5487;height:850" id="docshape39" coordorigin="3355,4817" coordsize="5487,850" path="m3446,5667l8755,5667,8789,5659,8816,5639,8835,5610,8842,5576,8842,4904,8835,4870,8816,4842,8789,4824,8755,4817,3446,4817,3412,4824,3383,4842,3363,4870,3355,4904,3355,5576,3363,5610,3383,5639,3412,5659,3446,5667xe" filled="false" stroked="true" strokeweight="1.197010pt" strokecolor="#676262">
              <v:path arrowok="t"/>
              <v:stroke dashstyle="solid"/>
            </v:shape>
            <v:shape style="position:absolute;left:3926;top:4932;width:1152;height:432" type="#_x0000_t75" id="docshape40" stroked="false">
              <v:imagedata r:id="rId32" o:title=""/>
            </v:shape>
            <v:shape style="position:absolute;left:3878;top:4932;width:2314;height:783" type="#_x0000_t75" id="docshape41" stroked="false">
              <v:imagedata r:id="rId33" o:title=""/>
            </v:shape>
            <v:shape style="position:absolute;left:6235;top:4932;width:2151;height:548" type="#_x0000_t75" id="docshape42" stroked="false">
              <v:imagedata r:id="rId34" o:title=""/>
            </v:shape>
            <v:shape style="position:absolute;left:5097;top:5167;width:620;height:548" type="#_x0000_t75" id="docshape43" stroked="false">
              <v:imagedata r:id="rId35" o:title=""/>
            </v:shape>
            <v:shape style="position:absolute;left:6000;top:4615;width:197;height:202" type="#_x0000_t75" id="docshape44" stroked="false">
              <v:imagedata r:id="rId36" o:title=""/>
            </v:shape>
            <v:line style="position:absolute" from="6101,5667" to="6101,6118" stroked="true" strokeweight=".99699pt" strokecolor="#676262">
              <v:stroke dashstyle="solid"/>
            </v:line>
            <v:shape style="position:absolute;left:3393;top:6300;width:5496;height:864" type="#_x0000_t75" id="docshape45" stroked="false">
              <v:imagedata r:id="rId37" o:title=""/>
            </v:shape>
            <v:shape style="position:absolute;left:3355;top:6266;width:5487;height:850" type="#_x0000_t75" id="docshape46" stroked="false">
              <v:imagedata r:id="rId38" o:title=""/>
            </v:shape>
            <v:shape style="position:absolute;left:3355;top:6266;width:5487;height:850" id="docshape47" coordorigin="3355,6267" coordsize="5487,850" path="m3446,7116l8755,7116,8789,7110,8816,7091,8835,7062,8842,7025,8842,6358,8835,6321,8816,6293,8789,6274,8755,6267,3446,6267,3412,6274,3383,6293,3363,6321,3355,6358,3355,7025,3363,7062,3383,7091,3412,7110,3446,7116xe" filled="false" stroked="true" strokeweight="1.197010pt" strokecolor="#676262">
              <v:path arrowok="t"/>
              <v:stroke dashstyle="solid"/>
            </v:shape>
            <v:shape style="position:absolute;left:3873;top:6386;width:1340;height:432" type="#_x0000_t75" id="docshape48" stroked="false">
              <v:imagedata r:id="rId39" o:title=""/>
            </v:shape>
            <v:shape style="position:absolute;left:5212;top:6386;width:3495;height:548" type="#_x0000_t75" id="docshape49" stroked="false">
              <v:imagedata r:id="rId40" o:title=""/>
            </v:shape>
            <v:shape style="position:absolute;left:3864;top:6631;width:884;height:432" type="#_x0000_t75" id="docshape50" stroked="false">
              <v:imagedata r:id="rId41" o:title=""/>
            </v:shape>
            <v:shape style="position:absolute;left:6000;top:6070;width:197;height:197" type="#_x0000_t75" id="docshape51" stroked="false">
              <v:imagedata r:id="rId22" o:title="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5"/>
        </w:rPr>
      </w:pPr>
      <w:r>
        <w:rPr/>
        <w:pict>
          <v:rect style="position:absolute;margin-left:66pt;margin-top:9.935625pt;width:475.44pt;height:.24pt;mso-position-horizontal-relative:page;mso-position-vertical-relative:paragraph;z-index:-15726080;mso-wrap-distance-left:0;mso-wrap-distance-right:0" id="docshape52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88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6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6</w:t>
      </w:r>
    </w:p>
    <w:p>
      <w:pPr>
        <w:spacing w:line="244" w:lineRule="auto" w:before="0"/>
        <w:ind w:left="660" w:right="503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2006,</w:t>
      </w:r>
      <w:r>
        <w:rPr>
          <w:spacing w:val="-3"/>
          <w:sz w:val="16"/>
        </w:rPr>
        <w:t> </w:t>
      </w:r>
      <w:r>
        <w:rPr>
          <w:sz w:val="16"/>
        </w:rPr>
        <w:t>2009,</w:t>
      </w:r>
      <w:r>
        <w:rPr>
          <w:spacing w:val="-3"/>
          <w:sz w:val="16"/>
        </w:rPr>
        <w:t> </w:t>
      </w:r>
      <w:r>
        <w:rPr>
          <w:sz w:val="16"/>
        </w:rPr>
        <w:t>2011,</w:t>
      </w:r>
      <w:r>
        <w:rPr>
          <w:spacing w:val="-3"/>
          <w:sz w:val="16"/>
        </w:rPr>
        <w:t> </w:t>
      </w:r>
      <w:r>
        <w:rPr>
          <w:sz w:val="16"/>
        </w:rPr>
        <w:t>2013,</w:t>
      </w:r>
      <w:r>
        <w:rPr>
          <w:spacing w:val="-3"/>
          <w:sz w:val="16"/>
        </w:rPr>
        <w:t> </w:t>
      </w:r>
      <w:r>
        <w:rPr>
          <w:sz w:val="16"/>
        </w:rPr>
        <w:t>2016,</w:t>
      </w:r>
      <w:r>
        <w:rPr>
          <w:spacing w:val="-3"/>
          <w:sz w:val="16"/>
        </w:rPr>
        <w:t> </w:t>
      </w:r>
      <w:r>
        <w:rPr>
          <w:sz w:val="16"/>
        </w:rPr>
        <w:t>2018,</w:t>
      </w:r>
      <w:r>
        <w:rPr>
          <w:spacing w:val="-1"/>
          <w:sz w:val="16"/>
        </w:rPr>
        <w:t> </w:t>
      </w:r>
      <w:r>
        <w:rPr>
          <w:sz w:val="16"/>
        </w:rPr>
        <w:t>2019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rights</w:t>
      </w:r>
      <w:r>
        <w:rPr>
          <w:spacing w:val="-2"/>
          <w:sz w:val="16"/>
        </w:rPr>
        <w:t> </w:t>
      </w:r>
      <w:r>
        <w:rPr>
          <w:sz w:val="16"/>
        </w:rPr>
        <w:t>reserved.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 and proprietary to 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0"/>
          <w:footerReference w:type="default" r:id="rId11"/>
          <w:pgSz w:w="12240" w:h="15840"/>
          <w:pgMar w:header="725" w:footer="224" w:top="2520" w:bottom="420" w:left="780" w:right="980"/>
        </w:sectPr>
      </w:pPr>
    </w:p>
    <w:p>
      <w:pPr>
        <w:spacing w:line="321" w:lineRule="exact" w:before="79"/>
        <w:ind w:left="726" w:right="496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7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3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16109696_1_0_sgTemplateFile.pdf" w:id="2"/>
      <w:bookmarkEnd w:id="2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726" w:right="529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726" w:right="525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608" w:right="529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860" w:right="5789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Ferrari,</w:t>
      </w:r>
      <w:r>
        <w:rPr>
          <w:spacing w:val="-10"/>
          <w:sz w:val="20"/>
        </w:rPr>
        <w:t> </w:t>
      </w:r>
      <w:r>
        <w:rPr>
          <w:sz w:val="20"/>
        </w:rPr>
        <w:t>Antonio</w:t>
      </w:r>
      <w:r>
        <w:rPr>
          <w:spacing w:val="37"/>
          <w:sz w:val="20"/>
        </w:rPr>
        <w:t> </w:t>
      </w:r>
      <w:r>
        <w:rPr>
          <w:sz w:val="20"/>
        </w:rPr>
        <w:t>(q844337)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860" w:right="4146" w:firstLine="0"/>
        <w:jc w:val="left"/>
        <w:rPr>
          <w:sz w:val="20"/>
        </w:rPr>
      </w:pPr>
      <w:r>
        <w:rPr>
          <w:sz w:val="20"/>
        </w:rPr>
        <w:t>Date: Friday, 05 April 2019, 09:26 AM</w:t>
      </w:r>
      <w:r>
        <w:rPr>
          <w:spacing w:val="80"/>
          <w:sz w:val="20"/>
        </w:rPr>
        <w:t> </w:t>
      </w:r>
      <w:r>
        <w:rPr>
          <w:sz w:val="20"/>
        </w:rPr>
        <w:t>Eastern Time Meaning:</w:t>
      </w:r>
      <w:r>
        <w:rPr>
          <w:spacing w:val="-6"/>
          <w:sz w:val="20"/>
        </w:rPr>
        <w:t> </w:t>
      </w:r>
      <w:r>
        <w:rPr>
          <w:sz w:val="20"/>
        </w:rPr>
        <w:t>Signing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Document</w:t>
      </w:r>
      <w:r>
        <w:rPr>
          <w:spacing w:val="-7"/>
          <w:sz w:val="20"/>
        </w:rPr>
        <w:t> </w:t>
      </w:r>
      <w:r>
        <w:rPr>
          <w:sz w:val="20"/>
        </w:rPr>
        <w:t>Indicates</w:t>
      </w:r>
      <w:r>
        <w:rPr>
          <w:spacing w:val="-6"/>
          <w:sz w:val="20"/>
        </w:rPr>
        <w:t> </w:t>
      </w:r>
      <w:r>
        <w:rPr>
          <w:sz w:val="20"/>
        </w:rPr>
        <w:t>My</w:t>
      </w:r>
      <w:r>
        <w:rPr>
          <w:spacing w:val="-6"/>
          <w:sz w:val="20"/>
        </w:rPr>
        <w:t> </w:t>
      </w:r>
      <w:r>
        <w:rPr>
          <w:sz w:val="20"/>
        </w:rPr>
        <w:t>Approval</w:t>
      </w:r>
    </w:p>
    <w:p>
      <w:pPr>
        <w:spacing w:before="2"/>
        <w:ind w:left="9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860" w:right="5390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Calatayud,</w:t>
      </w:r>
      <w:r>
        <w:rPr>
          <w:spacing w:val="-11"/>
          <w:sz w:val="20"/>
        </w:rPr>
        <w:t> </w:t>
      </w:r>
      <w:r>
        <w:rPr>
          <w:sz w:val="20"/>
        </w:rPr>
        <w:t>Emiliano</w:t>
      </w:r>
      <w:r>
        <w:rPr>
          <w:spacing w:val="37"/>
          <w:sz w:val="20"/>
        </w:rPr>
        <w:t> </w:t>
      </w:r>
      <w:r>
        <w:rPr>
          <w:sz w:val="20"/>
        </w:rPr>
        <w:t>(q703375)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860" w:right="4146" w:firstLine="0"/>
        <w:jc w:val="left"/>
        <w:rPr>
          <w:sz w:val="20"/>
        </w:rPr>
      </w:pPr>
      <w:r>
        <w:rPr>
          <w:sz w:val="20"/>
        </w:rPr>
        <w:t>Date: Friday, 05 April 2019, 10:42 AM</w:t>
      </w:r>
      <w:r>
        <w:rPr>
          <w:spacing w:val="80"/>
          <w:sz w:val="20"/>
        </w:rPr>
        <w:t> </w:t>
      </w:r>
      <w:r>
        <w:rPr>
          <w:sz w:val="20"/>
        </w:rPr>
        <w:t>Eastern Time Meaning:</w:t>
      </w:r>
      <w:r>
        <w:rPr>
          <w:spacing w:val="-6"/>
          <w:sz w:val="20"/>
        </w:rPr>
        <w:t> </w:t>
      </w:r>
      <w:r>
        <w:rPr>
          <w:sz w:val="20"/>
        </w:rPr>
        <w:t>Signing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Document</w:t>
      </w:r>
      <w:r>
        <w:rPr>
          <w:spacing w:val="-7"/>
          <w:sz w:val="20"/>
        </w:rPr>
        <w:t> </w:t>
      </w:r>
      <w:r>
        <w:rPr>
          <w:sz w:val="20"/>
        </w:rPr>
        <w:t>Indicates</w:t>
      </w:r>
      <w:r>
        <w:rPr>
          <w:spacing w:val="-6"/>
          <w:sz w:val="20"/>
        </w:rPr>
        <w:t> </w:t>
      </w:r>
      <w:r>
        <w:rPr>
          <w:sz w:val="20"/>
        </w:rPr>
        <w:t>My</w:t>
      </w:r>
      <w:r>
        <w:rPr>
          <w:spacing w:val="-6"/>
          <w:sz w:val="20"/>
        </w:rPr>
        <w:t> </w:t>
      </w:r>
      <w:r>
        <w:rPr>
          <w:sz w:val="20"/>
        </w:rPr>
        <w:t>Approval</w:t>
      </w:r>
    </w:p>
    <w:p>
      <w:pPr>
        <w:spacing w:before="2"/>
        <w:ind w:left="9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42"/>
      <w:footerReference w:type="default" r:id="rId43"/>
      <w:pgSz w:w="12240" w:h="15840"/>
      <w:pgMar w:header="0" w:footer="268" w:top="1360" w:bottom="460" w:left="78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08.272003pt;margin-top:767.575989pt;width:395.5pt;height:16.45pt;mso-position-horizontal-relative:page;mso-position-vertical-relative:page;z-index:-16094720" type="#_x0000_t202" id="docshape1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CS_WI_MS003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10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01-May-2019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38pt;width:475.44pt;height:.24pt;mso-position-horizontal-relative:page;mso-position-vertical-relative:page;z-index:-16093696" id="docshape4" filled="true" fillcolor="#000000" stroked="false">
          <v:fill type="solid"/>
          <w10:wrap type="none"/>
        </v:rect>
      </w:pict>
    </w:r>
    <w:r>
      <w:rPr/>
      <w:pict>
        <v:shape style="position:absolute;margin-left:71pt;margin-top:738.470215pt;width:457.8pt;height:45.55pt;mso-position-horizontal-relative:page;mso-position-vertical-relative:page;z-index:-16093184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244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6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2006,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2009,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2011,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2013,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2016,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2018,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2019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confidential and proprietary to IQVIA Holdings Inc. and its subsidiaries. Unauthorized use, disclosure or reproduction is strictly prohibited.</w:t>
                </w:r>
              </w:p>
              <w:p>
                <w:pPr>
                  <w:spacing w:before="33"/>
                  <w:ind w:left="765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CS_WI_MS003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10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01-May-2019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8.272003pt;margin-top:767.575989pt;width:395.5pt;height:16.45pt;mso-position-horizontal-relative:page;mso-position-vertical-relative:page;z-index:-16092160" type="#_x0000_t202" id="docshape1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CS_WI_MS003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10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01-May-2019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8.272003pt;margin-top:767.575989pt;width:395.5pt;height:16.45pt;mso-position-horizontal-relative:page;mso-position-vertical-relative:page;z-index:-16091648" type="#_x0000_t202" id="docshape53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CS_WI_MS003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10</w:t>
                </w:r>
                <w:r>
                  <w:rPr>
                    <w:rFonts w:ascii="Trebuchet MS"/>
                    <w:color w:val="191919"/>
                    <w:spacing w:val="-14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3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01-May-2019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3pt;margin-top:36pt;width:487.2pt;height:90.45pt;mso-position-horizontal-relative:page;mso-position-vertical-relative:page;z-index:15729152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368"/>
                  <w:gridCol w:w="5246"/>
                </w:tblGrid>
                <w:tr>
                  <w:trPr>
                    <w:trHeight w:val="892" w:hRule="atLeast"/>
                  </w:trPr>
                  <w:tc>
                    <w:tcPr>
                      <w:tcW w:w="436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5246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8"/>
                        <w:ind w:left="0"/>
                        <w:rPr>
                          <w:sz w:val="18"/>
                        </w:rPr>
                      </w:pPr>
                    </w:p>
                    <w:p>
                      <w:pPr>
                        <w:pStyle w:val="TableParagraph"/>
                        <w:spacing w:before="0"/>
                        <w:ind w:left="11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8"/>
                        <w:ind w:left="11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Receipt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Review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Abnormal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ECG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Reports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36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246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1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1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CS_WI_MS003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10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222272">
          <wp:simplePos x="0" y="0"/>
          <wp:positionH relativeFrom="page">
            <wp:posOffset>1228344</wp:posOffset>
          </wp:positionH>
          <wp:positionV relativeFrom="page">
            <wp:posOffset>871727</wp:posOffset>
          </wp:positionV>
          <wp:extent cx="1978152" cy="347472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3pt;margin-top:36pt;width:487.2pt;height:90.45pt;mso-position-horizontal-relative:page;mso-position-vertical-relative:page;z-index:15730176" type="#_x0000_t202" id="docshape11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368"/>
                  <w:gridCol w:w="5246"/>
                </w:tblGrid>
                <w:tr>
                  <w:trPr>
                    <w:trHeight w:val="892" w:hRule="atLeast"/>
                  </w:trPr>
                  <w:tc>
                    <w:tcPr>
                      <w:tcW w:w="436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0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5246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8"/>
                        <w:ind w:left="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TableParagraph"/>
                        <w:spacing w:before="0"/>
                        <w:ind w:left="11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8"/>
                        <w:ind w:left="11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Receipt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Review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Abnormal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ECG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Reports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36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246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ind w:left="11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1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CS_WI_MS003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10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223808">
          <wp:simplePos x="0" y="0"/>
          <wp:positionH relativeFrom="page">
            <wp:posOffset>1228344</wp:posOffset>
          </wp:positionH>
          <wp:positionV relativeFrom="page">
            <wp:posOffset>871727</wp:posOffset>
          </wp:positionV>
          <wp:extent cx="1978152" cy="347472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09" w:hanging="72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7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11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7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3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0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1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2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4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5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17" w:hanging="72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8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8"/>
      <w:ind w:left="10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image2.png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header" Target="header3.xml"/><Relationship Id="rId43" Type="http://schemas.openxmlformats.org/officeDocument/2006/relationships/footer" Target="footer4.xml"/><Relationship Id="rId44" Type="http://schemas.openxmlformats.org/officeDocument/2006/relationships/image" Target="media/image33.png"/><Relationship Id="rId4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216109696_1_0_sgMainFile.pdf</dc:title>
  <dcterms:created xsi:type="dcterms:W3CDTF">2023-04-11T15:18:00Z</dcterms:created>
  <dcterms:modified xsi:type="dcterms:W3CDTF">2023-04-11T15:18:00Z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2019-04-05T00:00:00Z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www.adlibsoftware.com:EXS41210-Windows 2008 R2:TNG</vt:lpwstr>
  </property>
</Properties>
</file>