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6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978151" cy="347472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151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line="310" w:lineRule="atLeast" w:before="143"/>
              <w:ind w:left="414" w:right="367" w:firstLine="844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z w:val="22"/>
                <w:vertAlign w:val="baseline"/>
              </w:rPr>
              <w:t> Work Instruction</w:t>
            </w:r>
            <w:r>
              <w:rPr>
                <w:b/>
                <w:spacing w:val="40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Medical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Advisor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24/7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Medical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Emergency</w:t>
            </w:r>
          </w:p>
          <w:p>
            <w:pPr>
              <w:pStyle w:val="TableParagraph"/>
              <w:spacing w:before="9"/>
              <w:ind w:left="206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Coverage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CS_WI_MS0203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541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line="210" w:lineRule="exact" w:before="44"/>
              <w:ind w:left="107"/>
              <w:rPr>
                <w:sz w:val="20"/>
              </w:rPr>
            </w:pPr>
            <w:r>
              <w:rPr>
                <w:sz w:val="20"/>
              </w:rPr>
              <w:t>Antonio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Ferrari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line="210" w:lineRule="exact" w:before="44"/>
              <w:ind w:left="121"/>
              <w:rPr>
                <w:sz w:val="20"/>
              </w:rPr>
            </w:pPr>
            <w:r>
              <w:rPr>
                <w:sz w:val="20"/>
              </w:rPr>
              <w:t>Elena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Vlad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pStyle w:val="Heading1"/>
        <w:numPr>
          <w:ilvl w:val="1"/>
          <w:numId w:val="1"/>
        </w:numPr>
        <w:tabs>
          <w:tab w:pos="1359" w:val="left" w:leader="none"/>
          <w:tab w:pos="1360" w:val="left" w:leader="none"/>
        </w:tabs>
        <w:spacing w:line="240" w:lineRule="auto" w:before="94" w:after="0"/>
        <w:ind w:left="136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pStyle w:val="ListParagraph"/>
        <w:numPr>
          <w:ilvl w:val="1"/>
          <w:numId w:val="1"/>
        </w:numPr>
        <w:tabs>
          <w:tab w:pos="1903" w:val="left" w:leader="none"/>
        </w:tabs>
        <w:spacing w:line="240" w:lineRule="auto" w:before="44" w:after="0"/>
        <w:ind w:left="1902" w:right="1334" w:hanging="548"/>
        <w:jc w:val="both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describe</w:t>
      </w:r>
      <w:r>
        <w:rPr>
          <w:spacing w:val="-4"/>
          <w:sz w:val="22"/>
        </w:rPr>
        <w:t> </w:t>
      </w:r>
      <w:r>
        <w:rPr>
          <w:sz w:val="22"/>
        </w:rPr>
        <w:t>medical</w:t>
      </w:r>
      <w:r>
        <w:rPr>
          <w:spacing w:val="-4"/>
          <w:sz w:val="22"/>
        </w:rPr>
        <w:t> </w:t>
      </w:r>
      <w:r>
        <w:rPr>
          <w:sz w:val="22"/>
        </w:rPr>
        <w:t>emergency</w:t>
      </w:r>
      <w:r>
        <w:rPr>
          <w:spacing w:val="-4"/>
          <w:sz w:val="22"/>
        </w:rPr>
        <w:t> </w:t>
      </w:r>
      <w:r>
        <w:rPr>
          <w:sz w:val="22"/>
        </w:rPr>
        <w:t>coverage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IQVIA</w:t>
      </w:r>
      <w:r>
        <w:rPr>
          <w:spacing w:val="-4"/>
          <w:sz w:val="22"/>
        </w:rPr>
        <w:t> </w:t>
      </w:r>
      <w:r>
        <w:rPr>
          <w:sz w:val="22"/>
        </w:rPr>
        <w:t>Therapeutic</w:t>
      </w:r>
      <w:r>
        <w:rPr>
          <w:spacing w:val="-4"/>
          <w:sz w:val="22"/>
        </w:rPr>
        <w:t> </w:t>
      </w:r>
      <w:r>
        <w:rPr>
          <w:sz w:val="22"/>
        </w:rPr>
        <w:t>Medical Advisors</w:t>
      </w:r>
      <w:r>
        <w:rPr>
          <w:spacing w:val="-4"/>
          <w:sz w:val="22"/>
        </w:rPr>
        <w:t> </w:t>
      </w:r>
      <w:r>
        <w:rPr>
          <w:sz w:val="22"/>
        </w:rPr>
        <w:t>(TMAs)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studies</w:t>
      </w:r>
      <w:r>
        <w:rPr>
          <w:spacing w:val="-4"/>
          <w:sz w:val="22"/>
        </w:rPr>
        <w:t> </w:t>
      </w:r>
      <w:r>
        <w:rPr>
          <w:sz w:val="22"/>
        </w:rPr>
        <w:t>including</w:t>
      </w:r>
      <w:r>
        <w:rPr>
          <w:spacing w:val="-4"/>
          <w:sz w:val="22"/>
        </w:rPr>
        <w:t> </w:t>
      </w:r>
      <w:r>
        <w:rPr>
          <w:sz w:val="22"/>
        </w:rPr>
        <w:t>IQVIA</w:t>
      </w:r>
      <w:r>
        <w:rPr>
          <w:spacing w:val="-4"/>
          <w:sz w:val="22"/>
        </w:rPr>
        <w:t> </w:t>
      </w:r>
      <w:r>
        <w:rPr>
          <w:sz w:val="22"/>
        </w:rPr>
        <w:t>medical</w:t>
      </w:r>
      <w:r>
        <w:rPr>
          <w:spacing w:val="-4"/>
          <w:sz w:val="22"/>
        </w:rPr>
        <w:t> </w:t>
      </w:r>
      <w:r>
        <w:rPr>
          <w:sz w:val="22"/>
        </w:rPr>
        <w:t>services,</w:t>
      </w:r>
      <w:r>
        <w:rPr>
          <w:spacing w:val="-4"/>
          <w:sz w:val="22"/>
        </w:rPr>
        <w:t> </w:t>
      </w:r>
      <w:r>
        <w:rPr>
          <w:sz w:val="22"/>
        </w:rPr>
        <w:t>contracted</w:t>
      </w:r>
      <w:r>
        <w:rPr>
          <w:spacing w:val="-4"/>
          <w:sz w:val="22"/>
        </w:rPr>
        <w:t> </w:t>
      </w:r>
      <w:r>
        <w:rPr>
          <w:sz w:val="22"/>
        </w:rPr>
        <w:t>for emergency medical support 24 hours per day, 7 days per week (24/7).</w:t>
      </w:r>
    </w:p>
    <w:p>
      <w:pPr>
        <w:pStyle w:val="BodyText"/>
        <w:rPr>
          <w:sz w:val="20"/>
        </w:rPr>
      </w:pPr>
    </w:p>
    <w:p>
      <w:pPr>
        <w:pStyle w:val="Heading1"/>
        <w:numPr>
          <w:ilvl w:val="1"/>
          <w:numId w:val="2"/>
        </w:numPr>
        <w:tabs>
          <w:tab w:pos="1359" w:val="left" w:leader="none"/>
          <w:tab w:pos="1360" w:val="left" w:leader="none"/>
        </w:tabs>
        <w:spacing w:line="240" w:lineRule="auto" w:before="0" w:after="0"/>
        <w:ind w:left="1360" w:right="0" w:hanging="720"/>
        <w:jc w:val="left"/>
      </w:pPr>
      <w:bookmarkStart w:name="SCOPE" w:id="2"/>
      <w:bookmarkEnd w:id="2"/>
      <w:r>
        <w:rPr>
          <w:spacing w:val="-2"/>
        </w:rPr>
        <w:t>SCOPE</w:t>
      </w:r>
    </w:p>
    <w:p>
      <w:pPr>
        <w:pStyle w:val="ListParagraph"/>
        <w:numPr>
          <w:ilvl w:val="1"/>
          <w:numId w:val="2"/>
        </w:numPr>
        <w:tabs>
          <w:tab w:pos="1902" w:val="left" w:leader="none"/>
          <w:tab w:pos="1903" w:val="left" w:leader="none"/>
        </w:tabs>
        <w:spacing w:line="240" w:lineRule="auto" w:before="50" w:after="0"/>
        <w:ind w:left="1902" w:right="0" w:hanging="548"/>
        <w:jc w:val="left"/>
        <w:rPr>
          <w:sz w:val="22"/>
        </w:rPr>
      </w:pPr>
      <w:r>
        <w:rPr>
          <w:sz w:val="22"/>
        </w:rPr>
        <w:t>This</w:t>
      </w:r>
      <w:r>
        <w:rPr>
          <w:spacing w:val="-10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Instruction</w:t>
      </w:r>
      <w:r>
        <w:rPr>
          <w:spacing w:val="-4"/>
          <w:sz w:val="22"/>
        </w:rPr>
        <w:t> </w:t>
      </w:r>
      <w:r>
        <w:rPr>
          <w:sz w:val="22"/>
        </w:rPr>
        <w:t>(WI)</w:t>
      </w:r>
      <w:r>
        <w:rPr>
          <w:spacing w:val="-4"/>
          <w:sz w:val="22"/>
        </w:rPr>
        <w:t> </w:t>
      </w:r>
      <w:r>
        <w:rPr>
          <w:sz w:val="22"/>
        </w:rPr>
        <w:t>applies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to:</w:t>
      </w:r>
    </w:p>
    <w:p>
      <w:pPr>
        <w:pStyle w:val="ListParagraph"/>
        <w:numPr>
          <w:ilvl w:val="2"/>
          <w:numId w:val="2"/>
        </w:numPr>
        <w:tabs>
          <w:tab w:pos="2348" w:val="left" w:leader="none"/>
          <w:tab w:pos="2349" w:val="left" w:leader="none"/>
        </w:tabs>
        <w:spacing w:line="240" w:lineRule="auto" w:before="34" w:after="0"/>
        <w:ind w:left="2348" w:right="0" w:hanging="361"/>
        <w:jc w:val="left"/>
        <w:rPr>
          <w:sz w:val="22"/>
        </w:rPr>
      </w:pPr>
      <w:r>
        <w:rPr>
          <w:sz w:val="22"/>
        </w:rPr>
        <w:t>Medical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Scientific</w:t>
      </w:r>
      <w:r>
        <w:rPr>
          <w:spacing w:val="-7"/>
          <w:sz w:val="22"/>
        </w:rPr>
        <w:t> </w:t>
      </w:r>
      <w:r>
        <w:rPr>
          <w:sz w:val="22"/>
        </w:rPr>
        <w:t>Services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(MSS)</w:t>
      </w:r>
    </w:p>
    <w:p>
      <w:pPr>
        <w:pStyle w:val="ListParagraph"/>
        <w:numPr>
          <w:ilvl w:val="2"/>
          <w:numId w:val="2"/>
        </w:numPr>
        <w:tabs>
          <w:tab w:pos="2348" w:val="left" w:leader="none"/>
          <w:tab w:pos="2349" w:val="left" w:leader="none"/>
        </w:tabs>
        <w:spacing w:line="240" w:lineRule="auto" w:before="86" w:after="0"/>
        <w:ind w:left="2348" w:right="0" w:hanging="361"/>
        <w:jc w:val="left"/>
        <w:rPr>
          <w:sz w:val="22"/>
        </w:rPr>
      </w:pPr>
      <w:r>
        <w:rPr>
          <w:sz w:val="22"/>
        </w:rPr>
        <w:t>Site</w:t>
      </w:r>
      <w:r>
        <w:rPr>
          <w:spacing w:val="-7"/>
          <w:sz w:val="22"/>
        </w:rPr>
        <w:t> </w:t>
      </w:r>
      <w:r>
        <w:rPr>
          <w:sz w:val="22"/>
        </w:rPr>
        <w:t>Monitoring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(SM)</w:t>
      </w:r>
    </w:p>
    <w:p>
      <w:pPr>
        <w:pStyle w:val="BodyText"/>
        <w:spacing w:before="8"/>
        <w:rPr>
          <w:sz w:val="23"/>
        </w:rPr>
      </w:pPr>
    </w:p>
    <w:p>
      <w:pPr>
        <w:pStyle w:val="Heading1"/>
        <w:numPr>
          <w:ilvl w:val="0"/>
          <w:numId w:val="3"/>
        </w:numPr>
        <w:tabs>
          <w:tab w:pos="1359" w:val="left" w:leader="none"/>
          <w:tab w:pos="1360" w:val="left" w:leader="none"/>
        </w:tabs>
        <w:spacing w:line="240" w:lineRule="auto" w:before="1" w:after="0"/>
        <w:ind w:left="1360" w:right="0" w:hanging="720"/>
        <w:jc w:val="left"/>
      </w:pPr>
      <w:bookmarkStart w:name="ROLES AND RESPONSIBILITIES" w:id="3"/>
      <w:bookmarkEnd w:id="3"/>
      <w:r>
        <w:rPr/>
        <w:t>ROLE</w:t>
      </w:r>
      <w:r>
        <w:rPr/>
        <w:t>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" w:after="50"/>
        <w:ind w:left="1345"/>
      </w:pP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>
          <w:spacing w:val="-5"/>
        </w:rPr>
        <w:t>WI:</w:t>
      </w:r>
    </w:p>
    <w:tbl>
      <w:tblPr>
        <w:tblW w:w="0" w:type="auto"/>
        <w:jc w:val="left"/>
        <w:tblInd w:w="1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8"/>
        <w:gridCol w:w="3591"/>
      </w:tblGrid>
      <w:tr>
        <w:trPr>
          <w:trHeight w:val="422" w:hRule="atLeast"/>
        </w:trPr>
        <w:tc>
          <w:tcPr>
            <w:tcW w:w="5218" w:type="dxa"/>
            <w:shd w:val="clear" w:color="auto" w:fill="D9D9D9"/>
          </w:tcPr>
          <w:p>
            <w:pPr>
              <w:pStyle w:val="TableParagraph"/>
              <w:spacing w:before="81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1" w:type="dxa"/>
            <w:shd w:val="clear" w:color="auto" w:fill="D9D9D9"/>
          </w:tcPr>
          <w:p>
            <w:pPr>
              <w:pStyle w:val="TableParagraph"/>
              <w:spacing w:before="8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73" w:hRule="atLeast"/>
        </w:trPr>
        <w:tc>
          <w:tcPr>
            <w:tcW w:w="5218" w:type="dxa"/>
          </w:tcPr>
          <w:p>
            <w:pPr>
              <w:pStyle w:val="TableParagraph"/>
              <w:spacing w:before="86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TMA</w:t>
            </w:r>
          </w:p>
        </w:tc>
        <w:tc>
          <w:tcPr>
            <w:tcW w:w="3591" w:type="dxa"/>
          </w:tcPr>
          <w:p>
            <w:pPr>
              <w:pStyle w:val="TableParagraph"/>
              <w:spacing w:before="86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6.4</w:t>
            </w:r>
          </w:p>
        </w:tc>
      </w:tr>
      <w:tr>
        <w:trPr>
          <w:trHeight w:val="374" w:hRule="atLeast"/>
        </w:trPr>
        <w:tc>
          <w:tcPr>
            <w:tcW w:w="5218" w:type="dxa"/>
          </w:tcPr>
          <w:p>
            <w:pPr>
              <w:pStyle w:val="TableParagraph"/>
              <w:spacing w:before="86"/>
              <w:ind w:left="110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TMA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(GTMA)</w:t>
            </w:r>
          </w:p>
        </w:tc>
        <w:tc>
          <w:tcPr>
            <w:tcW w:w="3591" w:type="dxa"/>
          </w:tcPr>
          <w:p>
            <w:pPr>
              <w:pStyle w:val="TableParagraph"/>
              <w:spacing w:before="86"/>
              <w:rPr>
                <w:sz w:val="22"/>
              </w:rPr>
            </w:pPr>
            <w:r>
              <w:rPr>
                <w:spacing w:val="-5"/>
                <w:sz w:val="22"/>
              </w:rPr>
              <w:t>6.2</w:t>
            </w:r>
          </w:p>
        </w:tc>
      </w:tr>
      <w:tr>
        <w:trPr>
          <w:trHeight w:val="373" w:hRule="atLeast"/>
        </w:trPr>
        <w:tc>
          <w:tcPr>
            <w:tcW w:w="5218" w:type="dxa"/>
          </w:tcPr>
          <w:p>
            <w:pPr>
              <w:pStyle w:val="TableParagraph"/>
              <w:spacing w:before="86"/>
              <w:ind w:left="110"/>
              <w:rPr>
                <w:sz w:val="22"/>
              </w:rPr>
            </w:pPr>
            <w:r>
              <w:rPr>
                <w:sz w:val="22"/>
              </w:rPr>
              <w:t>MSS</w:t>
            </w:r>
            <w:r>
              <w:rPr>
                <w:spacing w:val="-4"/>
                <w:sz w:val="22"/>
              </w:rPr>
              <w:t> Head</w:t>
            </w:r>
          </w:p>
        </w:tc>
        <w:tc>
          <w:tcPr>
            <w:tcW w:w="3591" w:type="dxa"/>
          </w:tcPr>
          <w:p>
            <w:pPr>
              <w:pStyle w:val="TableParagraph"/>
              <w:spacing w:before="86"/>
              <w:rPr>
                <w:sz w:val="22"/>
              </w:rPr>
            </w:pPr>
            <w:r>
              <w:rPr>
                <w:sz w:val="22"/>
              </w:rPr>
              <w:t>6.5, </w:t>
            </w:r>
            <w:r>
              <w:rPr>
                <w:spacing w:val="-5"/>
                <w:sz w:val="22"/>
              </w:rPr>
              <w:t>6.6</w:t>
            </w:r>
          </w:p>
        </w:tc>
      </w:tr>
      <w:tr>
        <w:trPr>
          <w:trHeight w:val="431" w:hRule="atLeast"/>
        </w:trPr>
        <w:tc>
          <w:tcPr>
            <w:tcW w:w="5218" w:type="dxa"/>
          </w:tcPr>
          <w:p>
            <w:pPr>
              <w:pStyle w:val="TableParagraph"/>
              <w:spacing w:before="86"/>
              <w:ind w:left="110"/>
              <w:rPr>
                <w:sz w:val="22"/>
              </w:rPr>
            </w:pPr>
            <w:r>
              <w:rPr>
                <w:sz w:val="22"/>
              </w:rPr>
              <w:t>MSS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Administrative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Assistant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(MSS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AA)</w:t>
            </w:r>
          </w:p>
        </w:tc>
        <w:tc>
          <w:tcPr>
            <w:tcW w:w="3591" w:type="dxa"/>
          </w:tcPr>
          <w:p>
            <w:pPr>
              <w:pStyle w:val="TableParagraph"/>
              <w:spacing w:before="86"/>
              <w:rPr>
                <w:sz w:val="22"/>
              </w:rPr>
            </w:pP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6.6</w:t>
            </w:r>
          </w:p>
        </w:tc>
      </w:tr>
      <w:tr>
        <w:trPr>
          <w:trHeight w:val="422" w:hRule="atLeast"/>
        </w:trPr>
        <w:tc>
          <w:tcPr>
            <w:tcW w:w="5218" w:type="dxa"/>
          </w:tcPr>
          <w:p>
            <w:pPr>
              <w:pStyle w:val="TableParagraph"/>
              <w:spacing w:before="81"/>
              <w:ind w:left="110"/>
              <w:rPr>
                <w:sz w:val="22"/>
              </w:rPr>
            </w:pPr>
            <w:r>
              <w:rPr>
                <w:sz w:val="22"/>
              </w:rPr>
              <w:t>Clinical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(CL)</w:t>
            </w:r>
          </w:p>
        </w:tc>
        <w:tc>
          <w:tcPr>
            <w:tcW w:w="3591" w:type="dxa"/>
          </w:tcPr>
          <w:p>
            <w:pPr>
              <w:pStyle w:val="TableParagraph"/>
              <w:spacing w:before="81"/>
              <w:rPr>
                <w:sz w:val="22"/>
              </w:rPr>
            </w:pPr>
            <w:r>
              <w:rPr>
                <w:spacing w:val="-5"/>
                <w:sz w:val="22"/>
              </w:rPr>
              <w:t>6.2</w:t>
            </w:r>
          </w:p>
        </w:tc>
      </w:tr>
    </w:tbl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1359" w:val="left" w:leader="none"/>
          <w:tab w:pos="1360" w:val="left" w:leader="none"/>
        </w:tabs>
        <w:spacing w:line="240" w:lineRule="auto" w:before="0" w:after="0"/>
        <w:ind w:left="1360" w:right="0" w:hanging="720"/>
        <w:jc w:val="left"/>
      </w:pPr>
      <w:bookmarkStart w:name="DEFINITIONS" w:id="4"/>
      <w:bookmarkEnd w:id="4"/>
      <w:r>
        <w:rPr>
          <w:spacing w:val="-2"/>
        </w:rPr>
        <w:t>DEFINITIONS</w:t>
      </w:r>
    </w:p>
    <w:p>
      <w:pPr>
        <w:pStyle w:val="BodyText"/>
        <w:spacing w:line="278" w:lineRule="auto" w:before="2"/>
        <w:ind w:left="1355" w:right="735" w:hanging="10"/>
      </w:pPr>
      <w:r>
        <w:rPr>
          <w:b/>
        </w:rPr>
        <w:t>Master Project List (MPL): </w:t>
      </w:r>
      <w:r>
        <w:rPr/>
        <w:t>A list of the projects that IQVIA is contracted to provide emergency medical support. For a project that is being run out of different regions globally,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names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primary</w:t>
      </w:r>
      <w:r>
        <w:rPr>
          <w:spacing w:val="-3"/>
        </w:rPr>
        <w:t> </w:t>
      </w:r>
      <w:r>
        <w:rPr/>
        <w:t>TMA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(secondary)</w:t>
      </w:r>
      <w:r>
        <w:rPr>
          <w:spacing w:val="-3"/>
        </w:rPr>
        <w:t> </w:t>
      </w:r>
      <w:r>
        <w:rPr/>
        <w:t>TMA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 study are included for the particular region.</w:t>
      </w:r>
    </w:p>
    <w:p>
      <w:pPr>
        <w:spacing w:line="283" w:lineRule="auto" w:before="93"/>
        <w:ind w:left="1355" w:right="735" w:hanging="10"/>
        <w:jc w:val="left"/>
        <w:rPr>
          <w:sz w:val="22"/>
        </w:rPr>
      </w:pPr>
      <w:r>
        <w:rPr>
          <w:b/>
          <w:sz w:val="22"/>
        </w:rPr>
        <w:t>Therapeutic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Medical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Advisors’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Contact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list:</w:t>
      </w:r>
      <w:r>
        <w:rPr>
          <w:b/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list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TMAs</w:t>
      </w:r>
      <w:r>
        <w:rPr>
          <w:spacing w:val="-2"/>
          <w:sz w:val="22"/>
        </w:rPr>
        <w:t> </w:t>
      </w:r>
      <w:r>
        <w:rPr>
          <w:sz w:val="22"/>
        </w:rPr>
        <w:t>within</w:t>
      </w:r>
      <w:r>
        <w:rPr>
          <w:spacing w:val="-3"/>
          <w:sz w:val="22"/>
        </w:rPr>
        <w:t> </w:t>
      </w:r>
      <w:r>
        <w:rPr>
          <w:sz w:val="22"/>
        </w:rPr>
        <w:t>IQVIA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their contact numbers, mobile and landline (if available) phones and email addresses.</w:t>
      </w:r>
    </w:p>
    <w:p>
      <w:pPr>
        <w:pStyle w:val="BodyText"/>
        <w:spacing w:line="246" w:lineRule="exact"/>
        <w:ind w:left="1355"/>
      </w:pPr>
      <w:r>
        <w:rPr/>
        <w:t>Maintained</w:t>
      </w:r>
      <w:r>
        <w:rPr>
          <w:spacing w:val="-7"/>
        </w:rPr>
        <w:t> </w:t>
      </w:r>
      <w:r>
        <w:rPr/>
        <w:t>by</w:t>
      </w:r>
      <w:r>
        <w:rPr>
          <w:spacing w:val="-5"/>
        </w:rPr>
        <w:t> </w:t>
      </w:r>
      <w:r>
        <w:rPr/>
        <w:t>MSS</w:t>
      </w:r>
      <w:r>
        <w:rPr>
          <w:spacing w:val="-5"/>
        </w:rPr>
        <w:t> </w:t>
      </w:r>
      <w:r>
        <w:rPr/>
        <w:t>AA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provided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>
          <w:spacing w:val="-4"/>
        </w:rPr>
        <w:t>TMA.</w:t>
      </w:r>
    </w:p>
    <w:p>
      <w:pPr>
        <w:pStyle w:val="BodyText"/>
        <w:spacing w:before="10"/>
        <w:rPr>
          <w:sz w:val="23"/>
        </w:rPr>
      </w:pPr>
    </w:p>
    <w:p>
      <w:pPr>
        <w:spacing w:line="280" w:lineRule="auto" w:before="1"/>
        <w:ind w:left="1355" w:right="735" w:hanging="10"/>
        <w:jc w:val="left"/>
        <w:rPr>
          <w:sz w:val="22"/>
        </w:rPr>
      </w:pPr>
      <w:r>
        <w:rPr>
          <w:b/>
          <w:sz w:val="22"/>
        </w:rPr>
        <w:t>IQVIA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Medical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Emergency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Call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Center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(MECC):</w:t>
      </w:r>
      <w:r>
        <w:rPr>
          <w:b/>
          <w:spacing w:val="-1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operating</w:t>
      </w:r>
      <w:r>
        <w:rPr>
          <w:spacing w:val="-5"/>
          <w:sz w:val="22"/>
        </w:rPr>
        <w:t> </w:t>
      </w:r>
      <w:r>
        <w:rPr>
          <w:sz w:val="22"/>
        </w:rPr>
        <w:t>IQVIA</w:t>
      </w:r>
      <w:r>
        <w:rPr>
          <w:spacing w:val="-5"/>
          <w:sz w:val="22"/>
        </w:rPr>
        <w:t> </w:t>
      </w:r>
      <w:r>
        <w:rPr>
          <w:sz w:val="22"/>
        </w:rPr>
        <w:t>emergency phone lines, responding to possible patient related medical emergencies from Healthcare Professionals or Study Team Members.</w:t>
      </w:r>
    </w:p>
    <w:p>
      <w:pPr>
        <w:pStyle w:val="BodyText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1359" w:val="left" w:leader="none"/>
          <w:tab w:pos="1360" w:val="left" w:leader="none"/>
        </w:tabs>
        <w:spacing w:line="240" w:lineRule="auto" w:before="0" w:after="0"/>
        <w:ind w:left="1360" w:right="0" w:hanging="721"/>
        <w:jc w:val="left"/>
      </w:pPr>
      <w:bookmarkStart w:name="MATERIAL AND EQUIPMENT" w:id="5"/>
      <w:bookmarkEnd w:id="5"/>
      <w:r>
        <w:rPr/>
        <w:t>MA</w:t>
      </w:r>
      <w:r>
        <w:rPr/>
        <w:t>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6"/>
        <w:ind w:left="1345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spacing w:after="0"/>
        <w:sectPr>
          <w:footerReference w:type="default" r:id="rId5"/>
          <w:type w:val="continuous"/>
          <w:pgSz w:w="12240" w:h="15840"/>
          <w:pgMar w:footer="957" w:header="0" w:top="700" w:bottom="1140" w:left="800" w:right="760"/>
          <w:pgNumType w:start="1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Heading1"/>
        <w:numPr>
          <w:ilvl w:val="0"/>
          <w:numId w:val="3"/>
        </w:numPr>
        <w:tabs>
          <w:tab w:pos="1359" w:val="left" w:leader="none"/>
          <w:tab w:pos="1360" w:val="left" w:leader="none"/>
        </w:tabs>
        <w:spacing w:line="240" w:lineRule="auto" w:before="94" w:after="0"/>
        <w:ind w:left="1360" w:right="0" w:hanging="720"/>
        <w:jc w:val="left"/>
      </w:pPr>
      <w:bookmarkStart w:name="PROCEDURES" w:id="6"/>
      <w:bookmarkEnd w:id="6"/>
      <w:r>
        <w:rPr>
          <w:spacing w:val="-2"/>
        </w:rPr>
        <w:t>PROCEDURES</w:t>
      </w:r>
    </w:p>
    <w:p>
      <w:pPr>
        <w:pStyle w:val="ListParagraph"/>
        <w:numPr>
          <w:ilvl w:val="1"/>
          <w:numId w:val="3"/>
        </w:numPr>
        <w:tabs>
          <w:tab w:pos="1902" w:val="left" w:leader="none"/>
          <w:tab w:pos="1903" w:val="left" w:leader="none"/>
        </w:tabs>
        <w:spacing w:line="240" w:lineRule="auto" w:before="40" w:after="49"/>
        <w:ind w:left="1902" w:right="0" w:hanging="548"/>
        <w:jc w:val="left"/>
        <w:rPr>
          <w:b/>
          <w:sz w:val="22"/>
        </w:rPr>
      </w:pPr>
      <w:r>
        <w:rPr>
          <w:b/>
          <w:sz w:val="22"/>
        </w:rPr>
        <w:t>Inclusion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Contact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Information</w:t>
      </w:r>
    </w:p>
    <w:tbl>
      <w:tblPr>
        <w:tblW w:w="0" w:type="auto"/>
        <w:jc w:val="left"/>
        <w:tblInd w:w="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1282"/>
        <w:gridCol w:w="6159"/>
        <w:gridCol w:w="2036"/>
      </w:tblGrid>
      <w:tr>
        <w:trPr>
          <w:trHeight w:val="359" w:hRule="atLeast"/>
        </w:trPr>
        <w:tc>
          <w:tcPr>
            <w:tcW w:w="792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282" w:type="dxa"/>
            <w:shd w:val="clear" w:color="auto" w:fill="D9D9D9"/>
          </w:tcPr>
          <w:p>
            <w:pPr>
              <w:pStyle w:val="TableParagraph"/>
              <w:spacing w:before="33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59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2036" w:type="dxa"/>
            <w:shd w:val="clear" w:color="auto" w:fill="D9D9D9"/>
          </w:tcPr>
          <w:p>
            <w:pPr>
              <w:pStyle w:val="TableParagraph"/>
              <w:spacing w:before="33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113" w:hRule="atLeast"/>
        </w:trPr>
        <w:tc>
          <w:tcPr>
            <w:tcW w:w="792" w:type="dxa"/>
          </w:tcPr>
          <w:p>
            <w:pPr>
              <w:pStyle w:val="TableParagraph"/>
              <w:spacing w:before="33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282" w:type="dxa"/>
            <w:vMerge w:val="restart"/>
          </w:tcPr>
          <w:p>
            <w:pPr>
              <w:pStyle w:val="TableParagraph"/>
              <w:spacing w:before="38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TMA</w:t>
            </w:r>
          </w:p>
        </w:tc>
        <w:tc>
          <w:tcPr>
            <w:tcW w:w="6159" w:type="dxa"/>
          </w:tcPr>
          <w:p>
            <w:pPr>
              <w:pStyle w:val="TableParagraph"/>
              <w:spacing w:line="276" w:lineRule="auto" w:before="38"/>
              <w:rPr>
                <w:sz w:val="20"/>
              </w:rPr>
            </w:pPr>
            <w:r>
              <w:rPr>
                <w:sz w:val="20"/>
              </w:rPr>
              <w:t>Includes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mobile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telephone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number,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landline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(if available) and MECC contact details in the email signature.</w:t>
            </w:r>
          </w:p>
          <w:p>
            <w:pPr>
              <w:pStyle w:val="TableParagraph"/>
              <w:spacing w:before="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details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shared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MSS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AA</w:t>
            </w:r>
          </w:p>
        </w:tc>
        <w:tc>
          <w:tcPr>
            <w:tcW w:w="2036" w:type="dxa"/>
          </w:tcPr>
          <w:p>
            <w:pPr>
              <w:pStyle w:val="TableParagraph"/>
              <w:spacing w:line="276" w:lineRule="auto" w:before="38"/>
              <w:ind w:left="109" w:right="68"/>
              <w:rPr>
                <w:sz w:val="20"/>
              </w:rPr>
            </w:pPr>
            <w:r>
              <w:rPr>
                <w:sz w:val="20"/>
              </w:rPr>
              <w:t>As soon as telephone numbers have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assigned</w:t>
            </w:r>
          </w:p>
        </w:tc>
      </w:tr>
      <w:tr>
        <w:trPr>
          <w:trHeight w:val="834" w:hRule="atLeast"/>
        </w:trPr>
        <w:tc>
          <w:tcPr>
            <w:tcW w:w="792" w:type="dxa"/>
          </w:tcPr>
          <w:p>
            <w:pPr>
              <w:pStyle w:val="TableParagraph"/>
              <w:spacing w:before="38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59" w:type="dxa"/>
          </w:tcPr>
          <w:p>
            <w:pPr>
              <w:pStyle w:val="TableParagraph"/>
              <w:spacing w:line="276" w:lineRule="auto" w:before="42"/>
              <w:rPr>
                <w:sz w:val="20"/>
              </w:rPr>
            </w:pPr>
            <w:r>
              <w:rPr>
                <w:sz w:val="20"/>
              </w:rPr>
              <w:t>Includes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MECC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details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mobile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landline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(if available) voice message.</w:t>
            </w:r>
          </w:p>
        </w:tc>
        <w:tc>
          <w:tcPr>
            <w:tcW w:w="2036" w:type="dxa"/>
          </w:tcPr>
          <w:p>
            <w:pPr>
              <w:pStyle w:val="TableParagraph"/>
              <w:spacing w:line="260" w:lineRule="atLeast" w:before="12"/>
              <w:ind w:left="109" w:right="68"/>
              <w:rPr>
                <w:sz w:val="20"/>
              </w:rPr>
            </w:pPr>
            <w:r>
              <w:rPr>
                <w:sz w:val="20"/>
              </w:rPr>
              <w:t>As soon as telephones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have been provided</w:t>
            </w:r>
          </w:p>
        </w:tc>
      </w:tr>
    </w:tbl>
    <w:p>
      <w:pPr>
        <w:pStyle w:val="BodyText"/>
        <w:spacing w:before="5"/>
        <w:rPr>
          <w:b/>
          <w:sz w:val="28"/>
        </w:rPr>
      </w:pPr>
    </w:p>
    <w:p>
      <w:pPr>
        <w:pStyle w:val="ListParagraph"/>
        <w:numPr>
          <w:ilvl w:val="1"/>
          <w:numId w:val="3"/>
        </w:numPr>
        <w:tabs>
          <w:tab w:pos="1902" w:val="left" w:leader="none"/>
          <w:tab w:pos="1903" w:val="left" w:leader="none"/>
        </w:tabs>
        <w:spacing w:line="240" w:lineRule="auto" w:before="0" w:after="45"/>
        <w:ind w:left="1902" w:right="0" w:hanging="548"/>
        <w:jc w:val="left"/>
        <w:rPr>
          <w:b/>
          <w:sz w:val="22"/>
        </w:rPr>
      </w:pPr>
      <w:r>
        <w:rPr>
          <w:b/>
          <w:sz w:val="22"/>
        </w:rPr>
        <w:t>Distribution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TMA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Contact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Details</w:t>
      </w:r>
    </w:p>
    <w:tbl>
      <w:tblPr>
        <w:tblW w:w="0" w:type="auto"/>
        <w:jc w:val="left"/>
        <w:tblInd w:w="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1387"/>
        <w:gridCol w:w="6072"/>
        <w:gridCol w:w="1877"/>
      </w:tblGrid>
      <w:tr>
        <w:trPr>
          <w:trHeight w:val="397" w:hRule="atLeast"/>
        </w:trPr>
        <w:tc>
          <w:tcPr>
            <w:tcW w:w="792" w:type="dxa"/>
            <w:shd w:val="clear" w:color="auto" w:fill="D9D9D9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387" w:type="dxa"/>
            <w:shd w:val="clear" w:color="auto" w:fill="D9D9D9"/>
          </w:tcPr>
          <w:p>
            <w:pPr>
              <w:pStyle w:val="TableParagraph"/>
              <w:spacing w:before="76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072" w:type="dxa"/>
            <w:shd w:val="clear" w:color="auto" w:fill="D9D9D9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77" w:type="dxa"/>
            <w:shd w:val="clear" w:color="auto" w:fill="D9D9D9"/>
          </w:tcPr>
          <w:p>
            <w:pPr>
              <w:pStyle w:val="TableParagraph"/>
              <w:spacing w:before="76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137" w:hRule="atLeast"/>
        </w:trPr>
        <w:tc>
          <w:tcPr>
            <w:tcW w:w="792" w:type="dxa"/>
          </w:tcPr>
          <w:p>
            <w:pPr>
              <w:pStyle w:val="TableParagraph"/>
              <w:spacing w:before="71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387" w:type="dxa"/>
          </w:tcPr>
          <w:p>
            <w:pPr>
              <w:pStyle w:val="TableParagraph"/>
              <w:spacing w:before="76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GTMA</w:t>
            </w:r>
          </w:p>
        </w:tc>
        <w:tc>
          <w:tcPr>
            <w:tcW w:w="6072" w:type="dxa"/>
          </w:tcPr>
          <w:p>
            <w:pPr>
              <w:pStyle w:val="TableParagraph"/>
              <w:spacing w:line="278" w:lineRule="auto" w:before="76"/>
              <w:ind w:right="271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CL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primary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 back-up (secondary) TMA. Informs the CL whether the study is contracted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24/7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emergency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support,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</w:p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case,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MECC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details.</w:t>
            </w:r>
          </w:p>
        </w:tc>
        <w:tc>
          <w:tcPr>
            <w:tcW w:w="1877" w:type="dxa"/>
          </w:tcPr>
          <w:p>
            <w:pPr>
              <w:pStyle w:val="TableParagraph"/>
              <w:spacing w:line="280" w:lineRule="auto" w:before="76"/>
              <w:ind w:left="110" w:right="159"/>
              <w:rPr>
                <w:sz w:val="20"/>
              </w:rPr>
            </w:pPr>
            <w:r>
              <w:rPr>
                <w:sz w:val="20"/>
              </w:rPr>
              <w:t>TMA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assigned to project</w:t>
            </w:r>
          </w:p>
        </w:tc>
      </w:tr>
      <w:tr>
        <w:trPr>
          <w:trHeight w:val="921" w:hRule="atLeast"/>
        </w:trPr>
        <w:tc>
          <w:tcPr>
            <w:tcW w:w="792" w:type="dxa"/>
          </w:tcPr>
          <w:p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387" w:type="dxa"/>
          </w:tcPr>
          <w:p>
            <w:pPr>
              <w:pStyle w:val="TableParagraph"/>
              <w:spacing w:before="76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CL</w:t>
            </w:r>
          </w:p>
        </w:tc>
        <w:tc>
          <w:tcPr>
            <w:tcW w:w="6072" w:type="dxa"/>
          </w:tcPr>
          <w:p>
            <w:pPr>
              <w:pStyle w:val="TableParagraph"/>
              <w:spacing w:line="276" w:lineRule="auto" w:before="7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details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MECC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details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(if applicable) to clinical project team members (e.g., Monitors) and relevant instruction to be provided to Investigator site staff.</w:t>
            </w:r>
          </w:p>
        </w:tc>
        <w:tc>
          <w:tcPr>
            <w:tcW w:w="1877" w:type="dxa"/>
          </w:tcPr>
          <w:p>
            <w:pPr>
              <w:pStyle w:val="TableParagraph"/>
              <w:spacing w:line="276" w:lineRule="auto" w:before="76"/>
              <w:ind w:left="110" w:right="159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Initiation Visit (SIV)</w:t>
            </w:r>
          </w:p>
        </w:tc>
      </w:tr>
    </w:tbl>
    <w:p>
      <w:pPr>
        <w:pStyle w:val="BodyText"/>
        <w:spacing w:before="5"/>
        <w:rPr>
          <w:b/>
          <w:sz w:val="28"/>
        </w:rPr>
      </w:pPr>
    </w:p>
    <w:p>
      <w:pPr>
        <w:pStyle w:val="ListParagraph"/>
        <w:numPr>
          <w:ilvl w:val="1"/>
          <w:numId w:val="3"/>
        </w:numPr>
        <w:tabs>
          <w:tab w:pos="1902" w:val="left" w:leader="none"/>
          <w:tab w:pos="1903" w:val="left" w:leader="none"/>
        </w:tabs>
        <w:spacing w:line="240" w:lineRule="auto" w:before="0" w:after="46"/>
        <w:ind w:left="1902" w:right="951" w:hanging="543"/>
        <w:jc w:val="left"/>
        <w:rPr>
          <w:b/>
          <w:sz w:val="22"/>
        </w:rPr>
      </w:pPr>
      <w:r>
        <w:rPr>
          <w:b/>
          <w:sz w:val="22"/>
        </w:rPr>
        <w:t>Maintenance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Resource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Portfolio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(RPM), Master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Project List (MPL), Therapeutic Medical Advisor Contact List and Call Logs</w:t>
      </w: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2"/>
        <w:gridCol w:w="1579"/>
        <w:gridCol w:w="5875"/>
        <w:gridCol w:w="1829"/>
      </w:tblGrid>
      <w:tr>
        <w:trPr>
          <w:trHeight w:val="397" w:hRule="atLeast"/>
        </w:trPr>
        <w:tc>
          <w:tcPr>
            <w:tcW w:w="782" w:type="dxa"/>
            <w:shd w:val="clear" w:color="auto" w:fill="D9D9D9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579" w:type="dxa"/>
            <w:shd w:val="clear" w:color="auto" w:fill="D9D9D9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5875" w:type="dxa"/>
            <w:shd w:val="clear" w:color="auto" w:fill="D9D9D9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29" w:type="dxa"/>
            <w:shd w:val="clear" w:color="auto" w:fill="D9D9D9"/>
          </w:tcPr>
          <w:p>
            <w:pPr>
              <w:pStyle w:val="TableParagraph"/>
              <w:spacing w:before="76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929" w:hRule="atLeast"/>
        </w:trPr>
        <w:tc>
          <w:tcPr>
            <w:tcW w:w="782" w:type="dxa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579" w:type="dxa"/>
          </w:tcPr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MSS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AA/TMA</w:t>
            </w:r>
          </w:p>
        </w:tc>
        <w:tc>
          <w:tcPr>
            <w:tcW w:w="5875" w:type="dxa"/>
          </w:tcPr>
          <w:p>
            <w:pPr>
              <w:pStyle w:val="TableParagraph"/>
              <w:spacing w:line="276" w:lineRule="auto" w:before="81"/>
              <w:rPr>
                <w:sz w:val="20"/>
              </w:rPr>
            </w:pPr>
            <w:r>
              <w:rPr>
                <w:sz w:val="20"/>
              </w:rPr>
              <w:t>Works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TMA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RPM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updates and any backfills that need to be made in the RPM system regarding to the studies handled by the TMAs.</w:t>
            </w:r>
          </w:p>
        </w:tc>
        <w:tc>
          <w:tcPr>
            <w:tcW w:w="1829" w:type="dxa"/>
          </w:tcPr>
          <w:p>
            <w:pPr>
              <w:pStyle w:val="TableParagraph"/>
              <w:spacing w:line="260" w:lineRule="atLeast" w:before="51"/>
              <w:ind w:left="106" w:right="261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monthly after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has been assigned 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project,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 when being notified of a </w:t>
            </w:r>
            <w:r>
              <w:rPr>
                <w:spacing w:val="-2"/>
                <w:sz w:val="20"/>
              </w:rPr>
              <w:t>change</w:t>
            </w:r>
          </w:p>
        </w:tc>
      </w:tr>
      <w:tr>
        <w:trPr>
          <w:trHeight w:val="1324" w:hRule="atLeast"/>
        </w:trPr>
        <w:tc>
          <w:tcPr>
            <w:tcW w:w="782" w:type="dxa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579" w:type="dxa"/>
          </w:tcPr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5"/>
                <w:sz w:val="20"/>
              </w:rPr>
              <w:t>TMA</w:t>
            </w:r>
          </w:p>
        </w:tc>
        <w:tc>
          <w:tcPr>
            <w:tcW w:w="5875" w:type="dxa"/>
          </w:tcPr>
          <w:p>
            <w:pPr>
              <w:pStyle w:val="TableParagraph"/>
              <w:spacing w:line="276" w:lineRule="auto" w:before="81"/>
              <w:ind w:right="110"/>
              <w:rPr>
                <w:sz w:val="20"/>
              </w:rPr>
            </w:pPr>
            <w:r>
              <w:rPr>
                <w:sz w:val="20"/>
              </w:rPr>
              <w:t>Enters updated information regarding studies/projects directly into RPM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updates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Manager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MSS </w:t>
            </w:r>
            <w:r>
              <w:rPr>
                <w:spacing w:val="-4"/>
                <w:sz w:val="20"/>
              </w:rPr>
              <w:t>AA.</w:t>
            </w:r>
          </w:p>
        </w:tc>
        <w:tc>
          <w:tcPr>
            <w:tcW w:w="1829" w:type="dxa"/>
          </w:tcPr>
          <w:p>
            <w:pPr>
              <w:pStyle w:val="TableParagraph"/>
              <w:spacing w:line="276" w:lineRule="auto" w:before="81"/>
              <w:ind w:left="106"/>
              <w:rPr>
                <w:sz w:val="20"/>
              </w:rPr>
            </w:pPr>
            <w:r>
              <w:rPr>
                <w:sz w:val="20"/>
              </w:rPr>
              <w:t>On an ongoing basis throughout 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conduct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project</w:t>
            </w:r>
          </w:p>
        </w:tc>
      </w:tr>
      <w:tr>
        <w:trPr>
          <w:trHeight w:val="498" w:hRule="atLeast"/>
        </w:trPr>
        <w:tc>
          <w:tcPr>
            <w:tcW w:w="782" w:type="dxa"/>
          </w:tcPr>
          <w:p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1579" w:type="dxa"/>
          </w:tcPr>
          <w:p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MSS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AA</w:t>
            </w:r>
          </w:p>
        </w:tc>
        <w:tc>
          <w:tcPr>
            <w:tcW w:w="5875" w:type="dxa"/>
          </w:tcPr>
          <w:p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Generates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MPL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RPM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Spotfire.</w:t>
            </w:r>
          </w:p>
        </w:tc>
        <w:tc>
          <w:tcPr>
            <w:tcW w:w="1829" w:type="dxa"/>
          </w:tcPr>
          <w:p>
            <w:pPr>
              <w:pStyle w:val="TableParagraph"/>
              <w:spacing w:before="76"/>
              <w:ind w:left="106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monthly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2240" w:h="15840"/>
          <w:pgMar w:header="725" w:footer="957" w:top="2520" w:bottom="1140" w:left="800" w:right="76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2"/>
        <w:gridCol w:w="1579"/>
        <w:gridCol w:w="5875"/>
        <w:gridCol w:w="1829"/>
      </w:tblGrid>
      <w:tr>
        <w:trPr>
          <w:trHeight w:val="2221" w:hRule="atLeast"/>
        </w:trPr>
        <w:tc>
          <w:tcPr>
            <w:tcW w:w="782" w:type="dxa"/>
          </w:tcPr>
          <w:p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6.3.4</w:t>
            </w:r>
          </w:p>
        </w:tc>
        <w:tc>
          <w:tcPr>
            <w:tcW w:w="1579" w:type="dxa"/>
            <w:vMerge w:val="restart"/>
          </w:tcPr>
          <w:p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MSS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AA</w:t>
            </w:r>
          </w:p>
        </w:tc>
        <w:tc>
          <w:tcPr>
            <w:tcW w:w="5875" w:type="dxa"/>
          </w:tcPr>
          <w:p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Uploads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MPL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TMA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ELVIS: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83" w:val="left" w:leader="none"/>
                <w:tab w:pos="884" w:val="left" w:leader="none"/>
              </w:tabs>
              <w:spacing w:line="240" w:lineRule="auto" w:before="35" w:after="0"/>
              <w:ind w:left="883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MECC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Manager/agents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under</w:t>
            </w:r>
          </w:p>
          <w:p>
            <w:pPr>
              <w:pStyle w:val="TableParagraph"/>
              <w:spacing w:before="28"/>
              <w:ind w:left="883"/>
              <w:rPr>
                <w:i/>
                <w:sz w:val="20"/>
              </w:rPr>
            </w:pPr>
            <w:r>
              <w:rPr>
                <w:i/>
                <w:sz w:val="20"/>
              </w:rPr>
              <w:t>IQVIA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(IQMECC)/TMA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Contact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List</w:t>
            </w:r>
          </w:p>
          <w:p>
            <w:pPr>
              <w:pStyle w:val="TableParagraph"/>
              <w:spacing w:line="280" w:lineRule="auto" w:before="34"/>
              <w:ind w:left="101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MECC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has </w:t>
            </w:r>
            <w:r>
              <w:rPr>
                <w:spacing w:val="-2"/>
                <w:sz w:val="20"/>
              </w:rPr>
              <w:t>access.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83" w:val="left" w:leader="none"/>
                <w:tab w:pos="884" w:val="left" w:leader="none"/>
              </w:tabs>
              <w:spacing w:line="236" w:lineRule="exact" w:before="0" w:after="0"/>
              <w:ind w:left="883" w:right="0" w:hanging="360"/>
              <w:jc w:val="left"/>
              <w:rPr>
                <w:i/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Project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Leadership/MSS/IQVIA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MECC</w:t>
            </w:r>
          </w:p>
          <w:p>
            <w:pPr>
              <w:pStyle w:val="TableParagraph"/>
              <w:spacing w:line="264" w:lineRule="exact" w:before="8"/>
              <w:ind w:left="883"/>
              <w:rPr>
                <w:i/>
                <w:sz w:val="20"/>
              </w:rPr>
            </w:pPr>
            <w:r>
              <w:rPr>
                <w:i/>
                <w:sz w:val="20"/>
              </w:rPr>
              <w:t>24/7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Service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(year)/MECC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24/7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MPL,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MA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Contact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List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(year).</w:t>
            </w:r>
          </w:p>
        </w:tc>
        <w:tc>
          <w:tcPr>
            <w:tcW w:w="1829" w:type="dxa"/>
          </w:tcPr>
          <w:p>
            <w:pPr>
              <w:pStyle w:val="TableParagraph"/>
              <w:spacing w:line="276" w:lineRule="auto" w:before="76"/>
              <w:ind w:left="106" w:right="87"/>
              <w:rPr>
                <w:sz w:val="20"/>
              </w:rPr>
            </w:pPr>
            <w:r>
              <w:rPr>
                <w:sz w:val="20"/>
              </w:rPr>
              <w:t>At least monthly, 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changes </w:t>
            </w:r>
            <w:r>
              <w:rPr>
                <w:sz w:val="20"/>
              </w:rPr>
              <w:t>implemented to the MPL or TMA Contact List</w:t>
            </w:r>
          </w:p>
        </w:tc>
      </w:tr>
      <w:tr>
        <w:trPr>
          <w:trHeight w:val="1132" w:hRule="atLeast"/>
        </w:trPr>
        <w:tc>
          <w:tcPr>
            <w:tcW w:w="782" w:type="dxa"/>
          </w:tcPr>
          <w:p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6.3.5</w:t>
            </w:r>
          </w:p>
        </w:tc>
        <w:tc>
          <w:tcPr>
            <w:tcW w:w="15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75" w:type="dxa"/>
          </w:tcPr>
          <w:p>
            <w:pPr>
              <w:pStyle w:val="TableParagraph"/>
              <w:spacing w:line="276" w:lineRule="auto" w:before="76"/>
              <w:ind w:right="110"/>
              <w:rPr>
                <w:sz w:val="20"/>
              </w:rPr>
            </w:pPr>
            <w:r>
              <w:rPr>
                <w:sz w:val="20"/>
              </w:rPr>
              <w:t>Sends an email to the MECC management team using the </w:t>
            </w:r>
            <w:hyperlink r:id="rId9">
              <w:r>
                <w:rPr>
                  <w:i/>
                  <w:sz w:val="20"/>
                </w:rPr>
                <w:t>24_7_QMECC@iqvia.com</w:t>
              </w:r>
            </w:hyperlink>
            <w:r>
              <w:rPr>
                <w:i/>
                <w:spacing w:val="-9"/>
                <w:sz w:val="20"/>
              </w:rPr>
              <w:t> </w:t>
            </w:r>
            <w:r>
              <w:rPr>
                <w:sz w:val="20"/>
              </w:rPr>
              <w:t>mailbox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regarding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uploading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 the MPL and TMA Contact List to ELVIS.</w:t>
            </w:r>
          </w:p>
        </w:tc>
        <w:tc>
          <w:tcPr>
            <w:tcW w:w="1829" w:type="dxa"/>
          </w:tcPr>
          <w:p>
            <w:pPr>
              <w:pStyle w:val="TableParagraph"/>
              <w:spacing w:line="260" w:lineRule="atLeast" w:before="46"/>
              <w:ind w:left="106"/>
              <w:rPr>
                <w:sz w:val="20"/>
              </w:rPr>
            </w:pPr>
            <w:r>
              <w:rPr>
                <w:sz w:val="20"/>
              </w:rPr>
              <w:t>After uploading of 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MPL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TMA Contact List to </w:t>
            </w:r>
            <w:r>
              <w:rPr>
                <w:spacing w:val="-2"/>
                <w:sz w:val="20"/>
              </w:rPr>
              <w:t>ELVIS</w:t>
            </w:r>
          </w:p>
        </w:tc>
      </w:tr>
      <w:tr>
        <w:trPr>
          <w:trHeight w:val="1401" w:hRule="atLeast"/>
        </w:trPr>
        <w:tc>
          <w:tcPr>
            <w:tcW w:w="782" w:type="dxa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6.3.6</w:t>
            </w:r>
          </w:p>
        </w:tc>
        <w:tc>
          <w:tcPr>
            <w:tcW w:w="15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75" w:type="dxa"/>
          </w:tcPr>
          <w:p>
            <w:pPr>
              <w:pStyle w:val="TableParagraph"/>
              <w:spacing w:line="273" w:lineRule="auto" w:before="81"/>
              <w:ind w:right="110"/>
              <w:rPr>
                <w:i/>
                <w:sz w:val="20"/>
              </w:rPr>
            </w:pPr>
            <w:r>
              <w:rPr>
                <w:sz w:val="20"/>
              </w:rPr>
              <w:t>Receives MECC monthly Call Log from the MECC Project Manager/designee (see CS_OP_CC0282, IQVIA Contact Centre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24x7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Emergency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(MECC))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uploads the log to ELVIS under </w:t>
            </w:r>
            <w:r>
              <w:rPr>
                <w:i/>
                <w:sz w:val="20"/>
              </w:rPr>
              <w:t>Project Leadership/MSS/IQVIA MECC</w:t>
            </w:r>
          </w:p>
          <w:p>
            <w:pPr>
              <w:pStyle w:val="TableParagraph"/>
              <w:spacing w:before="2"/>
              <w:rPr>
                <w:i/>
                <w:sz w:val="20"/>
              </w:rPr>
            </w:pPr>
            <w:r>
              <w:rPr>
                <w:i/>
                <w:sz w:val="20"/>
              </w:rPr>
              <w:t>24/7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Service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(year)/MECC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Monthly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Call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Log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(year).</w:t>
            </w:r>
          </w:p>
        </w:tc>
        <w:tc>
          <w:tcPr>
            <w:tcW w:w="1829" w:type="dxa"/>
          </w:tcPr>
          <w:p>
            <w:pPr>
              <w:pStyle w:val="TableParagraph"/>
              <w:spacing w:line="276" w:lineRule="auto" w:before="81"/>
              <w:ind w:left="106" w:right="87"/>
              <w:rPr>
                <w:sz w:val="20"/>
              </w:rPr>
            </w:pPr>
            <w:r>
              <w:rPr>
                <w:sz w:val="20"/>
              </w:rPr>
              <w:t>On a monthly basis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receipt of the Call Log</w:t>
            </w:r>
          </w:p>
        </w:tc>
      </w:tr>
    </w:tbl>
    <w:p>
      <w:pPr>
        <w:pStyle w:val="BodyText"/>
        <w:spacing w:before="4"/>
        <w:rPr>
          <w:b/>
          <w:sz w:val="20"/>
        </w:rPr>
      </w:pPr>
    </w:p>
    <w:p>
      <w:pPr>
        <w:pStyle w:val="ListParagraph"/>
        <w:numPr>
          <w:ilvl w:val="1"/>
          <w:numId w:val="3"/>
        </w:numPr>
        <w:tabs>
          <w:tab w:pos="2171" w:val="left" w:leader="none"/>
          <w:tab w:pos="2172" w:val="left" w:leader="none"/>
        </w:tabs>
        <w:spacing w:line="240" w:lineRule="auto" w:before="93" w:after="47"/>
        <w:ind w:left="2171" w:right="750" w:hanging="720"/>
        <w:jc w:val="left"/>
        <w:rPr>
          <w:b/>
          <w:sz w:val="22"/>
        </w:rPr>
      </w:pPr>
      <w:r>
        <w:rPr>
          <w:b/>
          <w:sz w:val="22"/>
        </w:rPr>
        <w:t>Call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Studies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where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IQVIA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Providing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24/7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Medical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Monitoring </w:t>
      </w:r>
      <w:r>
        <w:rPr>
          <w:b/>
          <w:spacing w:val="-2"/>
          <w:sz w:val="22"/>
        </w:rPr>
        <w:t>Coverage</w:t>
      </w: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5"/>
        <w:gridCol w:w="1719"/>
        <w:gridCol w:w="5929"/>
        <w:gridCol w:w="1575"/>
      </w:tblGrid>
      <w:tr>
        <w:trPr>
          <w:trHeight w:val="397" w:hRule="atLeast"/>
        </w:trPr>
        <w:tc>
          <w:tcPr>
            <w:tcW w:w="845" w:type="dxa"/>
            <w:shd w:val="clear" w:color="auto" w:fill="D9D9D9"/>
          </w:tcPr>
          <w:p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719" w:type="dxa"/>
            <w:shd w:val="clear" w:color="auto" w:fill="D9D9D9"/>
          </w:tcPr>
          <w:p>
            <w:pPr>
              <w:pStyle w:val="TableParagraph"/>
              <w:spacing w:before="71"/>
              <w:ind w:left="1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5929" w:type="dxa"/>
            <w:shd w:val="clear" w:color="auto" w:fill="D9D9D9"/>
          </w:tcPr>
          <w:p>
            <w:pPr>
              <w:pStyle w:val="TableParagraph"/>
              <w:spacing w:before="71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575" w:type="dxa"/>
            <w:shd w:val="clear" w:color="auto" w:fill="D9D9D9"/>
          </w:tcPr>
          <w:p>
            <w:pPr>
              <w:pStyle w:val="TableParagraph"/>
              <w:spacing w:before="71"/>
              <w:ind w:left="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25" w:hRule="atLeast"/>
        </w:trPr>
        <w:tc>
          <w:tcPr>
            <w:tcW w:w="845" w:type="dxa"/>
            <w:tcBorders>
              <w:bottom w:val="nil"/>
            </w:tcBorders>
          </w:tcPr>
          <w:p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719" w:type="dxa"/>
            <w:tcBorders>
              <w:bottom w:val="nil"/>
            </w:tcBorders>
          </w:tcPr>
          <w:p>
            <w:pPr>
              <w:pStyle w:val="TableParagraph"/>
              <w:spacing w:line="230" w:lineRule="exact" w:before="76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TMA</w:t>
            </w:r>
          </w:p>
        </w:tc>
        <w:tc>
          <w:tcPr>
            <w:tcW w:w="5929" w:type="dxa"/>
            <w:tcBorders>
              <w:bottom w:val="nil"/>
            </w:tcBorders>
          </w:tcPr>
          <w:p>
            <w:pPr>
              <w:pStyle w:val="TableParagraph"/>
              <w:spacing w:line="230" w:lineRule="exact" w:before="76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Responds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as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quickly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possible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to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email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received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4"/>
                <w:sz w:val="20"/>
              </w:rPr>
              <w:t>from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5"/>
                <w:sz w:val="20"/>
              </w:rPr>
              <w:t>the</w:t>
            </w:r>
          </w:p>
        </w:tc>
        <w:tc>
          <w:tcPr>
            <w:tcW w:w="1575" w:type="dxa"/>
            <w:tcBorders>
              <w:bottom w:val="nil"/>
            </w:tcBorders>
          </w:tcPr>
          <w:p>
            <w:pPr>
              <w:pStyle w:val="TableParagraph"/>
              <w:spacing w:line="230" w:lineRule="exact" w:before="76"/>
              <w:ind w:left="9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as</w:t>
            </w:r>
          </w:p>
        </w:tc>
      </w:tr>
      <w:tr>
        <w:trPr>
          <w:trHeight w:val="261" w:hRule="atLeast"/>
        </w:trPr>
        <w:tc>
          <w:tcPr>
            <w:tcW w:w="84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92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7" w:lineRule="exact" w:before="14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MECC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by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documenting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email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sent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57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7" w:lineRule="exact" w:before="14"/>
              <w:ind w:left="98"/>
              <w:rPr>
                <w:sz w:val="20"/>
              </w:rPr>
            </w:pPr>
            <w:r>
              <w:rPr>
                <w:sz w:val="20"/>
              </w:rPr>
              <w:t>TMA</w:t>
            </w:r>
            <w:r>
              <w:rPr>
                <w:spacing w:val="-5"/>
                <w:sz w:val="20"/>
              </w:rPr>
              <w:t> is</w:t>
            </w:r>
          </w:p>
        </w:tc>
      </w:tr>
      <w:tr>
        <w:trPr>
          <w:trHeight w:val="266" w:hRule="atLeast"/>
        </w:trPr>
        <w:tc>
          <w:tcPr>
            <w:tcW w:w="84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92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"/>
              <w:ind w:left="109"/>
              <w:rPr>
                <w:sz w:val="20"/>
              </w:rPr>
            </w:pPr>
            <w:hyperlink r:id="rId10">
              <w:r>
                <w:rPr>
                  <w:i/>
                  <w:sz w:val="20"/>
                </w:rPr>
                <w:t>MedicalEmergency@iqvia.com</w:t>
              </w:r>
              <w:r>
                <w:rPr>
                  <w:sz w:val="20"/>
                </w:rPr>
                <w:t>,</w:t>
              </w:r>
            </w:hyperlink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responding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157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 w:before="16"/>
              <w:ind w:left="98"/>
              <w:rPr>
                <w:sz w:val="20"/>
              </w:rPr>
            </w:pPr>
            <w:r>
              <w:rPr>
                <w:sz w:val="20"/>
              </w:rPr>
              <w:t>contacted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by</w:t>
            </w:r>
          </w:p>
        </w:tc>
      </w:tr>
      <w:tr>
        <w:trPr>
          <w:trHeight w:val="264" w:hRule="atLeast"/>
        </w:trPr>
        <w:tc>
          <w:tcPr>
            <w:tcW w:w="84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92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 w:before="14"/>
              <w:ind w:left="109"/>
              <w:rPr>
                <w:sz w:val="20"/>
              </w:rPr>
            </w:pP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received,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confirm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the</w:t>
            </w:r>
          </w:p>
        </w:tc>
        <w:tc>
          <w:tcPr>
            <w:tcW w:w="157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 w:before="14"/>
              <w:ind w:left="9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MECC</w:t>
            </w:r>
          </w:p>
        </w:tc>
      </w:tr>
      <w:tr>
        <w:trPr>
          <w:trHeight w:val="278" w:hRule="atLeast"/>
        </w:trPr>
        <w:tc>
          <w:tcPr>
            <w:tcW w:w="845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929" w:type="dxa"/>
            <w:tcBorders>
              <w:top w:val="nil"/>
            </w:tcBorders>
          </w:tcPr>
          <w:p>
            <w:pPr>
              <w:pStyle w:val="TableParagraph"/>
              <w:spacing w:before="14"/>
              <w:ind w:left="109"/>
              <w:rPr>
                <w:sz w:val="20"/>
              </w:rPr>
            </w:pPr>
            <w:r>
              <w:rPr>
                <w:sz w:val="20"/>
              </w:rPr>
              <w:t>query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addressed.</w:t>
            </w:r>
          </w:p>
        </w:tc>
        <w:tc>
          <w:tcPr>
            <w:tcW w:w="1575" w:type="dxa"/>
            <w:tcBorders>
              <w:top w:val="nil"/>
            </w:tcBorders>
          </w:tcPr>
          <w:p>
            <w:pPr>
              <w:pStyle w:val="TableParagraph"/>
              <w:spacing w:before="14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agent</w:t>
            </w:r>
          </w:p>
        </w:tc>
      </w:tr>
      <w:tr>
        <w:trPr>
          <w:trHeight w:val="330" w:hRule="atLeast"/>
        </w:trPr>
        <w:tc>
          <w:tcPr>
            <w:tcW w:w="845" w:type="dxa"/>
            <w:tcBorders>
              <w:bottom w:val="nil"/>
            </w:tcBorders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929" w:type="dxa"/>
            <w:tcBorders>
              <w:bottom w:val="nil"/>
            </w:tcBorders>
          </w:tcPr>
          <w:p>
            <w:pPr>
              <w:pStyle w:val="TableParagraph"/>
              <w:spacing w:line="230" w:lineRule="exact" w:before="81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receiving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MECC,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decides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whether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be</w:t>
            </w:r>
          </w:p>
        </w:tc>
        <w:tc>
          <w:tcPr>
            <w:tcW w:w="1575" w:type="dxa"/>
            <w:tcBorders>
              <w:bottom w:val="nil"/>
            </w:tcBorders>
          </w:tcPr>
          <w:p>
            <w:pPr>
              <w:pStyle w:val="TableParagraph"/>
              <w:spacing w:line="230" w:lineRule="exact" w:before="81"/>
              <w:ind w:left="98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TMA</w:t>
            </w:r>
            <w:r>
              <w:rPr>
                <w:spacing w:val="-2"/>
                <w:sz w:val="20"/>
              </w:rPr>
              <w:t> calls</w:t>
            </w:r>
          </w:p>
        </w:tc>
      </w:tr>
      <w:tr>
        <w:trPr>
          <w:trHeight w:val="263" w:hRule="atLeast"/>
        </w:trPr>
        <w:tc>
          <w:tcPr>
            <w:tcW w:w="84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92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 w:before="14"/>
              <w:ind w:left="109"/>
              <w:rPr>
                <w:sz w:val="20"/>
              </w:rPr>
            </w:pPr>
            <w:r>
              <w:rPr>
                <w:sz w:val="20"/>
              </w:rPr>
              <w:t>connected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caller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caller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directly.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calling</w:t>
            </w:r>
          </w:p>
        </w:tc>
        <w:tc>
          <w:tcPr>
            <w:tcW w:w="157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 w:before="14"/>
              <w:ind w:left="9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caller</w:t>
            </w:r>
          </w:p>
        </w:tc>
      </w:tr>
      <w:tr>
        <w:trPr>
          <w:trHeight w:val="261" w:hRule="atLeast"/>
        </w:trPr>
        <w:tc>
          <w:tcPr>
            <w:tcW w:w="84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92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7" w:lineRule="exact" w:before="14"/>
              <w:ind w:left="10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caller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directly,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sends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57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7" w:lineRule="exact" w:before="14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directly</w:t>
            </w:r>
          </w:p>
        </w:tc>
      </w:tr>
      <w:tr>
        <w:trPr>
          <w:trHeight w:val="263" w:hRule="atLeast"/>
        </w:trPr>
        <w:tc>
          <w:tcPr>
            <w:tcW w:w="84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92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"/>
              <w:ind w:left="109"/>
              <w:rPr>
                <w:sz w:val="20"/>
              </w:rPr>
            </w:pPr>
            <w:hyperlink r:id="rId10">
              <w:r>
                <w:rPr>
                  <w:i/>
                  <w:spacing w:val="-2"/>
                  <w:sz w:val="20"/>
                </w:rPr>
                <w:t>MedicalEmergency@iqvia.com,</w:t>
              </w:r>
            </w:hyperlink>
            <w:r>
              <w:rPr>
                <w:i/>
                <w:spacing w:val="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copying</w:t>
            </w:r>
            <w:r>
              <w:rPr>
                <w:i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MECC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agent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57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6" w:hRule="atLeast"/>
        </w:trPr>
        <w:tc>
          <w:tcPr>
            <w:tcW w:w="84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19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92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 w:before="16"/>
              <w:ind w:left="10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secondary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(TMA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backup),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confirm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was</w:t>
            </w:r>
          </w:p>
        </w:tc>
        <w:tc>
          <w:tcPr>
            <w:tcW w:w="157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845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19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929" w:type="dxa"/>
            <w:tcBorders>
              <w:top w:val="nil"/>
            </w:tcBorders>
          </w:tcPr>
          <w:p>
            <w:pPr>
              <w:pStyle w:val="TableParagraph"/>
              <w:spacing w:before="14"/>
              <w:ind w:left="109"/>
              <w:rPr>
                <w:sz w:val="20"/>
              </w:rPr>
            </w:pPr>
            <w:r>
              <w:rPr>
                <w:sz w:val="20"/>
              </w:rPr>
              <w:t>made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addressed.</w:t>
            </w:r>
          </w:p>
        </w:tc>
        <w:tc>
          <w:tcPr>
            <w:tcW w:w="1575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2240" w:h="15840"/>
          <w:pgMar w:header="725" w:footer="957" w:top="2520" w:bottom="1140" w:left="800" w:right="76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1"/>
          <w:numId w:val="3"/>
        </w:numPr>
        <w:tabs>
          <w:tab w:pos="1902" w:val="left" w:leader="none"/>
          <w:tab w:pos="1903" w:val="left" w:leader="none"/>
        </w:tabs>
        <w:spacing w:line="240" w:lineRule="auto" w:before="94" w:after="0"/>
        <w:ind w:left="1902" w:right="0" w:hanging="548"/>
        <w:jc w:val="left"/>
        <w:rPr>
          <w:b/>
          <w:sz w:val="22"/>
        </w:rPr>
      </w:pPr>
      <w:r>
        <w:rPr>
          <w:b/>
          <w:sz w:val="22"/>
        </w:rPr>
        <w:t>Simulated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calls</w:t>
      </w:r>
    </w:p>
    <w:p>
      <w:pPr>
        <w:pStyle w:val="BodyText"/>
        <w:spacing w:before="49" w:after="41"/>
        <w:ind w:left="1902" w:right="629"/>
      </w:pPr>
      <w:r>
        <w:rPr/>
        <w:t>Simulated calls are performed twice per year, to test the 24/7 medical emergency coverage. Random calls will cover all therapeutic areas and different regions, but not all projects and not all TMAs. Simulated calls will vary to simulate scenarios for urgent</w:t>
      </w:r>
      <w:r>
        <w:rPr>
          <w:spacing w:val="-3"/>
        </w:rPr>
        <w:t> </w:t>
      </w:r>
      <w:r>
        <w:rPr/>
        <w:t>calls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calls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interpreter</w:t>
      </w:r>
      <w:r>
        <w:rPr>
          <w:spacing w:val="-4"/>
        </w:rPr>
        <w:t> </w:t>
      </w:r>
      <w:r>
        <w:rPr/>
        <w:t>services.</w:t>
      </w:r>
      <w:r>
        <w:rPr>
          <w:spacing w:val="-4"/>
        </w:rPr>
        <w:t> </w:t>
      </w:r>
      <w:r>
        <w:rPr/>
        <w:t>Simulated</w:t>
      </w:r>
      <w:r>
        <w:rPr>
          <w:spacing w:val="-4"/>
        </w:rPr>
        <w:t> </w:t>
      </w:r>
      <w:r>
        <w:rPr/>
        <w:t>calls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tracked</w:t>
      </w:r>
      <w:r>
        <w:rPr>
          <w:spacing w:val="-4"/>
        </w:rPr>
        <w:t> </w:t>
      </w:r>
      <w:r>
        <w:rPr/>
        <w:t>by MSS AA.</w:t>
      </w: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5"/>
        <w:gridCol w:w="1570"/>
        <w:gridCol w:w="5952"/>
        <w:gridCol w:w="1579"/>
      </w:tblGrid>
      <w:tr>
        <w:trPr>
          <w:trHeight w:val="393" w:hRule="atLeast"/>
        </w:trPr>
        <w:tc>
          <w:tcPr>
            <w:tcW w:w="965" w:type="dxa"/>
            <w:shd w:val="clear" w:color="auto" w:fill="D9D9D9"/>
          </w:tcPr>
          <w:p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570" w:type="dxa"/>
            <w:shd w:val="clear" w:color="auto" w:fill="D9D9D9"/>
          </w:tcPr>
          <w:p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5952" w:type="dxa"/>
            <w:shd w:val="clear" w:color="auto" w:fill="D9D9D9"/>
          </w:tcPr>
          <w:p>
            <w:pPr>
              <w:pStyle w:val="TableParagraph"/>
              <w:spacing w:before="71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579" w:type="dxa"/>
            <w:shd w:val="clear" w:color="auto" w:fill="D9D9D9"/>
          </w:tcPr>
          <w:p>
            <w:pPr>
              <w:pStyle w:val="TableParagraph"/>
              <w:spacing w:before="71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929" w:hRule="atLeast"/>
        </w:trPr>
        <w:tc>
          <w:tcPr>
            <w:tcW w:w="965" w:type="dxa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570" w:type="dxa"/>
            <w:vMerge w:val="restart"/>
          </w:tcPr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5"/>
                <w:sz w:val="20"/>
              </w:rPr>
              <w:t>MSS</w:t>
            </w:r>
          </w:p>
          <w:p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AA/designee</w:t>
            </w:r>
          </w:p>
        </w:tc>
        <w:tc>
          <w:tcPr>
            <w:tcW w:w="5952" w:type="dxa"/>
          </w:tcPr>
          <w:p>
            <w:pPr>
              <w:pStyle w:val="TableParagraph"/>
              <w:spacing w:line="276" w:lineRule="auto" w:before="81"/>
              <w:ind w:left="104" w:right="50"/>
              <w:jc w:val="both"/>
              <w:rPr>
                <w:sz w:val="20"/>
              </w:rPr>
            </w:pPr>
            <w:r>
              <w:rPr>
                <w:sz w:val="20"/>
              </w:rPr>
              <w:t>Performs simulated calls, using only projects with active patients, by calling the MECC as if they were site staff. Logs details of simulated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template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(Simulated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Calls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Template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available 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Elvis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Project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Leadership/MSS/IQVIA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MECC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24/7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Service</w:t>
            </w:r>
            <w:r>
              <w:rPr>
                <w:i/>
                <w:sz w:val="20"/>
              </w:rPr>
              <w:t> (year)/Simulated/Mock Calls by IQVIA Staff (year) </w:t>
            </w:r>
            <w:r>
              <w:rPr>
                <w:sz w:val="20"/>
              </w:rPr>
              <w:t>by providing details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response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times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MECC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TMA,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questions</w:t>
            </w:r>
          </w:p>
          <w:p>
            <w:pPr>
              <w:pStyle w:val="TableParagraph"/>
              <w:spacing w:line="227" w:lineRule="exact"/>
              <w:ind w:left="104"/>
              <w:jc w:val="both"/>
              <w:rPr>
                <w:sz w:val="20"/>
              </w:rPr>
            </w:pPr>
            <w:r>
              <w:rPr>
                <w:sz w:val="20"/>
              </w:rPr>
              <w:t>asked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MECC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agent,</w:t>
            </w:r>
            <w:r>
              <w:rPr>
                <w:spacing w:val="-4"/>
                <w:sz w:val="20"/>
              </w:rPr>
              <w:t> etc.</w:t>
            </w:r>
          </w:p>
        </w:tc>
        <w:tc>
          <w:tcPr>
            <w:tcW w:w="1579" w:type="dxa"/>
          </w:tcPr>
          <w:p>
            <w:pPr>
              <w:pStyle w:val="TableParagraph"/>
              <w:spacing w:line="276" w:lineRule="auto" w:before="81"/>
              <w:ind w:left="104" w:right="191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twice per year</w:t>
            </w:r>
          </w:p>
        </w:tc>
      </w:tr>
      <w:tr>
        <w:trPr>
          <w:trHeight w:val="873" w:hRule="atLeast"/>
        </w:trPr>
        <w:tc>
          <w:tcPr>
            <w:tcW w:w="965" w:type="dxa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6.5.2</w:t>
            </w:r>
          </w:p>
        </w:tc>
        <w:tc>
          <w:tcPr>
            <w:tcW w:w="15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2" w:type="dxa"/>
          </w:tcPr>
          <w:p>
            <w:pPr>
              <w:pStyle w:val="TableParagraph"/>
              <w:spacing w:line="276" w:lineRule="auto" w:before="81"/>
              <w:ind w:left="104"/>
              <w:rPr>
                <w:sz w:val="20"/>
              </w:rPr>
            </w:pPr>
            <w:r>
              <w:rPr>
                <w:sz w:val="20"/>
              </w:rPr>
              <w:t>Informs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simulated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call 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 send an email to the MECC team to close the ticket.</w:t>
            </w:r>
          </w:p>
        </w:tc>
        <w:tc>
          <w:tcPr>
            <w:tcW w:w="1579" w:type="dxa"/>
          </w:tcPr>
          <w:p>
            <w:pPr>
              <w:pStyle w:val="TableParagraph"/>
              <w:spacing w:line="260" w:lineRule="atLeast" w:before="51"/>
              <w:ind w:left="104" w:right="271"/>
              <w:jc w:val="both"/>
              <w:rPr>
                <w:sz w:val="20"/>
              </w:rPr>
            </w:pPr>
            <w:r>
              <w:rPr>
                <w:sz w:val="20"/>
              </w:rPr>
              <w:t>At the end of 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simulated </w:t>
            </w:r>
            <w:r>
              <w:rPr>
                <w:spacing w:val="-4"/>
                <w:sz w:val="20"/>
              </w:rPr>
              <w:t>call</w:t>
            </w:r>
          </w:p>
        </w:tc>
      </w:tr>
      <w:tr>
        <w:trPr>
          <w:trHeight w:val="1137" w:hRule="atLeast"/>
        </w:trPr>
        <w:tc>
          <w:tcPr>
            <w:tcW w:w="965" w:type="dxa"/>
          </w:tcPr>
          <w:p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6.5.3</w:t>
            </w:r>
          </w:p>
        </w:tc>
        <w:tc>
          <w:tcPr>
            <w:tcW w:w="15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2" w:type="dxa"/>
          </w:tcPr>
          <w:p>
            <w:pPr>
              <w:pStyle w:val="TableParagraph"/>
              <w:spacing w:line="278" w:lineRule="auto" w:before="76"/>
              <w:ind w:left="104" w:right="51"/>
              <w:jc w:val="both"/>
              <w:rPr>
                <w:sz w:val="20"/>
              </w:rPr>
            </w:pPr>
            <w:r>
              <w:rPr>
                <w:sz w:val="20"/>
              </w:rPr>
              <w:t>Sends a final email to TMA contacted and MECC team (reply to all in the email sent by </w:t>
            </w:r>
            <w:r>
              <w:rPr>
                <w:i/>
                <w:sz w:val="20"/>
              </w:rPr>
              <w:t>MedicalEmergency@iqvia.com</w:t>
            </w:r>
            <w:r>
              <w:rPr>
                <w:sz w:val="20"/>
              </w:rPr>
              <w:t>) with information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simulated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ticket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closed</w:t>
            </w:r>
          </w:p>
          <w:p>
            <w:pPr>
              <w:pStyle w:val="TableParagraph"/>
              <w:spacing w:line="226" w:lineRule="exact"/>
              <w:ind w:left="104"/>
              <w:jc w:val="both"/>
              <w:rPr>
                <w:sz w:val="20"/>
              </w:rPr>
            </w:pPr>
            <w:r>
              <w:rPr>
                <w:sz w:val="20"/>
              </w:rPr>
              <w:t>(“call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successful”,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“this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simulated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call”,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etc.).</w:t>
            </w:r>
          </w:p>
        </w:tc>
        <w:tc>
          <w:tcPr>
            <w:tcW w:w="1579" w:type="dxa"/>
          </w:tcPr>
          <w:p>
            <w:pPr>
              <w:pStyle w:val="TableParagraph"/>
              <w:spacing w:line="278" w:lineRule="auto" w:before="76"/>
              <w:ind w:left="104" w:right="191"/>
              <w:rPr>
                <w:sz w:val="20"/>
              </w:rPr>
            </w:pPr>
            <w:r>
              <w:rPr>
                <w:spacing w:val="-2"/>
                <w:sz w:val="20"/>
              </w:rPr>
              <w:t>After </w:t>
            </w:r>
            <w:r>
              <w:rPr>
                <w:sz w:val="20"/>
              </w:rPr>
              <w:t>completion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simulated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call</w:t>
            </w:r>
          </w:p>
        </w:tc>
      </w:tr>
      <w:tr>
        <w:trPr>
          <w:trHeight w:val="1137" w:hRule="atLeast"/>
        </w:trPr>
        <w:tc>
          <w:tcPr>
            <w:tcW w:w="965" w:type="dxa"/>
          </w:tcPr>
          <w:p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6.5.4</w:t>
            </w:r>
          </w:p>
        </w:tc>
        <w:tc>
          <w:tcPr>
            <w:tcW w:w="1570" w:type="dxa"/>
          </w:tcPr>
          <w:p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MSS</w:t>
            </w:r>
            <w:r>
              <w:rPr>
                <w:spacing w:val="-5"/>
                <w:sz w:val="20"/>
              </w:rPr>
              <w:t> AA</w:t>
            </w:r>
          </w:p>
        </w:tc>
        <w:tc>
          <w:tcPr>
            <w:tcW w:w="5952" w:type="dxa"/>
          </w:tcPr>
          <w:p>
            <w:pPr>
              <w:pStyle w:val="TableParagraph"/>
              <w:spacing w:line="273" w:lineRule="auto" w:before="76"/>
              <w:ind w:left="104" w:right="52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Sends the simulated call reports to the MSS Head /designee for review and files the report in Elvis under </w:t>
            </w:r>
            <w:r>
              <w:rPr>
                <w:i/>
                <w:sz w:val="20"/>
              </w:rPr>
              <w:t>Project Leadership/</w:t>
            </w:r>
            <w:r>
              <w:rPr>
                <w:i/>
                <w:sz w:val="20"/>
              </w:rPr>
              <w:t> MSS/IQVIA</w:t>
            </w:r>
            <w:r>
              <w:rPr>
                <w:i/>
                <w:spacing w:val="11"/>
                <w:sz w:val="20"/>
              </w:rPr>
              <w:t> </w:t>
            </w:r>
            <w:r>
              <w:rPr>
                <w:i/>
                <w:sz w:val="20"/>
              </w:rPr>
              <w:t>MECC</w:t>
            </w:r>
            <w:r>
              <w:rPr>
                <w:i/>
                <w:spacing w:val="11"/>
                <w:sz w:val="20"/>
              </w:rPr>
              <w:t> </w:t>
            </w:r>
            <w:r>
              <w:rPr>
                <w:i/>
                <w:sz w:val="20"/>
              </w:rPr>
              <w:t>24/7</w:t>
            </w:r>
            <w:r>
              <w:rPr>
                <w:i/>
                <w:spacing w:val="11"/>
                <w:sz w:val="20"/>
              </w:rPr>
              <w:t> </w:t>
            </w:r>
            <w:r>
              <w:rPr>
                <w:i/>
                <w:sz w:val="20"/>
              </w:rPr>
              <w:t>Service</w:t>
            </w:r>
            <w:r>
              <w:rPr>
                <w:i/>
                <w:spacing w:val="11"/>
                <w:sz w:val="20"/>
              </w:rPr>
              <w:t> </w:t>
            </w:r>
            <w:r>
              <w:rPr>
                <w:i/>
                <w:sz w:val="20"/>
              </w:rPr>
              <w:t>(year)/Simulated/Mock</w:t>
            </w:r>
            <w:r>
              <w:rPr>
                <w:i/>
                <w:spacing w:val="10"/>
                <w:sz w:val="20"/>
              </w:rPr>
              <w:t> </w:t>
            </w:r>
            <w:r>
              <w:rPr>
                <w:i/>
                <w:sz w:val="20"/>
              </w:rPr>
              <w:t>Calls</w:t>
            </w:r>
            <w:r>
              <w:rPr>
                <w:i/>
                <w:spacing w:val="12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by</w:t>
            </w:r>
          </w:p>
          <w:p>
            <w:pPr>
              <w:pStyle w:val="TableParagraph"/>
              <w:spacing w:before="1"/>
              <w:ind w:left="10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IQVIA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Staff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(year).</w:t>
            </w:r>
          </w:p>
        </w:tc>
        <w:tc>
          <w:tcPr>
            <w:tcW w:w="1579" w:type="dxa"/>
          </w:tcPr>
          <w:p>
            <w:pPr>
              <w:pStyle w:val="TableParagraph"/>
              <w:spacing w:line="276" w:lineRule="auto" w:before="76"/>
              <w:ind w:left="104" w:right="478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soon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 reports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available</w:t>
            </w:r>
          </w:p>
        </w:tc>
      </w:tr>
      <w:tr>
        <w:trPr>
          <w:trHeight w:val="1396" w:hRule="atLeast"/>
        </w:trPr>
        <w:tc>
          <w:tcPr>
            <w:tcW w:w="965" w:type="dxa"/>
          </w:tcPr>
          <w:p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6.5.5</w:t>
            </w:r>
          </w:p>
        </w:tc>
        <w:tc>
          <w:tcPr>
            <w:tcW w:w="1570" w:type="dxa"/>
          </w:tcPr>
          <w:p>
            <w:pPr>
              <w:pStyle w:val="TableParagraph"/>
              <w:spacing w:before="76"/>
              <w:rPr>
                <w:sz w:val="20"/>
              </w:rPr>
            </w:pPr>
            <w:r>
              <w:rPr>
                <w:spacing w:val="-5"/>
                <w:sz w:val="20"/>
              </w:rPr>
              <w:t>MSS</w:t>
            </w:r>
          </w:p>
          <w:p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Head/designee</w:t>
            </w:r>
          </w:p>
        </w:tc>
        <w:tc>
          <w:tcPr>
            <w:tcW w:w="5952" w:type="dxa"/>
          </w:tcPr>
          <w:p>
            <w:pPr>
              <w:pStyle w:val="TableParagraph"/>
              <w:spacing w:line="276" w:lineRule="auto" w:before="76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simulated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feedback to the MECC Manager, also copying the MSS AA. Follows up in writing on any issues identified until resolution.</w:t>
            </w:r>
          </w:p>
        </w:tc>
        <w:tc>
          <w:tcPr>
            <w:tcW w:w="1579" w:type="dxa"/>
          </w:tcPr>
          <w:p>
            <w:pPr>
              <w:pStyle w:val="TableParagraph"/>
              <w:spacing w:line="260" w:lineRule="atLeast" w:before="46"/>
              <w:ind w:left="104"/>
              <w:rPr>
                <w:sz w:val="20"/>
              </w:rPr>
            </w:pPr>
            <w:r>
              <w:rPr>
                <w:sz w:val="20"/>
              </w:rPr>
              <w:t>Within one month after receipt of simulated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call </w:t>
            </w:r>
            <w:r>
              <w:rPr>
                <w:spacing w:val="-2"/>
                <w:sz w:val="20"/>
              </w:rPr>
              <w:t>reports</w:t>
            </w:r>
          </w:p>
        </w:tc>
      </w:tr>
      <w:tr>
        <w:trPr>
          <w:trHeight w:val="1401" w:hRule="atLeast"/>
        </w:trPr>
        <w:tc>
          <w:tcPr>
            <w:tcW w:w="965" w:type="dxa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6.5.6</w:t>
            </w:r>
          </w:p>
        </w:tc>
        <w:tc>
          <w:tcPr>
            <w:tcW w:w="1570" w:type="dxa"/>
          </w:tcPr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MSS</w:t>
            </w:r>
            <w:r>
              <w:rPr>
                <w:spacing w:val="-5"/>
                <w:sz w:val="20"/>
              </w:rPr>
              <w:t> AA</w:t>
            </w:r>
          </w:p>
        </w:tc>
        <w:tc>
          <w:tcPr>
            <w:tcW w:w="5952" w:type="dxa"/>
          </w:tcPr>
          <w:p>
            <w:pPr>
              <w:pStyle w:val="TableParagraph"/>
              <w:spacing w:line="273" w:lineRule="auto" w:before="81"/>
              <w:ind w:left="109" w:right="49"/>
              <w:rPr>
                <w:i/>
                <w:sz w:val="20"/>
              </w:rPr>
            </w:pPr>
            <w:r>
              <w:rPr>
                <w:sz w:val="20"/>
              </w:rPr>
              <w:t>Files, all relevant documentation regarding issues identified during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simulated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corrective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preventive actions, in ELVIS under </w:t>
            </w:r>
            <w:r>
              <w:rPr>
                <w:i/>
                <w:sz w:val="20"/>
              </w:rPr>
              <w:t>Project</w:t>
            </w:r>
            <w:r>
              <w:rPr>
                <w:i/>
                <w:sz w:val="20"/>
              </w:rPr>
              <w:t> Leadership/MSS/IQVIA MECC 24/7 Service</w:t>
            </w:r>
          </w:p>
          <w:p>
            <w:pPr>
              <w:pStyle w:val="TableParagraph"/>
              <w:spacing w:before="2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(year)/Simulated/Mock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Calls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by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IQVIA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Staff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(year).</w:t>
            </w:r>
          </w:p>
        </w:tc>
        <w:tc>
          <w:tcPr>
            <w:tcW w:w="1579" w:type="dxa"/>
          </w:tcPr>
          <w:p>
            <w:pPr>
              <w:pStyle w:val="TableParagraph"/>
              <w:spacing w:line="276" w:lineRule="auto" w:before="81"/>
              <w:ind w:left="104"/>
              <w:rPr>
                <w:sz w:val="20"/>
              </w:rPr>
            </w:pPr>
            <w:r>
              <w:rPr>
                <w:sz w:val="20"/>
              </w:rPr>
              <w:t>As soon as reports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final</w:t>
            </w:r>
          </w:p>
        </w:tc>
      </w:tr>
    </w:tbl>
    <w:p>
      <w:pPr>
        <w:spacing w:after="0" w:line="276" w:lineRule="auto"/>
        <w:rPr>
          <w:sz w:val="20"/>
        </w:rPr>
        <w:sectPr>
          <w:pgSz w:w="12240" w:h="15840"/>
          <w:pgMar w:header="725" w:footer="957" w:top="2520" w:bottom="1140" w:left="800" w:right="760"/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ListParagraph"/>
        <w:numPr>
          <w:ilvl w:val="1"/>
          <w:numId w:val="3"/>
        </w:numPr>
        <w:tabs>
          <w:tab w:pos="1902" w:val="left" w:leader="none"/>
          <w:tab w:pos="1903" w:val="left" w:leader="none"/>
        </w:tabs>
        <w:spacing w:line="240" w:lineRule="auto" w:before="94" w:after="0"/>
        <w:ind w:left="1902" w:right="0" w:hanging="543"/>
        <w:jc w:val="left"/>
        <w:rPr>
          <w:b/>
          <w:sz w:val="22"/>
        </w:rPr>
      </w:pPr>
      <w:r>
        <w:rPr>
          <w:b/>
          <w:sz w:val="22"/>
        </w:rPr>
        <w:t>Line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testing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4"/>
          <w:sz w:val="22"/>
        </w:rPr>
        <w:t> MECC</w:t>
      </w:r>
    </w:p>
    <w:p>
      <w:pPr>
        <w:pStyle w:val="BodyText"/>
        <w:spacing w:before="44"/>
        <w:ind w:left="1902" w:right="735"/>
      </w:pPr>
      <w:r>
        <w:rPr/>
        <w:t>Line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performed</w:t>
      </w:r>
      <w:r>
        <w:rPr>
          <w:spacing w:val="-4"/>
        </w:rPr>
        <w:t> </w:t>
      </w:r>
      <w:r>
        <w:rPr/>
        <w:t>twice</w:t>
      </w:r>
      <w:r>
        <w:rPr>
          <w:spacing w:val="-4"/>
        </w:rPr>
        <w:t> </w:t>
      </w:r>
      <w:r>
        <w:rPr/>
        <w:t>per</w:t>
      </w:r>
      <w:r>
        <w:rPr>
          <w:spacing w:val="-4"/>
        </w:rPr>
        <w:t> </w:t>
      </w:r>
      <w:r>
        <w:rPr/>
        <w:t>year,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mobile</w:t>
      </w:r>
      <w:r>
        <w:rPr>
          <w:spacing w:val="-4"/>
        </w:rPr>
        <w:t> </w:t>
      </w:r>
      <w:r>
        <w:rPr/>
        <w:t>phone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landline</w:t>
      </w:r>
      <w:r>
        <w:rPr>
          <w:spacing w:val="-4"/>
        </w:rPr>
        <w:t> </w:t>
      </w:r>
      <w:r>
        <w:rPr/>
        <w:t>(if available) for all TMAs. Line testing is not study specific. Line testing is tracked by MECC. The lines will be considered functional if any of these are met:</w:t>
      </w:r>
    </w:p>
    <w:p>
      <w:pPr>
        <w:pStyle w:val="ListParagraph"/>
        <w:numPr>
          <w:ilvl w:val="2"/>
          <w:numId w:val="3"/>
        </w:numPr>
        <w:tabs>
          <w:tab w:pos="2348" w:val="left" w:leader="none"/>
          <w:tab w:pos="2349" w:val="left" w:leader="none"/>
        </w:tabs>
        <w:spacing w:line="273" w:lineRule="auto" w:before="0" w:after="0"/>
        <w:ind w:left="2348" w:right="678" w:hanging="447"/>
        <w:jc w:val="left"/>
        <w:rPr>
          <w:sz w:val="22"/>
        </w:rPr>
      </w:pPr>
      <w:r>
        <w:rPr>
          <w:sz w:val="22"/>
        </w:rPr>
        <w:t>The</w:t>
      </w:r>
      <w:r>
        <w:rPr>
          <w:spacing w:val="27"/>
          <w:sz w:val="22"/>
        </w:rPr>
        <w:t> </w:t>
      </w:r>
      <w:r>
        <w:rPr>
          <w:sz w:val="22"/>
        </w:rPr>
        <w:t>MECC</w:t>
      </w:r>
      <w:r>
        <w:rPr>
          <w:spacing w:val="25"/>
          <w:sz w:val="22"/>
        </w:rPr>
        <w:t> </w:t>
      </w:r>
      <w:r>
        <w:rPr>
          <w:sz w:val="22"/>
        </w:rPr>
        <w:t>agent</w:t>
      </w:r>
      <w:r>
        <w:rPr>
          <w:spacing w:val="27"/>
          <w:sz w:val="22"/>
        </w:rPr>
        <w:t> </w:t>
      </w:r>
      <w:r>
        <w:rPr>
          <w:sz w:val="22"/>
        </w:rPr>
        <w:t>was</w:t>
      </w:r>
      <w:r>
        <w:rPr>
          <w:spacing w:val="25"/>
          <w:sz w:val="22"/>
        </w:rPr>
        <w:t> </w:t>
      </w:r>
      <w:r>
        <w:rPr>
          <w:sz w:val="22"/>
        </w:rPr>
        <w:t>able</w:t>
      </w:r>
      <w:r>
        <w:rPr>
          <w:spacing w:val="27"/>
          <w:sz w:val="22"/>
        </w:rPr>
        <w:t> </w:t>
      </w:r>
      <w:r>
        <w:rPr>
          <w:sz w:val="22"/>
        </w:rPr>
        <w:t>to</w:t>
      </w:r>
      <w:r>
        <w:rPr>
          <w:spacing w:val="26"/>
          <w:sz w:val="22"/>
        </w:rPr>
        <w:t> </w:t>
      </w:r>
      <w:r>
        <w:rPr>
          <w:sz w:val="22"/>
        </w:rPr>
        <w:t>contact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27"/>
          <w:sz w:val="22"/>
        </w:rPr>
        <w:t> </w:t>
      </w:r>
      <w:r>
        <w:rPr>
          <w:sz w:val="22"/>
        </w:rPr>
        <w:t>TMA</w:t>
      </w:r>
      <w:r>
        <w:rPr>
          <w:spacing w:val="25"/>
          <w:sz w:val="22"/>
        </w:rPr>
        <w:t> </w:t>
      </w:r>
      <w:r>
        <w:rPr>
          <w:sz w:val="22"/>
        </w:rPr>
        <w:t>over</w:t>
      </w:r>
      <w:r>
        <w:rPr>
          <w:spacing w:val="27"/>
          <w:sz w:val="22"/>
        </w:rPr>
        <w:t> </w:t>
      </w:r>
      <w:r>
        <w:rPr>
          <w:sz w:val="22"/>
        </w:rPr>
        <w:t>the</w:t>
      </w:r>
      <w:r>
        <w:rPr>
          <w:spacing w:val="27"/>
          <w:sz w:val="22"/>
        </w:rPr>
        <w:t> </w:t>
      </w:r>
      <w:r>
        <w:rPr>
          <w:sz w:val="22"/>
        </w:rPr>
        <w:t>mobile</w:t>
      </w:r>
      <w:r>
        <w:rPr>
          <w:spacing w:val="25"/>
          <w:sz w:val="22"/>
        </w:rPr>
        <w:t> </w:t>
      </w:r>
      <w:r>
        <w:rPr>
          <w:sz w:val="22"/>
        </w:rPr>
        <w:t>or</w:t>
      </w:r>
      <w:r>
        <w:rPr>
          <w:spacing w:val="27"/>
          <w:sz w:val="22"/>
        </w:rPr>
        <w:t> </w:t>
      </w:r>
      <w:r>
        <w:rPr>
          <w:sz w:val="22"/>
        </w:rPr>
        <w:t>land</w:t>
      </w:r>
      <w:r>
        <w:rPr>
          <w:spacing w:val="26"/>
          <w:sz w:val="22"/>
        </w:rPr>
        <w:t> </w:t>
      </w:r>
      <w:r>
        <w:rPr>
          <w:sz w:val="22"/>
        </w:rPr>
        <w:t>line </w:t>
      </w:r>
      <w:r>
        <w:rPr>
          <w:spacing w:val="-2"/>
          <w:sz w:val="22"/>
        </w:rPr>
        <w:t>phone.</w:t>
      </w:r>
    </w:p>
    <w:p>
      <w:pPr>
        <w:pStyle w:val="ListParagraph"/>
        <w:numPr>
          <w:ilvl w:val="2"/>
          <w:numId w:val="3"/>
        </w:numPr>
        <w:tabs>
          <w:tab w:pos="2348" w:val="left" w:leader="none"/>
          <w:tab w:pos="2349" w:val="left" w:leader="none"/>
        </w:tabs>
        <w:spacing w:line="273" w:lineRule="auto" w:before="0" w:after="0"/>
        <w:ind w:left="2348" w:right="678" w:hanging="447"/>
        <w:jc w:val="left"/>
        <w:rPr>
          <w:sz w:val="22"/>
        </w:rPr>
      </w:pPr>
      <w:r>
        <w:rPr>
          <w:sz w:val="22"/>
        </w:rPr>
        <w:t>The MECC agent was unable to reach the TMA on both lines and the call was diverted to a voice mail mentioning that the line belongs to the TMA.</w:t>
      </w:r>
    </w:p>
    <w:p>
      <w:pPr>
        <w:pStyle w:val="BodyText"/>
        <w:spacing w:before="1"/>
        <w:rPr>
          <w:sz w:val="14"/>
        </w:r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5"/>
        <w:gridCol w:w="1570"/>
        <w:gridCol w:w="5952"/>
        <w:gridCol w:w="1579"/>
      </w:tblGrid>
      <w:tr>
        <w:trPr>
          <w:trHeight w:val="398" w:hRule="atLeast"/>
        </w:trPr>
        <w:tc>
          <w:tcPr>
            <w:tcW w:w="965" w:type="dxa"/>
            <w:shd w:val="clear" w:color="auto" w:fill="D9D9D9"/>
          </w:tcPr>
          <w:p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570" w:type="dxa"/>
            <w:shd w:val="clear" w:color="auto" w:fill="D9D9D9"/>
          </w:tcPr>
          <w:p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5952" w:type="dxa"/>
            <w:shd w:val="clear" w:color="auto" w:fill="D9D9D9"/>
          </w:tcPr>
          <w:p>
            <w:pPr>
              <w:pStyle w:val="TableParagraph"/>
              <w:spacing w:before="71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579" w:type="dxa"/>
            <w:shd w:val="clear" w:color="auto" w:fill="D9D9D9"/>
          </w:tcPr>
          <w:p>
            <w:pPr>
              <w:pStyle w:val="TableParagraph"/>
              <w:spacing w:before="71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665" w:hRule="atLeast"/>
        </w:trPr>
        <w:tc>
          <w:tcPr>
            <w:tcW w:w="965" w:type="dxa"/>
          </w:tcPr>
          <w:p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</w:t>
            </w:r>
          </w:p>
        </w:tc>
        <w:tc>
          <w:tcPr>
            <w:tcW w:w="1570" w:type="dxa"/>
          </w:tcPr>
          <w:p>
            <w:pPr>
              <w:pStyle w:val="TableParagraph"/>
              <w:spacing w:line="276" w:lineRule="auto" w:before="76"/>
              <w:ind w:right="92"/>
              <w:rPr>
                <w:sz w:val="20"/>
              </w:rPr>
            </w:pPr>
            <w:r>
              <w:rPr>
                <w:sz w:val="20"/>
              </w:rPr>
              <w:t>MSS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4"/>
                <w:sz w:val="20"/>
              </w:rPr>
              <w:t>MSS</w:t>
            </w:r>
          </w:p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Head/designee</w:t>
            </w:r>
          </w:p>
        </w:tc>
        <w:tc>
          <w:tcPr>
            <w:tcW w:w="5952" w:type="dxa"/>
          </w:tcPr>
          <w:p>
            <w:pPr>
              <w:pStyle w:val="TableParagraph"/>
              <w:spacing w:line="276" w:lineRule="auto" w:before="76"/>
              <w:ind w:left="104" w:right="50"/>
              <w:jc w:val="both"/>
              <w:rPr>
                <w:sz w:val="20"/>
              </w:rPr>
            </w:pPr>
            <w:r>
              <w:rPr>
                <w:sz w:val="20"/>
              </w:rPr>
              <w:t>Checks the Test Call Log and requests MECC to re-test the lines for TMAs for whom issues were identified during the testing. This process is repeated by the MECC till satisfactory test results are reached.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Logs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containing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outcome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phone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lines testing,</w:t>
            </w:r>
            <w:r>
              <w:rPr>
                <w:spacing w:val="7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78"/>
                <w:sz w:val="20"/>
              </w:rPr>
              <w:t> </w:t>
            </w:r>
            <w:r>
              <w:rPr>
                <w:sz w:val="20"/>
              </w:rPr>
              <w:t>re-testing</w:t>
            </w:r>
            <w:r>
              <w:rPr>
                <w:spacing w:val="79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77"/>
                <w:sz w:val="20"/>
              </w:rPr>
              <w:t> </w:t>
            </w:r>
            <w:r>
              <w:rPr>
                <w:sz w:val="20"/>
              </w:rPr>
              <w:t>required,</w:t>
            </w:r>
            <w:r>
              <w:rPr>
                <w:spacing w:val="78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77"/>
                <w:sz w:val="20"/>
              </w:rPr>
              <w:t> </w:t>
            </w:r>
            <w:r>
              <w:rPr>
                <w:sz w:val="20"/>
              </w:rPr>
              <w:t>tracked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77"/>
                <w:sz w:val="20"/>
              </w:rPr>
              <w:t> </w:t>
            </w:r>
            <w:r>
              <w:rPr>
                <w:spacing w:val="-2"/>
                <w:sz w:val="20"/>
              </w:rPr>
              <w:t>Excel</w:t>
            </w:r>
          </w:p>
          <w:p>
            <w:pPr>
              <w:pStyle w:val="TableParagraph"/>
              <w:spacing w:before="2"/>
              <w:ind w:left="104"/>
              <w:jc w:val="both"/>
              <w:rPr>
                <w:sz w:val="20"/>
              </w:rPr>
            </w:pPr>
            <w:r>
              <w:rPr>
                <w:sz w:val="20"/>
              </w:rPr>
              <w:t>spreadsheets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named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naming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conventions.</w:t>
            </w:r>
          </w:p>
        </w:tc>
        <w:tc>
          <w:tcPr>
            <w:tcW w:w="1579" w:type="dxa"/>
          </w:tcPr>
          <w:p>
            <w:pPr>
              <w:pStyle w:val="TableParagraph"/>
              <w:spacing w:line="276" w:lineRule="auto" w:before="76"/>
              <w:ind w:left="104"/>
              <w:rPr>
                <w:sz w:val="20"/>
              </w:rPr>
            </w:pPr>
            <w:r>
              <w:rPr>
                <w:sz w:val="20"/>
              </w:rPr>
              <w:t>Within one month after receipt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 Test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Log from MECC</w:t>
            </w:r>
          </w:p>
          <w:p>
            <w:pPr>
              <w:pStyle w:val="TableParagraph"/>
              <w:spacing w:before="2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agent/designee</w:t>
            </w:r>
          </w:p>
        </w:tc>
      </w:tr>
      <w:tr>
        <w:trPr>
          <w:trHeight w:val="1132" w:hRule="atLeast"/>
        </w:trPr>
        <w:tc>
          <w:tcPr>
            <w:tcW w:w="965" w:type="dxa"/>
          </w:tcPr>
          <w:p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6.6.2</w:t>
            </w:r>
          </w:p>
        </w:tc>
        <w:tc>
          <w:tcPr>
            <w:tcW w:w="1570" w:type="dxa"/>
            <w:vMerge w:val="restart"/>
          </w:tcPr>
          <w:p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MSS</w:t>
            </w:r>
            <w:r>
              <w:rPr>
                <w:spacing w:val="-5"/>
                <w:sz w:val="20"/>
              </w:rPr>
              <w:t> AA</w:t>
            </w:r>
          </w:p>
        </w:tc>
        <w:tc>
          <w:tcPr>
            <w:tcW w:w="5952" w:type="dxa"/>
          </w:tcPr>
          <w:p>
            <w:pPr>
              <w:pStyle w:val="TableParagraph"/>
              <w:spacing w:line="273" w:lineRule="auto" w:before="76"/>
              <w:ind w:left="104" w:right="46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Files Test Call Log (including information before and after re- testing)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Elvis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Project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Leadership/MSS/IQVIA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MECC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24/7</w:t>
            </w:r>
            <w:r>
              <w:rPr>
                <w:i/>
                <w:sz w:val="20"/>
              </w:rPr>
              <w:t> Service/Medical Advisor Phone Line Testing by MECC.</w:t>
            </w:r>
          </w:p>
        </w:tc>
        <w:tc>
          <w:tcPr>
            <w:tcW w:w="1579" w:type="dxa"/>
          </w:tcPr>
          <w:p>
            <w:pPr>
              <w:pStyle w:val="TableParagraph"/>
              <w:spacing w:line="260" w:lineRule="atLeast" w:before="46"/>
              <w:ind w:left="104" w:right="269"/>
              <w:rPr>
                <w:sz w:val="20"/>
              </w:rPr>
            </w:pPr>
            <w:r>
              <w:rPr>
                <w:spacing w:val="-4"/>
                <w:sz w:val="20"/>
              </w:rPr>
              <w:t>Upon </w:t>
            </w:r>
            <w:r>
              <w:rPr>
                <w:sz w:val="20"/>
              </w:rPr>
              <w:t>completion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testing activities</w:t>
            </w:r>
          </w:p>
        </w:tc>
      </w:tr>
      <w:tr>
        <w:trPr>
          <w:trHeight w:val="1401" w:hRule="atLeast"/>
        </w:trPr>
        <w:tc>
          <w:tcPr>
            <w:tcW w:w="965" w:type="dxa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6.6.3</w:t>
            </w:r>
          </w:p>
        </w:tc>
        <w:tc>
          <w:tcPr>
            <w:tcW w:w="15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2" w:type="dxa"/>
          </w:tcPr>
          <w:p>
            <w:pPr>
              <w:pStyle w:val="TableParagraph"/>
              <w:spacing w:line="260" w:lineRule="atLeast" w:before="51"/>
              <w:ind w:left="104" w:right="51"/>
              <w:jc w:val="both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testing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evidence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external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audit), extracts data from the line testing and simulated calls trackers and provides it to the MSS Head/designee in an Excel table with 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 name corresponding to the original Test Call Log the data were extracted from.</w:t>
            </w:r>
          </w:p>
        </w:tc>
        <w:tc>
          <w:tcPr>
            <w:tcW w:w="1579" w:type="dxa"/>
          </w:tcPr>
          <w:p>
            <w:pPr>
              <w:pStyle w:val="TableParagraph"/>
              <w:spacing w:line="260" w:lineRule="atLeast" w:before="51"/>
              <w:ind w:left="104" w:right="191"/>
              <w:rPr>
                <w:sz w:val="20"/>
              </w:rPr>
            </w:pPr>
            <w:r>
              <w:rPr>
                <w:sz w:val="20"/>
              </w:rPr>
              <w:t>At request, within 2 business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days from data </w:t>
            </w:r>
            <w:r>
              <w:rPr>
                <w:spacing w:val="-2"/>
                <w:sz w:val="20"/>
              </w:rPr>
              <w:t>request</w:t>
            </w:r>
          </w:p>
        </w:tc>
      </w:tr>
      <w:tr>
        <w:trPr>
          <w:trHeight w:val="777" w:hRule="atLeast"/>
        </w:trPr>
        <w:tc>
          <w:tcPr>
            <w:tcW w:w="965" w:type="dxa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6.6.4</w:t>
            </w:r>
          </w:p>
        </w:tc>
        <w:tc>
          <w:tcPr>
            <w:tcW w:w="1570" w:type="dxa"/>
          </w:tcPr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5"/>
                <w:sz w:val="20"/>
              </w:rPr>
              <w:t>MSS</w:t>
            </w:r>
          </w:p>
          <w:p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Head/designee</w:t>
            </w:r>
          </w:p>
        </w:tc>
        <w:tc>
          <w:tcPr>
            <w:tcW w:w="5952" w:type="dxa"/>
          </w:tcPr>
          <w:p>
            <w:pPr>
              <w:pStyle w:val="TableParagraph"/>
              <w:spacing w:line="276" w:lineRule="auto" w:before="81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verify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completeness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confidentiality has been respected before sharing externally.</w:t>
            </w:r>
          </w:p>
        </w:tc>
        <w:tc>
          <w:tcPr>
            <w:tcW w:w="1579" w:type="dxa"/>
          </w:tcPr>
          <w:p>
            <w:pPr>
              <w:pStyle w:val="TableParagraph"/>
              <w:spacing w:line="276" w:lineRule="auto" w:before="81"/>
              <w:ind w:left="104"/>
              <w:rPr>
                <w:sz w:val="20"/>
              </w:rPr>
            </w:pPr>
            <w:r>
              <w:rPr>
                <w:sz w:val="20"/>
              </w:rPr>
              <w:t>As soon as reports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final</w:t>
            </w:r>
          </w:p>
        </w:tc>
      </w:tr>
    </w:tbl>
    <w:p>
      <w:pPr>
        <w:spacing w:after="0" w:line="276" w:lineRule="auto"/>
        <w:rPr>
          <w:sz w:val="20"/>
        </w:rPr>
        <w:sectPr>
          <w:pgSz w:w="12240" w:h="15840"/>
          <w:pgMar w:header="725" w:footer="957" w:top="2520" w:bottom="1140" w:left="800" w:right="760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ListParagraph"/>
        <w:numPr>
          <w:ilvl w:val="0"/>
          <w:numId w:val="3"/>
        </w:numPr>
        <w:tabs>
          <w:tab w:pos="1359" w:val="left" w:leader="none"/>
          <w:tab w:pos="1360" w:val="left" w:leader="none"/>
        </w:tabs>
        <w:spacing w:line="240" w:lineRule="auto" w:before="94" w:after="6"/>
        <w:ind w:left="1360" w:right="0" w:hanging="720"/>
        <w:jc w:val="left"/>
        <w:rPr>
          <w:b/>
          <w:sz w:val="22"/>
        </w:rPr>
      </w:pPr>
      <w:bookmarkStart w:name="SUPPORTING DOCUMENTATION" w:id="7"/>
      <w:bookmarkEnd w:id="7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tbl>
      <w:tblPr>
        <w:tblW w:w="0" w:type="auto"/>
        <w:jc w:val="left"/>
        <w:tblInd w:w="3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4"/>
        <w:gridCol w:w="6398"/>
      </w:tblGrid>
      <w:tr>
        <w:trPr>
          <w:trHeight w:val="321" w:hRule="atLeast"/>
        </w:trPr>
        <w:tc>
          <w:tcPr>
            <w:tcW w:w="3504" w:type="dxa"/>
            <w:shd w:val="clear" w:color="auto" w:fill="D9D9D9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398" w:type="dxa"/>
            <w:shd w:val="clear" w:color="auto" w:fill="D9D9D9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504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398" w:type="dxa"/>
            <w:shd w:val="clear" w:color="auto" w:fill="D9D9D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61" w:hRule="atLeast"/>
        </w:trPr>
        <w:tc>
          <w:tcPr>
            <w:tcW w:w="3504" w:type="dxa"/>
          </w:tcPr>
          <w:p>
            <w:pPr>
              <w:pStyle w:val="TableParagraph"/>
              <w:tabs>
                <w:tab w:pos="1377" w:val="left" w:leader="none"/>
              </w:tabs>
              <w:spacing w:before="153"/>
              <w:ind w:left="830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13">
              <w:r>
                <w:rPr>
                  <w:color w:val="0000FF"/>
                  <w:spacing w:val="-2"/>
                  <w:sz w:val="22"/>
                  <w:u w:val="single" w:color="0000FF"/>
                </w:rPr>
                <w:t>CS_OP_CC0282</w:t>
              </w:r>
            </w:hyperlink>
          </w:p>
        </w:tc>
        <w:tc>
          <w:tcPr>
            <w:tcW w:w="6398" w:type="dxa"/>
          </w:tcPr>
          <w:p>
            <w:pPr>
              <w:pStyle w:val="TableParagraph"/>
              <w:spacing w:line="228" w:lineRule="auto" w:before="34"/>
              <w:ind w:left="115" w:right="56"/>
              <w:rPr>
                <w:sz w:val="22"/>
              </w:rPr>
            </w:pPr>
            <w:r>
              <w:rPr>
                <w:sz w:val="22"/>
              </w:rPr>
              <w:t>IQVIA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Contact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Centre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24x7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Emergency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Support </w:t>
            </w:r>
            <w:r>
              <w:rPr>
                <w:spacing w:val="-2"/>
                <w:sz w:val="22"/>
              </w:rPr>
              <w:t>(MECC)</w:t>
            </w:r>
          </w:p>
        </w:tc>
      </w:tr>
    </w:tbl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1359" w:val="left" w:leader="none"/>
          <w:tab w:pos="1360" w:val="left" w:leader="none"/>
        </w:tabs>
        <w:spacing w:line="240" w:lineRule="auto" w:before="0" w:after="7"/>
        <w:ind w:left="1360" w:right="0" w:hanging="720"/>
        <w:jc w:val="left"/>
        <w:rPr>
          <w:b/>
          <w:sz w:val="22"/>
        </w:rPr>
      </w:pPr>
      <w:bookmarkStart w:name="SUPERSEDES" w:id="8"/>
      <w:bookmarkEnd w:id="8"/>
      <w:r>
        <w:rPr>
          <w:b/>
          <w:spacing w:val="-2"/>
          <w:sz w:val="22"/>
        </w:rPr>
        <w:t>SUPERSEDES</w:t>
      </w:r>
    </w:p>
    <w:tbl>
      <w:tblPr>
        <w:tblW w:w="0" w:type="auto"/>
        <w:jc w:val="left"/>
        <w:tblInd w:w="4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95"/>
        <w:gridCol w:w="3782"/>
        <w:gridCol w:w="2428"/>
      </w:tblGrid>
      <w:tr>
        <w:trPr>
          <w:trHeight w:val="287" w:hRule="atLeast"/>
        </w:trPr>
        <w:tc>
          <w:tcPr>
            <w:tcW w:w="3595" w:type="dxa"/>
            <w:shd w:val="clear" w:color="auto" w:fill="BFBFBF"/>
          </w:tcPr>
          <w:p>
            <w:pPr>
              <w:pStyle w:val="TableParagraph"/>
              <w:spacing w:line="24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782" w:type="dxa"/>
            <w:shd w:val="clear" w:color="auto" w:fill="BFBFBF"/>
          </w:tcPr>
          <w:p>
            <w:pPr>
              <w:pStyle w:val="TableParagraph"/>
              <w:spacing w:line="243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428" w:type="dxa"/>
            <w:shd w:val="clear" w:color="auto" w:fill="BFBFBF"/>
          </w:tcPr>
          <w:p>
            <w:pPr>
              <w:pStyle w:val="TableParagraph"/>
              <w:spacing w:line="243" w:lineRule="exact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503" w:hRule="atLeast"/>
        </w:trPr>
        <w:tc>
          <w:tcPr>
            <w:tcW w:w="3595" w:type="dxa"/>
          </w:tcPr>
          <w:p>
            <w:pPr>
              <w:pStyle w:val="TableParagraph"/>
              <w:tabs>
                <w:tab w:pos="1367" w:val="left" w:leader="none"/>
              </w:tabs>
              <w:spacing w:before="38"/>
              <w:ind w:left="820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CS_WI_MS0203</w:t>
            </w:r>
          </w:p>
        </w:tc>
        <w:tc>
          <w:tcPr>
            <w:tcW w:w="3782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Advisor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24/7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Medical</w:t>
            </w:r>
          </w:p>
          <w:p>
            <w:pPr>
              <w:pStyle w:val="TableParagraph"/>
              <w:spacing w:line="234" w:lineRule="exact" w:before="1"/>
              <w:rPr>
                <w:sz w:val="22"/>
              </w:rPr>
            </w:pPr>
            <w:r>
              <w:rPr>
                <w:sz w:val="22"/>
              </w:rPr>
              <w:t>Emergency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Coverage</w:t>
            </w:r>
          </w:p>
        </w:tc>
        <w:tc>
          <w:tcPr>
            <w:tcW w:w="2428" w:type="dxa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1359" w:val="left" w:leader="none"/>
          <w:tab w:pos="1360" w:val="left" w:leader="none"/>
        </w:tabs>
        <w:spacing w:line="240" w:lineRule="auto" w:before="0" w:after="6"/>
        <w:ind w:left="1360" w:right="0" w:hanging="720"/>
        <w:jc w:val="left"/>
        <w:rPr>
          <w:b/>
          <w:sz w:val="22"/>
        </w:rPr>
      </w:pPr>
      <w:bookmarkStart w:name="MODIFICATION FROM PREVIOUS REVISION" w:id="9"/>
      <w:bookmarkEnd w:id="9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tbl>
      <w:tblPr>
        <w:tblW w:w="0" w:type="auto"/>
        <w:jc w:val="left"/>
        <w:tblInd w:w="3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321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03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568" w:hRule="atLeast"/>
        </w:trPr>
        <w:tc>
          <w:tcPr>
            <w:tcW w:w="3298" w:type="dxa"/>
            <w:tcBorders>
              <w:bottom w:val="nil"/>
            </w:tcBorders>
          </w:tcPr>
          <w:p>
            <w:pPr>
              <w:pStyle w:val="TableParagraph"/>
              <w:spacing w:line="232" w:lineRule="auto" w:before="30"/>
              <w:ind w:left="110"/>
              <w:rPr>
                <w:sz w:val="22"/>
              </w:rPr>
            </w:pPr>
            <w:r>
              <w:rPr>
                <w:sz w:val="22"/>
              </w:rPr>
              <w:t>Deleted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Emergency Contact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Center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(MECC)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role</w:t>
            </w:r>
          </w:p>
        </w:tc>
        <w:tc>
          <w:tcPr>
            <w:tcW w:w="3298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3.0</w:t>
            </w:r>
          </w:p>
        </w:tc>
        <w:tc>
          <w:tcPr>
            <w:tcW w:w="3303" w:type="dxa"/>
            <w:tcBorders>
              <w:bottom w:val="nil"/>
            </w:tcBorders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SOP </w:t>
            </w:r>
            <w:r>
              <w:rPr>
                <w:spacing w:val="-2"/>
                <w:sz w:val="22"/>
              </w:rPr>
              <w:t>CS_OP_CC0282,</w:t>
            </w:r>
          </w:p>
          <w:p>
            <w:pPr>
              <w:pStyle w:val="TableParagraph"/>
              <w:spacing w:before="39"/>
              <w:ind w:left="109"/>
              <w:rPr>
                <w:sz w:val="22"/>
              </w:rPr>
            </w:pPr>
            <w:r>
              <w:rPr>
                <w:sz w:val="22"/>
              </w:rPr>
              <w:t>including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24/7</w:t>
            </w:r>
            <w:r>
              <w:rPr>
                <w:spacing w:val="-2"/>
                <w:sz w:val="22"/>
              </w:rPr>
              <w:t> medical</w:t>
            </w:r>
          </w:p>
        </w:tc>
      </w:tr>
      <w:tr>
        <w:trPr>
          <w:trHeight w:val="290" w:hRule="atLeast"/>
        </w:trPr>
        <w:tc>
          <w:tcPr>
            <w:tcW w:w="3298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98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"/>
              <w:ind w:left="109"/>
              <w:rPr>
                <w:sz w:val="22"/>
              </w:rPr>
            </w:pPr>
            <w:r>
              <w:rPr>
                <w:sz w:val="22"/>
              </w:rPr>
              <w:t>emergency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306" w:hRule="atLeast"/>
        </w:trPr>
        <w:tc>
          <w:tcPr>
            <w:tcW w:w="3298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98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03" w:type="dxa"/>
            <w:tcBorders>
              <w:top w:val="nil"/>
            </w:tcBorders>
          </w:tcPr>
          <w:p>
            <w:pPr>
              <w:pStyle w:val="TableParagraph"/>
              <w:spacing w:before="14"/>
              <w:ind w:left="109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MECC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created.</w:t>
            </w:r>
          </w:p>
        </w:tc>
      </w:tr>
      <w:tr>
        <w:trPr>
          <w:trHeight w:val="32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Definition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updated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4.0</w:t>
            </w:r>
          </w:p>
        </w:tc>
        <w:tc>
          <w:tcPr>
            <w:tcW w:w="3303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MECC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definition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added.</w:t>
            </w:r>
          </w:p>
        </w:tc>
      </w:tr>
      <w:tr>
        <w:trPr>
          <w:trHeight w:val="116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Update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step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description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6.6</w:t>
            </w:r>
          </w:p>
        </w:tc>
        <w:tc>
          <w:tcPr>
            <w:tcW w:w="3303" w:type="dxa"/>
          </w:tcPr>
          <w:p>
            <w:pPr>
              <w:pStyle w:val="TableParagraph"/>
              <w:spacing w:line="273" w:lineRule="auto"/>
              <w:ind w:left="109"/>
              <w:rPr>
                <w:sz w:val="22"/>
              </w:rPr>
            </w:pPr>
            <w:r>
              <w:rPr>
                <w:sz w:val="22"/>
              </w:rPr>
              <w:t>Steps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updated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 TMA/MSS Head/MSS AA</w:t>
            </w:r>
          </w:p>
          <w:p>
            <w:pPr>
              <w:pStyle w:val="TableParagraph"/>
              <w:spacing w:before="4"/>
              <w:ind w:left="109"/>
              <w:rPr>
                <w:sz w:val="22"/>
              </w:rPr>
            </w:pPr>
            <w:r>
              <w:rPr>
                <w:sz w:val="22"/>
              </w:rPr>
              <w:t>responsibilities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24/7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medical</w:t>
            </w:r>
          </w:p>
          <w:p>
            <w:pPr>
              <w:pStyle w:val="TableParagraph"/>
              <w:spacing w:before="35"/>
              <w:ind w:left="109"/>
              <w:rPr>
                <w:sz w:val="22"/>
              </w:rPr>
            </w:pPr>
            <w:r>
              <w:rPr>
                <w:sz w:val="22"/>
              </w:rPr>
              <w:t>emergency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process.</w:t>
            </w:r>
          </w:p>
        </w:tc>
      </w:tr>
    </w:tbl>
    <w:p>
      <w:pPr>
        <w:pStyle w:val="BodyText"/>
        <w:spacing w:before="7"/>
        <w:rPr>
          <w:b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1359" w:val="left" w:leader="none"/>
          <w:tab w:pos="1360" w:val="left" w:leader="none"/>
        </w:tabs>
        <w:spacing w:line="240" w:lineRule="auto" w:before="0" w:after="0"/>
        <w:ind w:left="1360" w:right="0" w:hanging="720"/>
        <w:jc w:val="left"/>
        <w:rPr>
          <w:b/>
          <w:sz w:val="22"/>
        </w:rPr>
      </w:pPr>
      <w:bookmarkStart w:name="APPENDICES" w:id="10"/>
      <w:bookmarkEnd w:id="10"/>
      <w:r>
        <w:rPr>
          <w:b/>
          <w:spacing w:val="-2"/>
          <w:sz w:val="22"/>
        </w:rPr>
        <w:t>APPENDICES</w:t>
      </w:r>
    </w:p>
    <w:p>
      <w:pPr>
        <w:pStyle w:val="BodyText"/>
        <w:spacing w:before="6"/>
        <w:ind w:left="136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  <w:r>
        <w:rPr/>
        <w:pict>
          <v:rect style="position:absolute;margin-left:70.559998pt;margin-top:11.562646pt;width:470.88pt;height:.48pt;mso-position-horizontal-relative:page;mso-position-vertical-relative:paragraph;z-index:-15727616;mso-wrap-distance-left:0;mso-wrap-distance-right:0" id="docshape8" filled="true" fillcolor="#000000" stroked="false">
            <v:fill type="solid"/>
            <w10:wrap type="topAndBottom"/>
          </v:rect>
        </w:pict>
      </w:r>
    </w:p>
    <w:p>
      <w:pPr>
        <w:spacing w:line="183" w:lineRule="exact" w:before="18"/>
        <w:ind w:left="4912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6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6</w:t>
      </w:r>
    </w:p>
    <w:p>
      <w:pPr>
        <w:spacing w:line="244" w:lineRule="auto" w:before="0"/>
        <w:ind w:left="639" w:right="735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4"/>
          <w:sz w:val="16"/>
        </w:rPr>
        <w:t> </w:t>
      </w:r>
      <w:r>
        <w:rPr>
          <w:sz w:val="16"/>
        </w:rPr>
        <w:t>2010,</w:t>
      </w:r>
      <w:r>
        <w:rPr>
          <w:spacing w:val="-2"/>
          <w:sz w:val="16"/>
        </w:rPr>
        <w:t> </w:t>
      </w:r>
      <w:r>
        <w:rPr>
          <w:sz w:val="16"/>
        </w:rPr>
        <w:t>2011,</w:t>
      </w:r>
      <w:r>
        <w:rPr>
          <w:spacing w:val="-2"/>
          <w:sz w:val="16"/>
        </w:rPr>
        <w:t> </w:t>
      </w:r>
      <w:r>
        <w:rPr>
          <w:sz w:val="16"/>
        </w:rPr>
        <w:t>2014,</w:t>
      </w:r>
      <w:r>
        <w:rPr>
          <w:spacing w:val="-2"/>
          <w:sz w:val="16"/>
        </w:rPr>
        <w:t> </w:t>
      </w:r>
      <w:r>
        <w:rPr>
          <w:sz w:val="16"/>
        </w:rPr>
        <w:t>2016,</w:t>
      </w:r>
      <w:r>
        <w:rPr>
          <w:spacing w:val="-1"/>
          <w:sz w:val="16"/>
        </w:rPr>
        <w:t> </w:t>
      </w:r>
      <w:r>
        <w:rPr>
          <w:sz w:val="16"/>
        </w:rPr>
        <w:t>2018,</w:t>
      </w:r>
      <w:r>
        <w:rPr>
          <w:spacing w:val="-3"/>
          <w:sz w:val="16"/>
        </w:rPr>
        <w:t> </w:t>
      </w:r>
      <w:r>
        <w:rPr>
          <w:sz w:val="16"/>
        </w:rPr>
        <w:t>2020,</w:t>
      </w:r>
      <w:r>
        <w:rPr>
          <w:spacing w:val="-1"/>
          <w:sz w:val="16"/>
        </w:rPr>
        <w:t> </w:t>
      </w:r>
      <w:r>
        <w:rPr>
          <w:sz w:val="16"/>
        </w:rPr>
        <w:t>2021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 are</w:t>
      </w:r>
      <w:r>
        <w:rPr>
          <w:spacing w:val="-3"/>
          <w:sz w:val="16"/>
        </w:rPr>
        <w:t> </w:t>
      </w:r>
      <w:r>
        <w:rPr>
          <w:sz w:val="16"/>
        </w:rPr>
        <w:t>confidential and proprietary to IQVIA 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11"/>
          <w:footerReference w:type="default" r:id="rId12"/>
          <w:pgSz w:w="12240" w:h="15840"/>
          <w:pgMar w:header="725" w:footer="268" w:top="2520" w:bottom="460" w:left="800" w:right="760"/>
        </w:sectPr>
      </w:pPr>
    </w:p>
    <w:p>
      <w:pPr>
        <w:spacing w:line="321" w:lineRule="exact" w:before="79"/>
        <w:ind w:left="708" w:right="715" w:firstLine="0"/>
        <w:jc w:val="center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1780794</wp:posOffset>
            </wp:positionH>
            <wp:positionV relativeFrom="paragraph">
              <wp:posOffset>207033</wp:posOffset>
            </wp:positionV>
            <wp:extent cx="19812" cy="9905"/>
            <wp:effectExtent l="0" t="0" r="0" b="0"/>
            <wp:wrapNone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262371545_1_0_sgTemplateFile.pdf" w:id="11"/>
      <w:bookmarkEnd w:id="11"/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708" w:right="748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708" w:right="747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590" w:right="748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840" w:right="6153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Neilson,</w:t>
      </w:r>
      <w:r>
        <w:rPr>
          <w:spacing w:val="-10"/>
          <w:sz w:val="20"/>
        </w:rPr>
        <w:t> </w:t>
      </w:r>
      <w:r>
        <w:rPr>
          <w:sz w:val="20"/>
        </w:rPr>
        <w:t>Irene</w:t>
      </w:r>
      <w:r>
        <w:rPr>
          <w:spacing w:val="37"/>
          <w:sz w:val="20"/>
        </w:rPr>
        <w:t> </w:t>
      </w:r>
      <w:r>
        <w:rPr>
          <w:sz w:val="20"/>
        </w:rPr>
        <w:t>(q731875)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840" w:right="372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18</w:t>
      </w:r>
      <w:r>
        <w:rPr>
          <w:spacing w:val="-5"/>
          <w:sz w:val="20"/>
        </w:rPr>
        <w:t> </w:t>
      </w:r>
      <w:r>
        <w:rPr>
          <w:sz w:val="20"/>
        </w:rPr>
        <w:t>November</w:t>
      </w:r>
      <w:r>
        <w:rPr>
          <w:spacing w:val="-5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07:31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8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840" w:right="6153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Nikolova,</w:t>
      </w:r>
      <w:r>
        <w:rPr>
          <w:spacing w:val="-11"/>
          <w:sz w:val="20"/>
        </w:rPr>
        <w:t> </w:t>
      </w:r>
      <w:r>
        <w:rPr>
          <w:sz w:val="20"/>
        </w:rPr>
        <w:t>Danny</w:t>
      </w:r>
      <w:r>
        <w:rPr>
          <w:spacing w:val="36"/>
          <w:sz w:val="20"/>
        </w:rPr>
        <w:t> </w:t>
      </w:r>
      <w:r>
        <w:rPr>
          <w:sz w:val="20"/>
        </w:rPr>
        <w:t>(q601511)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840" w:right="372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18</w:t>
      </w:r>
      <w:r>
        <w:rPr>
          <w:spacing w:val="-5"/>
          <w:sz w:val="20"/>
        </w:rPr>
        <w:t> </w:t>
      </w:r>
      <w:r>
        <w:rPr>
          <w:sz w:val="20"/>
        </w:rPr>
        <w:t>November</w:t>
      </w:r>
      <w:r>
        <w:rPr>
          <w:spacing w:val="-5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09:50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8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1"/>
        <w:ind w:left="840" w:right="6153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Ferrari,</w:t>
      </w:r>
      <w:r>
        <w:rPr>
          <w:spacing w:val="-10"/>
          <w:sz w:val="20"/>
        </w:rPr>
        <w:t> </w:t>
      </w:r>
      <w:r>
        <w:rPr>
          <w:sz w:val="20"/>
        </w:rPr>
        <w:t>Antonio</w:t>
      </w:r>
      <w:r>
        <w:rPr>
          <w:spacing w:val="37"/>
          <w:sz w:val="20"/>
        </w:rPr>
        <w:t> </w:t>
      </w:r>
      <w:r>
        <w:rPr>
          <w:sz w:val="20"/>
        </w:rPr>
        <w:t>(q844337)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840" w:right="372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Monday,</w:t>
      </w:r>
      <w:r>
        <w:rPr>
          <w:spacing w:val="-4"/>
          <w:sz w:val="20"/>
        </w:rPr>
        <w:t> </w:t>
      </w:r>
      <w:r>
        <w:rPr>
          <w:sz w:val="20"/>
        </w:rPr>
        <w:t>22</w:t>
      </w:r>
      <w:r>
        <w:rPr>
          <w:spacing w:val="-5"/>
          <w:sz w:val="20"/>
        </w:rPr>
        <w:t> </w:t>
      </w:r>
      <w:r>
        <w:rPr>
          <w:sz w:val="20"/>
        </w:rPr>
        <w:t>November</w:t>
      </w:r>
      <w:r>
        <w:rPr>
          <w:spacing w:val="-5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05:59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8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14"/>
      <w:footerReference w:type="default" r:id="rId15"/>
      <w:pgSz w:w="12240" w:h="15840"/>
      <w:pgMar w:header="0" w:footer="268" w:top="1360" w:bottom="460" w:left="800" w:right="7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34.159973pt;width:470.88pt;height:.48pt;mso-position-horizontal-relative:page;mso-position-vertical-relative:page;z-index:-16164864" id="docshape1" filled="true" fillcolor="#000000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pt;margin-top:734.870239pt;width:457.8pt;height:49.15pt;mso-position-horizontal-relative:page;mso-position-vertical-relative:page;z-index:-16164352" type="#_x0000_t202" id="docshape2" filled="false" stroked="false">
          <v:textbox inset="0,0,0,0">
            <w:txbxContent>
              <w:p>
                <w:pPr>
                  <w:spacing w:line="183" w:lineRule="exact" w:before="13"/>
                  <w:ind w:left="4292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1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6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2010,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2011,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2014,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2016,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2018,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2020,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2021</w:t>
                </w:r>
                <w:r>
                  <w:rPr>
                    <w:spacing w:val="-6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confidential and proprietary to IQVIA Holdings Inc. and its subsidiaries. Unauthorized use, disclosure or reproduction is strictly prohibited.</w:t>
                </w:r>
              </w:p>
              <w:p>
                <w:pPr>
                  <w:spacing w:before="105"/>
                  <w:ind w:left="782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CS_WI_MS0203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9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15-Dec-2021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34.159973pt;width:470.88pt;height:.48pt;mso-position-horizontal-relative:page;mso-position-vertical-relative:page;z-index:-16163328" id="docshape4" filled="true" fillcolor="#000000" stroked="false">
          <v:fill type="solid"/>
          <w10:wrap type="none"/>
        </v:rect>
      </w:pict>
    </w:r>
    <w:r>
      <w:rPr/>
      <w:pict>
        <v:shape style="position:absolute;margin-left:71pt;margin-top:734.870239pt;width:457.8pt;height:49.15pt;mso-position-horizontal-relative:page;mso-position-vertical-relative:page;z-index:-16162816" type="#_x0000_t202" id="docshape5" filled="false" stroked="false">
          <v:textbox inset="0,0,0,0">
            <w:txbxContent>
              <w:p>
                <w:pPr>
                  <w:spacing w:line="183" w:lineRule="exact" w:before="13"/>
                  <w:ind w:left="4292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2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6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2010,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2011,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2014,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2016,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2018,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2020,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2021</w:t>
                </w:r>
                <w:r>
                  <w:rPr>
                    <w:spacing w:val="-6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document are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confidential and proprietary to IQVIA Holdings Inc. and its subsidiaries. Unauthorized use, disclosure or reproduction is strictly prohibited.</w:t>
                </w:r>
              </w:p>
              <w:p>
                <w:pPr>
                  <w:spacing w:before="105"/>
                  <w:ind w:left="782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CS_WI_MS0203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9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15-Dec-2021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9.123993pt;margin-top:767.575989pt;width:393.8pt;height:16.45pt;mso-position-horizontal-relative:page;mso-position-vertical-relative:page;z-index:-16161792" type="#_x0000_t202" id="docshape7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CS_WI_MS0203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9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15-Dec-2021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9.123993pt;margin-top:767.575989pt;width:393.8pt;height:16.45pt;mso-position-horizontal-relative:page;mso-position-vertical-relative:page;z-index:-16161280" type="#_x0000_t202" id="docshape9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CS_WI_MS0203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9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5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15-Dec-2021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9pt;margin-top:36pt;width:475.2pt;height:90.45pt;mso-position-horizontal-relative:page;mso-position-vertical-relative:page;z-index:15728640" type="#_x0000_t202" id="docshape3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258"/>
                  <w:gridCol w:w="5117"/>
                </w:tblGrid>
                <w:tr>
                  <w:trPr>
                    <w:trHeight w:val="892" w:hRule="atLeast"/>
                  </w:trPr>
                  <w:tc>
                    <w:tcPr>
                      <w:tcW w:w="4258" w:type="dxa"/>
                      <w:vMerge w:val="restart"/>
                      <w:tcBorders>
                        <w:right w:val="single" w:sz="8" w:space="0" w:color="000000"/>
                      </w:tcBorders>
                    </w:tcPr>
                    <w:p>
                      <w:pPr>
                        <w:pStyle w:val="TableParagraph"/>
                        <w:ind w:left="0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left w:val="single" w:sz="8" w:space="0" w:color="000000"/>
                        <w:bottom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8"/>
                        <w:ind w:left="0"/>
                        <w:rPr>
                          <w:sz w:val="18"/>
                        </w:rPr>
                      </w:pPr>
                    </w:p>
                    <w:p>
                      <w:pPr>
                        <w:pStyle w:val="TableParagraph"/>
                        <w:ind w:left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68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Medical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Advisor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24/7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Medical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Emergency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Coverage</w:t>
                      </w:r>
                    </w:p>
                  </w:tc>
                </w:tr>
                <w:tr>
                  <w:trPr>
                    <w:trHeight w:val="877" w:hRule="atLeast"/>
                  </w:trPr>
                  <w:tc>
                    <w:tcPr>
                      <w:tcW w:w="4258" w:type="dxa"/>
                      <w:vMerge/>
                      <w:tcBorders>
                        <w:top w:val="nil"/>
                        <w:right w:val="single" w:sz="8" w:space="0" w:color="000000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top w:val="single" w:sz="8" w:space="0" w:color="000000"/>
                        <w:lef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09"/>
                        <w:ind w:left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CS_WI_MS0203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9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152640">
          <wp:simplePos x="0" y="0"/>
          <wp:positionH relativeFrom="page">
            <wp:posOffset>1271016</wp:posOffset>
          </wp:positionH>
          <wp:positionV relativeFrom="page">
            <wp:posOffset>871727</wp:posOffset>
          </wp:positionV>
          <wp:extent cx="1978152" cy="347472"/>
          <wp:effectExtent l="0" t="0" r="0" b="0"/>
          <wp:wrapNone/>
          <wp:docPr id="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78152" cy="347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9pt;margin-top:36pt;width:475.2pt;height:90.45pt;mso-position-horizontal-relative:page;mso-position-vertical-relative:page;z-index:15729152" type="#_x0000_t202" id="docshape6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258"/>
                  <w:gridCol w:w="5117"/>
                </w:tblGrid>
                <w:tr>
                  <w:trPr>
                    <w:trHeight w:val="892" w:hRule="atLeast"/>
                  </w:trPr>
                  <w:tc>
                    <w:tcPr>
                      <w:tcW w:w="4258" w:type="dxa"/>
                      <w:vMerge w:val="restart"/>
                      <w:tcBorders>
                        <w:right w:val="single" w:sz="8" w:space="0" w:color="000000"/>
                      </w:tcBorders>
                    </w:tcPr>
                    <w:p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left w:val="single" w:sz="8" w:space="0" w:color="000000"/>
                        <w:bottom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8"/>
                        <w:ind w:left="0"/>
                        <w:rPr>
                          <w:sz w:val="18"/>
                        </w:rPr>
                      </w:pPr>
                    </w:p>
                    <w:p>
                      <w:pPr>
                        <w:pStyle w:val="TableParagraph"/>
                        <w:ind w:left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68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Medical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Advisor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24/7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Medical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Emergency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Coverage</w:t>
                      </w:r>
                    </w:p>
                  </w:tc>
                </w:tr>
                <w:tr>
                  <w:trPr>
                    <w:trHeight w:val="877" w:hRule="atLeast"/>
                  </w:trPr>
                  <w:tc>
                    <w:tcPr>
                      <w:tcW w:w="4258" w:type="dxa"/>
                      <w:vMerge/>
                      <w:tcBorders>
                        <w:top w:val="nil"/>
                        <w:right w:val="single" w:sz="8" w:space="0" w:color="000000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top w:val="single" w:sz="8" w:space="0" w:color="000000"/>
                        <w:lef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09"/>
                        <w:ind w:left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0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CS_WI_MS0203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9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154176">
          <wp:simplePos x="0" y="0"/>
          <wp:positionH relativeFrom="page">
            <wp:posOffset>1271016</wp:posOffset>
          </wp:positionH>
          <wp:positionV relativeFrom="page">
            <wp:posOffset>871727</wp:posOffset>
          </wp:positionV>
          <wp:extent cx="1978152" cy="347472"/>
          <wp:effectExtent l="0" t="0" r="0" b="0"/>
          <wp:wrapNone/>
          <wp:docPr id="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78152" cy="347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883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.0"/>
      <w:lvlJc w:val="left"/>
      <w:pPr>
        <w:ind w:left="13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02" w:hanging="548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348" w:hanging="447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2" w:hanging="4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5" w:hanging="4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7" w:hanging="4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0" w:hanging="4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2" w:hanging="4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5" w:hanging="44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360" w:hanging="72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1360" w:hanging="720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348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360" w:hanging="72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1360" w:hanging="720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5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72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6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6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mailto:24_7_QMECC@iqvia.com" TargetMode="External"/><Relationship Id="rId10" Type="http://schemas.openxmlformats.org/officeDocument/2006/relationships/hyperlink" Target="mailto:MedicalEmergency@iqvia.com" TargetMode="External"/><Relationship Id="rId11" Type="http://schemas.openxmlformats.org/officeDocument/2006/relationships/header" Target="header2.xml"/><Relationship Id="rId12" Type="http://schemas.openxmlformats.org/officeDocument/2006/relationships/footer" Target="footer3.xml"/><Relationship Id="rId13" Type="http://schemas.openxmlformats.org/officeDocument/2006/relationships/hyperlink" Target="https://elvis.quintiles.com/livelink/llisapi.dll/open/CS_OP_CC0282" TargetMode="External"/><Relationship Id="rId14" Type="http://schemas.openxmlformats.org/officeDocument/2006/relationships/header" Target="header3.xml"/><Relationship Id="rId15" Type="http://schemas.openxmlformats.org/officeDocument/2006/relationships/footer" Target="footer4.xml"/><Relationship Id="rId16" Type="http://schemas.openxmlformats.org/officeDocument/2006/relationships/image" Target="media/image2.png"/><Relationship Id="rId1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:title>262371545_1_0_sgMainFile.pdf</dc:title>
  <dcterms:created xsi:type="dcterms:W3CDTF">2023-04-11T15:19:21Z</dcterms:created>
  <dcterms:modified xsi:type="dcterms:W3CDTF">2023-04-11T15:19:21Z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5.3.2 Windows Nov 12 2015 Library 10.1.0</vt:lpwstr>
  </property>
  <property fmtid="{D5CDD505-2E9C-101B-9397-08002B2CF9AE}" pid="3" name="Created">
    <vt:filetime>2021-11-18T00:00:00Z</vt:filetime>
  </property>
  <property fmtid="{D5CDD505-2E9C-101B-9397-08002B2CF9AE}" pid="4" name="Creator">
    <vt:lpwstr>Appligent StampPDF Batch 5.3.2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