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488F76" w14:textId="0D6C01FD" w:rsidR="003312D3" w:rsidRPr="002D7B65" w:rsidRDefault="003312D3" w:rsidP="00207501">
      <w:pPr>
        <w:pStyle w:val="ListParagraph"/>
        <w:numPr>
          <w:ilvl w:val="0"/>
          <w:numId w:val="5"/>
        </w:numPr>
        <w:tabs>
          <w:tab w:val="left" w:pos="6765"/>
        </w:tabs>
        <w:spacing w:after="240"/>
        <w:ind w:left="547" w:hanging="547"/>
        <w:contextualSpacing w:val="0"/>
        <w:rPr>
          <w:rStyle w:val="Strong"/>
          <w:rFonts w:ascii="Arial" w:hAnsi="Arial" w:cs="Arial"/>
          <w:sz w:val="22"/>
          <w:szCs w:val="22"/>
        </w:rPr>
      </w:pPr>
      <w:r w:rsidRPr="002D7B65">
        <w:rPr>
          <w:rStyle w:val="Strong"/>
          <w:rFonts w:ascii="Arial" w:hAnsi="Arial" w:cs="Arial"/>
          <w:sz w:val="22"/>
          <w:szCs w:val="22"/>
        </w:rPr>
        <w:t>PURPOSE</w:t>
      </w:r>
    </w:p>
    <w:p w14:paraId="25D4119D" w14:textId="7449047C" w:rsidR="009D7F58" w:rsidRDefault="003312D3" w:rsidP="003312D3">
      <w:pPr>
        <w:pStyle w:val="ListParagraph"/>
        <w:tabs>
          <w:tab w:val="left" w:pos="6765"/>
        </w:tabs>
        <w:ind w:left="405"/>
        <w:rPr>
          <w:rFonts w:ascii="Arial" w:hAnsi="Arial" w:cs="Arial"/>
          <w:sz w:val="22"/>
          <w:szCs w:val="22"/>
        </w:rPr>
      </w:pPr>
      <w:r w:rsidRPr="002D7B65">
        <w:rPr>
          <w:rFonts w:ascii="Arial" w:hAnsi="Arial" w:cs="Arial"/>
          <w:sz w:val="22"/>
          <w:szCs w:val="22"/>
        </w:rPr>
        <w:t xml:space="preserve">This </w:t>
      </w:r>
      <w:r w:rsidR="00B75724">
        <w:rPr>
          <w:rFonts w:ascii="Arial" w:hAnsi="Arial" w:cs="Arial"/>
          <w:sz w:val="22"/>
          <w:szCs w:val="22"/>
        </w:rPr>
        <w:t>Guidance</w:t>
      </w:r>
      <w:r w:rsidRPr="002D7B65">
        <w:rPr>
          <w:rFonts w:ascii="Arial" w:hAnsi="Arial" w:cs="Arial"/>
          <w:sz w:val="22"/>
          <w:szCs w:val="22"/>
        </w:rPr>
        <w:t xml:space="preserve"> references CS_WI_RSU0032, Translation of Documents, and is aimed to provide supplementary clarifications on the responsibilities of the IQVIA translation users when working with </w:t>
      </w:r>
      <w:r w:rsidR="00932212">
        <w:rPr>
          <w:rFonts w:ascii="Arial" w:hAnsi="Arial" w:cs="Arial"/>
          <w:sz w:val="22"/>
          <w:szCs w:val="22"/>
        </w:rPr>
        <w:t xml:space="preserve">the </w:t>
      </w:r>
      <w:r w:rsidR="009D7F58">
        <w:rPr>
          <w:rFonts w:ascii="Arial" w:hAnsi="Arial" w:cs="Arial"/>
          <w:sz w:val="22"/>
          <w:szCs w:val="22"/>
        </w:rPr>
        <w:t xml:space="preserve">global </w:t>
      </w:r>
      <w:r w:rsidRPr="002D7B65">
        <w:rPr>
          <w:rFonts w:ascii="Arial" w:hAnsi="Arial" w:cs="Arial"/>
          <w:sz w:val="22"/>
          <w:szCs w:val="22"/>
        </w:rPr>
        <w:t>Translation Service Providers (TSPs)</w:t>
      </w:r>
      <w:r w:rsidR="009D7F58">
        <w:rPr>
          <w:rFonts w:ascii="Arial" w:hAnsi="Arial" w:cs="Arial"/>
          <w:sz w:val="22"/>
          <w:szCs w:val="22"/>
        </w:rPr>
        <w:t xml:space="preserve">, </w:t>
      </w:r>
      <w:r w:rsidR="009D7F58" w:rsidRPr="002D7B65">
        <w:rPr>
          <w:rFonts w:ascii="Arial" w:hAnsi="Arial" w:cs="Arial"/>
          <w:sz w:val="22"/>
          <w:szCs w:val="22"/>
        </w:rPr>
        <w:t xml:space="preserve">TransPerfect (TP) and </w:t>
      </w:r>
      <w:r w:rsidR="003034D4">
        <w:rPr>
          <w:rFonts w:ascii="Arial" w:hAnsi="Arial" w:cs="Arial"/>
          <w:sz w:val="22"/>
          <w:szCs w:val="22"/>
        </w:rPr>
        <w:t>Software and Documentation Localization</w:t>
      </w:r>
      <w:r w:rsidR="009D7F58" w:rsidRPr="002D7B65">
        <w:rPr>
          <w:rFonts w:ascii="Arial" w:hAnsi="Arial" w:cs="Arial"/>
          <w:sz w:val="22"/>
          <w:szCs w:val="22"/>
        </w:rPr>
        <w:t xml:space="preserve"> (</w:t>
      </w:r>
      <w:r w:rsidR="003034D4" w:rsidRPr="002D7B65">
        <w:rPr>
          <w:rFonts w:ascii="Arial" w:hAnsi="Arial" w:cs="Arial"/>
          <w:sz w:val="22"/>
          <w:szCs w:val="22"/>
        </w:rPr>
        <w:t>S</w:t>
      </w:r>
      <w:r w:rsidR="009D7F58" w:rsidRPr="002D7B65">
        <w:rPr>
          <w:rFonts w:ascii="Arial" w:hAnsi="Arial" w:cs="Arial"/>
          <w:sz w:val="22"/>
          <w:szCs w:val="22"/>
        </w:rPr>
        <w:t>DL)</w:t>
      </w:r>
      <w:r w:rsidR="009D7F58">
        <w:rPr>
          <w:rFonts w:ascii="Arial" w:hAnsi="Arial" w:cs="Arial"/>
          <w:sz w:val="22"/>
          <w:szCs w:val="22"/>
        </w:rPr>
        <w:t>.</w:t>
      </w:r>
    </w:p>
    <w:p w14:paraId="4EA593B7" w14:textId="77777777" w:rsidR="003312D3" w:rsidRPr="002D7B65" w:rsidRDefault="003312D3" w:rsidP="003312D3">
      <w:pPr>
        <w:pStyle w:val="ListParagraph"/>
        <w:tabs>
          <w:tab w:val="left" w:pos="6765"/>
        </w:tabs>
        <w:ind w:left="405"/>
        <w:rPr>
          <w:rFonts w:ascii="Arial" w:hAnsi="Arial" w:cs="Arial"/>
          <w:sz w:val="22"/>
          <w:szCs w:val="22"/>
        </w:rPr>
      </w:pPr>
    </w:p>
    <w:p w14:paraId="41209FC2" w14:textId="77777777" w:rsidR="003312D3" w:rsidRPr="002D7B65" w:rsidRDefault="003312D3" w:rsidP="00207501">
      <w:pPr>
        <w:pStyle w:val="ListParagraph"/>
        <w:numPr>
          <w:ilvl w:val="0"/>
          <w:numId w:val="5"/>
        </w:numPr>
        <w:tabs>
          <w:tab w:val="left" w:pos="6765"/>
        </w:tabs>
        <w:spacing w:after="240"/>
        <w:ind w:left="547" w:hanging="547"/>
        <w:contextualSpacing w:val="0"/>
        <w:rPr>
          <w:rStyle w:val="Strong"/>
          <w:rFonts w:ascii="Arial" w:hAnsi="Arial" w:cs="Arial"/>
          <w:b w:val="0"/>
          <w:sz w:val="22"/>
          <w:szCs w:val="22"/>
        </w:rPr>
      </w:pPr>
      <w:r w:rsidRPr="002D7B65">
        <w:rPr>
          <w:rFonts w:ascii="Arial" w:hAnsi="Arial" w:cs="Arial"/>
          <w:b/>
          <w:sz w:val="22"/>
          <w:szCs w:val="22"/>
        </w:rPr>
        <w:t>SCOPE</w:t>
      </w:r>
    </w:p>
    <w:p w14:paraId="0AD74E0D" w14:textId="49B8E2B4" w:rsidR="003312D3" w:rsidRPr="002D7B65" w:rsidRDefault="003312D3" w:rsidP="003312D3">
      <w:pPr>
        <w:pStyle w:val="ListParagraph"/>
        <w:tabs>
          <w:tab w:val="left" w:pos="6765"/>
        </w:tabs>
        <w:ind w:left="405"/>
        <w:rPr>
          <w:rFonts w:ascii="Arial" w:hAnsi="Arial" w:cs="Arial"/>
          <w:sz w:val="22"/>
          <w:szCs w:val="22"/>
        </w:rPr>
      </w:pPr>
      <w:r w:rsidRPr="002D7B65">
        <w:rPr>
          <w:rFonts w:ascii="Arial" w:hAnsi="Arial" w:cs="Arial"/>
          <w:sz w:val="22"/>
          <w:szCs w:val="22"/>
        </w:rPr>
        <w:t xml:space="preserve">This </w:t>
      </w:r>
      <w:r w:rsidR="00B75724">
        <w:rPr>
          <w:rFonts w:ascii="Arial" w:hAnsi="Arial" w:cs="Arial"/>
          <w:sz w:val="22"/>
          <w:szCs w:val="22"/>
        </w:rPr>
        <w:t>Guidance</w:t>
      </w:r>
      <w:r w:rsidRPr="002D7B65">
        <w:rPr>
          <w:rFonts w:ascii="Arial" w:hAnsi="Arial" w:cs="Arial"/>
          <w:sz w:val="22"/>
          <w:szCs w:val="22"/>
        </w:rPr>
        <w:t xml:space="preserve"> applies to all IQVIA translation users (anyone requesting or reviewing a translation) working with</w:t>
      </w:r>
      <w:r w:rsidR="009D7F58">
        <w:rPr>
          <w:rFonts w:ascii="Arial" w:hAnsi="Arial" w:cs="Arial"/>
          <w:sz w:val="22"/>
          <w:szCs w:val="22"/>
        </w:rPr>
        <w:t xml:space="preserve"> </w:t>
      </w:r>
      <w:r w:rsidR="00932212">
        <w:rPr>
          <w:rFonts w:ascii="Arial" w:hAnsi="Arial" w:cs="Arial"/>
          <w:sz w:val="22"/>
          <w:szCs w:val="22"/>
        </w:rPr>
        <w:t xml:space="preserve">the </w:t>
      </w:r>
      <w:r w:rsidR="009D7F58">
        <w:rPr>
          <w:rFonts w:ascii="Arial" w:hAnsi="Arial" w:cs="Arial"/>
          <w:sz w:val="22"/>
          <w:szCs w:val="22"/>
        </w:rPr>
        <w:t xml:space="preserve">global TSPs, </w:t>
      </w:r>
      <w:r w:rsidRPr="002D7B65">
        <w:rPr>
          <w:rFonts w:ascii="Arial" w:hAnsi="Arial" w:cs="Arial"/>
          <w:sz w:val="22"/>
          <w:szCs w:val="22"/>
        </w:rPr>
        <w:t xml:space="preserve">TransPerfect (TP) and </w:t>
      </w:r>
      <w:r w:rsidR="003034D4">
        <w:rPr>
          <w:rFonts w:ascii="Arial" w:hAnsi="Arial" w:cs="Arial"/>
          <w:sz w:val="22"/>
          <w:szCs w:val="22"/>
        </w:rPr>
        <w:t>Software and Documentation Localization</w:t>
      </w:r>
      <w:r w:rsidR="003034D4" w:rsidRPr="002D7B65" w:rsidDel="003034D4">
        <w:rPr>
          <w:rFonts w:ascii="Arial" w:hAnsi="Arial" w:cs="Arial"/>
          <w:sz w:val="22"/>
          <w:szCs w:val="22"/>
        </w:rPr>
        <w:t xml:space="preserve"> </w:t>
      </w:r>
      <w:r w:rsidRPr="002D7B65">
        <w:rPr>
          <w:rFonts w:ascii="Arial" w:hAnsi="Arial" w:cs="Arial"/>
          <w:sz w:val="22"/>
          <w:szCs w:val="22"/>
        </w:rPr>
        <w:t>(</w:t>
      </w:r>
      <w:r w:rsidR="003034D4">
        <w:rPr>
          <w:rFonts w:ascii="Arial" w:hAnsi="Arial" w:cs="Arial"/>
          <w:sz w:val="22"/>
          <w:szCs w:val="22"/>
        </w:rPr>
        <w:t>S</w:t>
      </w:r>
      <w:r w:rsidRPr="002D7B65">
        <w:rPr>
          <w:rFonts w:ascii="Arial" w:hAnsi="Arial" w:cs="Arial"/>
          <w:sz w:val="22"/>
          <w:szCs w:val="22"/>
        </w:rPr>
        <w:t xml:space="preserve">DL), unless alternate instructions for reviewing and approving translations are in place within a </w:t>
      </w:r>
      <w:r w:rsidR="00B06863">
        <w:rPr>
          <w:rFonts w:ascii="Arial" w:hAnsi="Arial" w:cs="Arial"/>
          <w:sz w:val="22"/>
          <w:szCs w:val="22"/>
        </w:rPr>
        <w:t>specific</w:t>
      </w:r>
      <w:r w:rsidRPr="002D7B65">
        <w:rPr>
          <w:rFonts w:ascii="Arial" w:hAnsi="Arial" w:cs="Arial"/>
          <w:sz w:val="22"/>
          <w:szCs w:val="22"/>
        </w:rPr>
        <w:t xml:space="preserve"> IQVIA department or business unit.</w:t>
      </w:r>
    </w:p>
    <w:p w14:paraId="00D9F981" w14:textId="77777777" w:rsidR="003312D3" w:rsidRPr="002D7B65" w:rsidRDefault="003312D3" w:rsidP="003312D3">
      <w:pPr>
        <w:pStyle w:val="ListParagraph"/>
        <w:tabs>
          <w:tab w:val="left" w:pos="6765"/>
        </w:tabs>
        <w:ind w:left="405"/>
        <w:rPr>
          <w:rFonts w:ascii="Arial" w:hAnsi="Arial" w:cs="Arial"/>
          <w:sz w:val="22"/>
          <w:szCs w:val="22"/>
        </w:rPr>
      </w:pPr>
    </w:p>
    <w:p w14:paraId="484BAD6A" w14:textId="705185D7" w:rsidR="00630708" w:rsidRPr="00897C9B" w:rsidRDefault="0059285E" w:rsidP="00897C9B">
      <w:pPr>
        <w:tabs>
          <w:tab w:val="left" w:pos="6765"/>
        </w:tabs>
        <w:ind w:left="405"/>
        <w:rPr>
          <w:rFonts w:ascii="Arial" w:hAnsi="Arial" w:cs="Arial"/>
          <w:sz w:val="22"/>
          <w:szCs w:val="22"/>
        </w:rPr>
      </w:pPr>
      <w:r w:rsidRPr="00897C9B">
        <w:rPr>
          <w:rFonts w:ascii="Arial" w:hAnsi="Arial" w:cs="Arial"/>
          <w:sz w:val="22"/>
          <w:szCs w:val="22"/>
        </w:rPr>
        <w:t xml:space="preserve">Additional guidance documents from TSPs are available in the </w:t>
      </w:r>
      <w:hyperlink r:id="rId8" w:history="1">
        <w:r w:rsidR="00630708" w:rsidRPr="00897C9B">
          <w:rPr>
            <w:rStyle w:val="Hyperlink"/>
            <w:rFonts w:ascii="Arial" w:hAnsi="Arial" w:cs="Arial"/>
            <w:sz w:val="22"/>
            <w:szCs w:val="22"/>
          </w:rPr>
          <w:t>Translation Support Center</w:t>
        </w:r>
      </w:hyperlink>
      <w:r w:rsidR="00897C9B">
        <w:rPr>
          <w:rFonts w:ascii="Arial" w:hAnsi="Arial" w:cs="Arial"/>
          <w:sz w:val="22"/>
          <w:szCs w:val="22"/>
        </w:rPr>
        <w:t>.</w:t>
      </w:r>
    </w:p>
    <w:p w14:paraId="07E57763" w14:textId="77ACE13E" w:rsidR="00630708" w:rsidRDefault="00630708" w:rsidP="003312D3">
      <w:pPr>
        <w:pStyle w:val="ListParagraph"/>
        <w:tabs>
          <w:tab w:val="left" w:pos="6765"/>
        </w:tabs>
        <w:ind w:left="405"/>
        <w:rPr>
          <w:rFonts w:ascii="Arial" w:hAnsi="Arial" w:cs="Arial"/>
          <w:sz w:val="22"/>
          <w:szCs w:val="22"/>
        </w:rPr>
      </w:pPr>
    </w:p>
    <w:p w14:paraId="175353DB" w14:textId="77777777" w:rsidR="003312D3" w:rsidRPr="002D7B65" w:rsidRDefault="003312D3" w:rsidP="00FC28D9">
      <w:pPr>
        <w:tabs>
          <w:tab w:val="left" w:pos="6765"/>
        </w:tabs>
        <w:rPr>
          <w:rFonts w:ascii="Arial" w:hAnsi="Arial" w:cs="Arial"/>
          <w:sz w:val="22"/>
          <w:szCs w:val="22"/>
        </w:rPr>
      </w:pPr>
    </w:p>
    <w:p w14:paraId="72C4C4C2" w14:textId="77777777" w:rsidR="003312D3" w:rsidRPr="002D7B65" w:rsidRDefault="003312D3" w:rsidP="00207501">
      <w:pPr>
        <w:pStyle w:val="ListParagraph"/>
        <w:numPr>
          <w:ilvl w:val="0"/>
          <w:numId w:val="5"/>
        </w:numPr>
        <w:tabs>
          <w:tab w:val="left" w:pos="6765"/>
        </w:tabs>
        <w:spacing w:after="240"/>
        <w:ind w:left="547" w:hanging="547"/>
        <w:contextualSpacing w:val="0"/>
        <w:rPr>
          <w:rFonts w:ascii="Arial" w:hAnsi="Arial" w:cs="Arial"/>
          <w:b/>
          <w:sz w:val="22"/>
          <w:szCs w:val="22"/>
        </w:rPr>
      </w:pPr>
      <w:r w:rsidRPr="002D7B65">
        <w:rPr>
          <w:rFonts w:ascii="Arial" w:hAnsi="Arial" w:cs="Arial"/>
          <w:b/>
          <w:sz w:val="22"/>
          <w:szCs w:val="22"/>
        </w:rPr>
        <w:t>PROCEDURES</w:t>
      </w:r>
    </w:p>
    <w:p w14:paraId="01BD3C45" w14:textId="6838B0D6" w:rsidR="003312D3" w:rsidRPr="002D7B65" w:rsidRDefault="003312D3" w:rsidP="00207501">
      <w:pPr>
        <w:pStyle w:val="ListParagraph"/>
        <w:numPr>
          <w:ilvl w:val="1"/>
          <w:numId w:val="5"/>
        </w:numPr>
        <w:tabs>
          <w:tab w:val="left" w:pos="6765"/>
        </w:tabs>
        <w:spacing w:after="120"/>
        <w:ind w:left="1094" w:hanging="547"/>
        <w:contextualSpacing w:val="0"/>
        <w:rPr>
          <w:rFonts w:ascii="Arial" w:hAnsi="Arial" w:cs="Arial"/>
          <w:b/>
          <w:sz w:val="22"/>
          <w:szCs w:val="22"/>
        </w:rPr>
      </w:pPr>
      <w:r w:rsidRPr="002D7B65">
        <w:rPr>
          <w:rFonts w:ascii="Arial" w:hAnsi="Arial" w:cs="Arial"/>
          <w:b/>
          <w:sz w:val="22"/>
          <w:szCs w:val="22"/>
        </w:rPr>
        <w:t xml:space="preserve">One or Two </w:t>
      </w:r>
      <w:r w:rsidR="003034D4">
        <w:rPr>
          <w:rFonts w:ascii="Arial" w:hAnsi="Arial" w:cs="Arial"/>
          <w:b/>
          <w:sz w:val="22"/>
          <w:szCs w:val="22"/>
        </w:rPr>
        <w:t>S</w:t>
      </w:r>
      <w:r w:rsidRPr="002D7B65">
        <w:rPr>
          <w:rFonts w:ascii="Arial" w:hAnsi="Arial" w:cs="Arial"/>
          <w:b/>
          <w:sz w:val="22"/>
          <w:szCs w:val="22"/>
        </w:rPr>
        <w:t xml:space="preserve">tep </w:t>
      </w:r>
      <w:r w:rsidR="003034D4">
        <w:rPr>
          <w:rFonts w:ascii="Arial" w:hAnsi="Arial" w:cs="Arial"/>
          <w:b/>
          <w:sz w:val="22"/>
          <w:szCs w:val="22"/>
        </w:rPr>
        <w:t>T</w:t>
      </w:r>
      <w:r w:rsidRPr="002D7B65">
        <w:rPr>
          <w:rFonts w:ascii="Arial" w:hAnsi="Arial" w:cs="Arial"/>
          <w:b/>
          <w:sz w:val="22"/>
          <w:szCs w:val="22"/>
        </w:rPr>
        <w:t xml:space="preserve">ranslation </w:t>
      </w:r>
      <w:r w:rsidR="003034D4">
        <w:rPr>
          <w:rFonts w:ascii="Arial" w:hAnsi="Arial" w:cs="Arial"/>
          <w:b/>
          <w:sz w:val="22"/>
          <w:szCs w:val="22"/>
        </w:rPr>
        <w:t>V</w:t>
      </w:r>
      <w:r w:rsidRPr="002D7B65">
        <w:rPr>
          <w:rFonts w:ascii="Arial" w:hAnsi="Arial" w:cs="Arial"/>
          <w:b/>
          <w:sz w:val="22"/>
          <w:szCs w:val="22"/>
        </w:rPr>
        <w:t>erification process</w:t>
      </w:r>
    </w:p>
    <w:p w14:paraId="53BDC4DC" w14:textId="168A115E" w:rsidR="003312D3" w:rsidRPr="002D7B65" w:rsidRDefault="003312D3" w:rsidP="00FC28D9">
      <w:pPr>
        <w:pStyle w:val="ListParagraph"/>
        <w:tabs>
          <w:tab w:val="left" w:pos="6765"/>
        </w:tabs>
        <w:ind w:left="1080"/>
        <w:rPr>
          <w:rFonts w:ascii="Arial" w:hAnsi="Arial" w:cs="Arial"/>
          <w:sz w:val="22"/>
          <w:szCs w:val="22"/>
        </w:rPr>
      </w:pPr>
      <w:r w:rsidRPr="002D7B65">
        <w:rPr>
          <w:rFonts w:ascii="Arial" w:hAnsi="Arial" w:cs="Arial"/>
          <w:sz w:val="22"/>
          <w:szCs w:val="22"/>
        </w:rPr>
        <w:t xml:space="preserve">CS_WI_RSU0032 regulates the translation verification process (hereby referred </w:t>
      </w:r>
      <w:r w:rsidR="00FC28D9" w:rsidRPr="002D7B65">
        <w:rPr>
          <w:rFonts w:ascii="Arial" w:hAnsi="Arial" w:cs="Arial"/>
          <w:sz w:val="22"/>
          <w:szCs w:val="22"/>
        </w:rPr>
        <w:t xml:space="preserve">to </w:t>
      </w:r>
      <w:r w:rsidRPr="002D7B65">
        <w:rPr>
          <w:rFonts w:ascii="Arial" w:hAnsi="Arial" w:cs="Arial"/>
          <w:sz w:val="22"/>
          <w:szCs w:val="22"/>
        </w:rPr>
        <w:t xml:space="preserve">as “QC”) of the translated documents through either a One or Two </w:t>
      </w:r>
      <w:r w:rsidR="003034D4">
        <w:rPr>
          <w:rFonts w:ascii="Arial" w:hAnsi="Arial" w:cs="Arial"/>
          <w:sz w:val="22"/>
          <w:szCs w:val="22"/>
        </w:rPr>
        <w:t>S</w:t>
      </w:r>
      <w:r w:rsidRPr="002D7B65">
        <w:rPr>
          <w:rFonts w:ascii="Arial" w:hAnsi="Arial" w:cs="Arial"/>
          <w:sz w:val="22"/>
          <w:szCs w:val="22"/>
        </w:rPr>
        <w:t xml:space="preserve">tep QC depending on the document type and use. </w:t>
      </w:r>
    </w:p>
    <w:p w14:paraId="323602B1" w14:textId="77777777" w:rsidR="00FC28D9" w:rsidRPr="002D7B65" w:rsidRDefault="00FC28D9" w:rsidP="00FC28D9">
      <w:pPr>
        <w:pStyle w:val="ListParagraph"/>
        <w:tabs>
          <w:tab w:val="left" w:pos="6765"/>
        </w:tabs>
        <w:ind w:left="1080"/>
        <w:rPr>
          <w:rFonts w:ascii="Arial" w:hAnsi="Arial" w:cs="Arial"/>
          <w:sz w:val="22"/>
          <w:szCs w:val="22"/>
        </w:rPr>
      </w:pPr>
    </w:p>
    <w:p w14:paraId="1E32D77B" w14:textId="5080A7E3" w:rsidR="001D265E" w:rsidRDefault="003312D3" w:rsidP="001D265E">
      <w:pPr>
        <w:pStyle w:val="ListParagraph"/>
        <w:tabs>
          <w:tab w:val="left" w:pos="6765"/>
        </w:tabs>
        <w:spacing w:after="240"/>
        <w:ind w:left="1080"/>
        <w:rPr>
          <w:rFonts w:ascii="Arial" w:hAnsi="Arial" w:cs="Arial"/>
          <w:sz w:val="22"/>
          <w:szCs w:val="22"/>
        </w:rPr>
      </w:pPr>
      <w:r w:rsidRPr="002D7B65">
        <w:rPr>
          <w:rFonts w:ascii="Arial" w:hAnsi="Arial" w:cs="Arial"/>
          <w:sz w:val="22"/>
          <w:szCs w:val="22"/>
        </w:rPr>
        <w:t xml:space="preserve">The One or Two </w:t>
      </w:r>
      <w:r w:rsidR="003034D4">
        <w:rPr>
          <w:rFonts w:ascii="Arial" w:hAnsi="Arial" w:cs="Arial"/>
          <w:sz w:val="22"/>
          <w:szCs w:val="22"/>
        </w:rPr>
        <w:t>S</w:t>
      </w:r>
      <w:r w:rsidRPr="002D7B65">
        <w:rPr>
          <w:rFonts w:ascii="Arial" w:hAnsi="Arial" w:cs="Arial"/>
          <w:sz w:val="22"/>
          <w:szCs w:val="22"/>
        </w:rPr>
        <w:t>tep QC must be performed by TSPs as a standard, in line with IQVIA business requirements. However</w:t>
      </w:r>
      <w:r w:rsidR="00567FB0">
        <w:rPr>
          <w:rFonts w:ascii="Arial" w:hAnsi="Arial" w:cs="Arial"/>
          <w:sz w:val="22"/>
          <w:szCs w:val="22"/>
        </w:rPr>
        <w:t>,</w:t>
      </w:r>
      <w:r w:rsidRPr="002D7B65">
        <w:rPr>
          <w:rFonts w:ascii="Arial" w:hAnsi="Arial" w:cs="Arial"/>
          <w:sz w:val="22"/>
          <w:szCs w:val="22"/>
        </w:rPr>
        <w:t xml:space="preserve"> for non-standard instances where the One or the Two </w:t>
      </w:r>
      <w:r w:rsidR="003034D4">
        <w:rPr>
          <w:rFonts w:ascii="Arial" w:hAnsi="Arial" w:cs="Arial"/>
          <w:sz w:val="22"/>
          <w:szCs w:val="22"/>
        </w:rPr>
        <w:t>S</w:t>
      </w:r>
      <w:r w:rsidRPr="002D7B65">
        <w:rPr>
          <w:rFonts w:ascii="Arial" w:hAnsi="Arial" w:cs="Arial"/>
          <w:sz w:val="22"/>
          <w:szCs w:val="22"/>
        </w:rPr>
        <w:t xml:space="preserve">tep QC </w:t>
      </w:r>
      <w:r w:rsidR="00562EB6">
        <w:rPr>
          <w:rFonts w:ascii="Arial" w:hAnsi="Arial" w:cs="Arial"/>
          <w:sz w:val="22"/>
          <w:szCs w:val="22"/>
        </w:rPr>
        <w:t>is</w:t>
      </w:r>
      <w:r w:rsidR="00562EB6" w:rsidRPr="002D7B65">
        <w:rPr>
          <w:rFonts w:ascii="Arial" w:hAnsi="Arial" w:cs="Arial"/>
          <w:sz w:val="22"/>
          <w:szCs w:val="22"/>
        </w:rPr>
        <w:t xml:space="preserve"> </w:t>
      </w:r>
      <w:r w:rsidRPr="002D7B65">
        <w:rPr>
          <w:rFonts w:ascii="Arial" w:hAnsi="Arial" w:cs="Arial"/>
          <w:sz w:val="22"/>
          <w:szCs w:val="22"/>
        </w:rPr>
        <w:t xml:space="preserve">done </w:t>
      </w:r>
      <w:r w:rsidR="00C134E1" w:rsidRPr="002D7B65">
        <w:rPr>
          <w:rFonts w:ascii="Arial" w:hAnsi="Arial" w:cs="Arial"/>
          <w:sz w:val="22"/>
          <w:szCs w:val="22"/>
        </w:rPr>
        <w:t>within IQVIA</w:t>
      </w:r>
      <w:r w:rsidRPr="002D7B65">
        <w:rPr>
          <w:rFonts w:ascii="Arial" w:hAnsi="Arial" w:cs="Arial"/>
          <w:sz w:val="22"/>
          <w:szCs w:val="22"/>
        </w:rPr>
        <w:t xml:space="preserve">, </w:t>
      </w:r>
      <w:r w:rsidRPr="002D7B65">
        <w:rPr>
          <w:rFonts w:ascii="Arial" w:hAnsi="Arial" w:cs="Arial"/>
          <w:sz w:val="22"/>
          <w:szCs w:val="22"/>
          <w:u w:val="single"/>
        </w:rPr>
        <w:t>it is mandatory</w:t>
      </w:r>
      <w:r w:rsidRPr="002D7B65">
        <w:rPr>
          <w:rFonts w:ascii="Arial" w:hAnsi="Arial" w:cs="Arial"/>
          <w:sz w:val="22"/>
          <w:szCs w:val="22"/>
        </w:rPr>
        <w:t xml:space="preserve"> that the IQVIA translation user </w:t>
      </w:r>
      <w:r w:rsidR="00C134E1" w:rsidRPr="002D7B65">
        <w:rPr>
          <w:rFonts w:ascii="Arial" w:hAnsi="Arial" w:cs="Arial"/>
          <w:sz w:val="22"/>
          <w:szCs w:val="22"/>
        </w:rPr>
        <w:t>provides</w:t>
      </w:r>
      <w:r w:rsidRPr="002D7B65">
        <w:rPr>
          <w:rFonts w:ascii="Arial" w:hAnsi="Arial" w:cs="Arial"/>
          <w:sz w:val="22"/>
          <w:szCs w:val="22"/>
        </w:rPr>
        <w:t xml:space="preserve"> the final</w:t>
      </w:r>
      <w:r w:rsidR="00932212">
        <w:rPr>
          <w:rFonts w:ascii="Arial" w:hAnsi="Arial" w:cs="Arial"/>
          <w:sz w:val="22"/>
          <w:szCs w:val="22"/>
        </w:rPr>
        <w:t xml:space="preserve"> and </w:t>
      </w:r>
      <w:r w:rsidRPr="002D7B65">
        <w:rPr>
          <w:rFonts w:ascii="Arial" w:hAnsi="Arial" w:cs="Arial"/>
          <w:sz w:val="22"/>
          <w:szCs w:val="22"/>
        </w:rPr>
        <w:t xml:space="preserve">corrected document to </w:t>
      </w:r>
      <w:r w:rsidR="00FC28D9" w:rsidRPr="002D7B65">
        <w:rPr>
          <w:rFonts w:ascii="Arial" w:hAnsi="Arial" w:cs="Arial"/>
          <w:sz w:val="22"/>
          <w:szCs w:val="22"/>
        </w:rPr>
        <w:t>the TSP</w:t>
      </w:r>
      <w:r w:rsidRPr="002D7B65">
        <w:rPr>
          <w:rFonts w:ascii="Arial" w:hAnsi="Arial" w:cs="Arial"/>
          <w:sz w:val="22"/>
          <w:szCs w:val="22"/>
        </w:rPr>
        <w:t xml:space="preserve"> </w:t>
      </w:r>
      <w:r w:rsidRPr="002D7B65">
        <w:rPr>
          <w:rFonts w:ascii="Arial" w:hAnsi="Arial" w:cs="Arial"/>
          <w:sz w:val="22"/>
          <w:szCs w:val="22"/>
          <w:u w:val="single"/>
        </w:rPr>
        <w:t>within the next working week</w:t>
      </w:r>
      <w:r w:rsidRPr="002D7B65">
        <w:rPr>
          <w:rFonts w:ascii="Arial" w:hAnsi="Arial" w:cs="Arial"/>
          <w:sz w:val="22"/>
          <w:szCs w:val="22"/>
        </w:rPr>
        <w:t xml:space="preserve"> according to instructions released by each TSP in their guidance and reference documents</w:t>
      </w:r>
      <w:r w:rsidR="00932212">
        <w:rPr>
          <w:rFonts w:ascii="Arial" w:hAnsi="Arial" w:cs="Arial"/>
          <w:sz w:val="22"/>
          <w:szCs w:val="22"/>
        </w:rPr>
        <w:t xml:space="preserve">. </w:t>
      </w:r>
      <w:r w:rsidR="00FC28D9" w:rsidRPr="002D7B65">
        <w:rPr>
          <w:rFonts w:ascii="Arial" w:hAnsi="Arial" w:cs="Arial"/>
          <w:sz w:val="22"/>
          <w:szCs w:val="22"/>
        </w:rPr>
        <w:t xml:space="preserve">This is to allow </w:t>
      </w:r>
      <w:r w:rsidRPr="002D7B65">
        <w:rPr>
          <w:rFonts w:ascii="Arial" w:hAnsi="Arial" w:cs="Arial"/>
          <w:sz w:val="22"/>
          <w:szCs w:val="22"/>
        </w:rPr>
        <w:t xml:space="preserve">the TSP </w:t>
      </w:r>
      <w:r w:rsidR="00FC28D9" w:rsidRPr="002D7B65">
        <w:rPr>
          <w:rFonts w:ascii="Arial" w:hAnsi="Arial" w:cs="Arial"/>
          <w:sz w:val="22"/>
          <w:szCs w:val="22"/>
        </w:rPr>
        <w:t>to</w:t>
      </w:r>
      <w:r w:rsidRPr="002D7B65">
        <w:rPr>
          <w:rFonts w:ascii="Arial" w:hAnsi="Arial" w:cs="Arial"/>
          <w:sz w:val="22"/>
          <w:szCs w:val="22"/>
        </w:rPr>
        <w:t xml:space="preserve"> capture all the changes within their translation memory (TM), as applicable, and </w:t>
      </w:r>
      <w:r w:rsidR="00FC28D9" w:rsidRPr="002D7B65">
        <w:rPr>
          <w:rFonts w:ascii="Arial" w:hAnsi="Arial" w:cs="Arial"/>
          <w:sz w:val="22"/>
          <w:szCs w:val="22"/>
        </w:rPr>
        <w:t>to maintain the</w:t>
      </w:r>
      <w:r w:rsidRPr="002D7B65">
        <w:rPr>
          <w:rFonts w:ascii="Arial" w:hAnsi="Arial" w:cs="Arial"/>
          <w:sz w:val="22"/>
          <w:szCs w:val="22"/>
        </w:rPr>
        <w:t xml:space="preserve"> most current approved version of the document in their repository for future reference.</w:t>
      </w:r>
      <w:r w:rsidR="001D265E">
        <w:rPr>
          <w:rFonts w:ascii="Arial" w:hAnsi="Arial" w:cs="Arial"/>
          <w:sz w:val="22"/>
          <w:szCs w:val="22"/>
        </w:rPr>
        <w:t xml:space="preserve"> </w:t>
      </w:r>
    </w:p>
    <w:p w14:paraId="1132E05B" w14:textId="77777777" w:rsidR="0073347C" w:rsidRDefault="0073347C" w:rsidP="001D265E">
      <w:pPr>
        <w:pStyle w:val="ListParagraph"/>
        <w:tabs>
          <w:tab w:val="left" w:pos="6765"/>
        </w:tabs>
        <w:spacing w:after="240"/>
        <w:ind w:left="1080"/>
        <w:rPr>
          <w:rFonts w:ascii="Arial" w:hAnsi="Arial" w:cs="Arial"/>
          <w:sz w:val="22"/>
          <w:szCs w:val="22"/>
        </w:rPr>
      </w:pPr>
    </w:p>
    <w:p w14:paraId="0FA47238" w14:textId="5E686A6D" w:rsidR="001D265E" w:rsidRPr="00BC530F" w:rsidRDefault="001D265E" w:rsidP="001D265E">
      <w:pPr>
        <w:pStyle w:val="ListParagraph"/>
        <w:tabs>
          <w:tab w:val="left" w:pos="6765"/>
        </w:tabs>
        <w:spacing w:after="240"/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 a reminder when the One and/or the Two </w:t>
      </w:r>
      <w:r w:rsidR="003034D4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tep QC is done within IQVIA, those </w:t>
      </w:r>
      <w:r w:rsidRPr="00BC530F">
        <w:rPr>
          <w:rFonts w:ascii="Arial" w:hAnsi="Arial" w:cs="Arial"/>
          <w:sz w:val="22"/>
          <w:szCs w:val="22"/>
        </w:rPr>
        <w:t xml:space="preserve">must be documented by IQVIA reviewers on CS_FM_RSU0043, Translation Verification Form (TVF), in line with CS_WI_RSU0032.  This additional TVF supplements the </w:t>
      </w:r>
      <w:proofErr w:type="spellStart"/>
      <w:r w:rsidRPr="00BC530F">
        <w:rPr>
          <w:rFonts w:ascii="Arial" w:hAnsi="Arial" w:cs="Arial"/>
          <w:sz w:val="22"/>
          <w:szCs w:val="22"/>
        </w:rPr>
        <w:t>TCert</w:t>
      </w:r>
      <w:proofErr w:type="spellEnd"/>
      <w:r w:rsidRPr="00BC530F">
        <w:rPr>
          <w:rFonts w:ascii="Arial" w:hAnsi="Arial" w:cs="Arial"/>
          <w:sz w:val="22"/>
          <w:szCs w:val="22"/>
        </w:rPr>
        <w:t xml:space="preserve"> previously provided by the TSP.</w:t>
      </w:r>
    </w:p>
    <w:p w14:paraId="21622805" w14:textId="77777777" w:rsidR="00EB5143" w:rsidRPr="002D7B65" w:rsidRDefault="00EB5143" w:rsidP="00EB5143">
      <w:pPr>
        <w:pStyle w:val="ListParagraph"/>
        <w:tabs>
          <w:tab w:val="left" w:pos="6765"/>
        </w:tabs>
        <w:spacing w:after="240"/>
        <w:ind w:left="1080"/>
        <w:rPr>
          <w:rFonts w:ascii="Arial" w:hAnsi="Arial" w:cs="Arial"/>
          <w:sz w:val="22"/>
          <w:szCs w:val="22"/>
        </w:rPr>
      </w:pPr>
    </w:p>
    <w:p w14:paraId="4DA60DA6" w14:textId="5028CBE5" w:rsidR="003312D3" w:rsidRPr="002D7B65" w:rsidRDefault="003312D3" w:rsidP="00207501">
      <w:pPr>
        <w:pStyle w:val="ListParagraph"/>
        <w:numPr>
          <w:ilvl w:val="1"/>
          <w:numId w:val="5"/>
        </w:numPr>
        <w:tabs>
          <w:tab w:val="left" w:pos="6765"/>
        </w:tabs>
        <w:spacing w:after="120"/>
        <w:ind w:left="1094" w:hanging="547"/>
        <w:contextualSpacing w:val="0"/>
        <w:rPr>
          <w:rFonts w:ascii="Arial" w:hAnsi="Arial" w:cs="Arial"/>
          <w:b/>
          <w:sz w:val="22"/>
          <w:szCs w:val="22"/>
        </w:rPr>
      </w:pPr>
      <w:r w:rsidRPr="002D7B65">
        <w:rPr>
          <w:rFonts w:ascii="Arial" w:hAnsi="Arial" w:cs="Arial"/>
          <w:b/>
          <w:sz w:val="22"/>
          <w:szCs w:val="22"/>
        </w:rPr>
        <w:t xml:space="preserve">Accepting or rejecting a translated document </w:t>
      </w:r>
      <w:r w:rsidR="001D265E">
        <w:rPr>
          <w:rFonts w:ascii="Arial" w:hAnsi="Arial" w:cs="Arial"/>
          <w:b/>
          <w:sz w:val="22"/>
          <w:szCs w:val="22"/>
        </w:rPr>
        <w:t>issued</w:t>
      </w:r>
      <w:r w:rsidRPr="002D7B65">
        <w:rPr>
          <w:rFonts w:ascii="Arial" w:hAnsi="Arial" w:cs="Arial"/>
          <w:b/>
          <w:sz w:val="22"/>
          <w:szCs w:val="22"/>
        </w:rPr>
        <w:t xml:space="preserve"> </w:t>
      </w:r>
      <w:r w:rsidR="00FC28D9" w:rsidRPr="002D7B65">
        <w:rPr>
          <w:rFonts w:ascii="Arial" w:hAnsi="Arial" w:cs="Arial"/>
          <w:b/>
          <w:sz w:val="22"/>
          <w:szCs w:val="22"/>
        </w:rPr>
        <w:t xml:space="preserve">by a TSP </w:t>
      </w:r>
    </w:p>
    <w:p w14:paraId="0EC7F54A" w14:textId="310EC788" w:rsidR="007A01BF" w:rsidRPr="003063C2" w:rsidRDefault="003312D3" w:rsidP="003063C2">
      <w:pPr>
        <w:ind w:left="1080" w:right="43"/>
        <w:rPr>
          <w:rFonts w:ascii="Arial" w:hAnsi="Arial" w:cs="Arial"/>
          <w:sz w:val="22"/>
          <w:szCs w:val="22"/>
        </w:rPr>
      </w:pPr>
      <w:r w:rsidRPr="002D7B65">
        <w:rPr>
          <w:rFonts w:ascii="Arial" w:hAnsi="Arial" w:cs="Arial"/>
          <w:sz w:val="22"/>
          <w:szCs w:val="22"/>
        </w:rPr>
        <w:t xml:space="preserve">After the TSP QC </w:t>
      </w:r>
      <w:r w:rsidR="00562EB6">
        <w:rPr>
          <w:rFonts w:ascii="Arial" w:hAnsi="Arial" w:cs="Arial"/>
          <w:sz w:val="22"/>
          <w:szCs w:val="22"/>
        </w:rPr>
        <w:t>has been</w:t>
      </w:r>
      <w:r w:rsidR="00562EB6" w:rsidRPr="002D7B65">
        <w:rPr>
          <w:rFonts w:ascii="Arial" w:hAnsi="Arial" w:cs="Arial"/>
          <w:sz w:val="22"/>
          <w:szCs w:val="22"/>
        </w:rPr>
        <w:t xml:space="preserve"> </w:t>
      </w:r>
      <w:r w:rsidRPr="002D7B65">
        <w:rPr>
          <w:rFonts w:ascii="Arial" w:hAnsi="Arial" w:cs="Arial"/>
          <w:sz w:val="22"/>
          <w:szCs w:val="22"/>
        </w:rPr>
        <w:t>complete</w:t>
      </w:r>
      <w:r w:rsidR="00562EB6">
        <w:rPr>
          <w:rFonts w:ascii="Arial" w:hAnsi="Arial" w:cs="Arial"/>
          <w:sz w:val="22"/>
          <w:szCs w:val="22"/>
        </w:rPr>
        <w:t>d</w:t>
      </w:r>
      <w:r w:rsidRPr="002D7B65">
        <w:rPr>
          <w:rFonts w:ascii="Arial" w:hAnsi="Arial" w:cs="Arial"/>
          <w:sz w:val="22"/>
          <w:szCs w:val="22"/>
        </w:rPr>
        <w:t xml:space="preserve"> (One or Two </w:t>
      </w:r>
      <w:r w:rsidR="003034D4">
        <w:rPr>
          <w:rFonts w:ascii="Arial" w:hAnsi="Arial" w:cs="Arial"/>
          <w:sz w:val="22"/>
          <w:szCs w:val="22"/>
        </w:rPr>
        <w:t>S</w:t>
      </w:r>
      <w:r w:rsidRPr="002D7B65">
        <w:rPr>
          <w:rFonts w:ascii="Arial" w:hAnsi="Arial" w:cs="Arial"/>
          <w:sz w:val="22"/>
          <w:szCs w:val="22"/>
        </w:rPr>
        <w:t xml:space="preserve">tep, as required per CS_WI_RSU0032) the final translated document is </w:t>
      </w:r>
      <w:r w:rsidR="0011251B" w:rsidRPr="002D7B65">
        <w:rPr>
          <w:rFonts w:ascii="Arial" w:hAnsi="Arial" w:cs="Arial"/>
          <w:sz w:val="22"/>
          <w:szCs w:val="22"/>
        </w:rPr>
        <w:t>provided</w:t>
      </w:r>
      <w:r w:rsidRPr="002D7B65">
        <w:rPr>
          <w:rFonts w:ascii="Arial" w:hAnsi="Arial" w:cs="Arial"/>
          <w:sz w:val="22"/>
          <w:szCs w:val="22"/>
        </w:rPr>
        <w:t xml:space="preserve"> to IQVIA</w:t>
      </w:r>
      <w:r w:rsidR="00E654A8">
        <w:rPr>
          <w:rFonts w:ascii="Arial" w:hAnsi="Arial" w:cs="Arial"/>
          <w:sz w:val="22"/>
          <w:szCs w:val="22"/>
        </w:rPr>
        <w:t xml:space="preserve"> </w:t>
      </w:r>
      <w:r w:rsidR="004E4BB8">
        <w:rPr>
          <w:rFonts w:ascii="Arial" w:hAnsi="Arial" w:cs="Arial"/>
          <w:sz w:val="22"/>
          <w:szCs w:val="22"/>
        </w:rPr>
        <w:t>translation user.</w:t>
      </w:r>
      <w:r w:rsidR="0059285E">
        <w:rPr>
          <w:rFonts w:ascii="Arial" w:hAnsi="Arial" w:cs="Arial"/>
          <w:sz w:val="22"/>
          <w:szCs w:val="22"/>
        </w:rPr>
        <w:t xml:space="preserve"> Further local review of the document must follow local instructions </w:t>
      </w:r>
      <w:r w:rsidR="00084A5B">
        <w:rPr>
          <w:rFonts w:ascii="Arial" w:hAnsi="Arial" w:cs="Arial"/>
          <w:sz w:val="22"/>
          <w:szCs w:val="22"/>
        </w:rPr>
        <w:t>f</w:t>
      </w:r>
      <w:r w:rsidR="0059285E">
        <w:rPr>
          <w:rFonts w:ascii="Arial" w:hAnsi="Arial" w:cs="Arial"/>
          <w:sz w:val="22"/>
          <w:szCs w:val="22"/>
        </w:rPr>
        <w:t xml:space="preserve">or the </w:t>
      </w:r>
      <w:r w:rsidR="00084A5B">
        <w:rPr>
          <w:rFonts w:ascii="Arial" w:hAnsi="Arial" w:cs="Arial"/>
          <w:sz w:val="22"/>
          <w:szCs w:val="22"/>
        </w:rPr>
        <w:t>Loc</w:t>
      </w:r>
      <w:r w:rsidR="00A33FDE">
        <w:rPr>
          <w:rFonts w:ascii="Arial" w:hAnsi="Arial" w:cs="Arial"/>
          <w:sz w:val="22"/>
          <w:szCs w:val="22"/>
        </w:rPr>
        <w:t>a</w:t>
      </w:r>
      <w:r w:rsidR="00084A5B">
        <w:rPr>
          <w:rFonts w:ascii="Arial" w:hAnsi="Arial" w:cs="Arial"/>
          <w:sz w:val="22"/>
          <w:szCs w:val="22"/>
        </w:rPr>
        <w:t>l</w:t>
      </w:r>
      <w:r w:rsidR="0059285E">
        <w:rPr>
          <w:rFonts w:ascii="Arial" w:hAnsi="Arial" w:cs="Arial"/>
          <w:sz w:val="22"/>
          <w:szCs w:val="22"/>
        </w:rPr>
        <w:t xml:space="preserve"> </w:t>
      </w:r>
      <w:r w:rsidR="0059129A">
        <w:rPr>
          <w:rFonts w:ascii="Arial" w:hAnsi="Arial" w:cs="Arial"/>
          <w:sz w:val="22"/>
          <w:szCs w:val="22"/>
        </w:rPr>
        <w:t xml:space="preserve">Translation </w:t>
      </w:r>
      <w:r w:rsidR="0059285E">
        <w:rPr>
          <w:rFonts w:ascii="Arial" w:hAnsi="Arial" w:cs="Arial"/>
          <w:sz w:val="22"/>
          <w:szCs w:val="22"/>
        </w:rPr>
        <w:t>Check Guidance</w:t>
      </w:r>
      <w:r w:rsidR="00897C9B">
        <w:rPr>
          <w:rFonts w:ascii="Arial" w:hAnsi="Arial" w:cs="Arial"/>
          <w:sz w:val="22"/>
          <w:szCs w:val="22"/>
        </w:rPr>
        <w:t xml:space="preserve"> </w:t>
      </w:r>
      <w:r w:rsidR="0059285E">
        <w:rPr>
          <w:rFonts w:ascii="Arial" w:hAnsi="Arial" w:cs="Arial"/>
          <w:sz w:val="22"/>
          <w:szCs w:val="22"/>
        </w:rPr>
        <w:t>(</w:t>
      </w:r>
      <w:r w:rsidR="0073347C">
        <w:rPr>
          <w:rFonts w:ascii="Arial" w:hAnsi="Arial" w:cs="Arial"/>
          <w:sz w:val="22"/>
          <w:szCs w:val="22"/>
        </w:rPr>
        <w:t>Refer to</w:t>
      </w:r>
      <w:r w:rsidR="0059285E">
        <w:rPr>
          <w:rFonts w:ascii="Arial" w:hAnsi="Arial" w:cs="Arial"/>
          <w:sz w:val="22"/>
          <w:szCs w:val="22"/>
        </w:rPr>
        <w:t xml:space="preserve"> Section 4</w:t>
      </w:r>
      <w:r w:rsidR="0073347C">
        <w:rPr>
          <w:rFonts w:ascii="Arial" w:hAnsi="Arial" w:cs="Arial"/>
          <w:sz w:val="22"/>
          <w:szCs w:val="22"/>
        </w:rPr>
        <w:t>.0</w:t>
      </w:r>
      <w:r w:rsidR="0059285E">
        <w:rPr>
          <w:rFonts w:ascii="Arial" w:hAnsi="Arial" w:cs="Arial"/>
          <w:sz w:val="22"/>
          <w:szCs w:val="22"/>
        </w:rPr>
        <w:t>)</w:t>
      </w:r>
      <w:r w:rsidR="00084A5B">
        <w:rPr>
          <w:rFonts w:ascii="Arial" w:hAnsi="Arial" w:cs="Arial"/>
          <w:sz w:val="22"/>
          <w:szCs w:val="22"/>
        </w:rPr>
        <w:t>.</w:t>
      </w:r>
      <w:r w:rsidR="0059285E">
        <w:rPr>
          <w:rFonts w:ascii="Arial" w:hAnsi="Arial" w:cs="Arial"/>
          <w:sz w:val="22"/>
          <w:szCs w:val="22"/>
        </w:rPr>
        <w:t xml:space="preserve">  </w:t>
      </w:r>
      <w:r w:rsidR="00B30EB3">
        <w:rPr>
          <w:rFonts w:ascii="Arial" w:hAnsi="Arial" w:cs="Arial"/>
          <w:sz w:val="22"/>
          <w:szCs w:val="22"/>
        </w:rPr>
        <w:t xml:space="preserve"> Local </w:t>
      </w:r>
      <w:r w:rsidR="0059129A">
        <w:rPr>
          <w:rFonts w:ascii="Arial" w:hAnsi="Arial" w:cs="Arial"/>
          <w:sz w:val="22"/>
          <w:szCs w:val="22"/>
        </w:rPr>
        <w:t xml:space="preserve">Translation </w:t>
      </w:r>
      <w:r w:rsidR="00885688">
        <w:rPr>
          <w:rFonts w:ascii="Arial" w:hAnsi="Arial" w:cs="Arial"/>
          <w:sz w:val="22"/>
          <w:szCs w:val="22"/>
        </w:rPr>
        <w:t xml:space="preserve">QC </w:t>
      </w:r>
      <w:r w:rsidR="00B30EB3">
        <w:rPr>
          <w:rFonts w:ascii="Arial" w:hAnsi="Arial" w:cs="Arial"/>
          <w:sz w:val="22"/>
          <w:szCs w:val="22"/>
        </w:rPr>
        <w:t xml:space="preserve">Guidance has been developed by </w:t>
      </w:r>
      <w:r w:rsidR="006D1BC3">
        <w:rPr>
          <w:rFonts w:ascii="Arial" w:hAnsi="Arial" w:cs="Arial"/>
          <w:sz w:val="22"/>
          <w:szCs w:val="22"/>
        </w:rPr>
        <w:t>the</w:t>
      </w:r>
      <w:r w:rsidR="00B30EB3">
        <w:rPr>
          <w:rFonts w:ascii="Arial" w:hAnsi="Arial" w:cs="Arial"/>
          <w:sz w:val="22"/>
          <w:szCs w:val="22"/>
        </w:rPr>
        <w:t xml:space="preserve"> Translation Champions </w:t>
      </w:r>
      <w:r w:rsidR="003034D4">
        <w:rPr>
          <w:rFonts w:ascii="Arial" w:hAnsi="Arial" w:cs="Arial"/>
          <w:sz w:val="22"/>
          <w:szCs w:val="22"/>
        </w:rPr>
        <w:t xml:space="preserve">(TC) </w:t>
      </w:r>
      <w:r w:rsidR="00A33FDE">
        <w:rPr>
          <w:rFonts w:ascii="Arial" w:hAnsi="Arial" w:cs="Arial"/>
          <w:sz w:val="22"/>
          <w:szCs w:val="22"/>
        </w:rPr>
        <w:t xml:space="preserve">for their assigned country and/or regions </w:t>
      </w:r>
      <w:r w:rsidR="006D1BC3">
        <w:rPr>
          <w:rFonts w:ascii="Arial" w:hAnsi="Arial" w:cs="Arial"/>
          <w:sz w:val="22"/>
          <w:szCs w:val="22"/>
        </w:rPr>
        <w:t xml:space="preserve">based on </w:t>
      </w:r>
      <w:hyperlink r:id="rId9" w:history="1">
        <w:r w:rsidR="006D1BC3" w:rsidRPr="002E10F5">
          <w:rPr>
            <w:rStyle w:val="Hyperlink"/>
            <w:rFonts w:ascii="Arial" w:hAnsi="Arial" w:cs="Arial"/>
            <w:sz w:val="22"/>
            <w:szCs w:val="22"/>
          </w:rPr>
          <w:t>this template</w:t>
        </w:r>
      </w:hyperlink>
      <w:r w:rsidR="0073347C">
        <w:rPr>
          <w:rFonts w:ascii="Arial" w:hAnsi="Arial" w:cs="Arial"/>
          <w:sz w:val="22"/>
          <w:szCs w:val="22"/>
        </w:rPr>
        <w:t>, if applicable</w:t>
      </w:r>
      <w:r w:rsidR="006D1BC3">
        <w:rPr>
          <w:rFonts w:ascii="Arial" w:hAnsi="Arial" w:cs="Arial"/>
          <w:sz w:val="22"/>
          <w:szCs w:val="22"/>
        </w:rPr>
        <w:t xml:space="preserve">.  The </w:t>
      </w:r>
      <w:r w:rsidR="002E10F5">
        <w:rPr>
          <w:rFonts w:ascii="Arial" w:hAnsi="Arial" w:cs="Arial"/>
          <w:sz w:val="22"/>
          <w:szCs w:val="22"/>
        </w:rPr>
        <w:t>l</w:t>
      </w:r>
      <w:r w:rsidR="006D1BC3">
        <w:rPr>
          <w:rFonts w:ascii="Arial" w:hAnsi="Arial" w:cs="Arial"/>
          <w:sz w:val="22"/>
          <w:szCs w:val="22"/>
        </w:rPr>
        <w:t xml:space="preserve">ocal </w:t>
      </w:r>
      <w:r w:rsidR="002E10F5">
        <w:rPr>
          <w:rFonts w:ascii="Arial" w:hAnsi="Arial" w:cs="Arial"/>
          <w:sz w:val="22"/>
          <w:szCs w:val="22"/>
        </w:rPr>
        <w:t>t</w:t>
      </w:r>
      <w:r w:rsidR="0059129A">
        <w:rPr>
          <w:rFonts w:ascii="Arial" w:hAnsi="Arial" w:cs="Arial"/>
          <w:sz w:val="22"/>
          <w:szCs w:val="22"/>
        </w:rPr>
        <w:t>ranslation</w:t>
      </w:r>
      <w:r w:rsidR="006D1BC3">
        <w:rPr>
          <w:rFonts w:ascii="Arial" w:hAnsi="Arial" w:cs="Arial"/>
          <w:sz w:val="22"/>
          <w:szCs w:val="22"/>
        </w:rPr>
        <w:t xml:space="preserve"> </w:t>
      </w:r>
      <w:r w:rsidR="00885688">
        <w:rPr>
          <w:rFonts w:ascii="Arial" w:hAnsi="Arial" w:cs="Arial"/>
          <w:sz w:val="22"/>
          <w:szCs w:val="22"/>
        </w:rPr>
        <w:t>QC</w:t>
      </w:r>
      <w:r w:rsidR="006D1BC3">
        <w:rPr>
          <w:rFonts w:ascii="Arial" w:hAnsi="Arial" w:cs="Arial"/>
          <w:sz w:val="22"/>
          <w:szCs w:val="22"/>
        </w:rPr>
        <w:t xml:space="preserve"> guidance </w:t>
      </w:r>
      <w:r w:rsidR="006D1BC3">
        <w:rPr>
          <w:rFonts w:ascii="Arial" w:hAnsi="Arial" w:cs="Arial"/>
          <w:sz w:val="22"/>
          <w:szCs w:val="22"/>
        </w:rPr>
        <w:lastRenderedPageBreak/>
        <w:t xml:space="preserve">is stored </w:t>
      </w:r>
      <w:r w:rsidR="006D1BC3" w:rsidRPr="003063C2">
        <w:rPr>
          <w:rFonts w:ascii="Arial" w:hAnsi="Arial" w:cs="Arial"/>
          <w:sz w:val="22"/>
          <w:szCs w:val="22"/>
        </w:rPr>
        <w:t>in the same manner as other regional/country local guidance materials (shared drive or local SharePoint).</w:t>
      </w:r>
      <w:r w:rsidR="007A01BF">
        <w:rPr>
          <w:rFonts w:ascii="Arial" w:hAnsi="Arial" w:cs="Arial"/>
          <w:sz w:val="22"/>
          <w:szCs w:val="22"/>
        </w:rPr>
        <w:t xml:space="preserve">  Repeated and/or recurrent issues noted during the checks should be escalated</w:t>
      </w:r>
      <w:r w:rsidR="007A01BF" w:rsidRPr="003063C2">
        <w:rPr>
          <w:rFonts w:ascii="Arial" w:hAnsi="Arial" w:cs="Arial"/>
          <w:sz w:val="22"/>
          <w:szCs w:val="22"/>
        </w:rPr>
        <w:t xml:space="preserve"> to the internal Governance team for additional escalation, if needed, through the defined escalation path</w:t>
      </w:r>
      <w:r w:rsidR="00C06706">
        <w:rPr>
          <w:rFonts w:ascii="Arial" w:hAnsi="Arial" w:cs="Arial"/>
          <w:sz w:val="22"/>
          <w:szCs w:val="22"/>
        </w:rPr>
        <w:t xml:space="preserve"> referenced in the Translation Support Guidance</w:t>
      </w:r>
      <w:r w:rsidR="007A01BF" w:rsidRPr="003063C2">
        <w:rPr>
          <w:rFonts w:ascii="Arial" w:hAnsi="Arial" w:cs="Arial"/>
          <w:sz w:val="22"/>
          <w:szCs w:val="22"/>
        </w:rPr>
        <w:t>.</w:t>
      </w:r>
      <w:r w:rsidR="0070031A">
        <w:rPr>
          <w:rFonts w:ascii="Arial" w:hAnsi="Arial" w:cs="Arial"/>
          <w:sz w:val="22"/>
          <w:szCs w:val="22"/>
        </w:rPr>
        <w:t xml:space="preserve"> </w:t>
      </w:r>
      <w:r w:rsidR="0070031A" w:rsidRPr="003063C2">
        <w:rPr>
          <w:rFonts w:ascii="Arial" w:hAnsi="Arial" w:cs="Arial"/>
          <w:sz w:val="22"/>
          <w:szCs w:val="22"/>
        </w:rPr>
        <w:t>For countries w</w:t>
      </w:r>
      <w:r w:rsidR="0070031A">
        <w:rPr>
          <w:rFonts w:ascii="Arial" w:hAnsi="Arial" w:cs="Arial"/>
          <w:sz w:val="22"/>
          <w:szCs w:val="22"/>
        </w:rPr>
        <w:t>h</w:t>
      </w:r>
      <w:r w:rsidR="0070031A" w:rsidRPr="003063C2">
        <w:rPr>
          <w:rFonts w:ascii="Arial" w:hAnsi="Arial" w:cs="Arial"/>
          <w:sz w:val="22"/>
          <w:szCs w:val="22"/>
        </w:rPr>
        <w:t xml:space="preserve">ere there is no TC appointed, the Local RSU Rep and/or Monitor are responsible for </w:t>
      </w:r>
      <w:r w:rsidR="00C06706">
        <w:rPr>
          <w:rFonts w:ascii="Arial" w:hAnsi="Arial" w:cs="Arial"/>
          <w:sz w:val="22"/>
          <w:szCs w:val="22"/>
        </w:rPr>
        <w:t>determining local QC guidance,</w:t>
      </w:r>
      <w:r w:rsidR="0070031A" w:rsidRPr="003063C2">
        <w:rPr>
          <w:rFonts w:ascii="Arial" w:hAnsi="Arial" w:cs="Arial"/>
          <w:sz w:val="22"/>
          <w:szCs w:val="22"/>
        </w:rPr>
        <w:t xml:space="preserve"> when necessary.</w:t>
      </w:r>
    </w:p>
    <w:p w14:paraId="67A254B7" w14:textId="5FFC66C6" w:rsidR="001D265E" w:rsidRDefault="001D265E" w:rsidP="007A01BF">
      <w:pPr>
        <w:pStyle w:val="ListParagraph"/>
        <w:tabs>
          <w:tab w:val="left" w:pos="6765"/>
        </w:tabs>
        <w:ind w:left="1080"/>
        <w:rPr>
          <w:rFonts w:ascii="Arial" w:hAnsi="Arial" w:cs="Arial"/>
          <w:sz w:val="22"/>
          <w:szCs w:val="22"/>
        </w:rPr>
      </w:pPr>
    </w:p>
    <w:p w14:paraId="76667E3B" w14:textId="5A6D8D1A" w:rsidR="003312D3" w:rsidRPr="002D7B65" w:rsidRDefault="003312D3" w:rsidP="00FC28D9">
      <w:pPr>
        <w:pStyle w:val="ListParagraph"/>
        <w:tabs>
          <w:tab w:val="left" w:pos="6765"/>
        </w:tabs>
        <w:ind w:left="1080"/>
        <w:rPr>
          <w:rFonts w:ascii="Arial" w:hAnsi="Arial" w:cs="Arial"/>
          <w:sz w:val="22"/>
          <w:szCs w:val="22"/>
        </w:rPr>
      </w:pPr>
      <w:r w:rsidRPr="002D7B65">
        <w:rPr>
          <w:rFonts w:ascii="Arial" w:hAnsi="Arial" w:cs="Arial"/>
          <w:sz w:val="22"/>
          <w:szCs w:val="22"/>
        </w:rPr>
        <w:t xml:space="preserve">IQVIA translation users must accept or reject a translated document received </w:t>
      </w:r>
      <w:r w:rsidR="0011251B" w:rsidRPr="002D7B65">
        <w:rPr>
          <w:rFonts w:ascii="Arial" w:hAnsi="Arial" w:cs="Arial"/>
          <w:sz w:val="22"/>
          <w:szCs w:val="22"/>
        </w:rPr>
        <w:t>from</w:t>
      </w:r>
      <w:r w:rsidRPr="002D7B65">
        <w:rPr>
          <w:rFonts w:ascii="Arial" w:hAnsi="Arial" w:cs="Arial"/>
          <w:sz w:val="22"/>
          <w:szCs w:val="22"/>
        </w:rPr>
        <w:t xml:space="preserve"> a TSP within 30 days of receipt.</w:t>
      </w:r>
      <w:r w:rsidR="0011251B" w:rsidRPr="002D7B65">
        <w:rPr>
          <w:rFonts w:ascii="Arial" w:hAnsi="Arial" w:cs="Arial"/>
          <w:sz w:val="22"/>
          <w:szCs w:val="22"/>
        </w:rPr>
        <w:t xml:space="preserve"> </w:t>
      </w:r>
      <w:r w:rsidRPr="002D7B65">
        <w:rPr>
          <w:rFonts w:ascii="Arial" w:hAnsi="Arial" w:cs="Arial"/>
          <w:sz w:val="22"/>
          <w:szCs w:val="22"/>
        </w:rPr>
        <w:t xml:space="preserve"> If this is not completed, the document will automatically be accepted by the translation management system (TMS).</w:t>
      </w:r>
    </w:p>
    <w:p w14:paraId="550590F9" w14:textId="77777777" w:rsidR="003312D3" w:rsidRPr="002D7B65" w:rsidRDefault="003312D3" w:rsidP="003312D3">
      <w:pPr>
        <w:pStyle w:val="ListParagraph"/>
        <w:tabs>
          <w:tab w:val="left" w:pos="6765"/>
        </w:tabs>
        <w:ind w:left="405"/>
        <w:rPr>
          <w:rFonts w:ascii="Arial" w:hAnsi="Arial" w:cs="Arial"/>
          <w:sz w:val="22"/>
          <w:szCs w:val="22"/>
        </w:rPr>
      </w:pPr>
    </w:p>
    <w:p w14:paraId="51977DE4" w14:textId="77777777" w:rsidR="003312D3" w:rsidRPr="002D7B65" w:rsidRDefault="003312D3" w:rsidP="00207501">
      <w:pPr>
        <w:pStyle w:val="ListParagraph"/>
        <w:keepNext/>
        <w:numPr>
          <w:ilvl w:val="2"/>
          <w:numId w:val="5"/>
        </w:numPr>
        <w:tabs>
          <w:tab w:val="left" w:pos="6765"/>
        </w:tabs>
        <w:spacing w:after="120"/>
        <w:ind w:left="1800"/>
        <w:contextualSpacing w:val="0"/>
        <w:rPr>
          <w:rFonts w:ascii="Arial" w:hAnsi="Arial" w:cs="Arial"/>
          <w:b/>
          <w:sz w:val="22"/>
          <w:szCs w:val="22"/>
        </w:rPr>
      </w:pPr>
      <w:r w:rsidRPr="002D7B65">
        <w:rPr>
          <w:rFonts w:ascii="Arial" w:hAnsi="Arial" w:cs="Arial"/>
          <w:b/>
          <w:sz w:val="22"/>
          <w:szCs w:val="22"/>
        </w:rPr>
        <w:t>Accepting a translated document</w:t>
      </w:r>
    </w:p>
    <w:p w14:paraId="3BC58113" w14:textId="55BD5955" w:rsidR="003312D3" w:rsidRPr="002D7B65" w:rsidRDefault="00671AA3" w:rsidP="00C134E1">
      <w:pPr>
        <w:pStyle w:val="ListParagraph"/>
        <w:tabs>
          <w:tab w:val="left" w:pos="6765"/>
        </w:tabs>
        <w:ind w:left="180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Depending on the TSP, d</w:t>
      </w:r>
      <w:r w:rsidR="003312D3" w:rsidRPr="002D7B65">
        <w:rPr>
          <w:rFonts w:ascii="Arial" w:hAnsi="Arial" w:cs="Arial"/>
          <w:sz w:val="22"/>
          <w:szCs w:val="22"/>
        </w:rPr>
        <w:t xml:space="preserve">ocuments that have been accepted </w:t>
      </w:r>
      <w:r>
        <w:rPr>
          <w:rFonts w:ascii="Arial" w:hAnsi="Arial" w:cs="Arial"/>
          <w:sz w:val="22"/>
          <w:szCs w:val="22"/>
        </w:rPr>
        <w:t>can</w:t>
      </w:r>
      <w:r w:rsidRPr="002D7B65">
        <w:rPr>
          <w:rFonts w:ascii="Arial" w:hAnsi="Arial" w:cs="Arial"/>
          <w:sz w:val="22"/>
          <w:szCs w:val="22"/>
        </w:rPr>
        <w:t xml:space="preserve"> </w:t>
      </w:r>
      <w:r w:rsidR="003312D3" w:rsidRPr="002D7B65">
        <w:rPr>
          <w:rFonts w:ascii="Arial" w:hAnsi="Arial" w:cs="Arial"/>
          <w:sz w:val="22"/>
          <w:szCs w:val="22"/>
        </w:rPr>
        <w:t>have one of the following statuses:</w:t>
      </w:r>
    </w:p>
    <w:p w14:paraId="26EBEEA9" w14:textId="77777777" w:rsidR="00BC530F" w:rsidRDefault="003312D3" w:rsidP="00BC530F">
      <w:pPr>
        <w:pStyle w:val="ListParagraph"/>
        <w:numPr>
          <w:ilvl w:val="0"/>
          <w:numId w:val="6"/>
        </w:numPr>
        <w:tabs>
          <w:tab w:val="left" w:pos="6765"/>
        </w:tabs>
        <w:ind w:left="2160"/>
        <w:rPr>
          <w:rFonts w:ascii="Arial" w:hAnsi="Arial" w:cs="Arial"/>
          <w:sz w:val="22"/>
          <w:szCs w:val="22"/>
        </w:rPr>
      </w:pPr>
      <w:r w:rsidRPr="002D7B65">
        <w:rPr>
          <w:rFonts w:ascii="Arial" w:hAnsi="Arial" w:cs="Arial"/>
          <w:sz w:val="22"/>
          <w:szCs w:val="22"/>
        </w:rPr>
        <w:t>“</w:t>
      </w:r>
      <w:r w:rsidR="00C7534D">
        <w:rPr>
          <w:rFonts w:ascii="Arial" w:hAnsi="Arial" w:cs="Arial"/>
          <w:sz w:val="22"/>
          <w:szCs w:val="22"/>
        </w:rPr>
        <w:t>A</w:t>
      </w:r>
      <w:r w:rsidRPr="002D7B65">
        <w:rPr>
          <w:rFonts w:ascii="Arial" w:hAnsi="Arial" w:cs="Arial"/>
          <w:sz w:val="22"/>
          <w:szCs w:val="22"/>
        </w:rPr>
        <w:t xml:space="preserve">ccepted” </w:t>
      </w:r>
      <w:r w:rsidR="00671AA3">
        <w:rPr>
          <w:rFonts w:ascii="Arial" w:hAnsi="Arial" w:cs="Arial"/>
          <w:sz w:val="22"/>
          <w:szCs w:val="22"/>
        </w:rPr>
        <w:t xml:space="preserve">generally </w:t>
      </w:r>
      <w:r w:rsidRPr="002D7B65">
        <w:rPr>
          <w:rFonts w:ascii="Arial" w:hAnsi="Arial" w:cs="Arial"/>
          <w:sz w:val="22"/>
          <w:szCs w:val="22"/>
        </w:rPr>
        <w:t xml:space="preserve">means that the translation user has </w:t>
      </w:r>
      <w:r w:rsidR="00671AA3">
        <w:rPr>
          <w:rFonts w:ascii="Arial" w:hAnsi="Arial" w:cs="Arial"/>
          <w:sz w:val="22"/>
          <w:szCs w:val="22"/>
        </w:rPr>
        <w:t xml:space="preserve">reviewed and </w:t>
      </w:r>
      <w:r w:rsidRPr="002D7B65">
        <w:rPr>
          <w:rFonts w:ascii="Arial" w:hAnsi="Arial" w:cs="Arial"/>
          <w:sz w:val="22"/>
          <w:szCs w:val="22"/>
        </w:rPr>
        <w:t xml:space="preserve">accepted the document within the TMS </w:t>
      </w:r>
    </w:p>
    <w:p w14:paraId="7D08CE6B" w14:textId="77777777" w:rsidR="00BC530F" w:rsidRDefault="00DC55C9" w:rsidP="00BC530F">
      <w:pPr>
        <w:pStyle w:val="ListParagraph"/>
        <w:numPr>
          <w:ilvl w:val="0"/>
          <w:numId w:val="6"/>
        </w:numPr>
        <w:tabs>
          <w:tab w:val="left" w:pos="6765"/>
        </w:tabs>
        <w:ind w:left="2160"/>
        <w:rPr>
          <w:rFonts w:ascii="Arial" w:hAnsi="Arial" w:cs="Arial"/>
          <w:sz w:val="22"/>
          <w:szCs w:val="22"/>
        </w:rPr>
      </w:pPr>
      <w:r w:rsidRPr="00BC530F">
        <w:rPr>
          <w:rFonts w:ascii="Arial" w:hAnsi="Arial" w:cs="Arial"/>
          <w:sz w:val="22"/>
          <w:szCs w:val="22"/>
        </w:rPr>
        <w:t>“</w:t>
      </w:r>
      <w:r w:rsidR="00671AA3" w:rsidRPr="00BC530F">
        <w:rPr>
          <w:rFonts w:ascii="Arial" w:hAnsi="Arial" w:cs="Arial"/>
          <w:sz w:val="22"/>
          <w:szCs w:val="22"/>
        </w:rPr>
        <w:t>Accepted without review</w:t>
      </w:r>
      <w:r w:rsidRPr="00BC530F">
        <w:rPr>
          <w:rFonts w:ascii="Arial" w:hAnsi="Arial" w:cs="Arial"/>
          <w:sz w:val="22"/>
          <w:szCs w:val="22"/>
        </w:rPr>
        <w:t>”</w:t>
      </w:r>
      <w:r w:rsidR="00671AA3" w:rsidRPr="00BC530F">
        <w:rPr>
          <w:rFonts w:ascii="Arial" w:hAnsi="Arial" w:cs="Arial"/>
          <w:sz w:val="22"/>
          <w:szCs w:val="22"/>
        </w:rPr>
        <w:t xml:space="preserve"> generally means that the translation user has accepted the document within the TMS without prior review of the document</w:t>
      </w:r>
    </w:p>
    <w:p w14:paraId="2F10D5B1" w14:textId="55E3D974" w:rsidR="003312D3" w:rsidRPr="00BC530F" w:rsidRDefault="003312D3" w:rsidP="00BC530F">
      <w:pPr>
        <w:pStyle w:val="ListParagraph"/>
        <w:numPr>
          <w:ilvl w:val="0"/>
          <w:numId w:val="6"/>
        </w:numPr>
        <w:tabs>
          <w:tab w:val="left" w:pos="6765"/>
        </w:tabs>
        <w:ind w:left="2160"/>
        <w:rPr>
          <w:rFonts w:ascii="Arial" w:hAnsi="Arial" w:cs="Arial"/>
          <w:sz w:val="22"/>
          <w:szCs w:val="22"/>
        </w:rPr>
      </w:pPr>
      <w:r w:rsidRPr="00BC530F">
        <w:rPr>
          <w:rFonts w:ascii="Arial" w:hAnsi="Arial" w:cs="Arial"/>
          <w:sz w:val="22"/>
          <w:szCs w:val="22"/>
        </w:rPr>
        <w:t>“</w:t>
      </w:r>
      <w:r w:rsidR="00C7534D" w:rsidRPr="00BC530F">
        <w:rPr>
          <w:rFonts w:ascii="Arial" w:hAnsi="Arial" w:cs="Arial"/>
          <w:sz w:val="22"/>
          <w:szCs w:val="22"/>
        </w:rPr>
        <w:t>A</w:t>
      </w:r>
      <w:r w:rsidRPr="00BC530F">
        <w:rPr>
          <w:rFonts w:ascii="Arial" w:hAnsi="Arial" w:cs="Arial"/>
          <w:sz w:val="22"/>
          <w:szCs w:val="22"/>
        </w:rPr>
        <w:t xml:space="preserve">ccepted by default” </w:t>
      </w:r>
      <w:r w:rsidR="00671AA3" w:rsidRPr="00BC530F">
        <w:rPr>
          <w:rFonts w:ascii="Arial" w:hAnsi="Arial" w:cs="Arial"/>
          <w:sz w:val="22"/>
          <w:szCs w:val="22"/>
        </w:rPr>
        <w:t xml:space="preserve">generally </w:t>
      </w:r>
      <w:r w:rsidRPr="00BC530F">
        <w:rPr>
          <w:rFonts w:ascii="Arial" w:hAnsi="Arial" w:cs="Arial"/>
          <w:sz w:val="22"/>
          <w:szCs w:val="22"/>
        </w:rPr>
        <w:t>means that the translated file has remained unattended for &gt;30 days and was accepted by the TSP by default, without the translation user selecting any option in the TMS</w:t>
      </w:r>
    </w:p>
    <w:p w14:paraId="248C21A7" w14:textId="77777777" w:rsidR="00BC530F" w:rsidRPr="002D7B65" w:rsidRDefault="00BC530F" w:rsidP="003312D3">
      <w:pPr>
        <w:pStyle w:val="ListParagraph"/>
        <w:tabs>
          <w:tab w:val="left" w:pos="6765"/>
        </w:tabs>
        <w:ind w:left="2160"/>
        <w:rPr>
          <w:rFonts w:ascii="Arial" w:hAnsi="Arial" w:cs="Arial"/>
          <w:sz w:val="22"/>
          <w:szCs w:val="22"/>
        </w:rPr>
      </w:pPr>
    </w:p>
    <w:p w14:paraId="33E2B84D" w14:textId="3CB16021" w:rsidR="003312D3" w:rsidRPr="00C138F3" w:rsidRDefault="00546C34" w:rsidP="00207501">
      <w:pPr>
        <w:pStyle w:val="ListParagraph"/>
        <w:tabs>
          <w:tab w:val="left" w:pos="6765"/>
        </w:tabs>
        <w:ind w:left="2160"/>
        <w:rPr>
          <w:rFonts w:ascii="Arial" w:hAnsi="Arial" w:cs="Arial"/>
          <w:i/>
          <w:sz w:val="22"/>
          <w:szCs w:val="22"/>
        </w:rPr>
      </w:pPr>
      <w:r w:rsidRPr="00C138F3">
        <w:rPr>
          <w:rFonts w:ascii="Arial" w:hAnsi="Arial" w:cs="Arial"/>
          <w:b/>
          <w:i/>
          <w:sz w:val="22"/>
          <w:szCs w:val="22"/>
        </w:rPr>
        <w:t>Note</w:t>
      </w:r>
      <w:r w:rsidRPr="00C138F3">
        <w:rPr>
          <w:rFonts w:ascii="Arial" w:hAnsi="Arial" w:cs="Arial"/>
          <w:i/>
          <w:sz w:val="22"/>
          <w:szCs w:val="22"/>
        </w:rPr>
        <w:t xml:space="preserve">:  </w:t>
      </w:r>
      <w:r w:rsidR="00C138F3" w:rsidRPr="00C138F3">
        <w:rPr>
          <w:rFonts w:ascii="Arial" w:hAnsi="Arial" w:cs="Arial"/>
          <w:i/>
          <w:sz w:val="22"/>
          <w:szCs w:val="22"/>
        </w:rPr>
        <w:t xml:space="preserve">The </w:t>
      </w:r>
      <w:r w:rsidR="003312D3" w:rsidRPr="00C138F3">
        <w:rPr>
          <w:rFonts w:ascii="Arial" w:hAnsi="Arial" w:cs="Arial"/>
          <w:i/>
          <w:sz w:val="22"/>
          <w:szCs w:val="22"/>
        </w:rPr>
        <w:t xml:space="preserve">TSPs may refer to the “accepted, accepted </w:t>
      </w:r>
      <w:r w:rsidR="00671AA3">
        <w:rPr>
          <w:rFonts w:ascii="Arial" w:hAnsi="Arial" w:cs="Arial"/>
          <w:i/>
          <w:sz w:val="22"/>
          <w:szCs w:val="22"/>
        </w:rPr>
        <w:t>without</w:t>
      </w:r>
      <w:r w:rsidR="00671AA3" w:rsidRPr="00C138F3">
        <w:rPr>
          <w:rFonts w:ascii="Arial" w:hAnsi="Arial" w:cs="Arial"/>
          <w:i/>
          <w:sz w:val="22"/>
          <w:szCs w:val="22"/>
        </w:rPr>
        <w:t xml:space="preserve"> </w:t>
      </w:r>
      <w:r w:rsidR="003312D3" w:rsidRPr="00C138F3">
        <w:rPr>
          <w:rFonts w:ascii="Arial" w:hAnsi="Arial" w:cs="Arial"/>
          <w:i/>
          <w:sz w:val="22"/>
          <w:szCs w:val="22"/>
        </w:rPr>
        <w:t>review and accepted by default” with slight</w:t>
      </w:r>
      <w:r w:rsidR="00C134E1" w:rsidRPr="00C138F3">
        <w:rPr>
          <w:rFonts w:ascii="Arial" w:hAnsi="Arial" w:cs="Arial"/>
          <w:i/>
          <w:sz w:val="22"/>
          <w:szCs w:val="22"/>
        </w:rPr>
        <w:t>ly</w:t>
      </w:r>
      <w:r w:rsidR="003312D3" w:rsidRPr="00C138F3">
        <w:rPr>
          <w:rFonts w:ascii="Arial" w:hAnsi="Arial" w:cs="Arial"/>
          <w:i/>
          <w:sz w:val="22"/>
          <w:szCs w:val="22"/>
        </w:rPr>
        <w:t xml:space="preserve"> different naming conventions </w:t>
      </w:r>
      <w:r w:rsidR="00DC55C9">
        <w:rPr>
          <w:rFonts w:ascii="Arial" w:hAnsi="Arial" w:cs="Arial"/>
          <w:i/>
          <w:sz w:val="22"/>
          <w:szCs w:val="22"/>
        </w:rPr>
        <w:t xml:space="preserve">and meaning </w:t>
      </w:r>
      <w:r w:rsidR="003312D3" w:rsidRPr="00C138F3">
        <w:rPr>
          <w:rFonts w:ascii="Arial" w:hAnsi="Arial" w:cs="Arial"/>
          <w:i/>
          <w:sz w:val="22"/>
          <w:szCs w:val="22"/>
        </w:rPr>
        <w:t>in their guidance material</w:t>
      </w:r>
      <w:r w:rsidR="00DC55C9">
        <w:rPr>
          <w:rFonts w:ascii="Arial" w:hAnsi="Arial" w:cs="Arial"/>
          <w:i/>
          <w:sz w:val="22"/>
          <w:szCs w:val="22"/>
        </w:rPr>
        <w:t xml:space="preserve">, so please consult the specific TSP User Guidance for more detailed information </w:t>
      </w:r>
    </w:p>
    <w:p w14:paraId="1BC52303" w14:textId="77777777" w:rsidR="003312D3" w:rsidRPr="002D7B65" w:rsidRDefault="003312D3" w:rsidP="003312D3">
      <w:pPr>
        <w:tabs>
          <w:tab w:val="left" w:pos="6765"/>
        </w:tabs>
        <w:rPr>
          <w:rFonts w:ascii="Arial" w:hAnsi="Arial" w:cs="Arial"/>
          <w:sz w:val="22"/>
          <w:szCs w:val="22"/>
        </w:rPr>
      </w:pPr>
    </w:p>
    <w:p w14:paraId="74DCF70A" w14:textId="3A8E8A7F" w:rsidR="003312D3" w:rsidRPr="002D7B65" w:rsidRDefault="003312D3" w:rsidP="003312D3">
      <w:pPr>
        <w:tabs>
          <w:tab w:val="left" w:pos="6765"/>
        </w:tabs>
        <w:ind w:left="1800"/>
        <w:jc w:val="both"/>
        <w:rPr>
          <w:rFonts w:ascii="Arial" w:hAnsi="Arial" w:cs="Arial"/>
          <w:sz w:val="22"/>
          <w:szCs w:val="22"/>
        </w:rPr>
      </w:pPr>
      <w:r w:rsidRPr="002D7B65">
        <w:rPr>
          <w:rFonts w:ascii="Arial" w:hAnsi="Arial" w:cs="Arial"/>
          <w:sz w:val="22"/>
          <w:szCs w:val="22"/>
        </w:rPr>
        <w:t xml:space="preserve">In all the above instances, </w:t>
      </w:r>
      <w:r w:rsidR="001D265E">
        <w:rPr>
          <w:rFonts w:ascii="Arial" w:hAnsi="Arial" w:cs="Arial"/>
          <w:sz w:val="22"/>
          <w:szCs w:val="22"/>
        </w:rPr>
        <w:t>a</w:t>
      </w:r>
      <w:r w:rsidRPr="002D7B65">
        <w:rPr>
          <w:rFonts w:ascii="Arial" w:hAnsi="Arial" w:cs="Arial"/>
          <w:sz w:val="22"/>
          <w:szCs w:val="22"/>
        </w:rPr>
        <w:t xml:space="preserve"> translation user still has the option to submit </w:t>
      </w:r>
      <w:r w:rsidR="001D265E">
        <w:rPr>
          <w:rFonts w:ascii="Arial" w:hAnsi="Arial" w:cs="Arial"/>
          <w:sz w:val="22"/>
          <w:szCs w:val="22"/>
        </w:rPr>
        <w:t xml:space="preserve">later corrections </w:t>
      </w:r>
      <w:r w:rsidRPr="002D7B65">
        <w:rPr>
          <w:rFonts w:ascii="Arial" w:hAnsi="Arial" w:cs="Arial"/>
          <w:sz w:val="22"/>
          <w:szCs w:val="22"/>
        </w:rPr>
        <w:t>according to instructions released by each TSP in their guidance and reference documents. See Section 4</w:t>
      </w:r>
      <w:r w:rsidR="00C138F3">
        <w:rPr>
          <w:rFonts w:ascii="Arial" w:hAnsi="Arial" w:cs="Arial"/>
          <w:sz w:val="22"/>
          <w:szCs w:val="22"/>
        </w:rPr>
        <w:t>.0</w:t>
      </w:r>
      <w:r w:rsidRPr="002D7B65">
        <w:rPr>
          <w:rFonts w:ascii="Arial" w:hAnsi="Arial" w:cs="Arial"/>
          <w:sz w:val="22"/>
          <w:szCs w:val="22"/>
        </w:rPr>
        <w:t xml:space="preserve"> for link.</w:t>
      </w:r>
    </w:p>
    <w:p w14:paraId="5BFE2960" w14:textId="77777777" w:rsidR="003312D3" w:rsidRPr="002D7B65" w:rsidRDefault="003312D3" w:rsidP="003312D3">
      <w:pPr>
        <w:tabs>
          <w:tab w:val="left" w:pos="6765"/>
        </w:tabs>
        <w:jc w:val="both"/>
        <w:rPr>
          <w:rFonts w:ascii="Arial" w:hAnsi="Arial" w:cs="Arial"/>
          <w:sz w:val="22"/>
          <w:szCs w:val="22"/>
        </w:rPr>
      </w:pPr>
    </w:p>
    <w:p w14:paraId="36933E88" w14:textId="77777777" w:rsidR="003312D3" w:rsidRPr="002D7B65" w:rsidRDefault="003312D3" w:rsidP="00207501">
      <w:pPr>
        <w:pStyle w:val="ListParagraph"/>
        <w:numPr>
          <w:ilvl w:val="2"/>
          <w:numId w:val="5"/>
        </w:numPr>
        <w:tabs>
          <w:tab w:val="left" w:pos="6765"/>
        </w:tabs>
        <w:spacing w:after="120"/>
        <w:ind w:left="1800"/>
        <w:contextualSpacing w:val="0"/>
        <w:rPr>
          <w:rFonts w:ascii="Arial" w:hAnsi="Arial" w:cs="Arial"/>
          <w:b/>
          <w:sz w:val="22"/>
          <w:szCs w:val="22"/>
        </w:rPr>
      </w:pPr>
      <w:r w:rsidRPr="002D7B65">
        <w:rPr>
          <w:rFonts w:ascii="Arial" w:hAnsi="Arial" w:cs="Arial"/>
          <w:b/>
          <w:sz w:val="22"/>
          <w:szCs w:val="22"/>
        </w:rPr>
        <w:t>Rejecting a translated document</w:t>
      </w:r>
    </w:p>
    <w:p w14:paraId="49D2B2DC" w14:textId="77777777" w:rsidR="003312D3" w:rsidRPr="002D7B65" w:rsidRDefault="003312D3" w:rsidP="0011251B">
      <w:pPr>
        <w:tabs>
          <w:tab w:val="left" w:pos="6765"/>
        </w:tabs>
        <w:ind w:left="1800"/>
        <w:rPr>
          <w:rFonts w:ascii="Arial" w:hAnsi="Arial" w:cs="Arial"/>
          <w:sz w:val="22"/>
          <w:szCs w:val="22"/>
        </w:rPr>
      </w:pPr>
      <w:r w:rsidRPr="002D7B65">
        <w:rPr>
          <w:rFonts w:ascii="Arial" w:hAnsi="Arial" w:cs="Arial"/>
          <w:sz w:val="22"/>
          <w:szCs w:val="22"/>
        </w:rPr>
        <w:t>If corrections are needed, either due to true translation errors, or due to local requirements, the user must reject the document and the following instructions must be complied with:</w:t>
      </w:r>
    </w:p>
    <w:p w14:paraId="2187CA31" w14:textId="140A073B" w:rsidR="00EE38A8" w:rsidRPr="00897C9B" w:rsidRDefault="003312D3" w:rsidP="00897C9B">
      <w:pPr>
        <w:pStyle w:val="ListParagraph"/>
        <w:numPr>
          <w:ilvl w:val="0"/>
          <w:numId w:val="7"/>
        </w:numPr>
        <w:tabs>
          <w:tab w:val="left" w:pos="6765"/>
        </w:tabs>
        <w:ind w:left="2160"/>
        <w:rPr>
          <w:rFonts w:ascii="Arial" w:hAnsi="Arial" w:cs="Arial"/>
          <w:sz w:val="22"/>
          <w:szCs w:val="22"/>
        </w:rPr>
      </w:pPr>
      <w:r w:rsidRPr="002D7B65">
        <w:rPr>
          <w:rFonts w:ascii="Arial" w:hAnsi="Arial" w:cs="Arial"/>
          <w:sz w:val="22"/>
          <w:szCs w:val="22"/>
        </w:rPr>
        <w:t xml:space="preserve">Corrections should be performed by </w:t>
      </w:r>
      <w:r w:rsidR="00EE38A8">
        <w:rPr>
          <w:rFonts w:ascii="Arial" w:hAnsi="Arial" w:cs="Arial"/>
          <w:sz w:val="22"/>
          <w:szCs w:val="22"/>
        </w:rPr>
        <w:t xml:space="preserve">the </w:t>
      </w:r>
      <w:r w:rsidRPr="002D7B65">
        <w:rPr>
          <w:rFonts w:ascii="Arial" w:hAnsi="Arial" w:cs="Arial"/>
          <w:sz w:val="22"/>
          <w:szCs w:val="22"/>
        </w:rPr>
        <w:t xml:space="preserve">TSPs according to the Reason for Rejection Instructions </w:t>
      </w:r>
      <w:r w:rsidR="0011251B" w:rsidRPr="002D7B65">
        <w:rPr>
          <w:rFonts w:ascii="Arial" w:hAnsi="Arial" w:cs="Arial"/>
          <w:sz w:val="22"/>
          <w:szCs w:val="22"/>
        </w:rPr>
        <w:t>as per Section 3</w:t>
      </w:r>
      <w:r w:rsidRPr="002D7B65">
        <w:rPr>
          <w:rFonts w:ascii="Arial" w:hAnsi="Arial" w:cs="Arial"/>
          <w:sz w:val="22"/>
          <w:szCs w:val="22"/>
        </w:rPr>
        <w:t>.3</w:t>
      </w:r>
      <w:r w:rsidR="0011251B" w:rsidRPr="002D7B65">
        <w:rPr>
          <w:rFonts w:ascii="Arial" w:hAnsi="Arial" w:cs="Arial"/>
          <w:sz w:val="22"/>
          <w:szCs w:val="22"/>
        </w:rPr>
        <w:t xml:space="preserve"> of this </w:t>
      </w:r>
      <w:r w:rsidR="00B75724">
        <w:rPr>
          <w:rFonts w:ascii="Arial" w:hAnsi="Arial" w:cs="Arial"/>
          <w:sz w:val="22"/>
          <w:szCs w:val="22"/>
        </w:rPr>
        <w:t>Guidance</w:t>
      </w:r>
      <w:r w:rsidR="0011251B" w:rsidRPr="002D7B65">
        <w:rPr>
          <w:rFonts w:ascii="Arial" w:hAnsi="Arial" w:cs="Arial"/>
          <w:sz w:val="22"/>
          <w:szCs w:val="22"/>
        </w:rPr>
        <w:t>.</w:t>
      </w:r>
    </w:p>
    <w:p w14:paraId="192B5F56" w14:textId="1E7EFEC2" w:rsidR="003312D3" w:rsidRPr="002D7B65" w:rsidRDefault="003312D3" w:rsidP="002D322F">
      <w:pPr>
        <w:pStyle w:val="ListParagraph"/>
        <w:numPr>
          <w:ilvl w:val="0"/>
          <w:numId w:val="7"/>
        </w:numPr>
        <w:tabs>
          <w:tab w:val="left" w:pos="6765"/>
        </w:tabs>
        <w:ind w:left="2160"/>
        <w:rPr>
          <w:rFonts w:ascii="Arial" w:hAnsi="Arial" w:cs="Arial"/>
          <w:sz w:val="22"/>
          <w:szCs w:val="22"/>
        </w:rPr>
      </w:pPr>
      <w:r w:rsidRPr="002D7B65">
        <w:rPr>
          <w:rFonts w:ascii="Arial" w:hAnsi="Arial" w:cs="Arial"/>
          <w:sz w:val="22"/>
          <w:szCs w:val="22"/>
        </w:rPr>
        <w:t>Corrections should not typically be made locally by IQVIA staff. This should be kept to a minimum and are ONLY allowed</w:t>
      </w:r>
      <w:r w:rsidR="00897C9B">
        <w:rPr>
          <w:rFonts w:ascii="Arial" w:hAnsi="Arial" w:cs="Arial"/>
          <w:sz w:val="22"/>
          <w:szCs w:val="22"/>
        </w:rPr>
        <w:t xml:space="preserve"> </w:t>
      </w:r>
      <w:r w:rsidR="008C10D3">
        <w:rPr>
          <w:rFonts w:ascii="Arial" w:hAnsi="Arial" w:cs="Arial"/>
          <w:sz w:val="22"/>
          <w:szCs w:val="22"/>
        </w:rPr>
        <w:t xml:space="preserve">in </w:t>
      </w:r>
      <w:r w:rsidR="00897C9B">
        <w:rPr>
          <w:rFonts w:ascii="Arial" w:hAnsi="Arial" w:cs="Arial"/>
          <w:sz w:val="22"/>
          <w:szCs w:val="22"/>
        </w:rPr>
        <w:t>following non-standard instances:</w:t>
      </w:r>
      <w:r w:rsidRPr="002D7B65">
        <w:rPr>
          <w:rFonts w:ascii="Arial" w:hAnsi="Arial" w:cs="Arial"/>
          <w:sz w:val="22"/>
          <w:szCs w:val="22"/>
        </w:rPr>
        <w:t xml:space="preserve"> </w:t>
      </w:r>
    </w:p>
    <w:p w14:paraId="2FF512E7" w14:textId="77777777" w:rsidR="003312D3" w:rsidRPr="002D7B65" w:rsidRDefault="003312D3" w:rsidP="003063C2">
      <w:pPr>
        <w:pStyle w:val="ListParagraph"/>
        <w:numPr>
          <w:ilvl w:val="0"/>
          <w:numId w:val="22"/>
        </w:numPr>
        <w:tabs>
          <w:tab w:val="left" w:pos="6765"/>
        </w:tabs>
        <w:rPr>
          <w:rFonts w:ascii="Arial" w:hAnsi="Arial" w:cs="Arial"/>
          <w:sz w:val="22"/>
          <w:szCs w:val="22"/>
        </w:rPr>
      </w:pPr>
      <w:r w:rsidRPr="002D7B65">
        <w:rPr>
          <w:rFonts w:ascii="Arial" w:hAnsi="Arial" w:cs="Arial"/>
          <w:sz w:val="22"/>
          <w:szCs w:val="22"/>
        </w:rPr>
        <w:t xml:space="preserve">Only minor corrections are needed (e.g. limited to typos, punctuation, </w:t>
      </w:r>
      <w:proofErr w:type="gramStart"/>
      <w:r w:rsidRPr="002D7B65">
        <w:rPr>
          <w:rFonts w:ascii="Arial" w:hAnsi="Arial" w:cs="Arial"/>
          <w:sz w:val="22"/>
          <w:szCs w:val="22"/>
        </w:rPr>
        <w:t>pagination</w:t>
      </w:r>
      <w:proofErr w:type="gramEnd"/>
      <w:r w:rsidRPr="002D7B65">
        <w:rPr>
          <w:rFonts w:ascii="Arial" w:hAnsi="Arial" w:cs="Arial"/>
          <w:sz w:val="22"/>
          <w:szCs w:val="22"/>
        </w:rPr>
        <w:t xml:space="preserve"> and formatting)</w:t>
      </w:r>
    </w:p>
    <w:p w14:paraId="67E2E548" w14:textId="77777777" w:rsidR="003312D3" w:rsidRPr="002D7B65" w:rsidRDefault="003312D3" w:rsidP="003063C2">
      <w:pPr>
        <w:pStyle w:val="ListParagraph"/>
        <w:numPr>
          <w:ilvl w:val="0"/>
          <w:numId w:val="22"/>
        </w:numPr>
        <w:tabs>
          <w:tab w:val="left" w:pos="6765"/>
        </w:tabs>
        <w:rPr>
          <w:rFonts w:ascii="Arial" w:hAnsi="Arial" w:cs="Arial"/>
          <w:sz w:val="22"/>
          <w:szCs w:val="22"/>
        </w:rPr>
      </w:pPr>
      <w:r w:rsidRPr="002D7B65">
        <w:rPr>
          <w:rFonts w:ascii="Arial" w:hAnsi="Arial" w:cs="Arial"/>
          <w:sz w:val="22"/>
          <w:szCs w:val="22"/>
        </w:rPr>
        <w:lastRenderedPageBreak/>
        <w:t xml:space="preserve">EC/RA submission is within the next 48 working hours and TSP has confirmed that the </w:t>
      </w:r>
      <w:r w:rsidR="00C138F3">
        <w:rPr>
          <w:rFonts w:ascii="Arial" w:hAnsi="Arial" w:cs="Arial"/>
          <w:sz w:val="22"/>
          <w:szCs w:val="22"/>
        </w:rPr>
        <w:t>turnaround time</w:t>
      </w:r>
      <w:r w:rsidRPr="002D7B65">
        <w:rPr>
          <w:rFonts w:ascii="Arial" w:hAnsi="Arial" w:cs="Arial"/>
          <w:sz w:val="22"/>
          <w:szCs w:val="22"/>
        </w:rPr>
        <w:t xml:space="preserve"> cannot be achieved</w:t>
      </w:r>
    </w:p>
    <w:p w14:paraId="6895F9BD" w14:textId="09765EBD" w:rsidR="00DC55C9" w:rsidRDefault="003312D3" w:rsidP="003063C2">
      <w:pPr>
        <w:pStyle w:val="ListParagraph"/>
        <w:numPr>
          <w:ilvl w:val="0"/>
          <w:numId w:val="22"/>
        </w:numPr>
        <w:tabs>
          <w:tab w:val="left" w:pos="6765"/>
        </w:tabs>
        <w:rPr>
          <w:rFonts w:ascii="Arial" w:hAnsi="Arial" w:cs="Arial"/>
          <w:sz w:val="22"/>
          <w:szCs w:val="22"/>
        </w:rPr>
      </w:pPr>
      <w:r w:rsidRPr="002D7B65">
        <w:rPr>
          <w:rFonts w:ascii="Arial" w:hAnsi="Arial" w:cs="Arial"/>
          <w:sz w:val="22"/>
          <w:szCs w:val="22"/>
        </w:rPr>
        <w:t xml:space="preserve">Corrections are needed to a pre-existing text due to an EC/RA observation and the turnaround time to provide that is within 48 working hours and </w:t>
      </w:r>
      <w:r w:rsidR="00DC55C9">
        <w:rPr>
          <w:rFonts w:ascii="Arial" w:hAnsi="Arial" w:cs="Arial"/>
          <w:sz w:val="22"/>
          <w:szCs w:val="22"/>
        </w:rPr>
        <w:t xml:space="preserve">the </w:t>
      </w:r>
      <w:r w:rsidRPr="002D7B65">
        <w:rPr>
          <w:rFonts w:ascii="Arial" w:hAnsi="Arial" w:cs="Arial"/>
          <w:sz w:val="22"/>
          <w:szCs w:val="22"/>
        </w:rPr>
        <w:t xml:space="preserve">TSP has confirmed that the </w:t>
      </w:r>
      <w:r w:rsidR="00C7534D">
        <w:rPr>
          <w:rFonts w:ascii="Arial" w:hAnsi="Arial" w:cs="Arial"/>
          <w:sz w:val="22"/>
          <w:szCs w:val="22"/>
        </w:rPr>
        <w:t>turnaround time</w:t>
      </w:r>
      <w:r w:rsidRPr="002D7B65">
        <w:rPr>
          <w:rFonts w:ascii="Arial" w:hAnsi="Arial" w:cs="Arial"/>
          <w:sz w:val="22"/>
          <w:szCs w:val="22"/>
        </w:rPr>
        <w:t xml:space="preserve"> cannot be achieved</w:t>
      </w:r>
      <w:r w:rsidR="0011251B" w:rsidRPr="002D7B65">
        <w:rPr>
          <w:rFonts w:ascii="Arial" w:hAnsi="Arial" w:cs="Arial"/>
          <w:sz w:val="22"/>
          <w:szCs w:val="22"/>
        </w:rPr>
        <w:t>.</w:t>
      </w:r>
    </w:p>
    <w:p w14:paraId="71646E53" w14:textId="77777777" w:rsidR="00EE38A8" w:rsidRPr="00BC530F" w:rsidRDefault="00EE38A8" w:rsidP="00EE38A8">
      <w:pPr>
        <w:pStyle w:val="ListParagraph"/>
        <w:tabs>
          <w:tab w:val="left" w:pos="6765"/>
        </w:tabs>
        <w:ind w:left="2520"/>
        <w:rPr>
          <w:rFonts w:ascii="Arial" w:hAnsi="Arial" w:cs="Arial"/>
          <w:sz w:val="22"/>
          <w:szCs w:val="22"/>
        </w:rPr>
      </w:pPr>
    </w:p>
    <w:p w14:paraId="35DE4ED3" w14:textId="3F2B9241" w:rsidR="00207501" w:rsidRPr="00207501" w:rsidRDefault="00EE38A8" w:rsidP="00207501">
      <w:pPr>
        <w:pStyle w:val="ListParagraph"/>
        <w:numPr>
          <w:ilvl w:val="0"/>
          <w:numId w:val="7"/>
        </w:numPr>
        <w:tabs>
          <w:tab w:val="left" w:pos="6765"/>
        </w:tabs>
        <w:spacing w:after="120"/>
        <w:ind w:left="2160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For any above instance, </w:t>
      </w:r>
      <w:r w:rsidR="003312D3" w:rsidRPr="002D7B65">
        <w:rPr>
          <w:rFonts w:ascii="Arial" w:hAnsi="Arial" w:cs="Arial"/>
          <w:sz w:val="22"/>
          <w:szCs w:val="22"/>
        </w:rPr>
        <w:t xml:space="preserve">where corrections are </w:t>
      </w:r>
      <w:r>
        <w:rPr>
          <w:rFonts w:ascii="Arial" w:hAnsi="Arial" w:cs="Arial"/>
          <w:sz w:val="22"/>
          <w:szCs w:val="22"/>
        </w:rPr>
        <w:t>performed</w:t>
      </w:r>
      <w:r w:rsidR="003312D3" w:rsidRPr="002D7B65">
        <w:rPr>
          <w:rFonts w:ascii="Arial" w:hAnsi="Arial" w:cs="Arial"/>
          <w:sz w:val="22"/>
          <w:szCs w:val="22"/>
        </w:rPr>
        <w:t xml:space="preserve"> internally at IQVIA</w:t>
      </w:r>
      <w:r>
        <w:rPr>
          <w:rFonts w:ascii="Arial" w:hAnsi="Arial" w:cs="Arial"/>
          <w:sz w:val="22"/>
          <w:szCs w:val="22"/>
        </w:rPr>
        <w:t>,</w:t>
      </w:r>
      <w:r w:rsidR="003312D3" w:rsidRPr="002D7B65">
        <w:rPr>
          <w:rFonts w:ascii="Arial" w:hAnsi="Arial" w:cs="Arial"/>
          <w:sz w:val="22"/>
          <w:szCs w:val="22"/>
        </w:rPr>
        <w:t xml:space="preserve"> </w:t>
      </w:r>
      <w:r w:rsidR="003312D3" w:rsidRPr="002D7B65">
        <w:rPr>
          <w:rFonts w:ascii="Arial" w:hAnsi="Arial" w:cs="Arial"/>
          <w:sz w:val="22"/>
          <w:szCs w:val="22"/>
          <w:u w:val="single"/>
        </w:rPr>
        <w:t>it is mandatory</w:t>
      </w:r>
      <w:r w:rsidR="003312D3" w:rsidRPr="002D7B65">
        <w:rPr>
          <w:rFonts w:ascii="Arial" w:hAnsi="Arial" w:cs="Arial"/>
          <w:sz w:val="22"/>
          <w:szCs w:val="22"/>
        </w:rPr>
        <w:t xml:space="preserve"> that the relevant IQVIA translation user </w:t>
      </w:r>
      <w:r w:rsidR="0011251B" w:rsidRPr="002D7B65">
        <w:rPr>
          <w:rFonts w:ascii="Arial" w:hAnsi="Arial" w:cs="Arial"/>
          <w:sz w:val="22"/>
          <w:szCs w:val="22"/>
        </w:rPr>
        <w:t>provides</w:t>
      </w:r>
      <w:r w:rsidR="003312D3" w:rsidRPr="002D7B65">
        <w:rPr>
          <w:rFonts w:ascii="Arial" w:hAnsi="Arial" w:cs="Arial"/>
          <w:sz w:val="22"/>
          <w:szCs w:val="22"/>
        </w:rPr>
        <w:t xml:space="preserve"> the final corrected document to </w:t>
      </w:r>
      <w:r w:rsidR="0011251B" w:rsidRPr="002D7B65">
        <w:rPr>
          <w:rFonts w:ascii="Arial" w:hAnsi="Arial" w:cs="Arial"/>
          <w:sz w:val="22"/>
          <w:szCs w:val="22"/>
        </w:rPr>
        <w:t xml:space="preserve">the </w:t>
      </w:r>
      <w:r w:rsidR="003312D3" w:rsidRPr="002D7B65">
        <w:rPr>
          <w:rFonts w:ascii="Arial" w:hAnsi="Arial" w:cs="Arial"/>
          <w:sz w:val="22"/>
          <w:szCs w:val="22"/>
        </w:rPr>
        <w:t xml:space="preserve">TSP </w:t>
      </w:r>
      <w:r w:rsidR="003312D3" w:rsidRPr="002D7B65">
        <w:rPr>
          <w:rFonts w:ascii="Arial" w:hAnsi="Arial" w:cs="Arial"/>
          <w:sz w:val="22"/>
          <w:szCs w:val="22"/>
          <w:u w:val="single"/>
        </w:rPr>
        <w:t>within the next working week</w:t>
      </w:r>
      <w:r w:rsidR="0011251B" w:rsidRPr="002D7B65">
        <w:rPr>
          <w:rFonts w:ascii="Arial" w:hAnsi="Arial" w:cs="Arial"/>
          <w:sz w:val="22"/>
          <w:szCs w:val="22"/>
        </w:rPr>
        <w:t>.  This is to allow the TSP to capture all the changes within their translation memory (TM)</w:t>
      </w:r>
      <w:r w:rsidR="00C06706">
        <w:rPr>
          <w:rFonts w:ascii="Arial" w:hAnsi="Arial" w:cs="Arial"/>
          <w:sz w:val="22"/>
          <w:szCs w:val="22"/>
        </w:rPr>
        <w:t>.</w:t>
      </w:r>
      <w:r w:rsidR="003312D3" w:rsidRPr="002D7B65">
        <w:rPr>
          <w:rFonts w:ascii="Arial" w:hAnsi="Arial" w:cs="Arial"/>
          <w:sz w:val="22"/>
          <w:szCs w:val="22"/>
        </w:rPr>
        <w:t xml:space="preserve"> </w:t>
      </w:r>
    </w:p>
    <w:p w14:paraId="3BDFBD29" w14:textId="23ADB3FC" w:rsidR="00DC55C9" w:rsidRPr="00BC530F" w:rsidRDefault="00567FB0" w:rsidP="00BC530F">
      <w:pPr>
        <w:tabs>
          <w:tab w:val="left" w:pos="6765"/>
        </w:tabs>
        <w:ind w:left="2160"/>
        <w:rPr>
          <w:rFonts w:ascii="Arial" w:hAnsi="Arial" w:cs="Arial"/>
          <w:sz w:val="22"/>
          <w:szCs w:val="22"/>
        </w:rPr>
      </w:pPr>
      <w:r w:rsidRPr="00BC530F">
        <w:rPr>
          <w:rFonts w:ascii="Arial" w:hAnsi="Arial" w:cs="Arial"/>
          <w:sz w:val="22"/>
          <w:szCs w:val="22"/>
        </w:rPr>
        <w:t>T</w:t>
      </w:r>
      <w:r w:rsidR="003312D3" w:rsidRPr="00BC530F">
        <w:rPr>
          <w:rFonts w:ascii="Arial" w:hAnsi="Arial" w:cs="Arial"/>
          <w:sz w:val="22"/>
          <w:szCs w:val="22"/>
        </w:rPr>
        <w:t xml:space="preserve">o submit offline corrections, the IQVIA translation user </w:t>
      </w:r>
      <w:r w:rsidR="00EB5143" w:rsidRPr="00BC530F">
        <w:rPr>
          <w:rFonts w:ascii="Arial" w:hAnsi="Arial" w:cs="Arial"/>
          <w:sz w:val="22"/>
          <w:szCs w:val="22"/>
        </w:rPr>
        <w:t>must</w:t>
      </w:r>
      <w:r w:rsidR="003312D3" w:rsidRPr="00BC530F">
        <w:rPr>
          <w:rFonts w:ascii="Arial" w:hAnsi="Arial" w:cs="Arial"/>
          <w:sz w:val="22"/>
          <w:szCs w:val="22"/>
        </w:rPr>
        <w:t xml:space="preserve"> reject the document in line with the Reason for Rejection Instructions</w:t>
      </w:r>
      <w:r w:rsidR="00DC55C9" w:rsidRPr="00BC530F">
        <w:rPr>
          <w:rFonts w:ascii="Arial" w:hAnsi="Arial" w:cs="Arial"/>
          <w:sz w:val="22"/>
          <w:szCs w:val="22"/>
        </w:rPr>
        <w:t>, send</w:t>
      </w:r>
      <w:r w:rsidR="00C06706">
        <w:rPr>
          <w:rFonts w:ascii="Arial" w:hAnsi="Arial" w:cs="Arial"/>
          <w:sz w:val="22"/>
          <w:szCs w:val="22"/>
        </w:rPr>
        <w:t xml:space="preserve"> to</w:t>
      </w:r>
      <w:r w:rsidR="00DC55C9" w:rsidRPr="00BC530F">
        <w:rPr>
          <w:rFonts w:ascii="Arial" w:hAnsi="Arial" w:cs="Arial"/>
          <w:sz w:val="22"/>
          <w:szCs w:val="22"/>
        </w:rPr>
        <w:t xml:space="preserve"> the TSP both the revised target document with track changes and the </w:t>
      </w:r>
      <w:r w:rsidR="00D27BED" w:rsidRPr="00BC530F">
        <w:rPr>
          <w:rFonts w:ascii="Arial" w:hAnsi="Arial" w:cs="Arial"/>
          <w:sz w:val="22"/>
          <w:szCs w:val="22"/>
        </w:rPr>
        <w:t xml:space="preserve">associated </w:t>
      </w:r>
      <w:r w:rsidR="00DC55C9" w:rsidRPr="00BC530F">
        <w:rPr>
          <w:rFonts w:ascii="Arial" w:hAnsi="Arial" w:cs="Arial"/>
          <w:sz w:val="22"/>
          <w:szCs w:val="22"/>
        </w:rPr>
        <w:t xml:space="preserve">TVF </w:t>
      </w:r>
      <w:r w:rsidR="003312D3" w:rsidRPr="00BC530F">
        <w:rPr>
          <w:rFonts w:ascii="Arial" w:hAnsi="Arial" w:cs="Arial"/>
          <w:sz w:val="22"/>
          <w:szCs w:val="22"/>
        </w:rPr>
        <w:t xml:space="preserve">AND must clarify in the free text comment field that corrections have already been made internally at IQVIA and no further action is required </w:t>
      </w:r>
      <w:r w:rsidR="0011251B" w:rsidRPr="00BC530F">
        <w:rPr>
          <w:rFonts w:ascii="Arial" w:hAnsi="Arial" w:cs="Arial"/>
          <w:sz w:val="22"/>
          <w:szCs w:val="22"/>
        </w:rPr>
        <w:t>by the TSP</w:t>
      </w:r>
      <w:r w:rsidR="003312D3" w:rsidRPr="00BC530F">
        <w:rPr>
          <w:rFonts w:ascii="Arial" w:hAnsi="Arial" w:cs="Arial"/>
          <w:sz w:val="22"/>
          <w:szCs w:val="22"/>
        </w:rPr>
        <w:t>.</w:t>
      </w:r>
    </w:p>
    <w:p w14:paraId="3760CABA" w14:textId="77777777" w:rsidR="00BC530F" w:rsidRPr="00BC530F" w:rsidRDefault="00BC530F" w:rsidP="00BC530F">
      <w:pPr>
        <w:tabs>
          <w:tab w:val="left" w:pos="6765"/>
        </w:tabs>
        <w:rPr>
          <w:rFonts w:ascii="Arial" w:hAnsi="Arial" w:cs="Arial"/>
          <w:sz w:val="22"/>
          <w:szCs w:val="22"/>
        </w:rPr>
      </w:pPr>
    </w:p>
    <w:p w14:paraId="11535EB4" w14:textId="463801AD" w:rsidR="00EE38A8" w:rsidRDefault="00D27BED" w:rsidP="003063C2">
      <w:pPr>
        <w:pStyle w:val="ListParagraph"/>
        <w:numPr>
          <w:ilvl w:val="0"/>
          <w:numId w:val="7"/>
        </w:numPr>
        <w:tabs>
          <w:tab w:val="left" w:pos="6765"/>
        </w:tabs>
        <w:spacing w:after="120"/>
        <w:ind w:left="2160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Depending on the TSP, if corrections are made by the TSPs, the new Translation Certificate (</w:t>
      </w:r>
      <w:proofErr w:type="spellStart"/>
      <w:r>
        <w:rPr>
          <w:rFonts w:ascii="Arial" w:hAnsi="Arial" w:cs="Arial"/>
          <w:sz w:val="22"/>
          <w:szCs w:val="22"/>
        </w:rPr>
        <w:t>TCert</w:t>
      </w:r>
      <w:proofErr w:type="spellEnd"/>
      <w:r>
        <w:rPr>
          <w:rFonts w:ascii="Arial" w:hAnsi="Arial" w:cs="Arial"/>
          <w:sz w:val="22"/>
          <w:szCs w:val="22"/>
        </w:rPr>
        <w:t xml:space="preserve">) is either included by default </w:t>
      </w:r>
      <w:r w:rsidR="00412BB3">
        <w:rPr>
          <w:rFonts w:ascii="Arial" w:hAnsi="Arial" w:cs="Arial"/>
          <w:sz w:val="22"/>
          <w:szCs w:val="22"/>
        </w:rPr>
        <w:t>with</w:t>
      </w:r>
      <w:r>
        <w:rPr>
          <w:rFonts w:ascii="Arial" w:hAnsi="Arial" w:cs="Arial"/>
          <w:sz w:val="22"/>
          <w:szCs w:val="22"/>
        </w:rPr>
        <w:t xml:space="preserve"> the re-delivery or </w:t>
      </w:r>
      <w:r w:rsidRPr="002D7B65">
        <w:rPr>
          <w:rFonts w:ascii="Arial" w:hAnsi="Arial" w:cs="Arial"/>
          <w:sz w:val="22"/>
          <w:szCs w:val="22"/>
        </w:rPr>
        <w:t xml:space="preserve">the translation user can request </w:t>
      </w:r>
      <w:r w:rsidR="00412BB3">
        <w:rPr>
          <w:rFonts w:ascii="Arial" w:hAnsi="Arial" w:cs="Arial"/>
          <w:sz w:val="22"/>
          <w:szCs w:val="22"/>
        </w:rPr>
        <w:t>one</w:t>
      </w:r>
      <w:r>
        <w:rPr>
          <w:rFonts w:ascii="Arial" w:hAnsi="Arial" w:cs="Arial"/>
          <w:sz w:val="22"/>
          <w:szCs w:val="22"/>
        </w:rPr>
        <w:t xml:space="preserve"> through the commentary section of the translation request</w:t>
      </w:r>
      <w:r w:rsidRPr="002D7B6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or </w:t>
      </w:r>
      <w:r w:rsidR="00EE38A8">
        <w:rPr>
          <w:rFonts w:ascii="Arial" w:hAnsi="Arial" w:cs="Arial"/>
          <w:sz w:val="22"/>
          <w:szCs w:val="22"/>
        </w:rPr>
        <w:t xml:space="preserve">via </w:t>
      </w:r>
      <w:r w:rsidRPr="002D7B65">
        <w:rPr>
          <w:rFonts w:ascii="Arial" w:hAnsi="Arial" w:cs="Arial"/>
          <w:sz w:val="22"/>
          <w:szCs w:val="22"/>
        </w:rPr>
        <w:t xml:space="preserve">email. Whether there will be an associated cost for a new </w:t>
      </w:r>
      <w:proofErr w:type="spellStart"/>
      <w:r w:rsidRPr="002D7B65">
        <w:rPr>
          <w:rFonts w:ascii="Arial" w:hAnsi="Arial" w:cs="Arial"/>
          <w:sz w:val="22"/>
          <w:szCs w:val="22"/>
        </w:rPr>
        <w:t>TCert</w:t>
      </w:r>
      <w:proofErr w:type="spellEnd"/>
      <w:r w:rsidRPr="002D7B65">
        <w:rPr>
          <w:rFonts w:ascii="Arial" w:hAnsi="Arial" w:cs="Arial"/>
          <w:sz w:val="22"/>
          <w:szCs w:val="22"/>
        </w:rPr>
        <w:t xml:space="preserve"> or not will depend on the nature of the corrections, and will be determined by the TSP. For example:</w:t>
      </w:r>
    </w:p>
    <w:p w14:paraId="207BF15F" w14:textId="51A90299" w:rsidR="00EE38A8" w:rsidRPr="00EE38A8" w:rsidRDefault="00EE38A8" w:rsidP="003063C2">
      <w:pPr>
        <w:pStyle w:val="ListParagraph"/>
        <w:numPr>
          <w:ilvl w:val="0"/>
          <w:numId w:val="16"/>
        </w:numPr>
        <w:tabs>
          <w:tab w:val="left" w:pos="6765"/>
        </w:tabs>
        <w:ind w:left="25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 w:rsidR="00D27BED" w:rsidRPr="00EE38A8">
        <w:rPr>
          <w:rFonts w:ascii="Arial" w:hAnsi="Arial" w:cs="Arial"/>
          <w:sz w:val="22"/>
          <w:szCs w:val="22"/>
        </w:rPr>
        <w:t>f corrections are required due to a true translation error and/or justified rejection from EC/RA, the ne</w:t>
      </w:r>
      <w:r w:rsidR="00412BB3">
        <w:rPr>
          <w:rFonts w:ascii="Arial" w:hAnsi="Arial" w:cs="Arial"/>
          <w:sz w:val="22"/>
          <w:szCs w:val="22"/>
        </w:rPr>
        <w:t xml:space="preserve">w </w:t>
      </w:r>
      <w:proofErr w:type="spellStart"/>
      <w:r w:rsidR="00412BB3">
        <w:rPr>
          <w:rFonts w:ascii="Arial" w:hAnsi="Arial" w:cs="Arial"/>
          <w:sz w:val="22"/>
          <w:szCs w:val="22"/>
        </w:rPr>
        <w:t>TCert</w:t>
      </w:r>
      <w:proofErr w:type="spellEnd"/>
      <w:r w:rsidR="00412BB3">
        <w:rPr>
          <w:rFonts w:ascii="Arial" w:hAnsi="Arial" w:cs="Arial"/>
          <w:sz w:val="22"/>
          <w:szCs w:val="22"/>
        </w:rPr>
        <w:t xml:space="preserve"> is generated at no cost</w:t>
      </w:r>
      <w:r w:rsidR="00D27BED" w:rsidRPr="00EE38A8">
        <w:rPr>
          <w:rFonts w:ascii="Arial" w:hAnsi="Arial" w:cs="Arial"/>
          <w:sz w:val="22"/>
          <w:szCs w:val="22"/>
        </w:rPr>
        <w:t xml:space="preserve"> to IQVIA.</w:t>
      </w:r>
    </w:p>
    <w:p w14:paraId="34A59D00" w14:textId="4DE7872D" w:rsidR="00EE38A8" w:rsidRPr="00EE38A8" w:rsidRDefault="00D27BED" w:rsidP="003063C2">
      <w:pPr>
        <w:pStyle w:val="ListParagraph"/>
        <w:numPr>
          <w:ilvl w:val="0"/>
          <w:numId w:val="12"/>
        </w:numPr>
        <w:tabs>
          <w:tab w:val="left" w:pos="6765"/>
        </w:tabs>
        <w:rPr>
          <w:rFonts w:ascii="Arial" w:hAnsi="Arial" w:cs="Arial"/>
          <w:sz w:val="22"/>
          <w:szCs w:val="22"/>
        </w:rPr>
      </w:pPr>
      <w:r w:rsidRPr="00EE38A8">
        <w:rPr>
          <w:rFonts w:ascii="Arial" w:hAnsi="Arial" w:cs="Arial"/>
          <w:sz w:val="22"/>
          <w:szCs w:val="22"/>
        </w:rPr>
        <w:t xml:space="preserve">if corrections are made because of local requirements or because of issues not caused by the vendor (for example the Sponsor changing the source after the translation is delivered), the new </w:t>
      </w:r>
      <w:proofErr w:type="spellStart"/>
      <w:r w:rsidRPr="00EE38A8">
        <w:rPr>
          <w:rFonts w:ascii="Arial" w:hAnsi="Arial" w:cs="Arial"/>
          <w:sz w:val="22"/>
          <w:szCs w:val="22"/>
        </w:rPr>
        <w:t>TCert</w:t>
      </w:r>
      <w:proofErr w:type="spellEnd"/>
      <w:r w:rsidRPr="00EE38A8">
        <w:rPr>
          <w:rFonts w:ascii="Arial" w:hAnsi="Arial" w:cs="Arial"/>
          <w:sz w:val="22"/>
          <w:szCs w:val="22"/>
        </w:rPr>
        <w:t xml:space="preserve"> is charged to IQVIA.</w:t>
      </w:r>
    </w:p>
    <w:p w14:paraId="6638EEB8" w14:textId="77777777" w:rsidR="00EE38A8" w:rsidRDefault="00EE38A8" w:rsidP="00EE38A8">
      <w:pPr>
        <w:tabs>
          <w:tab w:val="left" w:pos="6765"/>
        </w:tabs>
        <w:ind w:left="1800"/>
        <w:rPr>
          <w:rFonts w:ascii="Arial" w:hAnsi="Arial" w:cs="Arial"/>
          <w:sz w:val="22"/>
          <w:szCs w:val="22"/>
        </w:rPr>
      </w:pPr>
    </w:p>
    <w:p w14:paraId="7C64EAF1" w14:textId="6C0C5A3B" w:rsidR="00D27BED" w:rsidRDefault="003034D4" w:rsidP="003063C2">
      <w:pPr>
        <w:tabs>
          <w:tab w:val="left" w:pos="6765"/>
        </w:tabs>
        <w:ind w:left="21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However, if the</w:t>
      </w:r>
      <w:r w:rsidRPr="00EE38A8">
        <w:rPr>
          <w:rFonts w:ascii="Arial" w:hAnsi="Arial" w:cs="Arial"/>
          <w:sz w:val="22"/>
          <w:szCs w:val="22"/>
        </w:rPr>
        <w:t xml:space="preserve"> </w:t>
      </w:r>
      <w:r w:rsidRPr="00BC530F">
        <w:rPr>
          <w:rFonts w:ascii="Arial" w:hAnsi="Arial" w:cs="Arial"/>
          <w:sz w:val="22"/>
          <w:szCs w:val="22"/>
        </w:rPr>
        <w:t>corrections</w:t>
      </w:r>
      <w:r w:rsidR="00D27BED" w:rsidRPr="00BC530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are </w:t>
      </w:r>
      <w:r w:rsidR="00D27BED" w:rsidRPr="00BC530F">
        <w:rPr>
          <w:rFonts w:ascii="Arial" w:hAnsi="Arial" w:cs="Arial"/>
          <w:sz w:val="22"/>
          <w:szCs w:val="22"/>
        </w:rPr>
        <w:t>completed and reviewed internally at IQVIA</w:t>
      </w:r>
      <w:r w:rsidR="00D27BED" w:rsidRPr="00EE38A8">
        <w:rPr>
          <w:rFonts w:ascii="Arial" w:hAnsi="Arial" w:cs="Arial"/>
          <w:sz w:val="22"/>
          <w:szCs w:val="22"/>
        </w:rPr>
        <w:t>,</w:t>
      </w:r>
      <w:r w:rsidR="00D27BED" w:rsidRPr="00BC530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this </w:t>
      </w:r>
      <w:r w:rsidR="00D27BED" w:rsidRPr="00BC530F">
        <w:rPr>
          <w:rFonts w:ascii="Arial" w:hAnsi="Arial" w:cs="Arial"/>
          <w:sz w:val="22"/>
          <w:szCs w:val="22"/>
        </w:rPr>
        <w:t xml:space="preserve">must be documented by IQVIA reviewers on CS_FM_RSU0043, in line with CS_WI_RSU0032.  This additional TVF supplements the </w:t>
      </w:r>
      <w:proofErr w:type="spellStart"/>
      <w:r w:rsidR="00D27BED" w:rsidRPr="00BC530F">
        <w:rPr>
          <w:rFonts w:ascii="Arial" w:hAnsi="Arial" w:cs="Arial"/>
          <w:sz w:val="22"/>
          <w:szCs w:val="22"/>
        </w:rPr>
        <w:t>TCert</w:t>
      </w:r>
      <w:proofErr w:type="spellEnd"/>
      <w:r w:rsidR="00D27BED" w:rsidRPr="00BC530F">
        <w:rPr>
          <w:rFonts w:ascii="Arial" w:hAnsi="Arial" w:cs="Arial"/>
          <w:sz w:val="22"/>
          <w:szCs w:val="22"/>
        </w:rPr>
        <w:t xml:space="preserve"> previously provided by the TSP.</w:t>
      </w:r>
    </w:p>
    <w:p w14:paraId="65253F7B" w14:textId="636C16E6" w:rsidR="00084A5B" w:rsidRDefault="00084A5B" w:rsidP="00EE38A8">
      <w:pPr>
        <w:tabs>
          <w:tab w:val="left" w:pos="6765"/>
        </w:tabs>
        <w:ind w:left="1800"/>
        <w:rPr>
          <w:rFonts w:ascii="Arial" w:hAnsi="Arial" w:cs="Arial"/>
          <w:sz w:val="22"/>
          <w:szCs w:val="22"/>
        </w:rPr>
      </w:pPr>
    </w:p>
    <w:p w14:paraId="05E5DC8A" w14:textId="77777777" w:rsidR="003312D3" w:rsidRPr="003063C2" w:rsidRDefault="003312D3" w:rsidP="003063C2">
      <w:pPr>
        <w:tabs>
          <w:tab w:val="left" w:pos="6765"/>
        </w:tabs>
        <w:rPr>
          <w:rFonts w:ascii="Arial" w:hAnsi="Arial" w:cs="Arial"/>
          <w:sz w:val="22"/>
          <w:szCs w:val="22"/>
        </w:rPr>
      </w:pPr>
    </w:p>
    <w:p w14:paraId="5E4A53AD" w14:textId="77777777" w:rsidR="003312D3" w:rsidRPr="002D7B65" w:rsidRDefault="003312D3" w:rsidP="00412BB3">
      <w:pPr>
        <w:pStyle w:val="ListParagraph"/>
        <w:numPr>
          <w:ilvl w:val="1"/>
          <w:numId w:val="5"/>
        </w:numPr>
        <w:tabs>
          <w:tab w:val="left" w:pos="6765"/>
        </w:tabs>
        <w:spacing w:after="120"/>
        <w:ind w:left="1094" w:hanging="547"/>
        <w:contextualSpacing w:val="0"/>
        <w:rPr>
          <w:rFonts w:ascii="Arial" w:hAnsi="Arial" w:cs="Arial"/>
          <w:b/>
          <w:sz w:val="22"/>
          <w:szCs w:val="22"/>
        </w:rPr>
      </w:pPr>
      <w:r w:rsidRPr="002D7B65">
        <w:rPr>
          <w:rFonts w:ascii="Arial" w:hAnsi="Arial" w:cs="Arial"/>
          <w:b/>
          <w:sz w:val="22"/>
          <w:szCs w:val="22"/>
        </w:rPr>
        <w:t>Reason for Rejection (R4R) process</w:t>
      </w:r>
    </w:p>
    <w:p w14:paraId="647900DE" w14:textId="62B60669" w:rsidR="003312D3" w:rsidRPr="002D7B65" w:rsidRDefault="003312D3" w:rsidP="0011251B">
      <w:pPr>
        <w:tabs>
          <w:tab w:val="left" w:pos="6765"/>
        </w:tabs>
        <w:ind w:left="1080"/>
        <w:rPr>
          <w:rFonts w:ascii="Arial" w:hAnsi="Arial" w:cs="Arial"/>
          <w:sz w:val="22"/>
          <w:szCs w:val="22"/>
        </w:rPr>
      </w:pPr>
      <w:r w:rsidRPr="002D7B65">
        <w:rPr>
          <w:rFonts w:ascii="Arial" w:hAnsi="Arial" w:cs="Arial"/>
          <w:sz w:val="22"/>
          <w:szCs w:val="22"/>
        </w:rPr>
        <w:t xml:space="preserve">The </w:t>
      </w:r>
      <w:r w:rsidR="00EB5143" w:rsidRPr="002D7B65">
        <w:rPr>
          <w:rFonts w:ascii="Arial" w:hAnsi="Arial" w:cs="Arial"/>
          <w:sz w:val="22"/>
          <w:szCs w:val="22"/>
        </w:rPr>
        <w:t xml:space="preserve">IQVIA </w:t>
      </w:r>
      <w:r w:rsidRPr="002D7B65">
        <w:rPr>
          <w:rFonts w:ascii="Arial" w:hAnsi="Arial" w:cs="Arial"/>
          <w:sz w:val="22"/>
          <w:szCs w:val="22"/>
        </w:rPr>
        <w:t>translation user who review</w:t>
      </w:r>
      <w:r w:rsidR="00EB5143" w:rsidRPr="002D7B65">
        <w:rPr>
          <w:rFonts w:ascii="Arial" w:hAnsi="Arial" w:cs="Arial"/>
          <w:sz w:val="22"/>
          <w:szCs w:val="22"/>
        </w:rPr>
        <w:t>s the</w:t>
      </w:r>
      <w:r w:rsidRPr="002D7B65">
        <w:rPr>
          <w:rFonts w:ascii="Arial" w:hAnsi="Arial" w:cs="Arial"/>
          <w:sz w:val="22"/>
          <w:szCs w:val="22"/>
        </w:rPr>
        <w:t xml:space="preserve"> translated documents from </w:t>
      </w:r>
      <w:r w:rsidR="00EB5143" w:rsidRPr="002D7B65">
        <w:rPr>
          <w:rFonts w:ascii="Arial" w:hAnsi="Arial" w:cs="Arial"/>
          <w:sz w:val="22"/>
          <w:szCs w:val="22"/>
        </w:rPr>
        <w:t xml:space="preserve">the </w:t>
      </w:r>
      <w:r w:rsidRPr="002D7B65">
        <w:rPr>
          <w:rFonts w:ascii="Arial" w:hAnsi="Arial" w:cs="Arial"/>
          <w:sz w:val="22"/>
          <w:szCs w:val="22"/>
        </w:rPr>
        <w:t xml:space="preserve">TSPs must enter the appropriate </w:t>
      </w:r>
      <w:r w:rsidRPr="00412BB3">
        <w:rPr>
          <w:rFonts w:ascii="Arial" w:hAnsi="Arial" w:cs="Arial"/>
          <w:i/>
          <w:sz w:val="22"/>
          <w:szCs w:val="22"/>
        </w:rPr>
        <w:t>Reason for Rejection</w:t>
      </w:r>
      <w:r w:rsidRPr="002D7B65">
        <w:rPr>
          <w:rFonts w:ascii="Arial" w:hAnsi="Arial" w:cs="Arial"/>
          <w:sz w:val="22"/>
          <w:szCs w:val="22"/>
        </w:rPr>
        <w:t xml:space="preserve"> </w:t>
      </w:r>
      <w:r w:rsidR="00412BB3">
        <w:rPr>
          <w:rFonts w:ascii="Arial" w:hAnsi="Arial" w:cs="Arial"/>
          <w:sz w:val="22"/>
          <w:szCs w:val="22"/>
        </w:rPr>
        <w:t xml:space="preserve">(R4R) </w:t>
      </w:r>
      <w:r w:rsidR="00EB5143" w:rsidRPr="002D7B65">
        <w:rPr>
          <w:rFonts w:ascii="Arial" w:hAnsi="Arial" w:cs="Arial"/>
          <w:sz w:val="22"/>
          <w:szCs w:val="22"/>
        </w:rPr>
        <w:t xml:space="preserve">into the TMS </w:t>
      </w:r>
      <w:r w:rsidRPr="002D7B65">
        <w:rPr>
          <w:rFonts w:ascii="Arial" w:hAnsi="Arial" w:cs="Arial"/>
          <w:sz w:val="22"/>
          <w:szCs w:val="22"/>
        </w:rPr>
        <w:t xml:space="preserve">prior to sending it back to </w:t>
      </w:r>
      <w:r w:rsidR="00EB5143" w:rsidRPr="002D7B65">
        <w:rPr>
          <w:rFonts w:ascii="Arial" w:hAnsi="Arial" w:cs="Arial"/>
          <w:sz w:val="22"/>
          <w:szCs w:val="22"/>
        </w:rPr>
        <w:t xml:space="preserve">the </w:t>
      </w:r>
      <w:r w:rsidRPr="002D7B65">
        <w:rPr>
          <w:rFonts w:ascii="Arial" w:hAnsi="Arial" w:cs="Arial"/>
          <w:sz w:val="22"/>
          <w:szCs w:val="22"/>
        </w:rPr>
        <w:t xml:space="preserve">TSP for further modification. </w:t>
      </w:r>
    </w:p>
    <w:p w14:paraId="11232981" w14:textId="77777777" w:rsidR="003312D3" w:rsidRPr="002D7B65" w:rsidRDefault="003312D3" w:rsidP="0011251B">
      <w:pPr>
        <w:tabs>
          <w:tab w:val="left" w:pos="6765"/>
        </w:tabs>
        <w:ind w:left="1080"/>
        <w:rPr>
          <w:rFonts w:ascii="Arial" w:hAnsi="Arial" w:cs="Arial"/>
          <w:sz w:val="22"/>
          <w:szCs w:val="22"/>
        </w:rPr>
      </w:pPr>
    </w:p>
    <w:p w14:paraId="0CFC0013" w14:textId="77777777" w:rsidR="003312D3" w:rsidRPr="002D7B65" w:rsidRDefault="003312D3" w:rsidP="0011251B">
      <w:pPr>
        <w:tabs>
          <w:tab w:val="left" w:pos="6765"/>
        </w:tabs>
        <w:ind w:left="1080"/>
        <w:rPr>
          <w:rFonts w:ascii="Arial" w:hAnsi="Arial" w:cs="Arial"/>
          <w:sz w:val="22"/>
          <w:szCs w:val="22"/>
        </w:rPr>
      </w:pPr>
      <w:r w:rsidRPr="002D7B65">
        <w:rPr>
          <w:rFonts w:ascii="Arial" w:hAnsi="Arial" w:cs="Arial"/>
          <w:sz w:val="22"/>
          <w:szCs w:val="22"/>
        </w:rPr>
        <w:lastRenderedPageBreak/>
        <w:t xml:space="preserve">All the R4Rs are tracked by the TSPs through the TMS and reported to IQVIA governance. This is essential for IQVIA to identify trends and areas for improvement. </w:t>
      </w:r>
    </w:p>
    <w:p w14:paraId="3A9B93F2" w14:textId="77777777" w:rsidR="003312D3" w:rsidRPr="002D7B65" w:rsidRDefault="003312D3" w:rsidP="0011251B">
      <w:pPr>
        <w:tabs>
          <w:tab w:val="left" w:pos="6765"/>
        </w:tabs>
        <w:ind w:left="1080"/>
        <w:rPr>
          <w:rFonts w:ascii="Arial" w:hAnsi="Arial" w:cs="Arial"/>
          <w:sz w:val="22"/>
          <w:szCs w:val="22"/>
        </w:rPr>
      </w:pPr>
    </w:p>
    <w:p w14:paraId="7D8789D8" w14:textId="77777777" w:rsidR="003312D3" w:rsidRPr="002D7B65" w:rsidRDefault="003312D3" w:rsidP="0011251B">
      <w:pPr>
        <w:tabs>
          <w:tab w:val="left" w:pos="6765"/>
        </w:tabs>
        <w:ind w:left="1080"/>
        <w:rPr>
          <w:rFonts w:ascii="Arial" w:hAnsi="Arial" w:cs="Arial"/>
          <w:sz w:val="22"/>
          <w:szCs w:val="22"/>
        </w:rPr>
      </w:pPr>
      <w:r w:rsidRPr="002D7B65">
        <w:rPr>
          <w:rFonts w:ascii="Arial" w:hAnsi="Arial" w:cs="Arial"/>
          <w:sz w:val="22"/>
          <w:szCs w:val="22"/>
        </w:rPr>
        <w:t>The possible R4Rs are as follows:</w:t>
      </w:r>
    </w:p>
    <w:p w14:paraId="53C028FD" w14:textId="77777777" w:rsidR="003312D3" w:rsidRPr="002D7B65" w:rsidRDefault="003312D3" w:rsidP="0011251B">
      <w:pPr>
        <w:numPr>
          <w:ilvl w:val="0"/>
          <w:numId w:val="9"/>
        </w:numPr>
        <w:tabs>
          <w:tab w:val="clear" w:pos="720"/>
          <w:tab w:val="num" w:pos="1440"/>
          <w:tab w:val="left" w:pos="6765"/>
        </w:tabs>
        <w:ind w:left="1440"/>
        <w:rPr>
          <w:rFonts w:ascii="Arial" w:hAnsi="Arial" w:cs="Arial"/>
          <w:sz w:val="22"/>
          <w:szCs w:val="22"/>
          <w:lang w:val="it-IT"/>
        </w:rPr>
      </w:pPr>
      <w:r w:rsidRPr="002D7B65">
        <w:rPr>
          <w:rFonts w:ascii="Arial" w:hAnsi="Arial" w:cs="Arial"/>
          <w:sz w:val="22"/>
          <w:szCs w:val="22"/>
          <w:lang w:val="it-IT"/>
        </w:rPr>
        <w:t>True Translation Errors (TTEs):</w:t>
      </w:r>
    </w:p>
    <w:p w14:paraId="0DF16621" w14:textId="77777777" w:rsidR="003312D3" w:rsidRPr="002D7B65" w:rsidRDefault="003312D3" w:rsidP="0011251B">
      <w:pPr>
        <w:numPr>
          <w:ilvl w:val="0"/>
          <w:numId w:val="10"/>
        </w:numPr>
        <w:tabs>
          <w:tab w:val="clear" w:pos="1080"/>
          <w:tab w:val="left" w:pos="6765"/>
        </w:tabs>
        <w:ind w:left="1800"/>
        <w:rPr>
          <w:rFonts w:ascii="Arial" w:hAnsi="Arial" w:cs="Arial"/>
          <w:sz w:val="22"/>
          <w:szCs w:val="22"/>
          <w:lang w:val="it-IT"/>
        </w:rPr>
      </w:pPr>
      <w:r w:rsidRPr="002D7B65">
        <w:rPr>
          <w:rFonts w:ascii="Arial" w:hAnsi="Arial" w:cs="Arial"/>
          <w:sz w:val="22"/>
          <w:szCs w:val="22"/>
          <w:lang w:val="it-IT"/>
        </w:rPr>
        <w:t>Duplications (Additions) &amp; Deletions</w:t>
      </w:r>
    </w:p>
    <w:p w14:paraId="00E7A8E7" w14:textId="77777777" w:rsidR="003312D3" w:rsidRPr="002D7B65" w:rsidRDefault="003312D3" w:rsidP="0011251B">
      <w:pPr>
        <w:numPr>
          <w:ilvl w:val="0"/>
          <w:numId w:val="10"/>
        </w:numPr>
        <w:tabs>
          <w:tab w:val="clear" w:pos="1080"/>
          <w:tab w:val="left" w:pos="6765"/>
        </w:tabs>
        <w:ind w:left="1800"/>
        <w:rPr>
          <w:rFonts w:ascii="Arial" w:hAnsi="Arial" w:cs="Arial"/>
          <w:sz w:val="22"/>
          <w:szCs w:val="22"/>
          <w:lang w:val="it-IT"/>
        </w:rPr>
      </w:pPr>
      <w:r w:rsidRPr="002D7B65">
        <w:rPr>
          <w:rFonts w:ascii="Arial" w:hAnsi="Arial" w:cs="Arial"/>
          <w:sz w:val="22"/>
          <w:szCs w:val="22"/>
          <w:lang w:val="it-IT"/>
        </w:rPr>
        <w:t>Mistranslations</w:t>
      </w:r>
    </w:p>
    <w:p w14:paraId="52476023" w14:textId="77777777" w:rsidR="003312D3" w:rsidRPr="002D7B65" w:rsidRDefault="003312D3" w:rsidP="0011251B">
      <w:pPr>
        <w:numPr>
          <w:ilvl w:val="0"/>
          <w:numId w:val="10"/>
        </w:numPr>
        <w:tabs>
          <w:tab w:val="clear" w:pos="1080"/>
          <w:tab w:val="left" w:pos="6765"/>
        </w:tabs>
        <w:ind w:left="1800"/>
        <w:rPr>
          <w:rFonts w:ascii="Arial" w:hAnsi="Arial" w:cs="Arial"/>
          <w:sz w:val="22"/>
          <w:szCs w:val="22"/>
          <w:lang w:val="it-IT"/>
        </w:rPr>
      </w:pPr>
      <w:r w:rsidRPr="002D7B65">
        <w:rPr>
          <w:rFonts w:ascii="Arial" w:hAnsi="Arial" w:cs="Arial"/>
          <w:sz w:val="22"/>
          <w:szCs w:val="22"/>
          <w:lang w:val="it-IT"/>
        </w:rPr>
        <w:t>Inappropriate Terminology</w:t>
      </w:r>
    </w:p>
    <w:p w14:paraId="173FFDBA" w14:textId="77777777" w:rsidR="003312D3" w:rsidRPr="002D7B65" w:rsidRDefault="003312D3" w:rsidP="0011251B">
      <w:pPr>
        <w:numPr>
          <w:ilvl w:val="0"/>
          <w:numId w:val="10"/>
        </w:numPr>
        <w:tabs>
          <w:tab w:val="clear" w:pos="1080"/>
          <w:tab w:val="left" w:pos="6765"/>
        </w:tabs>
        <w:ind w:left="1800"/>
        <w:rPr>
          <w:rFonts w:ascii="Arial" w:hAnsi="Arial" w:cs="Arial"/>
          <w:sz w:val="22"/>
          <w:szCs w:val="22"/>
          <w:lang w:val="it-IT"/>
        </w:rPr>
      </w:pPr>
      <w:r w:rsidRPr="002D7B65">
        <w:rPr>
          <w:rFonts w:ascii="Arial" w:hAnsi="Arial" w:cs="Arial"/>
          <w:sz w:val="22"/>
          <w:szCs w:val="22"/>
          <w:lang w:val="it-IT"/>
        </w:rPr>
        <w:t xml:space="preserve">Formatting Issues </w:t>
      </w:r>
    </w:p>
    <w:p w14:paraId="0CF593CD" w14:textId="77777777" w:rsidR="003312D3" w:rsidRPr="002D7B65" w:rsidRDefault="003312D3" w:rsidP="0011251B">
      <w:pPr>
        <w:numPr>
          <w:ilvl w:val="0"/>
          <w:numId w:val="10"/>
        </w:numPr>
        <w:tabs>
          <w:tab w:val="clear" w:pos="1080"/>
          <w:tab w:val="left" w:pos="6765"/>
        </w:tabs>
        <w:ind w:left="1800"/>
        <w:rPr>
          <w:rFonts w:ascii="Arial" w:hAnsi="Arial" w:cs="Arial"/>
          <w:sz w:val="22"/>
          <w:szCs w:val="22"/>
          <w:lang w:val="it-IT"/>
        </w:rPr>
      </w:pPr>
      <w:r w:rsidRPr="002D7B65">
        <w:rPr>
          <w:rFonts w:ascii="Arial" w:hAnsi="Arial" w:cs="Arial"/>
          <w:sz w:val="22"/>
          <w:szCs w:val="22"/>
          <w:lang w:val="it-IT"/>
        </w:rPr>
        <w:t>Grammar Mistakes</w:t>
      </w:r>
    </w:p>
    <w:p w14:paraId="4433E109" w14:textId="77777777" w:rsidR="003312D3" w:rsidRPr="002D7B65" w:rsidRDefault="003312D3" w:rsidP="0011251B">
      <w:pPr>
        <w:numPr>
          <w:ilvl w:val="0"/>
          <w:numId w:val="9"/>
        </w:numPr>
        <w:tabs>
          <w:tab w:val="clear" w:pos="720"/>
          <w:tab w:val="num" w:pos="1440"/>
          <w:tab w:val="left" w:pos="6765"/>
        </w:tabs>
        <w:ind w:left="1440"/>
        <w:rPr>
          <w:rFonts w:ascii="Arial" w:hAnsi="Arial" w:cs="Arial"/>
          <w:sz w:val="22"/>
          <w:szCs w:val="22"/>
          <w:lang w:val="it-IT"/>
        </w:rPr>
      </w:pPr>
      <w:r w:rsidRPr="002D7B65">
        <w:rPr>
          <w:rFonts w:ascii="Arial" w:hAnsi="Arial" w:cs="Arial"/>
          <w:sz w:val="22"/>
          <w:szCs w:val="22"/>
          <w:lang w:val="it-IT"/>
        </w:rPr>
        <w:t>Local Requirements</w:t>
      </w:r>
    </w:p>
    <w:p w14:paraId="154CEDA4" w14:textId="53E0E208" w:rsidR="003312D3" w:rsidRDefault="003312D3" w:rsidP="0011251B">
      <w:pPr>
        <w:numPr>
          <w:ilvl w:val="0"/>
          <w:numId w:val="11"/>
        </w:numPr>
        <w:tabs>
          <w:tab w:val="clear" w:pos="720"/>
          <w:tab w:val="num" w:pos="1440"/>
          <w:tab w:val="left" w:pos="6765"/>
        </w:tabs>
        <w:ind w:left="1440"/>
        <w:rPr>
          <w:rFonts w:ascii="Arial" w:hAnsi="Arial" w:cs="Arial"/>
          <w:sz w:val="22"/>
          <w:szCs w:val="22"/>
        </w:rPr>
      </w:pPr>
      <w:r w:rsidRPr="002D7B65">
        <w:rPr>
          <w:rFonts w:ascii="Arial" w:hAnsi="Arial" w:cs="Arial"/>
          <w:sz w:val="22"/>
          <w:szCs w:val="22"/>
        </w:rPr>
        <w:t>Issue not caused by TSP</w:t>
      </w:r>
    </w:p>
    <w:p w14:paraId="754C3979" w14:textId="77777777" w:rsidR="00412BB3" w:rsidRPr="002D7B65" w:rsidRDefault="00412BB3" w:rsidP="00412BB3">
      <w:pPr>
        <w:tabs>
          <w:tab w:val="left" w:pos="6765"/>
        </w:tabs>
        <w:ind w:left="1080"/>
        <w:rPr>
          <w:rFonts w:ascii="Arial" w:hAnsi="Arial" w:cs="Arial"/>
          <w:sz w:val="22"/>
          <w:szCs w:val="22"/>
        </w:rPr>
      </w:pPr>
    </w:p>
    <w:p w14:paraId="4345581D" w14:textId="76D3556A" w:rsidR="003312D3" w:rsidRDefault="003312D3" w:rsidP="0011251B">
      <w:pPr>
        <w:tabs>
          <w:tab w:val="left" w:pos="6765"/>
        </w:tabs>
        <w:ind w:left="1080"/>
        <w:rPr>
          <w:rFonts w:ascii="Arial" w:hAnsi="Arial" w:cs="Arial"/>
          <w:sz w:val="22"/>
          <w:szCs w:val="22"/>
        </w:rPr>
      </w:pPr>
      <w:r w:rsidRPr="002D7B65">
        <w:rPr>
          <w:rFonts w:ascii="Arial" w:hAnsi="Arial" w:cs="Arial"/>
          <w:sz w:val="22"/>
          <w:szCs w:val="22"/>
        </w:rPr>
        <w:t xml:space="preserve">Further information on </w:t>
      </w:r>
      <w:r w:rsidR="00D27BED">
        <w:rPr>
          <w:rFonts w:ascii="Arial" w:hAnsi="Arial" w:cs="Arial"/>
          <w:sz w:val="22"/>
          <w:szCs w:val="22"/>
        </w:rPr>
        <w:t xml:space="preserve">the </w:t>
      </w:r>
      <w:r w:rsidRPr="002D7B65">
        <w:rPr>
          <w:rFonts w:ascii="Arial" w:hAnsi="Arial" w:cs="Arial"/>
          <w:sz w:val="22"/>
          <w:szCs w:val="22"/>
        </w:rPr>
        <w:t>R4R</w:t>
      </w:r>
      <w:r w:rsidR="00D27BED">
        <w:rPr>
          <w:rFonts w:ascii="Arial" w:hAnsi="Arial" w:cs="Arial"/>
          <w:sz w:val="22"/>
          <w:szCs w:val="22"/>
        </w:rPr>
        <w:t xml:space="preserve"> categories</w:t>
      </w:r>
      <w:r w:rsidRPr="002D7B65">
        <w:rPr>
          <w:rFonts w:ascii="Arial" w:hAnsi="Arial" w:cs="Arial"/>
          <w:sz w:val="22"/>
          <w:szCs w:val="22"/>
        </w:rPr>
        <w:t xml:space="preserve"> is available through the Training Material referenced in </w:t>
      </w:r>
      <w:r w:rsidR="00C138F3">
        <w:rPr>
          <w:rFonts w:ascii="Arial" w:hAnsi="Arial" w:cs="Arial"/>
          <w:sz w:val="22"/>
          <w:szCs w:val="22"/>
        </w:rPr>
        <w:t>S</w:t>
      </w:r>
      <w:r w:rsidRPr="002D7B65">
        <w:rPr>
          <w:rFonts w:ascii="Arial" w:hAnsi="Arial" w:cs="Arial"/>
          <w:sz w:val="22"/>
          <w:szCs w:val="22"/>
        </w:rPr>
        <w:t>ection 4.0.</w:t>
      </w:r>
    </w:p>
    <w:p w14:paraId="2480BD0B" w14:textId="43DDD6A1" w:rsidR="006B54CF" w:rsidRPr="00811F57" w:rsidRDefault="006B54CF" w:rsidP="00811F57">
      <w:pPr>
        <w:tabs>
          <w:tab w:val="left" w:pos="6765"/>
        </w:tabs>
        <w:spacing w:after="120"/>
        <w:rPr>
          <w:rFonts w:ascii="Arial" w:hAnsi="Arial" w:cs="Arial"/>
          <w:b/>
          <w:sz w:val="22"/>
          <w:szCs w:val="22"/>
        </w:rPr>
      </w:pPr>
    </w:p>
    <w:p w14:paraId="307FC943" w14:textId="10D0265B" w:rsidR="006B54CF" w:rsidRPr="00811F57" w:rsidRDefault="006B54CF" w:rsidP="00811F57">
      <w:pPr>
        <w:pStyle w:val="ListParagraph"/>
        <w:numPr>
          <w:ilvl w:val="1"/>
          <w:numId w:val="5"/>
        </w:numPr>
        <w:tabs>
          <w:tab w:val="left" w:pos="6765"/>
        </w:tabs>
        <w:spacing w:after="120"/>
        <w:ind w:left="1094" w:hanging="547"/>
        <w:contextualSpacing w:val="0"/>
        <w:rPr>
          <w:rFonts w:ascii="Arial" w:hAnsi="Arial" w:cs="Arial"/>
          <w:b/>
          <w:sz w:val="22"/>
          <w:szCs w:val="22"/>
        </w:rPr>
      </w:pPr>
      <w:r w:rsidRPr="00811F57">
        <w:rPr>
          <w:rFonts w:ascii="Arial" w:hAnsi="Arial" w:cs="Arial"/>
          <w:b/>
          <w:sz w:val="22"/>
          <w:szCs w:val="22"/>
        </w:rPr>
        <w:t>Translation Certificate</w:t>
      </w:r>
      <w:r w:rsidR="001210B1">
        <w:rPr>
          <w:rFonts w:ascii="Arial" w:hAnsi="Arial" w:cs="Arial"/>
          <w:b/>
          <w:sz w:val="22"/>
          <w:szCs w:val="22"/>
        </w:rPr>
        <w:t xml:space="preserve"> (</w:t>
      </w:r>
      <w:proofErr w:type="spellStart"/>
      <w:r w:rsidR="001210B1">
        <w:rPr>
          <w:rFonts w:ascii="Arial" w:hAnsi="Arial" w:cs="Arial"/>
          <w:b/>
          <w:sz w:val="22"/>
          <w:szCs w:val="22"/>
        </w:rPr>
        <w:t>TCert</w:t>
      </w:r>
      <w:proofErr w:type="spellEnd"/>
      <w:r w:rsidR="001210B1">
        <w:rPr>
          <w:rFonts w:ascii="Arial" w:hAnsi="Arial" w:cs="Arial"/>
          <w:b/>
          <w:sz w:val="22"/>
          <w:szCs w:val="22"/>
        </w:rPr>
        <w:t>)</w:t>
      </w:r>
    </w:p>
    <w:p w14:paraId="684BD901" w14:textId="225AD3B3" w:rsidR="006B54CF" w:rsidRPr="00811F57" w:rsidRDefault="006B54CF" w:rsidP="00811F57">
      <w:pPr>
        <w:tabs>
          <w:tab w:val="left" w:pos="6765"/>
        </w:tabs>
        <w:spacing w:after="240"/>
        <w:ind w:left="1094"/>
        <w:rPr>
          <w:rFonts w:ascii="Arial" w:hAnsi="Arial" w:cs="Arial"/>
          <w:sz w:val="22"/>
          <w:szCs w:val="22"/>
        </w:rPr>
      </w:pPr>
      <w:r w:rsidRPr="00811F57">
        <w:rPr>
          <w:rFonts w:ascii="Arial" w:hAnsi="Arial" w:cs="Arial"/>
          <w:sz w:val="22"/>
          <w:szCs w:val="22"/>
        </w:rPr>
        <w:t>For translations which are performed by</w:t>
      </w:r>
      <w:r w:rsidR="00A11A25">
        <w:rPr>
          <w:rFonts w:ascii="Arial" w:hAnsi="Arial" w:cs="Arial"/>
          <w:sz w:val="22"/>
          <w:szCs w:val="22"/>
        </w:rPr>
        <w:t xml:space="preserve"> TSPs a</w:t>
      </w:r>
      <w:r w:rsidRPr="00811F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11F57">
        <w:rPr>
          <w:rFonts w:ascii="Arial" w:hAnsi="Arial" w:cs="Arial"/>
          <w:bCs/>
          <w:sz w:val="22"/>
          <w:szCs w:val="22"/>
        </w:rPr>
        <w:t>TCert</w:t>
      </w:r>
      <w:proofErr w:type="spellEnd"/>
      <w:r w:rsidRPr="00811F57">
        <w:rPr>
          <w:rFonts w:ascii="Arial" w:hAnsi="Arial" w:cs="Arial"/>
          <w:sz w:val="22"/>
          <w:szCs w:val="22"/>
        </w:rPr>
        <w:t xml:space="preserve"> is </w:t>
      </w:r>
      <w:r w:rsidR="00A11A25">
        <w:rPr>
          <w:rFonts w:ascii="Arial" w:hAnsi="Arial" w:cs="Arial"/>
          <w:sz w:val="22"/>
          <w:szCs w:val="22"/>
        </w:rPr>
        <w:t xml:space="preserve">issued </w:t>
      </w:r>
      <w:r w:rsidRPr="00811F57">
        <w:rPr>
          <w:rFonts w:ascii="Arial" w:hAnsi="Arial" w:cs="Arial"/>
          <w:sz w:val="22"/>
          <w:szCs w:val="22"/>
        </w:rPr>
        <w:t>contextual</w:t>
      </w:r>
      <w:r w:rsidR="00A11A25">
        <w:rPr>
          <w:rFonts w:ascii="Arial" w:hAnsi="Arial" w:cs="Arial"/>
          <w:sz w:val="22"/>
          <w:szCs w:val="22"/>
        </w:rPr>
        <w:t>ly</w:t>
      </w:r>
      <w:r w:rsidRPr="00811F57">
        <w:rPr>
          <w:rFonts w:ascii="Arial" w:hAnsi="Arial" w:cs="Arial"/>
          <w:sz w:val="22"/>
          <w:szCs w:val="22"/>
        </w:rPr>
        <w:t xml:space="preserve"> to the corresponding translation delivery</w:t>
      </w:r>
      <w:r w:rsidR="00A11A25">
        <w:rPr>
          <w:rFonts w:ascii="Arial" w:hAnsi="Arial" w:cs="Arial"/>
          <w:sz w:val="22"/>
          <w:szCs w:val="22"/>
        </w:rPr>
        <w:t xml:space="preserve">. Minimal information requirements of </w:t>
      </w:r>
      <w:proofErr w:type="spellStart"/>
      <w:r w:rsidR="00A11A25">
        <w:rPr>
          <w:rFonts w:ascii="Arial" w:hAnsi="Arial" w:cs="Arial"/>
          <w:sz w:val="22"/>
          <w:szCs w:val="22"/>
        </w:rPr>
        <w:t>TCert</w:t>
      </w:r>
      <w:proofErr w:type="spellEnd"/>
      <w:r w:rsidR="00A11A25">
        <w:rPr>
          <w:rFonts w:ascii="Arial" w:hAnsi="Arial" w:cs="Arial"/>
          <w:sz w:val="22"/>
          <w:szCs w:val="22"/>
        </w:rPr>
        <w:t xml:space="preserve"> are described in CS</w:t>
      </w:r>
      <w:r w:rsidR="00E62D93">
        <w:rPr>
          <w:rFonts w:ascii="Arial" w:hAnsi="Arial" w:cs="Arial"/>
          <w:sz w:val="22"/>
          <w:szCs w:val="22"/>
        </w:rPr>
        <w:t>_</w:t>
      </w:r>
      <w:r w:rsidR="00A11A25">
        <w:rPr>
          <w:rFonts w:ascii="Arial" w:hAnsi="Arial" w:cs="Arial"/>
          <w:sz w:val="22"/>
          <w:szCs w:val="22"/>
        </w:rPr>
        <w:t>WI</w:t>
      </w:r>
      <w:r w:rsidR="00E62D93">
        <w:rPr>
          <w:rFonts w:ascii="Arial" w:hAnsi="Arial" w:cs="Arial"/>
          <w:sz w:val="22"/>
          <w:szCs w:val="22"/>
        </w:rPr>
        <w:t>_</w:t>
      </w:r>
      <w:r w:rsidR="00A11A25">
        <w:rPr>
          <w:rFonts w:ascii="Arial" w:hAnsi="Arial" w:cs="Arial"/>
          <w:sz w:val="22"/>
          <w:szCs w:val="22"/>
        </w:rPr>
        <w:t>RSU0032.</w:t>
      </w:r>
    </w:p>
    <w:p w14:paraId="40D0F113" w14:textId="4A8A296C" w:rsidR="006B54CF" w:rsidRDefault="00A11A25" w:rsidP="006B54CF">
      <w:pPr>
        <w:tabs>
          <w:tab w:val="left" w:pos="6765"/>
        </w:tabs>
        <w:spacing w:after="240"/>
        <w:ind w:left="109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If corrections are requested to a</w:t>
      </w:r>
      <w:r w:rsidR="006B54CF" w:rsidRPr="00811F57">
        <w:rPr>
          <w:rFonts w:ascii="Arial" w:hAnsi="Arial" w:cs="Arial"/>
          <w:sz w:val="22"/>
          <w:szCs w:val="22"/>
        </w:rPr>
        <w:t xml:space="preserve"> translated document a new </w:t>
      </w:r>
      <w:proofErr w:type="spellStart"/>
      <w:r w:rsidR="006B54CF" w:rsidRPr="00811F57">
        <w:rPr>
          <w:rFonts w:ascii="Arial" w:hAnsi="Arial" w:cs="Arial"/>
          <w:sz w:val="22"/>
          <w:szCs w:val="22"/>
        </w:rPr>
        <w:t>TCert</w:t>
      </w:r>
      <w:proofErr w:type="spellEnd"/>
      <w:r w:rsidR="006B54CF" w:rsidRPr="00811F57">
        <w:rPr>
          <w:rFonts w:ascii="Arial" w:hAnsi="Arial" w:cs="Arial"/>
          <w:sz w:val="22"/>
          <w:szCs w:val="22"/>
        </w:rPr>
        <w:t xml:space="preserve"> is delivered alongside the </w:t>
      </w:r>
      <w:r w:rsidR="00AB5091">
        <w:rPr>
          <w:rFonts w:ascii="Arial" w:hAnsi="Arial" w:cs="Arial"/>
          <w:sz w:val="22"/>
          <w:szCs w:val="22"/>
        </w:rPr>
        <w:t xml:space="preserve">corrected, </w:t>
      </w:r>
      <w:r w:rsidR="006B54CF" w:rsidRPr="00811F57">
        <w:rPr>
          <w:rFonts w:ascii="Arial" w:hAnsi="Arial" w:cs="Arial"/>
          <w:sz w:val="22"/>
          <w:szCs w:val="22"/>
        </w:rPr>
        <w:t>final translated document</w:t>
      </w:r>
      <w:r>
        <w:rPr>
          <w:rFonts w:ascii="Arial" w:hAnsi="Arial" w:cs="Arial"/>
          <w:sz w:val="22"/>
          <w:szCs w:val="22"/>
        </w:rPr>
        <w:t xml:space="preserve"> as described in Section 3.2.2</w:t>
      </w:r>
      <w:r w:rsidR="003034D4">
        <w:rPr>
          <w:rFonts w:ascii="Arial" w:hAnsi="Arial" w:cs="Arial"/>
          <w:sz w:val="22"/>
          <w:szCs w:val="22"/>
        </w:rPr>
        <w:t>.</w:t>
      </w:r>
    </w:p>
    <w:p w14:paraId="322656D1" w14:textId="76602A30" w:rsidR="001210B1" w:rsidRDefault="00A11A25" w:rsidP="00A11A25">
      <w:pPr>
        <w:tabs>
          <w:tab w:val="left" w:pos="6765"/>
        </w:tabs>
        <w:spacing w:after="240"/>
        <w:ind w:left="109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</w:t>
      </w:r>
      <w:r w:rsidRPr="00811F57">
        <w:rPr>
          <w:rFonts w:ascii="Arial" w:hAnsi="Arial" w:cs="Arial"/>
          <w:sz w:val="22"/>
          <w:szCs w:val="22"/>
        </w:rPr>
        <w:t xml:space="preserve">he </w:t>
      </w:r>
      <w:proofErr w:type="spellStart"/>
      <w:r w:rsidRPr="00811F57">
        <w:rPr>
          <w:rFonts w:ascii="Arial" w:hAnsi="Arial" w:cs="Arial"/>
          <w:sz w:val="22"/>
          <w:szCs w:val="22"/>
        </w:rPr>
        <w:t>TCert</w:t>
      </w:r>
      <w:proofErr w:type="spellEnd"/>
      <w:r w:rsidRPr="00811F57">
        <w:rPr>
          <w:rFonts w:ascii="Arial" w:hAnsi="Arial" w:cs="Arial"/>
          <w:sz w:val="22"/>
          <w:szCs w:val="22"/>
        </w:rPr>
        <w:t xml:space="preserve"> </w:t>
      </w:r>
      <w:r w:rsidR="001210B1">
        <w:rPr>
          <w:rFonts w:ascii="Arial" w:hAnsi="Arial" w:cs="Arial"/>
          <w:sz w:val="22"/>
          <w:szCs w:val="22"/>
        </w:rPr>
        <w:t xml:space="preserve">issued by </w:t>
      </w:r>
      <w:r w:rsidR="00806615">
        <w:rPr>
          <w:rFonts w:ascii="Arial" w:hAnsi="Arial" w:cs="Arial"/>
          <w:sz w:val="22"/>
          <w:szCs w:val="22"/>
        </w:rPr>
        <w:t xml:space="preserve">the </w:t>
      </w:r>
      <w:r w:rsidR="001210B1">
        <w:rPr>
          <w:rFonts w:ascii="Arial" w:hAnsi="Arial" w:cs="Arial"/>
          <w:sz w:val="22"/>
          <w:szCs w:val="22"/>
        </w:rPr>
        <w:t xml:space="preserve">TSPs </w:t>
      </w:r>
      <w:r w:rsidRPr="00811F57">
        <w:rPr>
          <w:rFonts w:ascii="Arial" w:hAnsi="Arial" w:cs="Arial"/>
          <w:sz w:val="22"/>
          <w:szCs w:val="22"/>
        </w:rPr>
        <w:t>is source document centric</w:t>
      </w:r>
      <w:r>
        <w:rPr>
          <w:rFonts w:ascii="Arial" w:hAnsi="Arial" w:cs="Arial"/>
          <w:sz w:val="22"/>
          <w:szCs w:val="22"/>
        </w:rPr>
        <w:t xml:space="preserve"> and it is produced </w:t>
      </w:r>
      <w:r w:rsidR="00811F57">
        <w:rPr>
          <w:rFonts w:ascii="Arial" w:hAnsi="Arial" w:cs="Arial"/>
          <w:sz w:val="22"/>
          <w:szCs w:val="22"/>
        </w:rPr>
        <w:t>based on</w:t>
      </w:r>
      <w:r>
        <w:rPr>
          <w:rFonts w:ascii="Arial" w:hAnsi="Arial" w:cs="Arial"/>
          <w:sz w:val="22"/>
          <w:szCs w:val="22"/>
        </w:rPr>
        <w:t xml:space="preserve"> information </w:t>
      </w:r>
      <w:r w:rsidR="00811F57">
        <w:rPr>
          <w:rFonts w:ascii="Arial" w:hAnsi="Arial" w:cs="Arial"/>
          <w:sz w:val="22"/>
          <w:szCs w:val="22"/>
        </w:rPr>
        <w:t xml:space="preserve">details </w:t>
      </w:r>
      <w:r>
        <w:rPr>
          <w:rFonts w:ascii="Arial" w:hAnsi="Arial" w:cs="Arial"/>
          <w:sz w:val="22"/>
          <w:szCs w:val="22"/>
        </w:rPr>
        <w:t xml:space="preserve">of the source document </w:t>
      </w:r>
      <w:r w:rsidR="001210B1">
        <w:rPr>
          <w:rFonts w:ascii="Arial" w:hAnsi="Arial" w:cs="Arial"/>
          <w:sz w:val="22"/>
          <w:szCs w:val="22"/>
        </w:rPr>
        <w:t>including, for instance, the</w:t>
      </w:r>
      <w:r w:rsidRPr="00811F57">
        <w:rPr>
          <w:rFonts w:ascii="Arial" w:hAnsi="Arial" w:cs="Arial"/>
          <w:sz w:val="22"/>
          <w:szCs w:val="22"/>
        </w:rPr>
        <w:t xml:space="preserve"> source document footer</w:t>
      </w:r>
      <w:r w:rsidR="001210B1">
        <w:rPr>
          <w:rFonts w:ascii="Arial" w:hAnsi="Arial" w:cs="Arial"/>
          <w:sz w:val="22"/>
          <w:szCs w:val="22"/>
        </w:rPr>
        <w:t xml:space="preserve"> details (i.e. as opposed to the footer </w:t>
      </w:r>
      <w:r w:rsidR="00615164">
        <w:rPr>
          <w:rFonts w:ascii="Arial" w:hAnsi="Arial" w:cs="Arial"/>
          <w:sz w:val="22"/>
          <w:szCs w:val="22"/>
        </w:rPr>
        <w:t xml:space="preserve">details of </w:t>
      </w:r>
      <w:r w:rsidR="001210B1">
        <w:rPr>
          <w:rFonts w:ascii="Arial" w:hAnsi="Arial" w:cs="Arial"/>
          <w:sz w:val="22"/>
          <w:szCs w:val="22"/>
        </w:rPr>
        <w:t xml:space="preserve">the final translated document). </w:t>
      </w:r>
      <w:r w:rsidRPr="00811F57">
        <w:rPr>
          <w:rFonts w:ascii="Arial" w:hAnsi="Arial" w:cs="Arial"/>
          <w:sz w:val="22"/>
          <w:szCs w:val="22"/>
        </w:rPr>
        <w:t xml:space="preserve"> </w:t>
      </w:r>
    </w:p>
    <w:p w14:paraId="21D7506B" w14:textId="5AFC4988" w:rsidR="00A11A25" w:rsidRDefault="00C966FC" w:rsidP="00C45B71">
      <w:pPr>
        <w:tabs>
          <w:tab w:val="left" w:pos="6765"/>
        </w:tabs>
        <w:spacing w:after="240"/>
        <w:ind w:left="109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r</w:t>
      </w:r>
      <w:r w:rsidR="00A11A25" w:rsidRPr="00811F57">
        <w:rPr>
          <w:rFonts w:ascii="Arial" w:hAnsi="Arial" w:cs="Arial"/>
          <w:sz w:val="22"/>
          <w:szCs w:val="22"/>
        </w:rPr>
        <w:t xml:space="preserve">eason for </w:t>
      </w:r>
      <w:r w:rsidRPr="00811F57">
        <w:rPr>
          <w:rFonts w:ascii="Arial" w:hAnsi="Arial" w:cs="Arial"/>
          <w:sz w:val="22"/>
          <w:szCs w:val="22"/>
        </w:rPr>
        <w:t>th</w:t>
      </w:r>
      <w:r>
        <w:rPr>
          <w:rFonts w:ascii="Arial" w:hAnsi="Arial" w:cs="Arial"/>
          <w:sz w:val="22"/>
          <w:szCs w:val="22"/>
        </w:rPr>
        <w:t>is</w:t>
      </w:r>
      <w:r w:rsidRPr="00811F57">
        <w:rPr>
          <w:rFonts w:ascii="Arial" w:hAnsi="Arial" w:cs="Arial"/>
          <w:sz w:val="22"/>
          <w:szCs w:val="22"/>
        </w:rPr>
        <w:t xml:space="preserve"> </w:t>
      </w:r>
      <w:r w:rsidR="00A11A25" w:rsidRPr="00811F57">
        <w:rPr>
          <w:rFonts w:ascii="Arial" w:hAnsi="Arial" w:cs="Arial"/>
          <w:sz w:val="22"/>
          <w:szCs w:val="22"/>
        </w:rPr>
        <w:t xml:space="preserve">is that the </w:t>
      </w:r>
      <w:proofErr w:type="spellStart"/>
      <w:r w:rsidR="00A11A25" w:rsidRPr="00811F57">
        <w:rPr>
          <w:rFonts w:ascii="Arial" w:hAnsi="Arial" w:cs="Arial"/>
          <w:sz w:val="22"/>
          <w:szCs w:val="22"/>
        </w:rPr>
        <w:t>TCert</w:t>
      </w:r>
      <w:proofErr w:type="spellEnd"/>
      <w:r w:rsidR="00A11A25" w:rsidRPr="00811F57">
        <w:rPr>
          <w:rFonts w:ascii="Arial" w:hAnsi="Arial" w:cs="Arial"/>
          <w:sz w:val="22"/>
          <w:szCs w:val="22"/>
        </w:rPr>
        <w:t xml:space="preserve"> is released </w:t>
      </w:r>
      <w:r w:rsidR="001210B1">
        <w:rPr>
          <w:rFonts w:ascii="Arial" w:hAnsi="Arial" w:cs="Arial"/>
          <w:sz w:val="22"/>
          <w:szCs w:val="22"/>
        </w:rPr>
        <w:t xml:space="preserve">concomitantly to the translated document and </w:t>
      </w:r>
      <w:r w:rsidR="00A11A25" w:rsidRPr="00811F57">
        <w:rPr>
          <w:rFonts w:ascii="Arial" w:hAnsi="Arial" w:cs="Arial"/>
          <w:sz w:val="22"/>
          <w:szCs w:val="22"/>
        </w:rPr>
        <w:t xml:space="preserve">prior to the final footer being assigned by IQVIA </w:t>
      </w:r>
      <w:r w:rsidR="001210B1">
        <w:rPr>
          <w:rFonts w:ascii="Arial" w:hAnsi="Arial" w:cs="Arial"/>
          <w:sz w:val="22"/>
          <w:szCs w:val="22"/>
        </w:rPr>
        <w:t>translation</w:t>
      </w:r>
      <w:r w:rsidR="00615164">
        <w:rPr>
          <w:rFonts w:ascii="Arial" w:hAnsi="Arial" w:cs="Arial"/>
          <w:sz w:val="22"/>
          <w:szCs w:val="22"/>
        </w:rPr>
        <w:t xml:space="preserve"> end</w:t>
      </w:r>
      <w:r w:rsidR="001210B1">
        <w:rPr>
          <w:rFonts w:ascii="Arial" w:hAnsi="Arial" w:cs="Arial"/>
          <w:sz w:val="22"/>
          <w:szCs w:val="22"/>
        </w:rPr>
        <w:t xml:space="preserve"> user</w:t>
      </w:r>
      <w:r w:rsidR="00615164">
        <w:rPr>
          <w:rFonts w:ascii="Arial" w:hAnsi="Arial" w:cs="Arial"/>
          <w:sz w:val="22"/>
          <w:szCs w:val="22"/>
        </w:rPr>
        <w:t>s</w:t>
      </w:r>
      <w:r w:rsidR="00CA11E4">
        <w:rPr>
          <w:rFonts w:ascii="Arial" w:hAnsi="Arial" w:cs="Arial"/>
          <w:sz w:val="22"/>
          <w:szCs w:val="22"/>
        </w:rPr>
        <w:t xml:space="preserve"> according to CS_TP_RSU0044, Guidance for Footer Assignment to Translated Documents</w:t>
      </w:r>
      <w:r w:rsidR="001210B1">
        <w:rPr>
          <w:rFonts w:ascii="Arial" w:hAnsi="Arial" w:cs="Arial"/>
          <w:sz w:val="22"/>
          <w:szCs w:val="22"/>
        </w:rPr>
        <w:t>.</w:t>
      </w:r>
      <w:r w:rsidR="00A11A25" w:rsidRPr="00811F57">
        <w:rPr>
          <w:rFonts w:ascii="Arial" w:hAnsi="Arial" w:cs="Arial"/>
          <w:sz w:val="22"/>
          <w:szCs w:val="22"/>
        </w:rPr>
        <w:t xml:space="preserve"> </w:t>
      </w:r>
    </w:p>
    <w:p w14:paraId="2023A356" w14:textId="249C52E8" w:rsidR="00A11A25" w:rsidRPr="00811F57" w:rsidRDefault="001210B1" w:rsidP="00811F57">
      <w:pPr>
        <w:pStyle w:val="ListParagraph"/>
        <w:numPr>
          <w:ilvl w:val="1"/>
          <w:numId w:val="5"/>
        </w:numPr>
        <w:tabs>
          <w:tab w:val="left" w:pos="6765"/>
        </w:tabs>
        <w:spacing w:after="120"/>
        <w:ind w:left="1094" w:hanging="547"/>
        <w:contextualSpacing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Footer of Translated Documents</w:t>
      </w:r>
    </w:p>
    <w:p w14:paraId="49B1767F" w14:textId="7D7B61D7" w:rsidR="00A11A25" w:rsidRDefault="001210B1" w:rsidP="00811F57">
      <w:pPr>
        <w:autoSpaceDE w:val="0"/>
        <w:autoSpaceDN w:val="0"/>
        <w:adjustRightInd w:val="0"/>
        <w:ind w:left="109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According to CS_WI_RSU00</w:t>
      </w:r>
      <w:r w:rsidR="00E62D93">
        <w:rPr>
          <w:rFonts w:ascii="Arial" w:hAnsi="Arial" w:cs="Arial"/>
          <w:sz w:val="22"/>
          <w:szCs w:val="22"/>
        </w:rPr>
        <w:t>32</w:t>
      </w:r>
      <w:r>
        <w:rPr>
          <w:rFonts w:ascii="Arial" w:hAnsi="Arial" w:cs="Arial"/>
          <w:sz w:val="22"/>
          <w:szCs w:val="22"/>
        </w:rPr>
        <w:t xml:space="preserve">, the responsibility </w:t>
      </w:r>
      <w:r w:rsidR="00C06706">
        <w:rPr>
          <w:rFonts w:ascii="Arial" w:hAnsi="Arial" w:cs="Arial"/>
          <w:sz w:val="22"/>
          <w:szCs w:val="22"/>
        </w:rPr>
        <w:t xml:space="preserve">for </w:t>
      </w:r>
      <w:r>
        <w:rPr>
          <w:rFonts w:ascii="Arial" w:hAnsi="Arial" w:cs="Arial"/>
          <w:sz w:val="22"/>
          <w:szCs w:val="22"/>
        </w:rPr>
        <w:t>assigning the footer to translated documents resides within IQVIA translation end users</w:t>
      </w:r>
      <w:r w:rsidR="00CE72C2">
        <w:rPr>
          <w:rFonts w:ascii="Arial" w:hAnsi="Arial" w:cs="Arial"/>
          <w:sz w:val="22"/>
          <w:szCs w:val="22"/>
        </w:rPr>
        <w:t>.</w:t>
      </w:r>
    </w:p>
    <w:p w14:paraId="019CE3E1" w14:textId="77777777" w:rsidR="00811F57" w:rsidRDefault="00811F57" w:rsidP="00811F57">
      <w:pPr>
        <w:autoSpaceDE w:val="0"/>
        <w:autoSpaceDN w:val="0"/>
        <w:adjustRightInd w:val="0"/>
        <w:ind w:left="1094"/>
        <w:rPr>
          <w:rFonts w:ascii="Arial" w:hAnsi="Arial" w:cs="Arial"/>
          <w:sz w:val="22"/>
          <w:szCs w:val="22"/>
        </w:rPr>
      </w:pPr>
    </w:p>
    <w:p w14:paraId="391CD749" w14:textId="0CFEA2DA" w:rsidR="001B0778" w:rsidRDefault="001210B1" w:rsidP="00811F57">
      <w:pPr>
        <w:tabs>
          <w:tab w:val="left" w:pos="6765"/>
        </w:tabs>
        <w:spacing w:after="240"/>
        <w:ind w:left="1094"/>
        <w:rPr>
          <w:rFonts w:ascii="Arial" w:hAnsi="Arial" w:cs="Arial"/>
          <w:sz w:val="22"/>
          <w:szCs w:val="22"/>
        </w:rPr>
      </w:pPr>
      <w:r w:rsidRPr="00811F57">
        <w:rPr>
          <w:rFonts w:ascii="Arial" w:hAnsi="Arial" w:cs="Arial"/>
          <w:sz w:val="22"/>
          <w:szCs w:val="22"/>
        </w:rPr>
        <w:t>However</w:t>
      </w:r>
      <w:r w:rsidR="00811F57">
        <w:rPr>
          <w:rFonts w:ascii="Arial" w:hAnsi="Arial" w:cs="Arial"/>
          <w:sz w:val="22"/>
          <w:szCs w:val="22"/>
        </w:rPr>
        <w:t>,</w:t>
      </w:r>
      <w:r w:rsidRPr="00811F57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811F57">
        <w:rPr>
          <w:rFonts w:ascii="Arial" w:hAnsi="Arial" w:cs="Arial"/>
          <w:sz w:val="22"/>
          <w:szCs w:val="22"/>
        </w:rPr>
        <w:t xml:space="preserve">in order </w:t>
      </w:r>
      <w:r w:rsidR="00615164">
        <w:rPr>
          <w:rFonts w:ascii="Arial" w:hAnsi="Arial" w:cs="Arial"/>
          <w:sz w:val="22"/>
          <w:szCs w:val="22"/>
        </w:rPr>
        <w:t>for</w:t>
      </w:r>
      <w:proofErr w:type="gramEnd"/>
      <w:r w:rsidR="00615164">
        <w:rPr>
          <w:rFonts w:ascii="Arial" w:hAnsi="Arial" w:cs="Arial"/>
          <w:sz w:val="22"/>
          <w:szCs w:val="22"/>
        </w:rPr>
        <w:t xml:space="preserve"> TSPs </w:t>
      </w:r>
      <w:r w:rsidRPr="00811F57">
        <w:rPr>
          <w:rFonts w:ascii="Arial" w:hAnsi="Arial" w:cs="Arial"/>
          <w:sz w:val="22"/>
          <w:szCs w:val="22"/>
        </w:rPr>
        <w:t xml:space="preserve">to ensure univocal identification of one translated document when issued within </w:t>
      </w:r>
      <w:r w:rsidR="00E62D93">
        <w:rPr>
          <w:rFonts w:ascii="Arial" w:hAnsi="Arial" w:cs="Arial"/>
          <w:sz w:val="22"/>
          <w:szCs w:val="22"/>
        </w:rPr>
        <w:t xml:space="preserve">the </w:t>
      </w:r>
      <w:r w:rsidRPr="00811F57">
        <w:rPr>
          <w:rFonts w:ascii="Arial" w:hAnsi="Arial" w:cs="Arial"/>
          <w:sz w:val="22"/>
          <w:szCs w:val="22"/>
        </w:rPr>
        <w:t>TSPs platform</w:t>
      </w:r>
      <w:r w:rsidR="00E62D93">
        <w:rPr>
          <w:rFonts w:ascii="Arial" w:hAnsi="Arial" w:cs="Arial"/>
          <w:sz w:val="22"/>
          <w:szCs w:val="22"/>
        </w:rPr>
        <w:t xml:space="preserve"> </w:t>
      </w:r>
      <w:r w:rsidR="00AB5091">
        <w:rPr>
          <w:rFonts w:ascii="Arial" w:hAnsi="Arial" w:cs="Arial"/>
          <w:sz w:val="22"/>
          <w:szCs w:val="22"/>
        </w:rPr>
        <w:t>(</w:t>
      </w:r>
      <w:r w:rsidR="00E62D93">
        <w:rPr>
          <w:rFonts w:ascii="Arial" w:hAnsi="Arial" w:cs="Arial"/>
          <w:sz w:val="22"/>
          <w:szCs w:val="22"/>
        </w:rPr>
        <w:t>unless different instructions are provided by the requestor along with the request</w:t>
      </w:r>
      <w:r w:rsidR="00AB5091">
        <w:rPr>
          <w:rFonts w:ascii="Arial" w:hAnsi="Arial" w:cs="Arial"/>
          <w:sz w:val="22"/>
          <w:szCs w:val="22"/>
        </w:rPr>
        <w:t>)</w:t>
      </w:r>
      <w:r w:rsidR="00E62D93">
        <w:rPr>
          <w:rFonts w:ascii="Arial" w:hAnsi="Arial" w:cs="Arial"/>
          <w:sz w:val="22"/>
          <w:szCs w:val="22"/>
        </w:rPr>
        <w:t>,</w:t>
      </w:r>
      <w:r w:rsidRPr="00811F57">
        <w:rPr>
          <w:rFonts w:ascii="Arial" w:hAnsi="Arial" w:cs="Arial"/>
          <w:sz w:val="22"/>
          <w:szCs w:val="22"/>
        </w:rPr>
        <w:t xml:space="preserve"> the following </w:t>
      </w:r>
      <w:r w:rsidR="00E62D93">
        <w:rPr>
          <w:rFonts w:ascii="Arial" w:hAnsi="Arial" w:cs="Arial"/>
          <w:sz w:val="22"/>
          <w:szCs w:val="22"/>
        </w:rPr>
        <w:t>guidance</w:t>
      </w:r>
      <w:r w:rsidR="001B0778" w:rsidRPr="00811F57">
        <w:rPr>
          <w:rFonts w:ascii="Arial" w:hAnsi="Arial" w:cs="Arial"/>
          <w:sz w:val="22"/>
          <w:szCs w:val="22"/>
        </w:rPr>
        <w:t xml:space="preserve"> have been agreed between IQVIA and TSPs:</w:t>
      </w:r>
    </w:p>
    <w:p w14:paraId="0DA70D21" w14:textId="13E0EA49" w:rsidR="001B0778" w:rsidRDefault="002A36EA" w:rsidP="003063C2">
      <w:pPr>
        <w:pStyle w:val="ListParagraph"/>
        <w:numPr>
          <w:ilvl w:val="2"/>
          <w:numId w:val="21"/>
        </w:numPr>
        <w:tabs>
          <w:tab w:val="clear" w:pos="2160"/>
          <w:tab w:val="left" w:pos="6765"/>
        </w:tabs>
        <w:spacing w:after="240"/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i</w:t>
      </w:r>
      <w:r w:rsidR="001B0778" w:rsidRPr="00811F57">
        <w:rPr>
          <w:rFonts w:ascii="Arial" w:hAnsi="Arial" w:cs="Arial"/>
          <w:sz w:val="22"/>
          <w:szCs w:val="22"/>
        </w:rPr>
        <w:t>f the source document has a footer,</w:t>
      </w:r>
      <w:r>
        <w:rPr>
          <w:rFonts w:ascii="Arial" w:hAnsi="Arial" w:cs="Arial"/>
          <w:sz w:val="22"/>
          <w:szCs w:val="22"/>
        </w:rPr>
        <w:t xml:space="preserve"> </w:t>
      </w:r>
      <w:r w:rsidR="001B0778" w:rsidRPr="00811F57">
        <w:rPr>
          <w:rFonts w:ascii="Arial" w:hAnsi="Arial" w:cs="Arial"/>
          <w:sz w:val="22"/>
          <w:szCs w:val="22"/>
        </w:rPr>
        <w:t xml:space="preserve">that footer must be </w:t>
      </w:r>
      <w:r>
        <w:rPr>
          <w:rFonts w:ascii="Arial" w:hAnsi="Arial" w:cs="Arial"/>
          <w:sz w:val="22"/>
          <w:szCs w:val="22"/>
        </w:rPr>
        <w:t xml:space="preserve">transcribed </w:t>
      </w:r>
      <w:r w:rsidR="001B0778" w:rsidRPr="00811F57">
        <w:rPr>
          <w:rFonts w:ascii="Arial" w:hAnsi="Arial" w:cs="Arial"/>
          <w:sz w:val="22"/>
          <w:szCs w:val="22"/>
        </w:rPr>
        <w:t>into the t</w:t>
      </w:r>
      <w:r w:rsidR="001B0778" w:rsidRPr="001B0778">
        <w:rPr>
          <w:rFonts w:ascii="Arial" w:hAnsi="Arial" w:cs="Arial"/>
          <w:sz w:val="22"/>
          <w:szCs w:val="22"/>
        </w:rPr>
        <w:t>ra</w:t>
      </w:r>
      <w:r w:rsidR="001B0778">
        <w:rPr>
          <w:rFonts w:ascii="Arial" w:hAnsi="Arial" w:cs="Arial"/>
          <w:sz w:val="22"/>
          <w:szCs w:val="22"/>
        </w:rPr>
        <w:t>n</w:t>
      </w:r>
      <w:r w:rsidR="001B0778" w:rsidRPr="001B0778">
        <w:rPr>
          <w:rFonts w:ascii="Arial" w:hAnsi="Arial" w:cs="Arial"/>
          <w:sz w:val="22"/>
          <w:szCs w:val="22"/>
        </w:rPr>
        <w:t xml:space="preserve">slated document issued by </w:t>
      </w:r>
      <w:r>
        <w:rPr>
          <w:rFonts w:ascii="Arial" w:hAnsi="Arial" w:cs="Arial"/>
          <w:sz w:val="22"/>
          <w:szCs w:val="22"/>
        </w:rPr>
        <w:t>TSPs</w:t>
      </w:r>
    </w:p>
    <w:p w14:paraId="5B0E54FD" w14:textId="341E047F" w:rsidR="002A36EA" w:rsidRDefault="002A36EA" w:rsidP="003063C2">
      <w:pPr>
        <w:pStyle w:val="ListParagraph"/>
        <w:numPr>
          <w:ilvl w:val="2"/>
          <w:numId w:val="21"/>
        </w:numPr>
        <w:tabs>
          <w:tab w:val="clear" w:pos="2160"/>
          <w:tab w:val="left" w:pos="6765"/>
        </w:tabs>
        <w:spacing w:after="240"/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 w:rsidRPr="002A36EA">
        <w:rPr>
          <w:rFonts w:ascii="Arial" w:hAnsi="Arial" w:cs="Arial"/>
          <w:sz w:val="22"/>
          <w:szCs w:val="22"/>
        </w:rPr>
        <w:t xml:space="preserve">f the </w:t>
      </w:r>
      <w:r w:rsidRPr="00811F57">
        <w:rPr>
          <w:rFonts w:ascii="Arial" w:hAnsi="Arial" w:cs="Arial"/>
          <w:bCs/>
          <w:sz w:val="22"/>
          <w:szCs w:val="22"/>
        </w:rPr>
        <w:t>source</w:t>
      </w:r>
      <w:r w:rsidRPr="002A36EA">
        <w:rPr>
          <w:rFonts w:ascii="Arial" w:hAnsi="Arial" w:cs="Arial"/>
          <w:sz w:val="22"/>
          <w:szCs w:val="22"/>
        </w:rPr>
        <w:t xml:space="preserve"> document does not have a footer, a default footer must be assigned to the </w:t>
      </w:r>
      <w:r w:rsidRPr="000B4642">
        <w:rPr>
          <w:rFonts w:ascii="Arial" w:hAnsi="Arial" w:cs="Arial"/>
          <w:sz w:val="22"/>
          <w:szCs w:val="22"/>
        </w:rPr>
        <w:t>t</w:t>
      </w:r>
      <w:r w:rsidRPr="001B0778">
        <w:rPr>
          <w:rFonts w:ascii="Arial" w:hAnsi="Arial" w:cs="Arial"/>
          <w:sz w:val="22"/>
          <w:szCs w:val="22"/>
        </w:rPr>
        <w:t>ra</w:t>
      </w:r>
      <w:r>
        <w:rPr>
          <w:rFonts w:ascii="Arial" w:hAnsi="Arial" w:cs="Arial"/>
          <w:sz w:val="22"/>
          <w:szCs w:val="22"/>
        </w:rPr>
        <w:t>n</w:t>
      </w:r>
      <w:r w:rsidRPr="001B0778">
        <w:rPr>
          <w:rFonts w:ascii="Arial" w:hAnsi="Arial" w:cs="Arial"/>
          <w:sz w:val="22"/>
          <w:szCs w:val="22"/>
        </w:rPr>
        <w:t xml:space="preserve">slated document issued by </w:t>
      </w:r>
      <w:r>
        <w:rPr>
          <w:rFonts w:ascii="Arial" w:hAnsi="Arial" w:cs="Arial"/>
          <w:sz w:val="22"/>
          <w:szCs w:val="22"/>
        </w:rPr>
        <w:t>TSPs</w:t>
      </w:r>
    </w:p>
    <w:p w14:paraId="7E9F402B" w14:textId="1627BF82" w:rsidR="002A36EA" w:rsidRDefault="002A36EA" w:rsidP="002A36EA">
      <w:pPr>
        <w:pStyle w:val="ListParagraph"/>
        <w:tabs>
          <w:tab w:val="left" w:pos="6765"/>
        </w:tabs>
        <w:spacing w:after="240"/>
        <w:ind w:left="2160"/>
        <w:rPr>
          <w:rFonts w:ascii="Arial" w:hAnsi="Arial" w:cs="Arial"/>
          <w:sz w:val="22"/>
          <w:szCs w:val="22"/>
        </w:rPr>
      </w:pPr>
    </w:p>
    <w:p w14:paraId="1D2BA770" w14:textId="415E458B" w:rsidR="002A36EA" w:rsidRDefault="002A36EA" w:rsidP="00AB5091">
      <w:pPr>
        <w:pStyle w:val="ListParagraph"/>
        <w:tabs>
          <w:tab w:val="left" w:pos="6765"/>
        </w:tabs>
        <w:spacing w:after="240"/>
        <w:ind w:left="1080"/>
        <w:rPr>
          <w:rFonts w:ascii="Arial" w:hAnsi="Arial" w:cs="Arial"/>
          <w:iCs/>
          <w:sz w:val="22"/>
          <w:szCs w:val="22"/>
        </w:rPr>
      </w:pPr>
      <w:r w:rsidRPr="00811F57">
        <w:rPr>
          <w:rFonts w:ascii="Arial" w:hAnsi="Arial" w:cs="Arial"/>
          <w:iCs/>
          <w:sz w:val="22"/>
          <w:szCs w:val="22"/>
        </w:rPr>
        <w:t xml:space="preserve">The default footer may slightly differ depending on </w:t>
      </w:r>
      <w:proofErr w:type="gramStart"/>
      <w:r w:rsidRPr="00811F57">
        <w:rPr>
          <w:rFonts w:ascii="Arial" w:hAnsi="Arial" w:cs="Arial"/>
          <w:iCs/>
          <w:sz w:val="22"/>
          <w:szCs w:val="22"/>
        </w:rPr>
        <w:t>TSPs,</w:t>
      </w:r>
      <w:proofErr w:type="gramEnd"/>
      <w:r w:rsidRPr="00811F57">
        <w:rPr>
          <w:rFonts w:ascii="Arial" w:hAnsi="Arial" w:cs="Arial"/>
          <w:iCs/>
          <w:sz w:val="22"/>
          <w:szCs w:val="22"/>
        </w:rPr>
        <w:t xml:space="preserve"> however the following agreed minimal </w:t>
      </w:r>
      <w:r w:rsidR="00AB5091">
        <w:rPr>
          <w:rFonts w:ascii="Arial" w:hAnsi="Arial" w:cs="Arial"/>
          <w:iCs/>
          <w:sz w:val="22"/>
          <w:szCs w:val="22"/>
        </w:rPr>
        <w:t>information</w:t>
      </w:r>
      <w:r w:rsidR="00AB5091" w:rsidRPr="00811F57">
        <w:rPr>
          <w:rFonts w:ascii="Arial" w:hAnsi="Arial" w:cs="Arial"/>
          <w:iCs/>
          <w:sz w:val="22"/>
          <w:szCs w:val="22"/>
        </w:rPr>
        <w:t xml:space="preserve"> </w:t>
      </w:r>
      <w:r w:rsidR="00AB5091">
        <w:rPr>
          <w:rFonts w:ascii="Arial" w:hAnsi="Arial" w:cs="Arial"/>
          <w:iCs/>
          <w:sz w:val="22"/>
          <w:szCs w:val="22"/>
        </w:rPr>
        <w:t>is</w:t>
      </w:r>
      <w:r w:rsidR="00AB5091" w:rsidRPr="00811F57">
        <w:rPr>
          <w:rFonts w:ascii="Arial" w:hAnsi="Arial" w:cs="Arial"/>
          <w:iCs/>
          <w:sz w:val="22"/>
          <w:szCs w:val="22"/>
        </w:rPr>
        <w:t xml:space="preserve"> </w:t>
      </w:r>
      <w:r w:rsidRPr="00811F57">
        <w:rPr>
          <w:rFonts w:ascii="Arial" w:hAnsi="Arial" w:cs="Arial"/>
          <w:iCs/>
          <w:sz w:val="22"/>
          <w:szCs w:val="22"/>
        </w:rPr>
        <w:t>included:</w:t>
      </w:r>
    </w:p>
    <w:p w14:paraId="29CFFA6F" w14:textId="77777777" w:rsidR="002A36EA" w:rsidRPr="002A36EA" w:rsidRDefault="002A36EA" w:rsidP="002A36EA">
      <w:pPr>
        <w:pStyle w:val="ListParagraph"/>
        <w:tabs>
          <w:tab w:val="left" w:pos="6765"/>
        </w:tabs>
        <w:spacing w:after="240"/>
        <w:rPr>
          <w:rFonts w:ascii="Arial" w:hAnsi="Arial" w:cs="Arial"/>
          <w:sz w:val="22"/>
          <w:szCs w:val="22"/>
        </w:rPr>
      </w:pPr>
    </w:p>
    <w:p w14:paraId="0DEA9CCC" w14:textId="56B5B3A2" w:rsidR="002A36EA" w:rsidRPr="00811F57" w:rsidRDefault="002A36EA" w:rsidP="00AB5091">
      <w:pPr>
        <w:pStyle w:val="ListParagraph"/>
        <w:tabs>
          <w:tab w:val="left" w:pos="6765"/>
        </w:tabs>
        <w:spacing w:after="240"/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&lt;</w:t>
      </w:r>
      <w:r w:rsidRPr="002A36EA">
        <w:rPr>
          <w:rFonts w:ascii="Arial" w:hAnsi="Arial" w:cs="Arial"/>
          <w:i/>
          <w:iCs/>
          <w:sz w:val="22"/>
          <w:szCs w:val="22"/>
        </w:rPr>
        <w:t>Project (billing) code_ Source Country (3 digits)</w:t>
      </w:r>
      <w:r>
        <w:rPr>
          <w:rFonts w:ascii="Arial" w:hAnsi="Arial" w:cs="Arial"/>
          <w:i/>
          <w:iCs/>
          <w:sz w:val="22"/>
          <w:szCs w:val="22"/>
        </w:rPr>
        <w:t xml:space="preserve"> </w:t>
      </w:r>
      <w:r w:rsidRPr="002A36EA">
        <w:rPr>
          <w:rFonts w:ascii="Arial" w:hAnsi="Arial" w:cs="Arial"/>
          <w:i/>
          <w:iCs/>
          <w:sz w:val="22"/>
          <w:szCs w:val="22"/>
        </w:rPr>
        <w:t>Source Language (2 digits)</w:t>
      </w:r>
      <w:r w:rsidR="00811F57">
        <w:rPr>
          <w:rFonts w:ascii="Arial" w:hAnsi="Arial" w:cs="Arial"/>
          <w:i/>
          <w:iCs/>
          <w:sz w:val="22"/>
          <w:szCs w:val="22"/>
        </w:rPr>
        <w:t xml:space="preserve"> _ </w:t>
      </w:r>
      <w:r w:rsidRPr="002A36EA">
        <w:rPr>
          <w:rFonts w:ascii="Arial" w:hAnsi="Arial" w:cs="Arial"/>
          <w:i/>
          <w:iCs/>
          <w:sz w:val="22"/>
          <w:szCs w:val="22"/>
        </w:rPr>
        <w:t>Document type (= electronic source file name) _ Date delivery (translation): dd/mmm/</w:t>
      </w:r>
      <w:proofErr w:type="spellStart"/>
      <w:r w:rsidRPr="002A36EA">
        <w:rPr>
          <w:rFonts w:ascii="Arial" w:hAnsi="Arial" w:cs="Arial"/>
          <w:i/>
          <w:iCs/>
          <w:sz w:val="22"/>
          <w:szCs w:val="22"/>
        </w:rPr>
        <w:t>yyyy</w:t>
      </w:r>
      <w:proofErr w:type="spellEnd"/>
    </w:p>
    <w:p w14:paraId="224722B8" w14:textId="47B7AB60" w:rsidR="002A36EA" w:rsidRDefault="002A36EA" w:rsidP="00AB5091">
      <w:pPr>
        <w:autoSpaceDE w:val="0"/>
        <w:autoSpaceDN w:val="0"/>
        <w:adjustRightInd w:val="0"/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Once</w:t>
      </w:r>
      <w:r w:rsidR="00CE72C2">
        <w:rPr>
          <w:rFonts w:ascii="Arial" w:hAnsi="Arial" w:cs="Arial"/>
          <w:sz w:val="22"/>
          <w:szCs w:val="22"/>
        </w:rPr>
        <w:t xml:space="preserve"> the translation is received, t</w:t>
      </w:r>
      <w:r>
        <w:rPr>
          <w:rFonts w:ascii="Arial" w:hAnsi="Arial" w:cs="Arial"/>
          <w:sz w:val="22"/>
          <w:szCs w:val="22"/>
        </w:rPr>
        <w:t xml:space="preserve">he IQVIA translation end user is responsible </w:t>
      </w:r>
      <w:r w:rsidR="00CE72C2">
        <w:rPr>
          <w:rFonts w:ascii="Arial" w:hAnsi="Arial" w:cs="Arial"/>
          <w:sz w:val="22"/>
          <w:szCs w:val="22"/>
        </w:rPr>
        <w:t xml:space="preserve">to remove the source document footer or default footer included by TSPs and </w:t>
      </w:r>
      <w:r>
        <w:rPr>
          <w:rFonts w:ascii="Arial" w:hAnsi="Arial" w:cs="Arial"/>
          <w:sz w:val="22"/>
          <w:szCs w:val="22"/>
        </w:rPr>
        <w:t xml:space="preserve">re-assign the </w:t>
      </w:r>
      <w:r w:rsidR="00CE72C2">
        <w:rPr>
          <w:rFonts w:ascii="Arial" w:hAnsi="Arial" w:cs="Arial"/>
          <w:sz w:val="22"/>
          <w:szCs w:val="22"/>
        </w:rPr>
        <w:t>appropriate footer according to</w:t>
      </w:r>
      <w:r>
        <w:rPr>
          <w:rFonts w:ascii="Arial" w:hAnsi="Arial" w:cs="Arial"/>
          <w:sz w:val="22"/>
          <w:szCs w:val="22"/>
        </w:rPr>
        <w:t xml:space="preserve"> CS_TP_RSU0044</w:t>
      </w:r>
      <w:r w:rsidR="00CA11E4">
        <w:rPr>
          <w:rFonts w:ascii="Arial" w:hAnsi="Arial" w:cs="Arial"/>
          <w:sz w:val="22"/>
          <w:szCs w:val="22"/>
        </w:rPr>
        <w:t>.</w:t>
      </w:r>
    </w:p>
    <w:p w14:paraId="4421837B" w14:textId="77777777" w:rsidR="006B54CF" w:rsidRPr="00811F57" w:rsidRDefault="006B54CF" w:rsidP="00811F57">
      <w:pPr>
        <w:tabs>
          <w:tab w:val="left" w:pos="6765"/>
        </w:tabs>
        <w:spacing w:after="240"/>
        <w:rPr>
          <w:rFonts w:ascii="Arial" w:hAnsi="Arial" w:cs="Arial"/>
          <w:sz w:val="22"/>
          <w:szCs w:val="22"/>
        </w:rPr>
      </w:pPr>
    </w:p>
    <w:p w14:paraId="4F83D661" w14:textId="098C4B15" w:rsidR="003312D3" w:rsidRPr="00412BB3" w:rsidRDefault="003312D3" w:rsidP="00412BB3">
      <w:pPr>
        <w:pStyle w:val="ListParagraph"/>
        <w:numPr>
          <w:ilvl w:val="0"/>
          <w:numId w:val="5"/>
        </w:numPr>
        <w:tabs>
          <w:tab w:val="left" w:pos="6765"/>
        </w:tabs>
        <w:spacing w:after="240"/>
        <w:ind w:left="417" w:hanging="547"/>
        <w:contextualSpacing w:val="0"/>
        <w:rPr>
          <w:rFonts w:ascii="Arial" w:hAnsi="Arial" w:cs="Arial"/>
          <w:sz w:val="22"/>
          <w:szCs w:val="22"/>
        </w:rPr>
      </w:pPr>
      <w:r w:rsidRPr="00412BB3">
        <w:rPr>
          <w:rFonts w:ascii="Arial" w:hAnsi="Arial" w:cs="Arial"/>
          <w:b/>
          <w:sz w:val="22"/>
          <w:szCs w:val="22"/>
        </w:rPr>
        <w:t>REFERENCE MATERIA</w:t>
      </w:r>
      <w:r w:rsidR="00811F57">
        <w:rPr>
          <w:rFonts w:ascii="Arial" w:hAnsi="Arial" w:cs="Arial"/>
          <w:b/>
          <w:sz w:val="22"/>
          <w:szCs w:val="22"/>
        </w:rPr>
        <w:t>L</w:t>
      </w:r>
    </w:p>
    <w:p w14:paraId="0FC42F04" w14:textId="4C3087E5" w:rsidR="003312D3" w:rsidRPr="00AB5091" w:rsidRDefault="006B54CF" w:rsidP="003063C2">
      <w:pPr>
        <w:tabs>
          <w:tab w:val="left" w:pos="6765"/>
        </w:tabs>
        <w:ind w:left="360"/>
        <w:rPr>
          <w:rStyle w:val="Hyperlink"/>
          <w:rFonts w:ascii="Arial" w:hAnsi="Arial" w:cs="Arial"/>
          <w:sz w:val="22"/>
          <w:szCs w:val="22"/>
        </w:rPr>
      </w:pPr>
      <w:r w:rsidRPr="003063C2">
        <w:rPr>
          <w:rFonts w:ascii="Arial" w:hAnsi="Arial" w:cs="Arial"/>
          <w:sz w:val="22"/>
          <w:szCs w:val="22"/>
        </w:rPr>
        <w:t>Users can consult the relevant TSPs reference material</w:t>
      </w:r>
      <w:r w:rsidR="00AB5091" w:rsidRPr="00AB5091">
        <w:rPr>
          <w:rFonts w:ascii="Arial" w:hAnsi="Arial" w:cs="Arial"/>
          <w:sz w:val="22"/>
          <w:szCs w:val="22"/>
        </w:rPr>
        <w:t xml:space="preserve">s </w:t>
      </w:r>
      <w:r w:rsidR="00061BD6">
        <w:rPr>
          <w:rFonts w:ascii="Arial" w:hAnsi="Arial" w:cs="Arial"/>
          <w:sz w:val="22"/>
          <w:szCs w:val="22"/>
        </w:rPr>
        <w:t>for Local Translation Check Guidance and the TSP Guidance and Reference Documents (including the R4R)</w:t>
      </w:r>
      <w:r w:rsidRPr="00AB5091">
        <w:rPr>
          <w:rFonts w:ascii="Arial" w:hAnsi="Arial" w:cs="Arial"/>
          <w:sz w:val="22"/>
          <w:szCs w:val="22"/>
        </w:rPr>
        <w:t xml:space="preserve"> at </w:t>
      </w:r>
      <w:hyperlink r:id="rId10" w:history="1">
        <w:r w:rsidRPr="00AB5091">
          <w:rPr>
            <w:rStyle w:val="Hyperlink"/>
            <w:rFonts w:ascii="Arial" w:hAnsi="Arial" w:cs="Arial"/>
            <w:sz w:val="22"/>
            <w:szCs w:val="22"/>
          </w:rPr>
          <w:t>Translation Support Center</w:t>
        </w:r>
      </w:hyperlink>
    </w:p>
    <w:p w14:paraId="7E12D887" w14:textId="77777777" w:rsidR="00061BD6" w:rsidRDefault="00061BD6" w:rsidP="00061BD6">
      <w:pPr>
        <w:tabs>
          <w:tab w:val="left" w:pos="6765"/>
        </w:tabs>
        <w:ind w:left="360"/>
        <w:rPr>
          <w:rFonts w:ascii="Arial" w:hAnsi="Arial" w:cs="Arial"/>
          <w:sz w:val="22"/>
          <w:szCs w:val="22"/>
        </w:rPr>
      </w:pPr>
    </w:p>
    <w:p w14:paraId="1C5ED057" w14:textId="084408A4" w:rsidR="00B30EB3" w:rsidRPr="003063C2" w:rsidRDefault="00B30EB3" w:rsidP="003063C2">
      <w:pPr>
        <w:tabs>
          <w:tab w:val="left" w:pos="6765"/>
        </w:tabs>
        <w:ind w:left="360"/>
        <w:rPr>
          <w:rFonts w:ascii="Arial" w:hAnsi="Arial" w:cs="Arial"/>
          <w:color w:val="0000FF" w:themeColor="hyperlink"/>
          <w:sz w:val="22"/>
          <w:szCs w:val="22"/>
          <w:u w:val="single"/>
        </w:rPr>
      </w:pPr>
      <w:r w:rsidRPr="00AB5091">
        <w:rPr>
          <w:rFonts w:ascii="Arial" w:hAnsi="Arial" w:cs="Arial"/>
          <w:sz w:val="22"/>
          <w:szCs w:val="22"/>
        </w:rPr>
        <w:t xml:space="preserve">Samples of the </w:t>
      </w:r>
      <w:proofErr w:type="spellStart"/>
      <w:r w:rsidRPr="00AB5091">
        <w:rPr>
          <w:rFonts w:ascii="Arial" w:hAnsi="Arial" w:cs="Arial"/>
          <w:sz w:val="22"/>
          <w:szCs w:val="22"/>
        </w:rPr>
        <w:t>TCerts</w:t>
      </w:r>
      <w:proofErr w:type="spellEnd"/>
      <w:r w:rsidRPr="00AB5091">
        <w:rPr>
          <w:rFonts w:ascii="Arial" w:hAnsi="Arial" w:cs="Arial"/>
          <w:sz w:val="22"/>
          <w:szCs w:val="22"/>
        </w:rPr>
        <w:t xml:space="preserve"> are available on </w:t>
      </w:r>
      <w:hyperlink r:id="rId11" w:history="1">
        <w:r w:rsidR="00FC20AD" w:rsidRPr="00AB5091">
          <w:rPr>
            <w:rStyle w:val="Hyperlink"/>
            <w:rFonts w:ascii="Arial" w:hAnsi="Arial" w:cs="Arial"/>
            <w:sz w:val="22"/>
            <w:szCs w:val="22"/>
          </w:rPr>
          <w:t>Translation Support Center</w:t>
        </w:r>
      </w:hyperlink>
      <w:r w:rsidR="00FC20AD">
        <w:rPr>
          <w:rStyle w:val="Hyperlink"/>
          <w:rFonts w:ascii="Arial" w:hAnsi="Arial" w:cs="Arial"/>
          <w:sz w:val="22"/>
          <w:szCs w:val="22"/>
        </w:rPr>
        <w:t xml:space="preserve"> </w:t>
      </w:r>
      <w:r w:rsidR="000B72EC" w:rsidRPr="003063C2">
        <w:rPr>
          <w:rFonts w:ascii="Arial" w:hAnsi="Arial" w:cs="Arial"/>
          <w:sz w:val="22"/>
          <w:szCs w:val="22"/>
        </w:rPr>
        <w:t xml:space="preserve">for </w:t>
      </w:r>
      <w:r w:rsidRPr="003063C2">
        <w:rPr>
          <w:rFonts w:ascii="Arial" w:hAnsi="Arial" w:cs="Arial"/>
          <w:sz w:val="22"/>
          <w:szCs w:val="22"/>
        </w:rPr>
        <w:t>both</w:t>
      </w:r>
      <w:r w:rsidRPr="003063C2">
        <w:t xml:space="preserve"> </w:t>
      </w:r>
      <w:hyperlink r:id="rId12" w:history="1">
        <w:r w:rsidRPr="003063C2">
          <w:rPr>
            <w:rStyle w:val="Hyperlink"/>
            <w:rFonts w:ascii="Arial" w:hAnsi="Arial" w:cs="Arial"/>
            <w:sz w:val="22"/>
            <w:szCs w:val="22"/>
          </w:rPr>
          <w:t>TP</w:t>
        </w:r>
      </w:hyperlink>
      <w:r w:rsidRPr="00FC20AD">
        <w:t xml:space="preserve"> and </w:t>
      </w:r>
      <w:hyperlink r:id="rId13" w:history="1">
        <w:r w:rsidRPr="00FC20AD">
          <w:rPr>
            <w:rStyle w:val="Hyperlink"/>
            <w:rFonts w:ascii="Arial" w:hAnsi="Arial" w:cs="Arial"/>
            <w:sz w:val="22"/>
            <w:szCs w:val="22"/>
          </w:rPr>
          <w:t>SDL</w:t>
        </w:r>
      </w:hyperlink>
      <w:r w:rsidRPr="00FC20AD">
        <w:t>.</w:t>
      </w:r>
    </w:p>
    <w:p w14:paraId="57022CC1" w14:textId="77777777" w:rsidR="00B30EB3" w:rsidRPr="003063C2" w:rsidRDefault="00B30EB3" w:rsidP="00FC20AD">
      <w:pPr>
        <w:pStyle w:val="ListParagraph"/>
        <w:tabs>
          <w:tab w:val="left" w:pos="6765"/>
        </w:tabs>
        <w:rPr>
          <w:rFonts w:ascii="Arial" w:hAnsi="Arial" w:cs="Arial"/>
          <w:sz w:val="22"/>
          <w:szCs w:val="22"/>
        </w:rPr>
      </w:pPr>
    </w:p>
    <w:p w14:paraId="45B439D1" w14:textId="77777777" w:rsidR="006B54CF" w:rsidRPr="00562EB6" w:rsidRDefault="006B54CF" w:rsidP="00061BD6">
      <w:pPr>
        <w:pStyle w:val="ListParagraph"/>
        <w:tabs>
          <w:tab w:val="left" w:pos="6765"/>
        </w:tabs>
        <w:rPr>
          <w:rStyle w:val="Hyperlink"/>
          <w:rFonts w:ascii="Arial" w:hAnsi="Arial" w:cs="Arial"/>
          <w:sz w:val="22"/>
          <w:szCs w:val="22"/>
        </w:rPr>
      </w:pPr>
    </w:p>
    <w:p w14:paraId="3453393E" w14:textId="77777777" w:rsidR="00562EB6" w:rsidRPr="002D7B65" w:rsidRDefault="00562EB6" w:rsidP="00BC530F">
      <w:pPr>
        <w:pStyle w:val="ListParagraph"/>
        <w:tabs>
          <w:tab w:val="left" w:pos="6765"/>
        </w:tabs>
        <w:ind w:left="1260"/>
        <w:rPr>
          <w:rStyle w:val="Hyperlink"/>
          <w:rFonts w:ascii="Arial" w:hAnsi="Arial" w:cs="Arial"/>
          <w:sz w:val="22"/>
          <w:szCs w:val="22"/>
        </w:rPr>
      </w:pPr>
    </w:p>
    <w:sectPr w:rsidR="00562EB6" w:rsidRPr="002D7B65" w:rsidSect="002D7B65"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1440" w:right="1440" w:bottom="1440" w:left="1134" w:header="720" w:footer="720" w:gutter="0"/>
      <w:paperSrc w:first="1" w:other="1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9DD46B" w14:textId="77777777" w:rsidR="00A26C20" w:rsidRDefault="00A26C20">
      <w:r>
        <w:separator/>
      </w:r>
    </w:p>
  </w:endnote>
  <w:endnote w:type="continuationSeparator" w:id="0">
    <w:p w14:paraId="74F3273A" w14:textId="77777777" w:rsidR="00A26C20" w:rsidRDefault="00A26C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937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1210B1" w:rsidRPr="00A731F5" w14:paraId="6FEE4C09" w14:textId="77777777" w:rsidTr="001210B1">
      <w:trPr>
        <w:jc w:val="center"/>
      </w:trPr>
      <w:tc>
        <w:tcPr>
          <w:tcW w:w="6588" w:type="dxa"/>
          <w:tcBorders>
            <w:top w:val="single" w:sz="4" w:space="0" w:color="auto"/>
          </w:tcBorders>
        </w:tcPr>
        <w:p w14:paraId="3CB7AB4E" w14:textId="05E15ED9" w:rsidR="001210B1" w:rsidRPr="00A731F5" w:rsidRDefault="001210B1" w:rsidP="009E34D7">
          <w:pPr>
            <w:pStyle w:val="Footer"/>
            <w:spacing w:before="60"/>
            <w:rPr>
              <w:rFonts w:ascii="Arial" w:hAnsi="Arial" w:cs="Arial"/>
              <w:sz w:val="18"/>
              <w:szCs w:val="18"/>
            </w:rPr>
          </w:pPr>
          <w:r w:rsidRPr="00A731F5">
            <w:rPr>
              <w:rFonts w:ascii="Arial" w:hAnsi="Arial" w:cs="Arial"/>
              <w:sz w:val="18"/>
              <w:szCs w:val="18"/>
            </w:rPr>
            <w:t xml:space="preserve">Other Document No.:  CS_OD_RSU0056 Revision </w:t>
          </w:r>
          <w:r w:rsidR="00F0781A">
            <w:rPr>
              <w:rFonts w:ascii="Arial" w:hAnsi="Arial" w:cs="Arial"/>
              <w:sz w:val="18"/>
              <w:szCs w:val="18"/>
            </w:rPr>
            <w:t>4</w:t>
          </w:r>
        </w:p>
      </w:tc>
      <w:tc>
        <w:tcPr>
          <w:tcW w:w="2790" w:type="dxa"/>
          <w:tcBorders>
            <w:top w:val="single" w:sz="4" w:space="0" w:color="auto"/>
          </w:tcBorders>
        </w:tcPr>
        <w:p w14:paraId="6D339BD6" w14:textId="77777777" w:rsidR="001210B1" w:rsidRPr="00A731F5" w:rsidRDefault="001210B1" w:rsidP="009E34D7">
          <w:pPr>
            <w:pStyle w:val="Footer"/>
            <w:tabs>
              <w:tab w:val="clear" w:pos="4320"/>
            </w:tabs>
            <w:spacing w:before="60"/>
            <w:jc w:val="right"/>
            <w:rPr>
              <w:rFonts w:ascii="Arial" w:hAnsi="Arial" w:cs="Arial"/>
              <w:sz w:val="18"/>
              <w:szCs w:val="18"/>
            </w:rPr>
          </w:pPr>
          <w:r w:rsidRPr="0050270A">
            <w:rPr>
              <w:rFonts w:ascii="Arial" w:hAnsi="Arial" w:cs="Arial"/>
              <w:sz w:val="18"/>
              <w:szCs w:val="18"/>
            </w:rPr>
            <w:t xml:space="preserve">Reference:  </w:t>
          </w:r>
          <w:r w:rsidRPr="00A731F5">
            <w:rPr>
              <w:rFonts w:ascii="Arial" w:hAnsi="Arial" w:cs="Arial"/>
              <w:sz w:val="18"/>
              <w:szCs w:val="18"/>
            </w:rPr>
            <w:t>CS_WI_RSU0032</w:t>
          </w:r>
        </w:p>
      </w:tc>
    </w:tr>
    <w:tr w:rsidR="001210B1" w:rsidRPr="00A731F5" w14:paraId="68DFA7A0" w14:textId="77777777" w:rsidTr="001210B1">
      <w:trPr>
        <w:jc w:val="center"/>
      </w:trPr>
      <w:tc>
        <w:tcPr>
          <w:tcW w:w="6588" w:type="dxa"/>
        </w:tcPr>
        <w:p w14:paraId="23E7F9AB" w14:textId="3613BE42" w:rsidR="001210B1" w:rsidRPr="00A731F5" w:rsidRDefault="001210B1" w:rsidP="009E34D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A731F5"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872A3D">
            <w:rPr>
              <w:rFonts w:ascii="Arial" w:hAnsi="Arial" w:cs="Arial"/>
              <w:sz w:val="18"/>
              <w:szCs w:val="18"/>
            </w:rPr>
            <w:t>15Apr</w:t>
          </w:r>
          <w:r w:rsidR="00FD7121" w:rsidRPr="00A731F5">
            <w:rPr>
              <w:rFonts w:ascii="Arial" w:hAnsi="Arial" w:cs="Arial"/>
              <w:sz w:val="18"/>
              <w:szCs w:val="18"/>
            </w:rPr>
            <w:t>202</w:t>
          </w:r>
          <w:r w:rsidR="003F63D0">
            <w:rPr>
              <w:rFonts w:ascii="Arial" w:hAnsi="Arial" w:cs="Arial"/>
              <w:sz w:val="18"/>
              <w:szCs w:val="18"/>
            </w:rPr>
            <w:t>1</w:t>
          </w:r>
        </w:p>
      </w:tc>
      <w:tc>
        <w:tcPr>
          <w:tcW w:w="2790" w:type="dxa"/>
        </w:tcPr>
        <w:p w14:paraId="1561ED77" w14:textId="77777777" w:rsidR="001210B1" w:rsidRPr="00326BE5" w:rsidRDefault="001210B1" w:rsidP="009E34D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672E8435" w14:textId="01606677" w:rsidR="001210B1" w:rsidRPr="003063C2" w:rsidRDefault="001210B1" w:rsidP="009E34D7">
    <w:pPr>
      <w:pStyle w:val="Footer"/>
      <w:spacing w:before="120"/>
      <w:ind w:left="274"/>
      <w:rPr>
        <w:rFonts w:ascii="Arial" w:hAnsi="Arial" w:cs="Arial"/>
        <w:sz w:val="18"/>
        <w:szCs w:val="18"/>
      </w:rPr>
    </w:pPr>
    <w:r w:rsidRPr="003063C2">
      <w:rPr>
        <w:rStyle w:val="PageNumber"/>
        <w:rFonts w:ascii="Arial" w:hAnsi="Arial" w:cs="Arial"/>
        <w:sz w:val="18"/>
        <w:szCs w:val="18"/>
      </w:rPr>
      <w:t>Copyright © 2018, 2020</w:t>
    </w:r>
    <w:r w:rsidR="00872A3D">
      <w:rPr>
        <w:rStyle w:val="PageNumber"/>
        <w:rFonts w:ascii="Arial" w:hAnsi="Arial" w:cs="Arial"/>
        <w:sz w:val="18"/>
        <w:szCs w:val="18"/>
      </w:rPr>
      <w:t>, 2021</w:t>
    </w:r>
    <w:r w:rsidRPr="003063C2">
      <w:rPr>
        <w:rStyle w:val="PageNumber"/>
        <w:rFonts w:ascii="Arial" w:hAnsi="Arial" w:cs="Arial"/>
        <w:sz w:val="18"/>
        <w:szCs w:val="18"/>
      </w:rPr>
      <w:t xml:space="preserve"> IQVIA. All rights reserved. The contents of this document are confidential and proprietary to IQVIA Holdings Inc. and its subsidiaries. Unauthorized use, disclosure or reproduction is strictly prohibited.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937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1210B1" w:rsidRPr="00543DFD" w14:paraId="56894033" w14:textId="77777777" w:rsidTr="00AC1AEE">
      <w:trPr>
        <w:jc w:val="center"/>
      </w:trPr>
      <w:tc>
        <w:tcPr>
          <w:tcW w:w="6588" w:type="dxa"/>
          <w:tcBorders>
            <w:top w:val="single" w:sz="4" w:space="0" w:color="auto"/>
          </w:tcBorders>
        </w:tcPr>
        <w:p w14:paraId="36424064" w14:textId="084B42B4" w:rsidR="001210B1" w:rsidRPr="00543DFD" w:rsidRDefault="001210B1" w:rsidP="00AC1AEE">
          <w:pPr>
            <w:pStyle w:val="Footer"/>
            <w:spacing w:before="6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Other Document No.:  CS_OD_RSU0056 Revision </w:t>
          </w:r>
          <w:r w:rsidR="00F0781A">
            <w:rPr>
              <w:rFonts w:ascii="Arial" w:hAnsi="Arial" w:cs="Arial"/>
              <w:sz w:val="18"/>
              <w:szCs w:val="18"/>
            </w:rPr>
            <w:t>4</w:t>
          </w:r>
        </w:p>
      </w:tc>
      <w:tc>
        <w:tcPr>
          <w:tcW w:w="2790" w:type="dxa"/>
          <w:tcBorders>
            <w:top w:val="single" w:sz="4" w:space="0" w:color="auto"/>
          </w:tcBorders>
        </w:tcPr>
        <w:p w14:paraId="26AD0443" w14:textId="39D20540" w:rsidR="001210B1" w:rsidRPr="00543DFD" w:rsidRDefault="001210B1" w:rsidP="00AC1AEE">
          <w:pPr>
            <w:pStyle w:val="Footer"/>
            <w:tabs>
              <w:tab w:val="clear" w:pos="4320"/>
            </w:tabs>
            <w:spacing w:before="60"/>
            <w:jc w:val="right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 xml:space="preserve">Reference:  </w:t>
          </w:r>
          <w:r>
            <w:rPr>
              <w:rFonts w:ascii="Arial" w:hAnsi="Arial" w:cs="Arial"/>
              <w:sz w:val="18"/>
              <w:szCs w:val="18"/>
            </w:rPr>
            <w:t>CS_WI_RSU0032</w:t>
          </w:r>
        </w:p>
      </w:tc>
    </w:tr>
    <w:tr w:rsidR="001210B1" w:rsidRPr="00543DFD" w14:paraId="0A45A39E" w14:textId="77777777" w:rsidTr="00AC1AEE">
      <w:trPr>
        <w:jc w:val="center"/>
      </w:trPr>
      <w:tc>
        <w:tcPr>
          <w:tcW w:w="6588" w:type="dxa"/>
        </w:tcPr>
        <w:p w14:paraId="6A70D7C4" w14:textId="3B554A99" w:rsidR="001210B1" w:rsidRPr="00543DFD" w:rsidRDefault="001210B1" w:rsidP="00AC1AEE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C06706">
            <w:rPr>
              <w:rFonts w:ascii="Arial" w:hAnsi="Arial" w:cs="Arial"/>
              <w:sz w:val="18"/>
              <w:szCs w:val="18"/>
            </w:rPr>
            <w:t>1</w:t>
          </w:r>
          <w:r w:rsidR="00872A3D">
            <w:rPr>
              <w:rFonts w:ascii="Arial" w:hAnsi="Arial" w:cs="Arial"/>
              <w:sz w:val="18"/>
              <w:szCs w:val="18"/>
            </w:rPr>
            <w:t>5</w:t>
          </w:r>
          <w:r w:rsidR="002B5A9D">
            <w:rPr>
              <w:rFonts w:ascii="Arial" w:hAnsi="Arial" w:cs="Arial"/>
              <w:sz w:val="18"/>
              <w:szCs w:val="18"/>
            </w:rPr>
            <w:t>Apr</w:t>
          </w:r>
          <w:r w:rsidR="006D1BC3">
            <w:rPr>
              <w:rFonts w:ascii="Arial" w:hAnsi="Arial" w:cs="Arial"/>
              <w:sz w:val="18"/>
              <w:szCs w:val="18"/>
            </w:rPr>
            <w:t>202</w:t>
          </w:r>
          <w:r w:rsidR="002B5A9D">
            <w:rPr>
              <w:rFonts w:ascii="Arial" w:hAnsi="Arial" w:cs="Arial"/>
              <w:sz w:val="18"/>
              <w:szCs w:val="18"/>
            </w:rPr>
            <w:t>1</w:t>
          </w:r>
        </w:p>
      </w:tc>
      <w:tc>
        <w:tcPr>
          <w:tcW w:w="2790" w:type="dxa"/>
        </w:tcPr>
        <w:p w14:paraId="061261FC" w14:textId="77777777" w:rsidR="001210B1" w:rsidRPr="00543DFD" w:rsidRDefault="001210B1" w:rsidP="00AC1AEE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2CA2982D" w14:textId="22509DB1" w:rsidR="001210B1" w:rsidRPr="009E34D7" w:rsidRDefault="001210B1" w:rsidP="00AC1AEE">
    <w:pPr>
      <w:pStyle w:val="Footer"/>
      <w:spacing w:before="120"/>
      <w:ind w:left="274"/>
      <w:rPr>
        <w:rFonts w:ascii="Arial" w:hAnsi="Arial" w:cs="Arial"/>
        <w:sz w:val="16"/>
        <w:szCs w:val="16"/>
      </w:rPr>
    </w:pPr>
    <w:r w:rsidRPr="009E34D7">
      <w:rPr>
        <w:rStyle w:val="PageNumber"/>
        <w:rFonts w:ascii="Arial" w:hAnsi="Arial" w:cs="Arial"/>
        <w:sz w:val="16"/>
        <w:szCs w:val="16"/>
      </w:rPr>
      <w:t>Copyright © 2018</w:t>
    </w:r>
    <w:r>
      <w:rPr>
        <w:rStyle w:val="PageNumber"/>
        <w:rFonts w:ascii="Arial" w:hAnsi="Arial" w:cs="Arial"/>
        <w:sz w:val="16"/>
        <w:szCs w:val="16"/>
      </w:rPr>
      <w:t>, 2020</w:t>
    </w:r>
    <w:r w:rsidR="00872A3D">
      <w:rPr>
        <w:rStyle w:val="PageNumber"/>
        <w:rFonts w:ascii="Arial" w:hAnsi="Arial" w:cs="Arial"/>
        <w:sz w:val="16"/>
        <w:szCs w:val="16"/>
      </w:rPr>
      <w:t>, 2021</w:t>
    </w:r>
    <w:r w:rsidRPr="009E34D7">
      <w:rPr>
        <w:rStyle w:val="PageNumber"/>
        <w:rFonts w:ascii="Arial" w:hAnsi="Arial" w:cs="Arial"/>
        <w:sz w:val="16"/>
        <w:szCs w:val="16"/>
      </w:rPr>
      <w:t xml:space="preserve"> IQVIA. All rights reserved. The contents of this document are confidential and proprietary to IQVIA Holdings Inc. and its subsidiaries. Unauthorized use, disclosure or reproduction is strictly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673BD0" w14:textId="77777777" w:rsidR="00A26C20" w:rsidRDefault="00A26C20">
      <w:r>
        <w:separator/>
      </w:r>
    </w:p>
  </w:footnote>
  <w:footnote w:type="continuationSeparator" w:id="0">
    <w:p w14:paraId="06B5FF97" w14:textId="77777777" w:rsidR="00A26C20" w:rsidRDefault="00A26C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1210B1" w:rsidRPr="003B402B" w14:paraId="71CC5B84" w14:textId="77777777" w:rsidTr="001210B1">
      <w:trPr>
        <w:cantSplit/>
        <w:trHeight w:val="360"/>
      </w:trPr>
      <w:tc>
        <w:tcPr>
          <w:tcW w:w="6228" w:type="dxa"/>
          <w:vAlign w:val="center"/>
        </w:tcPr>
        <w:p w14:paraId="57E2DC84" w14:textId="77777777" w:rsidR="001210B1" w:rsidRPr="003B402B" w:rsidRDefault="001210B1" w:rsidP="00664F2E">
          <w:pPr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  <w:lang w:val="it-IT" w:eastAsia="it-IT"/>
            </w:rPr>
            <w:drawing>
              <wp:inline distT="0" distB="0" distL="0" distR="0" wp14:anchorId="76D273DC" wp14:editId="02B3A9EC">
                <wp:extent cx="2314286" cy="666667"/>
                <wp:effectExtent l="0" t="0" r="0" b="63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16" w:type="dxa"/>
          <w:vAlign w:val="center"/>
        </w:tcPr>
        <w:p w14:paraId="35329D61" w14:textId="77777777" w:rsidR="001210B1" w:rsidRPr="003B402B" w:rsidRDefault="001210B1" w:rsidP="00664F2E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1210B1" w:rsidRPr="003B402B" w14:paraId="6F389B0C" w14:textId="77777777" w:rsidTr="001210B1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47DFC985" w14:textId="105492F5" w:rsidR="001210B1" w:rsidRPr="009E34D7" w:rsidRDefault="001210B1" w:rsidP="00664F2E">
          <w:r w:rsidRPr="009E34D7">
            <w:rPr>
              <w:rFonts w:ascii="Arial" w:hAnsi="Arial" w:cs="Arial"/>
              <w:sz w:val="20"/>
              <w:szCs w:val="20"/>
            </w:rPr>
            <w:t xml:space="preserve">Translation </w:t>
          </w:r>
          <w:r>
            <w:rPr>
              <w:rFonts w:ascii="Arial" w:hAnsi="Arial" w:cs="Arial"/>
              <w:sz w:val="20"/>
              <w:szCs w:val="20"/>
            </w:rPr>
            <w:t xml:space="preserve">Project Instructions for </w:t>
          </w:r>
          <w:r w:rsidRPr="009E34D7">
            <w:rPr>
              <w:rFonts w:ascii="Arial" w:hAnsi="Arial" w:cs="Arial"/>
              <w:sz w:val="20"/>
              <w:szCs w:val="20"/>
            </w:rPr>
            <w:t xml:space="preserve">TSP </w:t>
          </w:r>
          <w:r>
            <w:rPr>
              <w:rFonts w:ascii="Arial" w:hAnsi="Arial" w:cs="Arial"/>
              <w:sz w:val="20"/>
              <w:szCs w:val="20"/>
            </w:rPr>
            <w:t>t</w:t>
          </w:r>
          <w:r w:rsidRPr="009E34D7">
            <w:rPr>
              <w:rFonts w:ascii="Arial" w:hAnsi="Arial" w:cs="Arial"/>
              <w:sz w:val="20"/>
              <w:szCs w:val="20"/>
            </w:rPr>
            <w:t xml:space="preserve">ranslations </w:t>
          </w:r>
          <w:r>
            <w:rPr>
              <w:rFonts w:ascii="Arial" w:hAnsi="Arial" w:cs="Arial"/>
              <w:sz w:val="20"/>
              <w:szCs w:val="20"/>
            </w:rPr>
            <w:t>u</w:t>
          </w:r>
          <w:r w:rsidRPr="009E34D7">
            <w:rPr>
              <w:rFonts w:ascii="Arial" w:hAnsi="Arial" w:cs="Arial"/>
              <w:sz w:val="20"/>
              <w:szCs w:val="20"/>
            </w:rPr>
            <w:t>sers</w:t>
          </w:r>
        </w:p>
      </w:tc>
      <w:tc>
        <w:tcPr>
          <w:tcW w:w="3016" w:type="dxa"/>
          <w:tcBorders>
            <w:bottom w:val="single" w:sz="8" w:space="0" w:color="auto"/>
          </w:tcBorders>
          <w:vAlign w:val="center"/>
        </w:tcPr>
        <w:p w14:paraId="6F42C2D0" w14:textId="43B79FB1" w:rsidR="001210B1" w:rsidRPr="003B402B" w:rsidRDefault="001210B1" w:rsidP="00664F2E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4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SECTIONPAGES   \* MERGEFORMAT ">
            <w:r w:rsidR="00F0781A" w:rsidRPr="00F0781A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5</w:t>
            </w:r>
          </w:fldSimple>
        </w:p>
      </w:tc>
    </w:tr>
  </w:tbl>
  <w:p w14:paraId="69A1145E" w14:textId="77777777" w:rsidR="001210B1" w:rsidRDefault="001210B1" w:rsidP="00C76E7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1210B1" w:rsidRPr="003B402B" w14:paraId="64BD1B0C" w14:textId="77777777" w:rsidTr="001210B1">
      <w:trPr>
        <w:cantSplit/>
        <w:trHeight w:val="360"/>
      </w:trPr>
      <w:tc>
        <w:tcPr>
          <w:tcW w:w="6228" w:type="dxa"/>
          <w:vAlign w:val="center"/>
        </w:tcPr>
        <w:p w14:paraId="619C8C27" w14:textId="77777777" w:rsidR="001210B1" w:rsidRPr="003B402B" w:rsidRDefault="001210B1" w:rsidP="000D36C9">
          <w:pPr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  <w:lang w:val="it-IT" w:eastAsia="it-IT"/>
            </w:rPr>
            <w:drawing>
              <wp:inline distT="0" distB="0" distL="0" distR="0" wp14:anchorId="418A84E5" wp14:editId="7A192DF1">
                <wp:extent cx="2314286" cy="666667"/>
                <wp:effectExtent l="0" t="0" r="0" b="63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16" w:type="dxa"/>
          <w:vAlign w:val="center"/>
        </w:tcPr>
        <w:p w14:paraId="4DB99CB1" w14:textId="77777777" w:rsidR="001210B1" w:rsidRPr="003B402B" w:rsidRDefault="001210B1" w:rsidP="00B84071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1210B1" w:rsidRPr="003B402B" w14:paraId="4158F0A7" w14:textId="77777777" w:rsidTr="001210B1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45C39904" w14:textId="12012C4E" w:rsidR="001210B1" w:rsidRPr="009E34D7" w:rsidRDefault="001210B1" w:rsidP="00B84071">
          <w:r w:rsidRPr="009E34D7">
            <w:rPr>
              <w:rFonts w:ascii="Arial" w:hAnsi="Arial" w:cs="Arial"/>
              <w:sz w:val="20"/>
              <w:szCs w:val="20"/>
            </w:rPr>
            <w:t xml:space="preserve">Translation </w:t>
          </w:r>
          <w:r>
            <w:rPr>
              <w:rFonts w:ascii="Arial" w:hAnsi="Arial" w:cs="Arial"/>
              <w:sz w:val="20"/>
              <w:szCs w:val="20"/>
            </w:rPr>
            <w:t xml:space="preserve">Project Instructions for </w:t>
          </w:r>
          <w:r w:rsidRPr="009E34D7">
            <w:rPr>
              <w:rFonts w:ascii="Arial" w:hAnsi="Arial" w:cs="Arial"/>
              <w:sz w:val="20"/>
              <w:szCs w:val="20"/>
            </w:rPr>
            <w:t xml:space="preserve">TSP </w:t>
          </w:r>
          <w:r>
            <w:rPr>
              <w:rFonts w:ascii="Arial" w:hAnsi="Arial" w:cs="Arial"/>
              <w:sz w:val="20"/>
              <w:szCs w:val="20"/>
            </w:rPr>
            <w:t>t</w:t>
          </w:r>
          <w:r w:rsidRPr="009E34D7">
            <w:rPr>
              <w:rFonts w:ascii="Arial" w:hAnsi="Arial" w:cs="Arial"/>
              <w:sz w:val="20"/>
              <w:szCs w:val="20"/>
            </w:rPr>
            <w:t xml:space="preserve">ranslations </w:t>
          </w:r>
          <w:r>
            <w:rPr>
              <w:rFonts w:ascii="Arial" w:hAnsi="Arial" w:cs="Arial"/>
              <w:sz w:val="20"/>
              <w:szCs w:val="20"/>
            </w:rPr>
            <w:t>u</w:t>
          </w:r>
          <w:r w:rsidRPr="009E34D7">
            <w:rPr>
              <w:rFonts w:ascii="Arial" w:hAnsi="Arial" w:cs="Arial"/>
              <w:sz w:val="20"/>
              <w:szCs w:val="20"/>
            </w:rPr>
            <w:t>sers</w:t>
          </w:r>
        </w:p>
      </w:tc>
      <w:tc>
        <w:tcPr>
          <w:tcW w:w="3016" w:type="dxa"/>
          <w:tcBorders>
            <w:bottom w:val="single" w:sz="8" w:space="0" w:color="auto"/>
          </w:tcBorders>
          <w:vAlign w:val="center"/>
        </w:tcPr>
        <w:p w14:paraId="7BD1F961" w14:textId="5CCE7DA9" w:rsidR="001210B1" w:rsidRPr="003B402B" w:rsidRDefault="001210B1" w:rsidP="00B84071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SECTIONPAGES   \* MERGEFORMAT ">
            <w:r w:rsidR="00F0781A" w:rsidRPr="00F0781A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5</w:t>
            </w:r>
          </w:fldSimple>
        </w:p>
      </w:tc>
    </w:tr>
  </w:tbl>
  <w:p w14:paraId="0C151E99" w14:textId="77777777" w:rsidR="001210B1" w:rsidRPr="00543DFD" w:rsidRDefault="001210B1" w:rsidP="00B84071">
    <w:pPr>
      <w:pStyle w:val="Header"/>
      <w:ind w:firstLine="720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27D0A"/>
    <w:multiLevelType w:val="hybridMultilevel"/>
    <w:tmpl w:val="A3C07D12"/>
    <w:lvl w:ilvl="0" w:tplc="5C08024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5C7880"/>
    <w:multiLevelType w:val="hybridMultilevel"/>
    <w:tmpl w:val="20D2917C"/>
    <w:lvl w:ilvl="0" w:tplc="AD0647CC">
      <w:start w:val="1"/>
      <w:numFmt w:val="bullet"/>
      <w:lvlText w:val="»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B21FD6" w:tentative="1">
      <w:start w:val="1"/>
      <w:numFmt w:val="bullet"/>
      <w:lvlText w:val="»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303464">
      <w:start w:val="1"/>
      <w:numFmt w:val="bullet"/>
      <w:lvlText w:val="»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64EB6C" w:tentative="1">
      <w:start w:val="1"/>
      <w:numFmt w:val="bullet"/>
      <w:lvlText w:val="»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D62F40" w:tentative="1">
      <w:start w:val="1"/>
      <w:numFmt w:val="bullet"/>
      <w:lvlText w:val="»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8A0318" w:tentative="1">
      <w:start w:val="1"/>
      <w:numFmt w:val="bullet"/>
      <w:lvlText w:val="»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1ECF4A" w:tentative="1">
      <w:start w:val="1"/>
      <w:numFmt w:val="bullet"/>
      <w:lvlText w:val="»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E0185E" w:tentative="1">
      <w:start w:val="1"/>
      <w:numFmt w:val="bullet"/>
      <w:lvlText w:val="»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1E5258" w:tentative="1">
      <w:start w:val="1"/>
      <w:numFmt w:val="bullet"/>
      <w:lvlText w:val="»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5E824B2"/>
    <w:multiLevelType w:val="hybridMultilevel"/>
    <w:tmpl w:val="E0965EF6"/>
    <w:lvl w:ilvl="0" w:tplc="04100017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880" w:hanging="360"/>
      </w:pPr>
    </w:lvl>
    <w:lvl w:ilvl="2" w:tplc="0410001B" w:tentative="1">
      <w:start w:val="1"/>
      <w:numFmt w:val="lowerRoman"/>
      <w:lvlText w:val="%3."/>
      <w:lvlJc w:val="right"/>
      <w:pPr>
        <w:ind w:left="3600" w:hanging="180"/>
      </w:pPr>
    </w:lvl>
    <w:lvl w:ilvl="3" w:tplc="0410000F" w:tentative="1">
      <w:start w:val="1"/>
      <w:numFmt w:val="decimal"/>
      <w:lvlText w:val="%4."/>
      <w:lvlJc w:val="left"/>
      <w:pPr>
        <w:ind w:left="4320" w:hanging="360"/>
      </w:pPr>
    </w:lvl>
    <w:lvl w:ilvl="4" w:tplc="04100019" w:tentative="1">
      <w:start w:val="1"/>
      <w:numFmt w:val="lowerLetter"/>
      <w:lvlText w:val="%5."/>
      <w:lvlJc w:val="left"/>
      <w:pPr>
        <w:ind w:left="5040" w:hanging="360"/>
      </w:pPr>
    </w:lvl>
    <w:lvl w:ilvl="5" w:tplc="0410001B" w:tentative="1">
      <w:start w:val="1"/>
      <w:numFmt w:val="lowerRoman"/>
      <w:lvlText w:val="%6."/>
      <w:lvlJc w:val="right"/>
      <w:pPr>
        <w:ind w:left="5760" w:hanging="180"/>
      </w:pPr>
    </w:lvl>
    <w:lvl w:ilvl="6" w:tplc="0410000F" w:tentative="1">
      <w:start w:val="1"/>
      <w:numFmt w:val="decimal"/>
      <w:lvlText w:val="%7."/>
      <w:lvlJc w:val="left"/>
      <w:pPr>
        <w:ind w:left="6480" w:hanging="360"/>
      </w:pPr>
    </w:lvl>
    <w:lvl w:ilvl="7" w:tplc="04100019" w:tentative="1">
      <w:start w:val="1"/>
      <w:numFmt w:val="lowerLetter"/>
      <w:lvlText w:val="%8."/>
      <w:lvlJc w:val="left"/>
      <w:pPr>
        <w:ind w:left="7200" w:hanging="360"/>
      </w:pPr>
    </w:lvl>
    <w:lvl w:ilvl="8" w:tplc="041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BF36CF6"/>
    <w:multiLevelType w:val="hybridMultilevel"/>
    <w:tmpl w:val="ACE2FF2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26622F05"/>
    <w:multiLevelType w:val="hybridMultilevel"/>
    <w:tmpl w:val="3BB04A7A"/>
    <w:lvl w:ilvl="0" w:tplc="86E0DD2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CAD2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C61B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87056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34B2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BE86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E08CB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C037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48C8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BF70B8"/>
    <w:multiLevelType w:val="hybridMultilevel"/>
    <w:tmpl w:val="080CEEAA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A5C3A5E"/>
    <w:multiLevelType w:val="hybridMultilevel"/>
    <w:tmpl w:val="F07A168E"/>
    <w:lvl w:ilvl="0" w:tplc="9EA83544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FE20AB0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C30AEE8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910E4B0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C372A82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5920AAC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082823D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9C82B94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B748B366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8" w15:restartNumberingAfterBreak="0">
    <w:nsid w:val="2BFB010F"/>
    <w:multiLevelType w:val="hybridMultilevel"/>
    <w:tmpl w:val="C812F59E"/>
    <w:lvl w:ilvl="0" w:tplc="10968BE8">
      <w:start w:val="1"/>
      <w:numFmt w:val="lowerLetter"/>
      <w:lvlText w:val="%1)"/>
      <w:lvlJc w:val="left"/>
      <w:pPr>
        <w:ind w:left="112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45" w:hanging="360"/>
      </w:pPr>
    </w:lvl>
    <w:lvl w:ilvl="2" w:tplc="0410001B" w:tentative="1">
      <w:start w:val="1"/>
      <w:numFmt w:val="lowerRoman"/>
      <w:lvlText w:val="%3."/>
      <w:lvlJc w:val="right"/>
      <w:pPr>
        <w:ind w:left="2565" w:hanging="180"/>
      </w:pPr>
    </w:lvl>
    <w:lvl w:ilvl="3" w:tplc="0410000F" w:tentative="1">
      <w:start w:val="1"/>
      <w:numFmt w:val="decimal"/>
      <w:lvlText w:val="%4."/>
      <w:lvlJc w:val="left"/>
      <w:pPr>
        <w:ind w:left="3285" w:hanging="360"/>
      </w:pPr>
    </w:lvl>
    <w:lvl w:ilvl="4" w:tplc="04100019" w:tentative="1">
      <w:start w:val="1"/>
      <w:numFmt w:val="lowerLetter"/>
      <w:lvlText w:val="%5."/>
      <w:lvlJc w:val="left"/>
      <w:pPr>
        <w:ind w:left="4005" w:hanging="360"/>
      </w:pPr>
    </w:lvl>
    <w:lvl w:ilvl="5" w:tplc="0410001B" w:tentative="1">
      <w:start w:val="1"/>
      <w:numFmt w:val="lowerRoman"/>
      <w:lvlText w:val="%6."/>
      <w:lvlJc w:val="right"/>
      <w:pPr>
        <w:ind w:left="4725" w:hanging="180"/>
      </w:pPr>
    </w:lvl>
    <w:lvl w:ilvl="6" w:tplc="0410000F" w:tentative="1">
      <w:start w:val="1"/>
      <w:numFmt w:val="decimal"/>
      <w:lvlText w:val="%7."/>
      <w:lvlJc w:val="left"/>
      <w:pPr>
        <w:ind w:left="5445" w:hanging="360"/>
      </w:pPr>
    </w:lvl>
    <w:lvl w:ilvl="7" w:tplc="04100019" w:tentative="1">
      <w:start w:val="1"/>
      <w:numFmt w:val="lowerLetter"/>
      <w:lvlText w:val="%8."/>
      <w:lvlJc w:val="left"/>
      <w:pPr>
        <w:ind w:left="6165" w:hanging="360"/>
      </w:pPr>
    </w:lvl>
    <w:lvl w:ilvl="8" w:tplc="0410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9" w15:restartNumberingAfterBreak="0">
    <w:nsid w:val="2F660926"/>
    <w:multiLevelType w:val="hybridMultilevel"/>
    <w:tmpl w:val="741E03B4"/>
    <w:lvl w:ilvl="0" w:tplc="900249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BE495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BE6F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68E6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B04E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9E06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EE4F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3AE1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4F0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C260EF"/>
    <w:multiLevelType w:val="hybridMultilevel"/>
    <w:tmpl w:val="571EA67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2FF053F9"/>
    <w:multiLevelType w:val="multilevel"/>
    <w:tmpl w:val="BFEEB132"/>
    <w:lvl w:ilvl="0">
      <w:start w:val="1"/>
      <w:numFmt w:val="decimal"/>
      <w:lvlText w:val="%1.0"/>
      <w:lvlJc w:val="left"/>
      <w:pPr>
        <w:ind w:left="405" w:hanging="40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3AA05454"/>
    <w:multiLevelType w:val="hybridMultilevel"/>
    <w:tmpl w:val="C826D5BC"/>
    <w:lvl w:ilvl="0" w:tplc="345621BE">
      <w:start w:val="1"/>
      <w:numFmt w:val="bullet"/>
      <w:lvlText w:val="»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2201D8" w:tentative="1">
      <w:start w:val="1"/>
      <w:numFmt w:val="bullet"/>
      <w:lvlText w:val="»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F764684" w:tentative="1">
      <w:start w:val="1"/>
      <w:numFmt w:val="bullet"/>
      <w:lvlText w:val="»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1A326C" w:tentative="1">
      <w:start w:val="1"/>
      <w:numFmt w:val="bullet"/>
      <w:lvlText w:val="»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A684EE" w:tentative="1">
      <w:start w:val="1"/>
      <w:numFmt w:val="bullet"/>
      <w:lvlText w:val="»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EC9A60" w:tentative="1">
      <w:start w:val="1"/>
      <w:numFmt w:val="bullet"/>
      <w:lvlText w:val="»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843104" w:tentative="1">
      <w:start w:val="1"/>
      <w:numFmt w:val="bullet"/>
      <w:lvlText w:val="»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6AFCF2" w:tentative="1">
      <w:start w:val="1"/>
      <w:numFmt w:val="bullet"/>
      <w:lvlText w:val="»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B8E6771"/>
    <w:multiLevelType w:val="hybridMultilevel"/>
    <w:tmpl w:val="42948D58"/>
    <w:lvl w:ilvl="0" w:tplc="FBF23AC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0443E4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D4146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FE489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A3680E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49C403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A0B9E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EFC12B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2B837D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A62C55"/>
    <w:multiLevelType w:val="hybridMultilevel"/>
    <w:tmpl w:val="EF44AD8C"/>
    <w:lvl w:ilvl="0" w:tplc="0410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" w15:restartNumberingAfterBreak="0">
    <w:nsid w:val="53680EE8"/>
    <w:multiLevelType w:val="multilevel"/>
    <w:tmpl w:val="6C0EF7EE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6" w15:restartNumberingAfterBreak="0">
    <w:nsid w:val="563F7FFA"/>
    <w:multiLevelType w:val="hybridMultilevel"/>
    <w:tmpl w:val="E7983414"/>
    <w:lvl w:ilvl="0" w:tplc="476C719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4CFBA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C0140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D262E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C6352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F6DFE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6CAE9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DA0AC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E2BD9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A0963CB"/>
    <w:multiLevelType w:val="hybridMultilevel"/>
    <w:tmpl w:val="4AA89934"/>
    <w:lvl w:ilvl="0" w:tplc="04100017">
      <w:start w:val="1"/>
      <w:numFmt w:val="lowerLetter"/>
      <w:lvlText w:val="%1)"/>
      <w:lvlJc w:val="left"/>
      <w:pPr>
        <w:ind w:left="2520" w:hanging="360"/>
      </w:pPr>
    </w:lvl>
    <w:lvl w:ilvl="1" w:tplc="04100019" w:tentative="1">
      <w:start w:val="1"/>
      <w:numFmt w:val="lowerLetter"/>
      <w:lvlText w:val="%2."/>
      <w:lvlJc w:val="left"/>
      <w:pPr>
        <w:ind w:left="3240" w:hanging="360"/>
      </w:pPr>
    </w:lvl>
    <w:lvl w:ilvl="2" w:tplc="0410001B" w:tentative="1">
      <w:start w:val="1"/>
      <w:numFmt w:val="lowerRoman"/>
      <w:lvlText w:val="%3."/>
      <w:lvlJc w:val="right"/>
      <w:pPr>
        <w:ind w:left="3960" w:hanging="180"/>
      </w:pPr>
    </w:lvl>
    <w:lvl w:ilvl="3" w:tplc="0410000F" w:tentative="1">
      <w:start w:val="1"/>
      <w:numFmt w:val="decimal"/>
      <w:lvlText w:val="%4."/>
      <w:lvlJc w:val="left"/>
      <w:pPr>
        <w:ind w:left="4680" w:hanging="360"/>
      </w:pPr>
    </w:lvl>
    <w:lvl w:ilvl="4" w:tplc="04100019" w:tentative="1">
      <w:start w:val="1"/>
      <w:numFmt w:val="lowerLetter"/>
      <w:lvlText w:val="%5."/>
      <w:lvlJc w:val="left"/>
      <w:pPr>
        <w:ind w:left="5400" w:hanging="360"/>
      </w:pPr>
    </w:lvl>
    <w:lvl w:ilvl="5" w:tplc="0410001B" w:tentative="1">
      <w:start w:val="1"/>
      <w:numFmt w:val="lowerRoman"/>
      <w:lvlText w:val="%6."/>
      <w:lvlJc w:val="right"/>
      <w:pPr>
        <w:ind w:left="6120" w:hanging="180"/>
      </w:pPr>
    </w:lvl>
    <w:lvl w:ilvl="6" w:tplc="0410000F" w:tentative="1">
      <w:start w:val="1"/>
      <w:numFmt w:val="decimal"/>
      <w:lvlText w:val="%7."/>
      <w:lvlJc w:val="left"/>
      <w:pPr>
        <w:ind w:left="6840" w:hanging="360"/>
      </w:pPr>
    </w:lvl>
    <w:lvl w:ilvl="7" w:tplc="04100019" w:tentative="1">
      <w:start w:val="1"/>
      <w:numFmt w:val="lowerLetter"/>
      <w:lvlText w:val="%8."/>
      <w:lvlJc w:val="left"/>
      <w:pPr>
        <w:ind w:left="7560" w:hanging="360"/>
      </w:pPr>
    </w:lvl>
    <w:lvl w:ilvl="8" w:tplc="0410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61A84421"/>
    <w:multiLevelType w:val="hybridMultilevel"/>
    <w:tmpl w:val="A8D21312"/>
    <w:lvl w:ilvl="0" w:tplc="345621BE">
      <w:start w:val="1"/>
      <w:numFmt w:val="bullet"/>
      <w:lvlText w:val="»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2201D8" w:tentative="1">
      <w:start w:val="1"/>
      <w:numFmt w:val="bullet"/>
      <w:lvlText w:val="»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603AFC">
      <w:start w:val="1"/>
      <w:numFmt w:val="bullet"/>
      <w:lvlText w:val="»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764684" w:tentative="1">
      <w:start w:val="1"/>
      <w:numFmt w:val="bullet"/>
      <w:lvlText w:val="»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1A326C" w:tentative="1">
      <w:start w:val="1"/>
      <w:numFmt w:val="bullet"/>
      <w:lvlText w:val="»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A684EE" w:tentative="1">
      <w:start w:val="1"/>
      <w:numFmt w:val="bullet"/>
      <w:lvlText w:val="»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EC9A60" w:tentative="1">
      <w:start w:val="1"/>
      <w:numFmt w:val="bullet"/>
      <w:lvlText w:val="»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843104" w:tentative="1">
      <w:start w:val="1"/>
      <w:numFmt w:val="bullet"/>
      <w:lvlText w:val="»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6AFCF2" w:tentative="1">
      <w:start w:val="1"/>
      <w:numFmt w:val="bullet"/>
      <w:lvlText w:val="»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D57FAB"/>
    <w:multiLevelType w:val="hybridMultilevel"/>
    <w:tmpl w:val="26B69CE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3600" w:hanging="360"/>
      </w:pPr>
    </w:lvl>
    <w:lvl w:ilvl="2" w:tplc="0410001B" w:tentative="1">
      <w:start w:val="1"/>
      <w:numFmt w:val="lowerRoman"/>
      <w:lvlText w:val="%3."/>
      <w:lvlJc w:val="right"/>
      <w:pPr>
        <w:ind w:left="4320" w:hanging="180"/>
      </w:pPr>
    </w:lvl>
    <w:lvl w:ilvl="3" w:tplc="0410000F" w:tentative="1">
      <w:start w:val="1"/>
      <w:numFmt w:val="decimal"/>
      <w:lvlText w:val="%4."/>
      <w:lvlJc w:val="left"/>
      <w:pPr>
        <w:ind w:left="5040" w:hanging="360"/>
      </w:pPr>
    </w:lvl>
    <w:lvl w:ilvl="4" w:tplc="04100019" w:tentative="1">
      <w:start w:val="1"/>
      <w:numFmt w:val="lowerLetter"/>
      <w:lvlText w:val="%5."/>
      <w:lvlJc w:val="left"/>
      <w:pPr>
        <w:ind w:left="5760" w:hanging="360"/>
      </w:pPr>
    </w:lvl>
    <w:lvl w:ilvl="5" w:tplc="0410001B" w:tentative="1">
      <w:start w:val="1"/>
      <w:numFmt w:val="lowerRoman"/>
      <w:lvlText w:val="%6."/>
      <w:lvlJc w:val="right"/>
      <w:pPr>
        <w:ind w:left="6480" w:hanging="180"/>
      </w:pPr>
    </w:lvl>
    <w:lvl w:ilvl="6" w:tplc="0410000F" w:tentative="1">
      <w:start w:val="1"/>
      <w:numFmt w:val="decimal"/>
      <w:lvlText w:val="%7."/>
      <w:lvlJc w:val="left"/>
      <w:pPr>
        <w:ind w:left="7200" w:hanging="360"/>
      </w:pPr>
    </w:lvl>
    <w:lvl w:ilvl="7" w:tplc="04100019" w:tentative="1">
      <w:start w:val="1"/>
      <w:numFmt w:val="lowerLetter"/>
      <w:lvlText w:val="%8."/>
      <w:lvlJc w:val="left"/>
      <w:pPr>
        <w:ind w:left="7920" w:hanging="360"/>
      </w:pPr>
    </w:lvl>
    <w:lvl w:ilvl="8" w:tplc="0410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1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4"/>
  </w:num>
  <w:num w:numId="3">
    <w:abstractNumId w:val="19"/>
  </w:num>
  <w:num w:numId="4">
    <w:abstractNumId w:val="21"/>
  </w:num>
  <w:num w:numId="5">
    <w:abstractNumId w:val="11"/>
  </w:num>
  <w:num w:numId="6">
    <w:abstractNumId w:val="8"/>
  </w:num>
  <w:num w:numId="7">
    <w:abstractNumId w:val="3"/>
  </w:num>
  <w:num w:numId="8">
    <w:abstractNumId w:val="0"/>
  </w:num>
  <w:num w:numId="9">
    <w:abstractNumId w:val="9"/>
  </w:num>
  <w:num w:numId="10">
    <w:abstractNumId w:val="7"/>
  </w:num>
  <w:num w:numId="11">
    <w:abstractNumId w:val="5"/>
  </w:num>
  <w:num w:numId="12">
    <w:abstractNumId w:val="10"/>
  </w:num>
  <w:num w:numId="13">
    <w:abstractNumId w:val="14"/>
  </w:num>
  <w:num w:numId="14">
    <w:abstractNumId w:val="2"/>
  </w:num>
  <w:num w:numId="15">
    <w:abstractNumId w:val="17"/>
  </w:num>
  <w:num w:numId="16">
    <w:abstractNumId w:val="6"/>
  </w:num>
  <w:num w:numId="17">
    <w:abstractNumId w:val="16"/>
  </w:num>
  <w:num w:numId="18">
    <w:abstractNumId w:val="13"/>
  </w:num>
  <w:num w:numId="19">
    <w:abstractNumId w:val="18"/>
  </w:num>
  <w:num w:numId="20">
    <w:abstractNumId w:val="1"/>
  </w:num>
  <w:num w:numId="21">
    <w:abstractNumId w:val="12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009"/>
    <w:rsid w:val="00001009"/>
    <w:rsid w:val="00011C77"/>
    <w:rsid w:val="00015D6F"/>
    <w:rsid w:val="0001605D"/>
    <w:rsid w:val="000175E6"/>
    <w:rsid w:val="000218A8"/>
    <w:rsid w:val="00021FC2"/>
    <w:rsid w:val="00024F07"/>
    <w:rsid w:val="0003032A"/>
    <w:rsid w:val="0004508F"/>
    <w:rsid w:val="0004512F"/>
    <w:rsid w:val="00046D5A"/>
    <w:rsid w:val="00046DC6"/>
    <w:rsid w:val="00053189"/>
    <w:rsid w:val="00061BD6"/>
    <w:rsid w:val="00071003"/>
    <w:rsid w:val="00075157"/>
    <w:rsid w:val="00084A5B"/>
    <w:rsid w:val="00094E1A"/>
    <w:rsid w:val="000B1011"/>
    <w:rsid w:val="000B72EC"/>
    <w:rsid w:val="000C240A"/>
    <w:rsid w:val="000C2523"/>
    <w:rsid w:val="000C2EB3"/>
    <w:rsid w:val="000D0B78"/>
    <w:rsid w:val="000D36C9"/>
    <w:rsid w:val="000D735D"/>
    <w:rsid w:val="000E1B4A"/>
    <w:rsid w:val="000E72F4"/>
    <w:rsid w:val="000F1C85"/>
    <w:rsid w:val="0011251B"/>
    <w:rsid w:val="001153CE"/>
    <w:rsid w:val="00115DB1"/>
    <w:rsid w:val="001210B1"/>
    <w:rsid w:val="001235F5"/>
    <w:rsid w:val="00124F7C"/>
    <w:rsid w:val="00135627"/>
    <w:rsid w:val="001402CD"/>
    <w:rsid w:val="00163D28"/>
    <w:rsid w:val="00172AB5"/>
    <w:rsid w:val="00182AA8"/>
    <w:rsid w:val="0018531E"/>
    <w:rsid w:val="001A2E28"/>
    <w:rsid w:val="001A40A6"/>
    <w:rsid w:val="001A79B2"/>
    <w:rsid w:val="001B0778"/>
    <w:rsid w:val="001D265E"/>
    <w:rsid w:val="001D2894"/>
    <w:rsid w:val="001E2C17"/>
    <w:rsid w:val="00207501"/>
    <w:rsid w:val="002121BF"/>
    <w:rsid w:val="00216963"/>
    <w:rsid w:val="00217736"/>
    <w:rsid w:val="00236D0D"/>
    <w:rsid w:val="00240423"/>
    <w:rsid w:val="00244E26"/>
    <w:rsid w:val="002523A4"/>
    <w:rsid w:val="00260699"/>
    <w:rsid w:val="00270E1A"/>
    <w:rsid w:val="00275D35"/>
    <w:rsid w:val="0028000D"/>
    <w:rsid w:val="00292671"/>
    <w:rsid w:val="00296DD7"/>
    <w:rsid w:val="002A36EA"/>
    <w:rsid w:val="002A5892"/>
    <w:rsid w:val="002B2EC4"/>
    <w:rsid w:val="002B454C"/>
    <w:rsid w:val="002B5A9D"/>
    <w:rsid w:val="002C0ED7"/>
    <w:rsid w:val="002C61C7"/>
    <w:rsid w:val="002D322F"/>
    <w:rsid w:val="002D4238"/>
    <w:rsid w:val="002D7B65"/>
    <w:rsid w:val="002E10F5"/>
    <w:rsid w:val="002E5969"/>
    <w:rsid w:val="002F0D0F"/>
    <w:rsid w:val="003034D4"/>
    <w:rsid w:val="00306175"/>
    <w:rsid w:val="003063C2"/>
    <w:rsid w:val="00312E6E"/>
    <w:rsid w:val="00314E21"/>
    <w:rsid w:val="003217B7"/>
    <w:rsid w:val="00324B0B"/>
    <w:rsid w:val="00326BE5"/>
    <w:rsid w:val="003312D3"/>
    <w:rsid w:val="0033285D"/>
    <w:rsid w:val="003434C2"/>
    <w:rsid w:val="0035460C"/>
    <w:rsid w:val="00361C9B"/>
    <w:rsid w:val="003859DF"/>
    <w:rsid w:val="00390AB8"/>
    <w:rsid w:val="00393039"/>
    <w:rsid w:val="00396AC8"/>
    <w:rsid w:val="003C591E"/>
    <w:rsid w:val="003D0321"/>
    <w:rsid w:val="003D61A4"/>
    <w:rsid w:val="003D7EBE"/>
    <w:rsid w:val="003E38FF"/>
    <w:rsid w:val="003F63D0"/>
    <w:rsid w:val="004010B7"/>
    <w:rsid w:val="0040191A"/>
    <w:rsid w:val="004044C0"/>
    <w:rsid w:val="00407A34"/>
    <w:rsid w:val="00412BB3"/>
    <w:rsid w:val="00414B5E"/>
    <w:rsid w:val="00431128"/>
    <w:rsid w:val="00446EEC"/>
    <w:rsid w:val="004514C1"/>
    <w:rsid w:val="00463544"/>
    <w:rsid w:val="00471B2E"/>
    <w:rsid w:val="00480D54"/>
    <w:rsid w:val="004845F4"/>
    <w:rsid w:val="004973A9"/>
    <w:rsid w:val="004B04A1"/>
    <w:rsid w:val="004B082E"/>
    <w:rsid w:val="004B276B"/>
    <w:rsid w:val="004D3982"/>
    <w:rsid w:val="004D663B"/>
    <w:rsid w:val="004D7A84"/>
    <w:rsid w:val="004E4BB8"/>
    <w:rsid w:val="004F1E42"/>
    <w:rsid w:val="004F7EB5"/>
    <w:rsid w:val="005008FE"/>
    <w:rsid w:val="0050270A"/>
    <w:rsid w:val="00507BD3"/>
    <w:rsid w:val="00511B13"/>
    <w:rsid w:val="0052700B"/>
    <w:rsid w:val="0053660A"/>
    <w:rsid w:val="00537FD9"/>
    <w:rsid w:val="00541201"/>
    <w:rsid w:val="00543DFD"/>
    <w:rsid w:val="00546C34"/>
    <w:rsid w:val="00547D3A"/>
    <w:rsid w:val="0055369D"/>
    <w:rsid w:val="005539AE"/>
    <w:rsid w:val="00555D20"/>
    <w:rsid w:val="00561363"/>
    <w:rsid w:val="00562EB6"/>
    <w:rsid w:val="00567FB0"/>
    <w:rsid w:val="005736DB"/>
    <w:rsid w:val="005823CB"/>
    <w:rsid w:val="0059129A"/>
    <w:rsid w:val="0059285E"/>
    <w:rsid w:val="005A5130"/>
    <w:rsid w:val="005D3C7C"/>
    <w:rsid w:val="005D4C8E"/>
    <w:rsid w:val="005F0E0D"/>
    <w:rsid w:val="005F1CBC"/>
    <w:rsid w:val="00615164"/>
    <w:rsid w:val="00621010"/>
    <w:rsid w:val="00623A50"/>
    <w:rsid w:val="00626646"/>
    <w:rsid w:val="00630708"/>
    <w:rsid w:val="00631429"/>
    <w:rsid w:val="00635185"/>
    <w:rsid w:val="00637283"/>
    <w:rsid w:val="00640A41"/>
    <w:rsid w:val="006413DF"/>
    <w:rsid w:val="0066463D"/>
    <w:rsid w:val="00664F2E"/>
    <w:rsid w:val="00671AA3"/>
    <w:rsid w:val="0067306C"/>
    <w:rsid w:val="00677086"/>
    <w:rsid w:val="0068221A"/>
    <w:rsid w:val="00682531"/>
    <w:rsid w:val="00696E79"/>
    <w:rsid w:val="00697BB9"/>
    <w:rsid w:val="006A3189"/>
    <w:rsid w:val="006B047F"/>
    <w:rsid w:val="006B54CF"/>
    <w:rsid w:val="006B77B0"/>
    <w:rsid w:val="006C0F22"/>
    <w:rsid w:val="006C4130"/>
    <w:rsid w:val="006D1BC3"/>
    <w:rsid w:val="006D3FAC"/>
    <w:rsid w:val="006D4E38"/>
    <w:rsid w:val="006E4508"/>
    <w:rsid w:val="006F60D0"/>
    <w:rsid w:val="0070031A"/>
    <w:rsid w:val="0073347C"/>
    <w:rsid w:val="0073572D"/>
    <w:rsid w:val="00737B2B"/>
    <w:rsid w:val="00776C11"/>
    <w:rsid w:val="00777F14"/>
    <w:rsid w:val="00781D59"/>
    <w:rsid w:val="007910B7"/>
    <w:rsid w:val="00797525"/>
    <w:rsid w:val="007A01BF"/>
    <w:rsid w:val="007B2F9D"/>
    <w:rsid w:val="007B6923"/>
    <w:rsid w:val="007D46ED"/>
    <w:rsid w:val="007E722D"/>
    <w:rsid w:val="00806615"/>
    <w:rsid w:val="00811F57"/>
    <w:rsid w:val="0081211F"/>
    <w:rsid w:val="00813772"/>
    <w:rsid w:val="0081757B"/>
    <w:rsid w:val="008377D6"/>
    <w:rsid w:val="00842A65"/>
    <w:rsid w:val="008500F1"/>
    <w:rsid w:val="00872A3D"/>
    <w:rsid w:val="00876272"/>
    <w:rsid w:val="00880503"/>
    <w:rsid w:val="00880F77"/>
    <w:rsid w:val="00885688"/>
    <w:rsid w:val="00890294"/>
    <w:rsid w:val="00891481"/>
    <w:rsid w:val="00892319"/>
    <w:rsid w:val="00894CDC"/>
    <w:rsid w:val="00897C9B"/>
    <w:rsid w:val="008C10D3"/>
    <w:rsid w:val="008D383C"/>
    <w:rsid w:val="008E51BB"/>
    <w:rsid w:val="0090223C"/>
    <w:rsid w:val="0091504A"/>
    <w:rsid w:val="00932212"/>
    <w:rsid w:val="009377B5"/>
    <w:rsid w:val="00941C3B"/>
    <w:rsid w:val="00970917"/>
    <w:rsid w:val="00980B5E"/>
    <w:rsid w:val="00980BE1"/>
    <w:rsid w:val="00984546"/>
    <w:rsid w:val="009875F9"/>
    <w:rsid w:val="0099575E"/>
    <w:rsid w:val="009A3217"/>
    <w:rsid w:val="009A69DC"/>
    <w:rsid w:val="009D7F58"/>
    <w:rsid w:val="009E34D7"/>
    <w:rsid w:val="00A11A25"/>
    <w:rsid w:val="00A14019"/>
    <w:rsid w:val="00A22C57"/>
    <w:rsid w:val="00A26C20"/>
    <w:rsid w:val="00A32A16"/>
    <w:rsid w:val="00A32B1C"/>
    <w:rsid w:val="00A33FDE"/>
    <w:rsid w:val="00A34FE0"/>
    <w:rsid w:val="00A3604D"/>
    <w:rsid w:val="00A36D07"/>
    <w:rsid w:val="00A410CE"/>
    <w:rsid w:val="00A609BE"/>
    <w:rsid w:val="00A62977"/>
    <w:rsid w:val="00A63F0C"/>
    <w:rsid w:val="00A731F5"/>
    <w:rsid w:val="00A845D5"/>
    <w:rsid w:val="00AA00DB"/>
    <w:rsid w:val="00AB06CF"/>
    <w:rsid w:val="00AB4F52"/>
    <w:rsid w:val="00AB5091"/>
    <w:rsid w:val="00AC1AEE"/>
    <w:rsid w:val="00AE4E14"/>
    <w:rsid w:val="00AF1E00"/>
    <w:rsid w:val="00AF4C5C"/>
    <w:rsid w:val="00AF4EFE"/>
    <w:rsid w:val="00B014F5"/>
    <w:rsid w:val="00B032EF"/>
    <w:rsid w:val="00B06863"/>
    <w:rsid w:val="00B23E19"/>
    <w:rsid w:val="00B261DD"/>
    <w:rsid w:val="00B30EB3"/>
    <w:rsid w:val="00B4022E"/>
    <w:rsid w:val="00B52CAB"/>
    <w:rsid w:val="00B5653E"/>
    <w:rsid w:val="00B75724"/>
    <w:rsid w:val="00B82B70"/>
    <w:rsid w:val="00B84071"/>
    <w:rsid w:val="00B93174"/>
    <w:rsid w:val="00B962CB"/>
    <w:rsid w:val="00BC3C22"/>
    <w:rsid w:val="00BC530F"/>
    <w:rsid w:val="00BD19C4"/>
    <w:rsid w:val="00BE2B18"/>
    <w:rsid w:val="00BF22A2"/>
    <w:rsid w:val="00C00FE5"/>
    <w:rsid w:val="00C01465"/>
    <w:rsid w:val="00C06706"/>
    <w:rsid w:val="00C134E1"/>
    <w:rsid w:val="00C138F3"/>
    <w:rsid w:val="00C22BD4"/>
    <w:rsid w:val="00C3738E"/>
    <w:rsid w:val="00C45B71"/>
    <w:rsid w:val="00C51B0A"/>
    <w:rsid w:val="00C60A64"/>
    <w:rsid w:val="00C7534D"/>
    <w:rsid w:val="00C76E78"/>
    <w:rsid w:val="00C90C95"/>
    <w:rsid w:val="00C92BE4"/>
    <w:rsid w:val="00C966FC"/>
    <w:rsid w:val="00CA0C81"/>
    <w:rsid w:val="00CA11E4"/>
    <w:rsid w:val="00CA59F1"/>
    <w:rsid w:val="00CB3F42"/>
    <w:rsid w:val="00CB6802"/>
    <w:rsid w:val="00CC3C83"/>
    <w:rsid w:val="00CD4093"/>
    <w:rsid w:val="00CD4D9E"/>
    <w:rsid w:val="00CE72C2"/>
    <w:rsid w:val="00CF0F67"/>
    <w:rsid w:val="00D22678"/>
    <w:rsid w:val="00D247CE"/>
    <w:rsid w:val="00D27BED"/>
    <w:rsid w:val="00D45FDB"/>
    <w:rsid w:val="00D47E74"/>
    <w:rsid w:val="00D564D5"/>
    <w:rsid w:val="00D56709"/>
    <w:rsid w:val="00D63FFD"/>
    <w:rsid w:val="00D64EBA"/>
    <w:rsid w:val="00D7795D"/>
    <w:rsid w:val="00D81BE4"/>
    <w:rsid w:val="00D932A6"/>
    <w:rsid w:val="00D97D99"/>
    <w:rsid w:val="00DA0787"/>
    <w:rsid w:val="00DA1CC3"/>
    <w:rsid w:val="00DB147D"/>
    <w:rsid w:val="00DB2CE5"/>
    <w:rsid w:val="00DC0265"/>
    <w:rsid w:val="00DC55C9"/>
    <w:rsid w:val="00DE1762"/>
    <w:rsid w:val="00DE4E23"/>
    <w:rsid w:val="00DE6F30"/>
    <w:rsid w:val="00E022C3"/>
    <w:rsid w:val="00E0533C"/>
    <w:rsid w:val="00E065CD"/>
    <w:rsid w:val="00E11D77"/>
    <w:rsid w:val="00E27723"/>
    <w:rsid w:val="00E456E7"/>
    <w:rsid w:val="00E45B70"/>
    <w:rsid w:val="00E50C12"/>
    <w:rsid w:val="00E60590"/>
    <w:rsid w:val="00E62073"/>
    <w:rsid w:val="00E62D93"/>
    <w:rsid w:val="00E654A8"/>
    <w:rsid w:val="00E70F75"/>
    <w:rsid w:val="00E7240F"/>
    <w:rsid w:val="00E7447F"/>
    <w:rsid w:val="00E764D7"/>
    <w:rsid w:val="00EB012A"/>
    <w:rsid w:val="00EB5143"/>
    <w:rsid w:val="00EC0C9A"/>
    <w:rsid w:val="00ED2AB3"/>
    <w:rsid w:val="00EE38A8"/>
    <w:rsid w:val="00EF549F"/>
    <w:rsid w:val="00F00EF6"/>
    <w:rsid w:val="00F0781A"/>
    <w:rsid w:val="00F104CF"/>
    <w:rsid w:val="00F53968"/>
    <w:rsid w:val="00F6001B"/>
    <w:rsid w:val="00F60791"/>
    <w:rsid w:val="00F73033"/>
    <w:rsid w:val="00F73D41"/>
    <w:rsid w:val="00F75598"/>
    <w:rsid w:val="00F8115D"/>
    <w:rsid w:val="00F83A16"/>
    <w:rsid w:val="00F944E1"/>
    <w:rsid w:val="00F94C45"/>
    <w:rsid w:val="00F97F42"/>
    <w:rsid w:val="00FA0013"/>
    <w:rsid w:val="00FA43ED"/>
    <w:rsid w:val="00FA6C08"/>
    <w:rsid w:val="00FA7DC7"/>
    <w:rsid w:val="00FB0871"/>
    <w:rsid w:val="00FC20AD"/>
    <w:rsid w:val="00FC2102"/>
    <w:rsid w:val="00FC28D9"/>
    <w:rsid w:val="00FD078D"/>
    <w:rsid w:val="00FD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BA90C2"/>
  <w15:docId w15:val="{7CA39A86-8B94-47C9-A381-8659C8C11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22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2C3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9875F9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1211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312D3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EB51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514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514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51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5143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B5143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070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063C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9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6321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31477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8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2497">
          <w:marLeft w:val="27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464382">
          <w:marLeft w:val="576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737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intiles.sharepoint.com/sites/Translations_at_IQVIA/TranslationVerification_TrainingMaterials/Forms/AllItems.aspx" TargetMode="External"/><Relationship Id="rId13" Type="http://schemas.openxmlformats.org/officeDocument/2006/relationships/hyperlink" Target="https://quintiles.sharepoint.com/:b:/s/Translations_at_IQVIA/EQ18atX-DYlJmVDdpvltM0QB0aPgrzm4sP5Li-Sm5bicMw?e=pW848s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quintiles.sharepoint.com/:b:/s/Translations_at_IQVIA/EVdLtbOFtu9CkSDAG51URwoBDv8cOUBxUMLzoQyeTkZ2gw?e=Qg64Js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quintiles.sharepoint.com/sites/Translations_at_IQVIA/TranslationVerification_TrainingMaterials/Forms/AllItems.aspx?sortField=LinkFilename&amp;isAscending=false&amp;viewid=76a52c69%2D8a83%2D4bb0%2Db7f6%2D31251d491791&amp;id=%2Fsites%2FTranslations%5Fat%5FIQVIA%2FTranslationVerification%5FTrainingMaterials%2FGuidancefor%20Local%20Translation%20Checks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quintiles.sharepoint.com/sites/Translations_at_IQVIA/TranslationVerification_TrainingMaterials/Forms/AllItems.aspx?sortField=LinkFilename&amp;isAscending=false&amp;viewid=76a52c69%2D8a83%2D4bb0%2Db7f6%2D31251d491791&amp;id=%2Fsites%2FTranslations%5Fat%5FIQVIA%2FTranslationVerification%5FTrainingMaterials%2FGuidancefor%20Local%20Translation%20Checks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quintiles.sharepoint.com/:w:/s/Translations_at_IQVIA/ERFJiq9m6wpEhQAn7vE7mmsBoq5_E26nH8jrOojl1kz01A?e=rKKZlx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4222FD-1FAA-47AE-B9FE-7E1761D54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Nov2008.dot</Template>
  <TotalTime>41</TotalTime>
  <Pages>5</Pages>
  <Words>1685</Words>
  <Characters>9609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11272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McMahon, Brian</cp:lastModifiedBy>
  <cp:revision>8</cp:revision>
  <cp:lastPrinted>2008-10-03T14:55:00Z</cp:lastPrinted>
  <dcterms:created xsi:type="dcterms:W3CDTF">2021-04-07T17:39:00Z</dcterms:created>
  <dcterms:modified xsi:type="dcterms:W3CDTF">2021-04-13T14:30:00Z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