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60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100"/>
      </w:tblGrid>
      <w:tr>
        <w:trPr>
          <w:trHeight w:val="1121" w:hRule="atLeast"/>
        </w:trPr>
        <w:tc>
          <w:tcPr>
            <w:tcW w:w="4241" w:type="dxa"/>
            <w:vMerge w:val="restart"/>
            <w:tcBorders>
              <w:bottom w:val="single" w:sz="8" w:space="0" w:color="000000"/>
              <w:right w:val="single" w:sz="8" w:space="0" w:color="000000"/>
            </w:tcBorders>
            <w:shd w:val="clear" w:color="auto" w:fill="E6E6E6"/>
          </w:tcPr>
          <w:p>
            <w:pPr>
              <w:pStyle w:val="TableParagraph"/>
              <w:spacing w:before="10" w:after="1"/>
              <w:ind w:left="0"/>
              <w:rPr>
                <w:rFonts w:ascii="Times New Roman"/>
                <w:sz w:val="9"/>
              </w:rPr>
            </w:pPr>
          </w:p>
          <w:p>
            <w:pPr>
              <w:pStyle w:val="TableParagraph"/>
              <w:ind w:left="49" w:right="-29"/>
              <w:rPr>
                <w:rFonts w:ascii="Times New Roman"/>
                <w:sz w:val="20"/>
              </w:rPr>
            </w:pPr>
            <w:r>
              <w:rPr>
                <w:rFonts w:ascii="Times New Roman"/>
                <w:sz w:val="20"/>
              </w:rPr>
              <w:pict>
                <v:group style="width:205.7pt;height:74.9pt;mso-position-horizontal-relative:char;mso-position-vertical-relative:line" id="docshapegroup2" coordorigin="0,0" coordsize="4114,1498">
                  <v:rect style="position:absolute;left:0;top:0;width:4109;height:1498" id="docshape3" filled="true" fillcolor="#e6e6e6" stroked="false">
                    <v:fill type="solid"/>
                  </v:rect>
                  <v:shape style="position:absolute;left:4;top:0;width:4109;height:1498" type="#_x0000_t75" id="docshape4" stroked="false">
                    <v:imagedata r:id="rId6" o:title=""/>
                  </v:shape>
                </v:group>
              </w:pict>
            </w:r>
            <w:r>
              <w:rPr>
                <w:rFonts w:ascii="Times New Roman"/>
                <w:sz w:val="20"/>
              </w:rPr>
            </w:r>
          </w:p>
        </w:tc>
        <w:tc>
          <w:tcPr>
            <w:tcW w:w="5100" w:type="dxa"/>
            <w:tcBorders>
              <w:left w:val="single" w:sz="8" w:space="0" w:color="000000"/>
              <w:bottom w:val="single" w:sz="8" w:space="0" w:color="000000"/>
            </w:tcBorders>
            <w:shd w:val="clear" w:color="auto" w:fill="E6E6E6"/>
          </w:tcPr>
          <w:p>
            <w:pPr>
              <w:pStyle w:val="TableParagraph"/>
              <w:spacing w:before="3"/>
              <w:ind w:left="0"/>
              <w:rPr>
                <w:rFonts w:ascii="Times New Roman"/>
                <w:sz w:val="23"/>
              </w:rPr>
            </w:pPr>
          </w:p>
          <w:p>
            <w:pPr>
              <w:pStyle w:val="TableParagraph"/>
              <w:spacing w:line="360" w:lineRule="auto"/>
              <w:ind w:left="1801" w:right="627" w:hanging="764"/>
              <w:rPr>
                <w:b/>
                <w:sz w:val="22"/>
              </w:rPr>
            </w:pPr>
            <w:r>
              <w:rPr>
                <w:b/>
                <w:sz w:val="22"/>
              </w:rPr>
              <w:t>IQVIA</w:t>
            </w:r>
            <w:r>
              <w:rPr>
                <w:b/>
                <w:sz w:val="22"/>
                <w:vertAlign w:val="superscript"/>
              </w:rPr>
              <w:t>TM</w:t>
            </w:r>
            <w:r>
              <w:rPr>
                <w:b/>
                <w:spacing w:val="-16"/>
                <w:sz w:val="22"/>
                <w:vertAlign w:val="baseline"/>
              </w:rPr>
              <w:t> </w:t>
            </w:r>
            <w:r>
              <w:rPr>
                <w:b/>
                <w:sz w:val="22"/>
                <w:vertAlign w:val="baseline"/>
              </w:rPr>
              <w:t>Operating</w:t>
            </w:r>
            <w:r>
              <w:rPr>
                <w:b/>
                <w:spacing w:val="-15"/>
                <w:sz w:val="22"/>
                <w:vertAlign w:val="baseline"/>
              </w:rPr>
              <w:t> </w:t>
            </w:r>
            <w:r>
              <w:rPr>
                <w:b/>
                <w:sz w:val="22"/>
                <w:vertAlign w:val="baseline"/>
              </w:rPr>
              <w:t>Procedure Site Activation</w:t>
            </w:r>
          </w:p>
        </w:tc>
      </w:tr>
      <w:tr>
        <w:trPr>
          <w:trHeight w:val="580" w:hRule="atLeast"/>
        </w:trPr>
        <w:tc>
          <w:tcPr>
            <w:tcW w:w="4241" w:type="dxa"/>
            <w:vMerge/>
            <w:tcBorders>
              <w:top w:val="nil"/>
              <w:bottom w:val="single" w:sz="8" w:space="0" w:color="000000"/>
              <w:right w:val="single" w:sz="8" w:space="0" w:color="000000"/>
            </w:tcBorders>
            <w:shd w:val="clear" w:color="auto" w:fill="E6E6E6"/>
          </w:tcPr>
          <w:p>
            <w:pPr>
              <w:rPr>
                <w:sz w:val="2"/>
                <w:szCs w:val="2"/>
              </w:rPr>
            </w:pPr>
          </w:p>
        </w:tc>
        <w:tc>
          <w:tcPr>
            <w:tcW w:w="5100"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2"/>
                <w:sz w:val="20"/>
              </w:rPr>
              <w:t> Revision:</w:t>
            </w:r>
          </w:p>
          <w:p>
            <w:pPr>
              <w:pStyle w:val="TableParagraph"/>
              <w:spacing w:before="44"/>
              <w:ind w:left="121"/>
              <w:rPr>
                <w:sz w:val="20"/>
              </w:rPr>
            </w:pPr>
            <w:r>
              <w:rPr>
                <w:sz w:val="20"/>
              </w:rPr>
              <w:t>CS_OP_RSU0060</w:t>
            </w:r>
            <w:r>
              <w:rPr>
                <w:spacing w:val="-12"/>
                <w:sz w:val="20"/>
              </w:rPr>
              <w:t> </w:t>
            </w:r>
            <w:r>
              <w:rPr>
                <w:sz w:val="20"/>
              </w:rPr>
              <w:t>Revision</w:t>
            </w:r>
            <w:r>
              <w:rPr>
                <w:spacing w:val="-7"/>
                <w:sz w:val="20"/>
              </w:rPr>
              <w:t> </w:t>
            </w:r>
            <w:r>
              <w:rPr>
                <w:spacing w:val="-10"/>
                <w:sz w:val="20"/>
              </w:rPr>
              <w:t>6</w:t>
            </w:r>
          </w:p>
        </w:tc>
      </w:tr>
      <w:tr>
        <w:trPr>
          <w:trHeight w:val="809" w:hRule="atLeast"/>
        </w:trPr>
        <w:tc>
          <w:tcPr>
            <w:tcW w:w="4241" w:type="dxa"/>
            <w:tcBorders>
              <w:top w:val="single" w:sz="8" w:space="0" w:color="000000"/>
              <w:right w:val="single" w:sz="8" w:space="0" w:color="000000"/>
            </w:tcBorders>
          </w:tcPr>
          <w:p>
            <w:pPr>
              <w:pStyle w:val="TableParagraph"/>
              <w:spacing w:before="172"/>
              <w:ind w:left="107"/>
              <w:rPr>
                <w:b/>
                <w:sz w:val="20"/>
              </w:rPr>
            </w:pPr>
            <w:r>
              <w:rPr>
                <w:b/>
                <w:sz w:val="20"/>
              </w:rPr>
              <w:t>Document</w:t>
            </w:r>
            <w:r>
              <w:rPr>
                <w:b/>
                <w:spacing w:val="-8"/>
                <w:sz w:val="20"/>
              </w:rPr>
              <w:t> </w:t>
            </w:r>
            <w:r>
              <w:rPr>
                <w:b/>
                <w:spacing w:val="-2"/>
                <w:sz w:val="20"/>
              </w:rPr>
              <w:t>Owner:</w:t>
            </w:r>
          </w:p>
          <w:p>
            <w:pPr>
              <w:pStyle w:val="TableParagraph"/>
              <w:spacing w:before="43"/>
              <w:ind w:left="107"/>
              <w:rPr>
                <w:sz w:val="20"/>
              </w:rPr>
            </w:pPr>
            <w:r>
              <w:rPr>
                <w:sz w:val="20"/>
              </w:rPr>
              <w:t>Laurie</w:t>
            </w:r>
            <w:r>
              <w:rPr>
                <w:spacing w:val="-7"/>
                <w:sz w:val="20"/>
              </w:rPr>
              <w:t> </w:t>
            </w:r>
            <w:r>
              <w:rPr>
                <w:spacing w:val="-2"/>
                <w:sz w:val="20"/>
              </w:rPr>
              <w:t>Flintom</w:t>
            </w:r>
          </w:p>
        </w:tc>
        <w:tc>
          <w:tcPr>
            <w:tcW w:w="5100"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Paige</w:t>
            </w:r>
            <w:r>
              <w:rPr>
                <w:spacing w:val="-7"/>
                <w:sz w:val="20"/>
              </w:rPr>
              <w:t> </w:t>
            </w:r>
            <w:r>
              <w:rPr>
                <w:sz w:val="20"/>
              </w:rPr>
              <w:t>Niemczyk,</w:t>
            </w:r>
            <w:r>
              <w:rPr>
                <w:spacing w:val="-7"/>
                <w:sz w:val="20"/>
              </w:rPr>
              <w:t> </w:t>
            </w:r>
            <w:r>
              <w:rPr>
                <w:sz w:val="20"/>
              </w:rPr>
              <w:t>Zubin</w:t>
            </w:r>
            <w:r>
              <w:rPr>
                <w:spacing w:val="-7"/>
                <w:sz w:val="20"/>
              </w:rPr>
              <w:t> </w:t>
            </w:r>
            <w:r>
              <w:rPr>
                <w:sz w:val="20"/>
              </w:rPr>
              <w:t>Thacker,</w:t>
            </w:r>
            <w:r>
              <w:rPr>
                <w:spacing w:val="-7"/>
                <w:sz w:val="20"/>
              </w:rPr>
              <w:t> </w:t>
            </w:r>
            <w:r>
              <w:rPr>
                <w:sz w:val="20"/>
              </w:rPr>
              <w:t>Adam</w:t>
            </w:r>
            <w:r>
              <w:rPr>
                <w:spacing w:val="-7"/>
                <w:sz w:val="20"/>
              </w:rPr>
              <w:t> </w:t>
            </w:r>
            <w:r>
              <w:rPr>
                <w:sz w:val="20"/>
              </w:rPr>
              <w:t>Cribbs,</w:t>
            </w:r>
            <w:r>
              <w:rPr>
                <w:spacing w:val="-7"/>
                <w:sz w:val="20"/>
              </w:rPr>
              <w:t> </w:t>
            </w:r>
            <w:r>
              <w:rPr>
                <w:sz w:val="20"/>
              </w:rPr>
              <w:t>Mary Beatty, Jessica Gant</w:t>
            </w:r>
          </w:p>
        </w:tc>
      </w:tr>
    </w:tbl>
    <w:p>
      <w:pPr>
        <w:pStyle w:val="BodyText"/>
        <w:rPr>
          <w:rFonts w:ascii="Times New Roman"/>
          <w:sz w:val="20"/>
        </w:rPr>
      </w:pPr>
    </w:p>
    <w:p>
      <w:pPr>
        <w:pStyle w:val="BodyText"/>
        <w:spacing w:before="2"/>
        <w:rPr>
          <w:rFonts w:ascii="Times New Roman"/>
          <w:sz w:val="16"/>
        </w:rPr>
      </w:pPr>
    </w:p>
    <w:p>
      <w:pPr>
        <w:pStyle w:val="Heading1"/>
        <w:numPr>
          <w:ilvl w:val="0"/>
          <w:numId w:val="1"/>
        </w:numPr>
        <w:tabs>
          <w:tab w:pos="1279" w:val="left" w:leader="none"/>
          <w:tab w:pos="1280" w:val="left" w:leader="none"/>
        </w:tabs>
        <w:spacing w:line="240" w:lineRule="auto" w:before="93" w:after="0"/>
        <w:ind w:left="1280" w:right="0" w:hanging="720"/>
        <w:jc w:val="left"/>
      </w:pPr>
      <w:bookmarkStart w:name="PURPOSE" w:id="1"/>
      <w:bookmarkEnd w:id="1"/>
      <w:r>
        <w:rPr>
          <w:spacing w:val="-2"/>
        </w:rPr>
        <w:t>PURPOSE</w:t>
      </w:r>
    </w:p>
    <w:p>
      <w:pPr>
        <w:pStyle w:val="BodyText"/>
        <w:spacing w:before="127"/>
        <w:ind w:left="1280"/>
      </w:pPr>
      <w:r>
        <w:rPr/>
        <w:t>To</w:t>
      </w:r>
      <w:r>
        <w:rPr>
          <w:spacing w:val="-5"/>
        </w:rPr>
        <w:t> </w:t>
      </w:r>
      <w:r>
        <w:rPr/>
        <w:t>define</w:t>
      </w:r>
      <w:r>
        <w:rPr>
          <w:spacing w:val="-4"/>
        </w:rPr>
        <w:t> </w:t>
      </w:r>
      <w:r>
        <w:rPr/>
        <w:t>the</w:t>
      </w:r>
      <w:r>
        <w:rPr>
          <w:spacing w:val="-6"/>
        </w:rPr>
        <w:t> </w:t>
      </w:r>
      <w:r>
        <w:rPr/>
        <w:t>Investigator</w:t>
      </w:r>
      <w:r>
        <w:rPr>
          <w:spacing w:val="-10"/>
        </w:rPr>
        <w:t> </w:t>
      </w:r>
      <w:r>
        <w:rPr/>
        <w:t>Site</w:t>
      </w:r>
      <w:r>
        <w:rPr>
          <w:spacing w:val="-6"/>
        </w:rPr>
        <w:t> </w:t>
      </w:r>
      <w:r>
        <w:rPr/>
        <w:t>Activation</w:t>
      </w:r>
      <w:r>
        <w:rPr>
          <w:spacing w:val="-8"/>
        </w:rPr>
        <w:t> </w:t>
      </w:r>
      <w:r>
        <w:rPr>
          <w:spacing w:val="-2"/>
        </w:rPr>
        <w:t>process.</w:t>
      </w:r>
    </w:p>
    <w:p>
      <w:pPr>
        <w:pStyle w:val="BodyText"/>
        <w:spacing w:before="6"/>
        <w:rPr>
          <w:sz w:val="20"/>
        </w:rPr>
      </w:pPr>
    </w:p>
    <w:p>
      <w:pPr>
        <w:pStyle w:val="Heading1"/>
        <w:numPr>
          <w:ilvl w:val="0"/>
          <w:numId w:val="1"/>
        </w:numPr>
        <w:tabs>
          <w:tab w:pos="1279" w:val="left" w:leader="none"/>
          <w:tab w:pos="1280" w:val="left" w:leader="none"/>
        </w:tabs>
        <w:spacing w:line="240" w:lineRule="auto" w:before="0" w:after="0"/>
        <w:ind w:left="1280" w:right="0" w:hanging="721"/>
        <w:jc w:val="left"/>
      </w:pPr>
      <w:bookmarkStart w:name="SCOPE" w:id="2"/>
      <w:bookmarkEnd w:id="2"/>
      <w:r>
        <w:rPr>
          <w:spacing w:val="-2"/>
        </w:rPr>
        <w:t>SCOPE</w:t>
      </w:r>
    </w:p>
    <w:p>
      <w:pPr>
        <w:pStyle w:val="ListParagraph"/>
        <w:numPr>
          <w:ilvl w:val="1"/>
          <w:numId w:val="1"/>
        </w:numPr>
        <w:tabs>
          <w:tab w:pos="1822" w:val="left" w:leader="none"/>
          <w:tab w:pos="1823" w:val="left" w:leader="none"/>
        </w:tabs>
        <w:spacing w:line="240" w:lineRule="auto" w:before="122" w:after="0"/>
        <w:ind w:left="1827" w:right="803" w:hanging="548"/>
        <w:jc w:val="left"/>
        <w:rPr>
          <w:sz w:val="22"/>
        </w:rPr>
      </w:pPr>
      <w:bookmarkStart w:name="This operating procedure (OP) applies to" w:id="3"/>
      <w:bookmarkEnd w:id="3"/>
      <w:r>
        <w:rPr>
          <w:sz w:val="22"/>
        </w:rPr>
        <w:t>This</w:t>
      </w:r>
      <w:r>
        <w:rPr>
          <w:sz w:val="22"/>
        </w:rPr>
        <w:t> operating procedure (OP) applies to IQVIA Research and Development Operations</w:t>
      </w:r>
      <w:r>
        <w:rPr>
          <w:spacing w:val="-4"/>
          <w:sz w:val="22"/>
        </w:rPr>
        <w:t> </w:t>
      </w:r>
      <w:r>
        <w:rPr>
          <w:sz w:val="22"/>
        </w:rPr>
        <w:t>(R&amp;DO)</w:t>
      </w:r>
      <w:r>
        <w:rPr>
          <w:spacing w:val="-9"/>
          <w:sz w:val="22"/>
        </w:rPr>
        <w:t> </w:t>
      </w:r>
      <w:r>
        <w:rPr>
          <w:sz w:val="22"/>
        </w:rPr>
        <w:t>personnel</w:t>
      </w:r>
      <w:r>
        <w:rPr>
          <w:spacing w:val="-8"/>
          <w:sz w:val="22"/>
        </w:rPr>
        <w:t> </w:t>
      </w:r>
      <w:r>
        <w:rPr>
          <w:sz w:val="22"/>
        </w:rPr>
        <w:t>supporting</w:t>
      </w:r>
      <w:r>
        <w:rPr>
          <w:spacing w:val="-5"/>
          <w:sz w:val="22"/>
        </w:rPr>
        <w:t> </w:t>
      </w:r>
      <w:r>
        <w:rPr>
          <w:sz w:val="22"/>
        </w:rPr>
        <w:t>the</w:t>
      </w:r>
      <w:r>
        <w:rPr>
          <w:spacing w:val="-4"/>
          <w:sz w:val="22"/>
        </w:rPr>
        <w:t> </w:t>
      </w:r>
      <w:r>
        <w:rPr>
          <w:sz w:val="22"/>
        </w:rPr>
        <w:t>Investigator</w:t>
      </w:r>
      <w:r>
        <w:rPr>
          <w:spacing w:val="-5"/>
          <w:sz w:val="22"/>
        </w:rPr>
        <w:t> </w:t>
      </w:r>
      <w:r>
        <w:rPr>
          <w:sz w:val="22"/>
        </w:rPr>
        <w:t>Site</w:t>
      </w:r>
      <w:r>
        <w:rPr>
          <w:spacing w:val="-5"/>
          <w:sz w:val="22"/>
        </w:rPr>
        <w:t> </w:t>
      </w:r>
      <w:r>
        <w:rPr>
          <w:sz w:val="22"/>
        </w:rPr>
        <w:t>Activation</w:t>
      </w:r>
      <w:r>
        <w:rPr>
          <w:spacing w:val="-4"/>
          <w:sz w:val="22"/>
        </w:rPr>
        <w:t> </w:t>
      </w:r>
      <w:r>
        <w:rPr>
          <w:sz w:val="22"/>
        </w:rPr>
        <w:t>process.</w:t>
      </w:r>
    </w:p>
    <w:p>
      <w:pPr>
        <w:pStyle w:val="BodyText"/>
        <w:spacing w:before="8"/>
        <w:rPr>
          <w:sz w:val="20"/>
        </w:rPr>
      </w:pPr>
    </w:p>
    <w:p>
      <w:pPr>
        <w:pStyle w:val="Heading1"/>
        <w:numPr>
          <w:ilvl w:val="0"/>
          <w:numId w:val="1"/>
        </w:numPr>
        <w:tabs>
          <w:tab w:pos="1279" w:val="left" w:leader="none"/>
          <w:tab w:pos="1280" w:val="left" w:leader="none"/>
        </w:tabs>
        <w:spacing w:line="240" w:lineRule="auto" w:before="0" w:after="0"/>
        <w:ind w:left="1280" w:right="0" w:hanging="720"/>
        <w:jc w:val="left"/>
      </w:pPr>
      <w:bookmarkStart w:name="ROLES AND RESPONSIBILITIES" w:id="4"/>
      <w:bookmarkEnd w:id="4"/>
      <w:r>
        <w:rPr/>
        <w:t>ROLE</w:t>
      </w:r>
      <w:r>
        <w:rPr/>
        <w:t>S</w:t>
      </w:r>
      <w:r>
        <w:rPr>
          <w:spacing w:val="-5"/>
        </w:rPr>
        <w:t> </w:t>
      </w:r>
      <w:r>
        <w:rPr/>
        <w:t>AND</w:t>
      </w:r>
      <w:r>
        <w:rPr>
          <w:spacing w:val="-5"/>
        </w:rPr>
        <w:t> </w:t>
      </w:r>
      <w:r>
        <w:rPr>
          <w:spacing w:val="-2"/>
        </w:rPr>
        <w:t>RESPONSIBILITIES</w:t>
      </w:r>
    </w:p>
    <w:p>
      <w:pPr>
        <w:pStyle w:val="BodyText"/>
        <w:spacing w:before="121"/>
        <w:ind w:left="1280"/>
      </w:pPr>
      <w:r>
        <w:rPr/>
        <w:t>The</w:t>
      </w:r>
      <w:r>
        <w:rPr>
          <w:spacing w:val="-7"/>
        </w:rPr>
        <w:t> </w:t>
      </w:r>
      <w:r>
        <w:rPr/>
        <w:t>following</w:t>
      </w:r>
      <w:r>
        <w:rPr>
          <w:spacing w:val="-6"/>
        </w:rPr>
        <w:t> </w:t>
      </w:r>
      <w:r>
        <w:rPr/>
        <w:t>roles</w:t>
      </w:r>
      <w:r>
        <w:rPr>
          <w:spacing w:val="-6"/>
        </w:rPr>
        <w:t> </w:t>
      </w:r>
      <w:r>
        <w:rPr/>
        <w:t>perform</w:t>
      </w:r>
      <w:r>
        <w:rPr>
          <w:spacing w:val="-6"/>
        </w:rPr>
        <w:t> </w:t>
      </w:r>
      <w:r>
        <w:rPr/>
        <w:t>tasks</w:t>
      </w:r>
      <w:r>
        <w:rPr>
          <w:spacing w:val="-6"/>
        </w:rPr>
        <w:t> </w:t>
      </w:r>
      <w:r>
        <w:rPr/>
        <w:t>described</w:t>
      </w:r>
      <w:r>
        <w:rPr>
          <w:spacing w:val="-6"/>
        </w:rPr>
        <w:t> </w:t>
      </w:r>
      <w:r>
        <w:rPr/>
        <w:t>within</w:t>
      </w:r>
      <w:r>
        <w:rPr>
          <w:spacing w:val="-6"/>
        </w:rPr>
        <w:t> </w:t>
      </w:r>
      <w:r>
        <w:rPr/>
        <w:t>this</w:t>
      </w:r>
      <w:r>
        <w:rPr>
          <w:spacing w:val="-9"/>
        </w:rPr>
        <w:t> </w:t>
      </w:r>
      <w:r>
        <w:rPr>
          <w:spacing w:val="-5"/>
        </w:rPr>
        <w:t>OP:</w:t>
      </w:r>
    </w:p>
    <w:p>
      <w:pPr>
        <w:pStyle w:val="BodyText"/>
        <w:spacing w:before="6" w:after="1"/>
        <w:rPr>
          <w:sz w:val="10"/>
        </w:rPr>
      </w:pPr>
    </w:p>
    <w:tbl>
      <w:tblPr>
        <w:tblW w:w="0" w:type="auto"/>
        <w:jc w:val="left"/>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73"/>
        <w:gridCol w:w="3235"/>
      </w:tblGrid>
      <w:tr>
        <w:trPr>
          <w:trHeight w:val="330" w:hRule="atLeast"/>
        </w:trPr>
        <w:tc>
          <w:tcPr>
            <w:tcW w:w="5573" w:type="dxa"/>
            <w:shd w:val="clear" w:color="auto" w:fill="D9D9D9"/>
          </w:tcPr>
          <w:p>
            <w:pPr>
              <w:pStyle w:val="TableParagraph"/>
              <w:spacing w:before="33"/>
              <w:ind w:left="105"/>
              <w:rPr>
                <w:b/>
                <w:sz w:val="22"/>
              </w:rPr>
            </w:pPr>
            <w:r>
              <w:rPr>
                <w:b/>
                <w:spacing w:val="-4"/>
                <w:sz w:val="22"/>
              </w:rPr>
              <w:t>Role</w:t>
            </w:r>
          </w:p>
        </w:tc>
        <w:tc>
          <w:tcPr>
            <w:tcW w:w="3235" w:type="dxa"/>
            <w:shd w:val="clear" w:color="auto" w:fill="D9D9D9"/>
          </w:tcPr>
          <w:p>
            <w:pPr>
              <w:pStyle w:val="TableParagraph"/>
              <w:spacing w:before="33"/>
              <w:ind w:left="105"/>
              <w:rPr>
                <w:b/>
                <w:sz w:val="22"/>
              </w:rPr>
            </w:pPr>
            <w:r>
              <w:rPr>
                <w:b/>
                <w:spacing w:val="-2"/>
                <w:sz w:val="22"/>
              </w:rPr>
              <w:t>Sections</w:t>
            </w:r>
          </w:p>
        </w:tc>
      </w:tr>
      <w:tr>
        <w:trPr>
          <w:trHeight w:val="335" w:hRule="atLeast"/>
        </w:trPr>
        <w:tc>
          <w:tcPr>
            <w:tcW w:w="5573" w:type="dxa"/>
          </w:tcPr>
          <w:p>
            <w:pPr>
              <w:pStyle w:val="TableParagraph"/>
              <w:spacing w:before="43"/>
              <w:ind w:left="105"/>
              <w:rPr>
                <w:sz w:val="22"/>
              </w:rPr>
            </w:pPr>
            <w:r>
              <w:rPr>
                <w:sz w:val="22"/>
              </w:rPr>
              <w:t>Clinical</w:t>
            </w:r>
            <w:r>
              <w:rPr>
                <w:spacing w:val="-5"/>
                <w:sz w:val="22"/>
              </w:rPr>
              <w:t> </w:t>
            </w:r>
            <w:r>
              <w:rPr>
                <w:sz w:val="22"/>
              </w:rPr>
              <w:t>Lead</w:t>
            </w:r>
            <w:r>
              <w:rPr>
                <w:spacing w:val="-5"/>
                <w:sz w:val="22"/>
              </w:rPr>
              <w:t> </w:t>
            </w:r>
            <w:r>
              <w:rPr>
                <w:spacing w:val="-4"/>
                <w:sz w:val="22"/>
              </w:rPr>
              <w:t>(CL)</w:t>
            </w:r>
          </w:p>
        </w:tc>
        <w:tc>
          <w:tcPr>
            <w:tcW w:w="3235" w:type="dxa"/>
          </w:tcPr>
          <w:p>
            <w:pPr>
              <w:pStyle w:val="TableParagraph"/>
              <w:spacing w:before="43"/>
              <w:ind w:left="105"/>
              <w:rPr>
                <w:sz w:val="22"/>
              </w:rPr>
            </w:pPr>
            <w:r>
              <w:rPr>
                <w:sz w:val="22"/>
              </w:rPr>
              <w:t>6.1,</w:t>
            </w:r>
            <w:r>
              <w:rPr>
                <w:spacing w:val="-1"/>
                <w:sz w:val="22"/>
              </w:rPr>
              <w:t> </w:t>
            </w:r>
            <w:r>
              <w:rPr>
                <w:sz w:val="22"/>
              </w:rPr>
              <w:t>6.3,</w:t>
            </w:r>
            <w:r>
              <w:rPr>
                <w:spacing w:val="-1"/>
                <w:sz w:val="22"/>
              </w:rPr>
              <w:t> </w:t>
            </w:r>
            <w:r>
              <w:rPr>
                <w:spacing w:val="-5"/>
                <w:sz w:val="22"/>
              </w:rPr>
              <w:t>6.6</w:t>
            </w:r>
          </w:p>
        </w:tc>
      </w:tr>
      <w:tr>
        <w:trPr>
          <w:trHeight w:val="330" w:hRule="atLeast"/>
        </w:trPr>
        <w:tc>
          <w:tcPr>
            <w:tcW w:w="5573" w:type="dxa"/>
          </w:tcPr>
          <w:p>
            <w:pPr>
              <w:pStyle w:val="TableParagraph"/>
              <w:spacing w:before="38"/>
              <w:ind w:left="105"/>
              <w:rPr>
                <w:sz w:val="22"/>
              </w:rPr>
            </w:pPr>
            <w:r>
              <w:rPr>
                <w:sz w:val="22"/>
              </w:rPr>
              <w:t>Contract</w:t>
            </w:r>
            <w:r>
              <w:rPr>
                <w:spacing w:val="-6"/>
                <w:sz w:val="22"/>
              </w:rPr>
              <w:t> </w:t>
            </w:r>
            <w:r>
              <w:rPr>
                <w:sz w:val="22"/>
              </w:rPr>
              <w:t>Budget</w:t>
            </w:r>
            <w:r>
              <w:rPr>
                <w:spacing w:val="-6"/>
                <w:sz w:val="22"/>
              </w:rPr>
              <w:t> </w:t>
            </w:r>
            <w:r>
              <w:rPr>
                <w:sz w:val="22"/>
              </w:rPr>
              <w:t>and</w:t>
            </w:r>
            <w:r>
              <w:rPr>
                <w:spacing w:val="-6"/>
                <w:sz w:val="22"/>
              </w:rPr>
              <w:t> </w:t>
            </w:r>
            <w:r>
              <w:rPr>
                <w:sz w:val="22"/>
              </w:rPr>
              <w:t>Solutions</w:t>
            </w:r>
            <w:r>
              <w:rPr>
                <w:spacing w:val="-6"/>
                <w:sz w:val="22"/>
              </w:rPr>
              <w:t> </w:t>
            </w:r>
            <w:r>
              <w:rPr>
                <w:sz w:val="22"/>
              </w:rPr>
              <w:t>Lead</w:t>
            </w:r>
            <w:r>
              <w:rPr>
                <w:spacing w:val="-6"/>
                <w:sz w:val="22"/>
              </w:rPr>
              <w:t> </w:t>
            </w:r>
            <w:r>
              <w:rPr>
                <w:spacing w:val="-2"/>
                <w:sz w:val="22"/>
              </w:rPr>
              <w:t>(CBSL)</w:t>
            </w:r>
          </w:p>
        </w:tc>
        <w:tc>
          <w:tcPr>
            <w:tcW w:w="3235" w:type="dxa"/>
          </w:tcPr>
          <w:p>
            <w:pPr>
              <w:pStyle w:val="TableParagraph"/>
              <w:spacing w:before="38"/>
              <w:ind w:left="105"/>
              <w:rPr>
                <w:sz w:val="22"/>
              </w:rPr>
            </w:pPr>
            <w:r>
              <w:rPr>
                <w:sz w:val="22"/>
              </w:rPr>
              <w:t>6.1,</w:t>
            </w:r>
            <w:r>
              <w:rPr>
                <w:spacing w:val="1"/>
                <w:sz w:val="22"/>
              </w:rPr>
              <w:t> </w:t>
            </w:r>
            <w:r>
              <w:rPr>
                <w:spacing w:val="-5"/>
                <w:sz w:val="22"/>
              </w:rPr>
              <w:t>6.4</w:t>
            </w:r>
          </w:p>
        </w:tc>
      </w:tr>
      <w:tr>
        <w:trPr>
          <w:trHeight w:val="335" w:hRule="atLeast"/>
        </w:trPr>
        <w:tc>
          <w:tcPr>
            <w:tcW w:w="5573" w:type="dxa"/>
          </w:tcPr>
          <w:p>
            <w:pPr>
              <w:pStyle w:val="TableParagraph"/>
              <w:spacing w:before="38"/>
              <w:ind w:left="105"/>
              <w:rPr>
                <w:sz w:val="22"/>
              </w:rPr>
            </w:pPr>
            <w:r>
              <w:rPr>
                <w:sz w:val="22"/>
              </w:rPr>
              <w:t>Global</w:t>
            </w:r>
            <w:r>
              <w:rPr>
                <w:spacing w:val="-5"/>
                <w:sz w:val="22"/>
              </w:rPr>
              <w:t> </w:t>
            </w:r>
            <w:r>
              <w:rPr>
                <w:sz w:val="22"/>
              </w:rPr>
              <w:t>Site</w:t>
            </w:r>
            <w:r>
              <w:rPr>
                <w:spacing w:val="-2"/>
                <w:sz w:val="22"/>
              </w:rPr>
              <w:t> </w:t>
            </w:r>
            <w:r>
              <w:rPr>
                <w:sz w:val="22"/>
              </w:rPr>
              <w:t>Identification</w:t>
            </w:r>
            <w:r>
              <w:rPr>
                <w:spacing w:val="-10"/>
                <w:sz w:val="22"/>
              </w:rPr>
              <w:t> </w:t>
            </w:r>
            <w:r>
              <w:rPr>
                <w:sz w:val="22"/>
              </w:rPr>
              <w:t>Lead</w:t>
            </w:r>
            <w:r>
              <w:rPr>
                <w:spacing w:val="-3"/>
                <w:sz w:val="22"/>
              </w:rPr>
              <w:t> </w:t>
            </w:r>
            <w:r>
              <w:rPr>
                <w:sz w:val="22"/>
              </w:rPr>
              <w:t>(GSID</w:t>
            </w:r>
            <w:r>
              <w:rPr>
                <w:spacing w:val="-6"/>
                <w:sz w:val="22"/>
              </w:rPr>
              <w:t> </w:t>
            </w:r>
            <w:r>
              <w:rPr>
                <w:spacing w:val="-2"/>
                <w:sz w:val="22"/>
              </w:rPr>
              <w:t>Lead)</w:t>
            </w:r>
          </w:p>
        </w:tc>
        <w:tc>
          <w:tcPr>
            <w:tcW w:w="3235" w:type="dxa"/>
          </w:tcPr>
          <w:p>
            <w:pPr>
              <w:pStyle w:val="TableParagraph"/>
              <w:spacing w:before="38"/>
              <w:ind w:left="105"/>
              <w:rPr>
                <w:sz w:val="22"/>
              </w:rPr>
            </w:pPr>
            <w:r>
              <w:rPr>
                <w:sz w:val="22"/>
              </w:rPr>
              <w:t>6.1,</w:t>
            </w:r>
            <w:r>
              <w:rPr>
                <w:spacing w:val="1"/>
                <w:sz w:val="22"/>
              </w:rPr>
              <w:t> </w:t>
            </w:r>
            <w:r>
              <w:rPr>
                <w:sz w:val="22"/>
              </w:rPr>
              <w:t>6.2,</w:t>
            </w:r>
            <w:r>
              <w:rPr>
                <w:spacing w:val="-3"/>
                <w:sz w:val="22"/>
              </w:rPr>
              <w:t> </w:t>
            </w:r>
            <w:r>
              <w:rPr>
                <w:spacing w:val="-5"/>
                <w:sz w:val="22"/>
              </w:rPr>
              <w:t>6.3</w:t>
            </w:r>
          </w:p>
        </w:tc>
      </w:tr>
      <w:tr>
        <w:trPr>
          <w:trHeight w:val="330" w:hRule="atLeast"/>
        </w:trPr>
        <w:tc>
          <w:tcPr>
            <w:tcW w:w="5573" w:type="dxa"/>
          </w:tcPr>
          <w:p>
            <w:pPr>
              <w:pStyle w:val="TableParagraph"/>
              <w:spacing w:before="38"/>
              <w:ind w:left="105"/>
              <w:rPr>
                <w:sz w:val="22"/>
              </w:rPr>
            </w:pPr>
            <w:r>
              <w:rPr>
                <w:sz w:val="22"/>
              </w:rPr>
              <w:t>Site</w:t>
            </w:r>
            <w:r>
              <w:rPr>
                <w:spacing w:val="-5"/>
                <w:sz w:val="22"/>
              </w:rPr>
              <w:t> </w:t>
            </w:r>
            <w:r>
              <w:rPr>
                <w:sz w:val="22"/>
              </w:rPr>
              <w:t>Analytics</w:t>
            </w:r>
            <w:r>
              <w:rPr>
                <w:spacing w:val="-4"/>
                <w:sz w:val="22"/>
              </w:rPr>
              <w:t> </w:t>
            </w:r>
            <w:r>
              <w:rPr>
                <w:sz w:val="22"/>
              </w:rPr>
              <w:t>Lead</w:t>
            </w:r>
            <w:r>
              <w:rPr>
                <w:spacing w:val="-6"/>
                <w:sz w:val="22"/>
              </w:rPr>
              <w:t> </w:t>
            </w:r>
            <w:r>
              <w:rPr>
                <w:sz w:val="22"/>
              </w:rPr>
              <w:t>(SA</w:t>
            </w:r>
            <w:r>
              <w:rPr>
                <w:spacing w:val="-3"/>
                <w:sz w:val="22"/>
              </w:rPr>
              <w:t> </w:t>
            </w:r>
            <w:r>
              <w:rPr>
                <w:spacing w:val="-2"/>
                <w:sz w:val="22"/>
              </w:rPr>
              <w:t>Lead)</w:t>
            </w:r>
          </w:p>
        </w:tc>
        <w:tc>
          <w:tcPr>
            <w:tcW w:w="3235" w:type="dxa"/>
          </w:tcPr>
          <w:p>
            <w:pPr>
              <w:pStyle w:val="TableParagraph"/>
              <w:spacing w:before="38"/>
              <w:ind w:left="105"/>
              <w:rPr>
                <w:sz w:val="22"/>
              </w:rPr>
            </w:pPr>
            <w:r>
              <w:rPr>
                <w:sz w:val="22"/>
              </w:rPr>
              <w:t>6.1,</w:t>
            </w:r>
            <w:r>
              <w:rPr>
                <w:spacing w:val="1"/>
                <w:sz w:val="22"/>
              </w:rPr>
              <w:t> </w:t>
            </w:r>
            <w:r>
              <w:rPr>
                <w:spacing w:val="-5"/>
                <w:sz w:val="22"/>
              </w:rPr>
              <w:t>6.2</w:t>
            </w:r>
          </w:p>
        </w:tc>
      </w:tr>
      <w:tr>
        <w:trPr>
          <w:trHeight w:val="335" w:hRule="atLeast"/>
        </w:trPr>
        <w:tc>
          <w:tcPr>
            <w:tcW w:w="5573" w:type="dxa"/>
          </w:tcPr>
          <w:p>
            <w:pPr>
              <w:pStyle w:val="TableParagraph"/>
              <w:spacing w:before="38"/>
              <w:ind w:left="105"/>
              <w:rPr>
                <w:sz w:val="22"/>
              </w:rPr>
            </w:pPr>
            <w:r>
              <w:rPr>
                <w:sz w:val="22"/>
              </w:rPr>
              <w:t>Local</w:t>
            </w:r>
            <w:r>
              <w:rPr>
                <w:spacing w:val="-7"/>
                <w:sz w:val="22"/>
              </w:rPr>
              <w:t> </w:t>
            </w:r>
            <w:r>
              <w:rPr>
                <w:sz w:val="22"/>
              </w:rPr>
              <w:t>Contract</w:t>
            </w:r>
            <w:r>
              <w:rPr>
                <w:spacing w:val="-6"/>
                <w:sz w:val="22"/>
              </w:rPr>
              <w:t> </w:t>
            </w:r>
            <w:r>
              <w:rPr>
                <w:spacing w:val="-2"/>
                <w:sz w:val="22"/>
              </w:rPr>
              <w:t>Negotiator</w:t>
            </w:r>
          </w:p>
        </w:tc>
        <w:tc>
          <w:tcPr>
            <w:tcW w:w="3235" w:type="dxa"/>
          </w:tcPr>
          <w:p>
            <w:pPr>
              <w:pStyle w:val="TableParagraph"/>
              <w:spacing w:before="38"/>
              <w:ind w:left="105"/>
              <w:rPr>
                <w:sz w:val="22"/>
              </w:rPr>
            </w:pPr>
            <w:r>
              <w:rPr>
                <w:sz w:val="22"/>
              </w:rPr>
              <w:t>6.1,</w:t>
            </w:r>
            <w:r>
              <w:rPr>
                <w:spacing w:val="1"/>
                <w:sz w:val="22"/>
              </w:rPr>
              <w:t> </w:t>
            </w:r>
            <w:r>
              <w:rPr>
                <w:spacing w:val="-5"/>
                <w:sz w:val="22"/>
              </w:rPr>
              <w:t>6.4</w:t>
            </w:r>
          </w:p>
        </w:tc>
      </w:tr>
      <w:tr>
        <w:trPr>
          <w:trHeight w:val="330" w:hRule="atLeast"/>
        </w:trPr>
        <w:tc>
          <w:tcPr>
            <w:tcW w:w="5573" w:type="dxa"/>
          </w:tcPr>
          <w:p>
            <w:pPr>
              <w:pStyle w:val="TableParagraph"/>
              <w:spacing w:before="38"/>
              <w:ind w:left="105"/>
              <w:rPr>
                <w:sz w:val="22"/>
              </w:rPr>
            </w:pPr>
            <w:r>
              <w:rPr>
                <w:sz w:val="22"/>
              </w:rPr>
              <w:t>Local</w:t>
            </w:r>
            <w:r>
              <w:rPr>
                <w:spacing w:val="-9"/>
                <w:sz w:val="22"/>
              </w:rPr>
              <w:t> </w:t>
            </w:r>
            <w:r>
              <w:rPr>
                <w:sz w:val="22"/>
              </w:rPr>
              <w:t>Regulatory</w:t>
            </w:r>
            <w:r>
              <w:rPr>
                <w:spacing w:val="-8"/>
                <w:sz w:val="22"/>
              </w:rPr>
              <w:t> </w:t>
            </w:r>
            <w:r>
              <w:rPr>
                <w:sz w:val="22"/>
              </w:rPr>
              <w:t>Start-up</w:t>
            </w:r>
            <w:r>
              <w:rPr>
                <w:spacing w:val="-8"/>
                <w:sz w:val="22"/>
              </w:rPr>
              <w:t> </w:t>
            </w:r>
            <w:r>
              <w:rPr>
                <w:sz w:val="22"/>
              </w:rPr>
              <w:t>Representative</w:t>
            </w:r>
            <w:r>
              <w:rPr>
                <w:spacing w:val="-8"/>
                <w:sz w:val="22"/>
              </w:rPr>
              <w:t> </w:t>
            </w:r>
            <w:r>
              <w:rPr>
                <w:sz w:val="22"/>
              </w:rPr>
              <w:t>(LRSU</w:t>
            </w:r>
            <w:r>
              <w:rPr>
                <w:spacing w:val="-8"/>
                <w:sz w:val="22"/>
              </w:rPr>
              <w:t> </w:t>
            </w:r>
            <w:r>
              <w:rPr>
                <w:spacing w:val="-4"/>
                <w:sz w:val="22"/>
              </w:rPr>
              <w:t>Rep)</w:t>
            </w:r>
          </w:p>
        </w:tc>
        <w:tc>
          <w:tcPr>
            <w:tcW w:w="3235" w:type="dxa"/>
          </w:tcPr>
          <w:p>
            <w:pPr>
              <w:pStyle w:val="TableParagraph"/>
              <w:spacing w:before="38"/>
              <w:ind w:left="105"/>
              <w:rPr>
                <w:sz w:val="22"/>
              </w:rPr>
            </w:pPr>
            <w:r>
              <w:rPr>
                <w:sz w:val="22"/>
              </w:rPr>
              <w:t>6.1, 6.3,</w:t>
            </w:r>
            <w:r>
              <w:rPr>
                <w:spacing w:val="-2"/>
                <w:sz w:val="22"/>
              </w:rPr>
              <w:t> </w:t>
            </w:r>
            <w:r>
              <w:rPr>
                <w:sz w:val="22"/>
              </w:rPr>
              <w:t>6.4,</w:t>
            </w:r>
            <w:r>
              <w:rPr>
                <w:spacing w:val="-4"/>
                <w:sz w:val="22"/>
              </w:rPr>
              <w:t> </w:t>
            </w:r>
            <w:r>
              <w:rPr>
                <w:sz w:val="22"/>
              </w:rPr>
              <w:t>6.5,</w:t>
            </w:r>
            <w:r>
              <w:rPr>
                <w:spacing w:val="-2"/>
                <w:sz w:val="22"/>
              </w:rPr>
              <w:t> </w:t>
            </w:r>
            <w:r>
              <w:rPr>
                <w:spacing w:val="-5"/>
                <w:sz w:val="22"/>
              </w:rPr>
              <w:t>6.6</w:t>
            </w:r>
          </w:p>
        </w:tc>
      </w:tr>
      <w:tr>
        <w:trPr>
          <w:trHeight w:val="335" w:hRule="atLeast"/>
        </w:trPr>
        <w:tc>
          <w:tcPr>
            <w:tcW w:w="5573" w:type="dxa"/>
          </w:tcPr>
          <w:p>
            <w:pPr>
              <w:pStyle w:val="TableParagraph"/>
              <w:spacing w:before="38"/>
              <w:ind w:left="105"/>
              <w:rPr>
                <w:sz w:val="22"/>
              </w:rPr>
            </w:pPr>
            <w:r>
              <w:rPr>
                <w:sz w:val="22"/>
              </w:rPr>
              <w:t>Local</w:t>
            </w:r>
            <w:r>
              <w:rPr>
                <w:spacing w:val="-8"/>
                <w:sz w:val="22"/>
              </w:rPr>
              <w:t> </w:t>
            </w:r>
            <w:r>
              <w:rPr>
                <w:sz w:val="22"/>
              </w:rPr>
              <w:t>Site</w:t>
            </w:r>
            <w:r>
              <w:rPr>
                <w:spacing w:val="-6"/>
                <w:sz w:val="22"/>
              </w:rPr>
              <w:t> </w:t>
            </w:r>
            <w:r>
              <w:rPr>
                <w:sz w:val="22"/>
              </w:rPr>
              <w:t>Identification</w:t>
            </w:r>
            <w:r>
              <w:rPr>
                <w:spacing w:val="-7"/>
                <w:sz w:val="22"/>
              </w:rPr>
              <w:t> </w:t>
            </w:r>
            <w:r>
              <w:rPr>
                <w:sz w:val="22"/>
              </w:rPr>
              <w:t>Representative</w:t>
            </w:r>
            <w:r>
              <w:rPr>
                <w:spacing w:val="-6"/>
                <w:sz w:val="22"/>
              </w:rPr>
              <w:t> </w:t>
            </w:r>
            <w:r>
              <w:rPr>
                <w:sz w:val="22"/>
              </w:rPr>
              <w:t>(LSID</w:t>
            </w:r>
            <w:r>
              <w:rPr>
                <w:spacing w:val="-8"/>
                <w:sz w:val="22"/>
              </w:rPr>
              <w:t> </w:t>
            </w:r>
            <w:r>
              <w:rPr>
                <w:spacing w:val="-4"/>
                <w:sz w:val="22"/>
              </w:rPr>
              <w:t>Rep)</w:t>
            </w:r>
          </w:p>
        </w:tc>
        <w:tc>
          <w:tcPr>
            <w:tcW w:w="3235" w:type="dxa"/>
          </w:tcPr>
          <w:p>
            <w:pPr>
              <w:pStyle w:val="TableParagraph"/>
              <w:spacing w:before="38"/>
              <w:ind w:left="105"/>
              <w:rPr>
                <w:sz w:val="22"/>
              </w:rPr>
            </w:pPr>
            <w:r>
              <w:rPr>
                <w:sz w:val="22"/>
              </w:rPr>
              <w:t>6.1,</w:t>
            </w:r>
            <w:r>
              <w:rPr>
                <w:spacing w:val="-3"/>
                <w:sz w:val="22"/>
              </w:rPr>
              <w:t> </w:t>
            </w:r>
            <w:r>
              <w:rPr>
                <w:sz w:val="22"/>
              </w:rPr>
              <w:t>6.2,</w:t>
            </w:r>
            <w:r>
              <w:rPr>
                <w:spacing w:val="-3"/>
                <w:sz w:val="22"/>
              </w:rPr>
              <w:t> </w:t>
            </w:r>
            <w:r>
              <w:rPr>
                <w:spacing w:val="-5"/>
                <w:sz w:val="22"/>
              </w:rPr>
              <w:t>6.3</w:t>
            </w:r>
          </w:p>
        </w:tc>
      </w:tr>
      <w:tr>
        <w:trPr>
          <w:trHeight w:val="330" w:hRule="atLeast"/>
        </w:trPr>
        <w:tc>
          <w:tcPr>
            <w:tcW w:w="5573" w:type="dxa"/>
          </w:tcPr>
          <w:p>
            <w:pPr>
              <w:pStyle w:val="TableParagraph"/>
              <w:spacing w:before="38"/>
              <w:ind w:left="105"/>
              <w:rPr>
                <w:sz w:val="22"/>
              </w:rPr>
            </w:pPr>
            <w:r>
              <w:rPr>
                <w:sz w:val="22"/>
              </w:rPr>
              <w:t>Operational</w:t>
            </w:r>
            <w:r>
              <w:rPr>
                <w:spacing w:val="-6"/>
                <w:sz w:val="22"/>
              </w:rPr>
              <w:t> </w:t>
            </w:r>
            <w:r>
              <w:rPr>
                <w:sz w:val="22"/>
              </w:rPr>
              <w:t>Team</w:t>
            </w:r>
            <w:r>
              <w:rPr>
                <w:spacing w:val="-5"/>
                <w:sz w:val="22"/>
              </w:rPr>
              <w:t> </w:t>
            </w:r>
            <w:r>
              <w:rPr>
                <w:sz w:val="22"/>
              </w:rPr>
              <w:t>Lead</w:t>
            </w:r>
            <w:r>
              <w:rPr>
                <w:spacing w:val="-6"/>
                <w:sz w:val="22"/>
              </w:rPr>
              <w:t> </w:t>
            </w:r>
            <w:r>
              <w:rPr>
                <w:spacing w:val="-2"/>
                <w:sz w:val="22"/>
              </w:rPr>
              <w:t>(OTL)</w:t>
            </w:r>
          </w:p>
        </w:tc>
        <w:tc>
          <w:tcPr>
            <w:tcW w:w="3235" w:type="dxa"/>
          </w:tcPr>
          <w:p>
            <w:pPr>
              <w:pStyle w:val="TableParagraph"/>
              <w:spacing w:before="38"/>
              <w:ind w:left="105"/>
              <w:rPr>
                <w:sz w:val="22"/>
              </w:rPr>
            </w:pPr>
            <w:r>
              <w:rPr>
                <w:spacing w:val="-5"/>
                <w:sz w:val="22"/>
              </w:rPr>
              <w:t>6.1</w:t>
            </w:r>
          </w:p>
        </w:tc>
      </w:tr>
      <w:tr>
        <w:trPr>
          <w:trHeight w:val="335" w:hRule="atLeast"/>
        </w:trPr>
        <w:tc>
          <w:tcPr>
            <w:tcW w:w="5573" w:type="dxa"/>
          </w:tcPr>
          <w:p>
            <w:pPr>
              <w:pStyle w:val="TableParagraph"/>
              <w:spacing w:before="38"/>
              <w:ind w:left="105"/>
              <w:rPr>
                <w:sz w:val="22"/>
              </w:rPr>
            </w:pPr>
            <w:r>
              <w:rPr>
                <w:sz w:val="22"/>
              </w:rPr>
              <w:t>Regulatory</w:t>
            </w:r>
            <w:r>
              <w:rPr>
                <w:spacing w:val="-9"/>
                <w:sz w:val="22"/>
              </w:rPr>
              <w:t> </w:t>
            </w:r>
            <w:r>
              <w:rPr>
                <w:sz w:val="22"/>
              </w:rPr>
              <w:t>Advisor</w:t>
            </w:r>
            <w:r>
              <w:rPr>
                <w:spacing w:val="-8"/>
                <w:sz w:val="22"/>
              </w:rPr>
              <w:t> </w:t>
            </w:r>
            <w:r>
              <w:rPr>
                <w:spacing w:val="-2"/>
                <w:sz w:val="22"/>
              </w:rPr>
              <w:t>(RAd)</w:t>
            </w:r>
          </w:p>
        </w:tc>
        <w:tc>
          <w:tcPr>
            <w:tcW w:w="3235" w:type="dxa"/>
          </w:tcPr>
          <w:p>
            <w:pPr>
              <w:pStyle w:val="TableParagraph"/>
              <w:spacing w:before="38"/>
              <w:ind w:left="105"/>
              <w:rPr>
                <w:sz w:val="22"/>
              </w:rPr>
            </w:pPr>
            <w:r>
              <w:rPr>
                <w:sz w:val="22"/>
              </w:rPr>
              <w:t>6.1,</w:t>
            </w:r>
            <w:r>
              <w:rPr>
                <w:spacing w:val="1"/>
                <w:sz w:val="22"/>
              </w:rPr>
              <w:t> </w:t>
            </w:r>
            <w:r>
              <w:rPr>
                <w:spacing w:val="-5"/>
                <w:sz w:val="22"/>
              </w:rPr>
              <w:t>6.5</w:t>
            </w:r>
          </w:p>
        </w:tc>
      </w:tr>
      <w:tr>
        <w:trPr>
          <w:trHeight w:val="330" w:hRule="atLeast"/>
        </w:trPr>
        <w:tc>
          <w:tcPr>
            <w:tcW w:w="5573" w:type="dxa"/>
          </w:tcPr>
          <w:p>
            <w:pPr>
              <w:pStyle w:val="TableParagraph"/>
              <w:spacing w:before="38"/>
              <w:ind w:left="105"/>
              <w:rPr>
                <w:sz w:val="22"/>
              </w:rPr>
            </w:pPr>
            <w:r>
              <w:rPr>
                <w:sz w:val="22"/>
              </w:rPr>
              <w:t>Site</w:t>
            </w:r>
            <w:r>
              <w:rPr>
                <w:spacing w:val="-7"/>
                <w:sz w:val="22"/>
              </w:rPr>
              <w:t> </w:t>
            </w:r>
            <w:r>
              <w:rPr>
                <w:sz w:val="22"/>
              </w:rPr>
              <w:t>Activation</w:t>
            </w:r>
            <w:r>
              <w:rPr>
                <w:spacing w:val="-6"/>
                <w:sz w:val="22"/>
              </w:rPr>
              <w:t> </w:t>
            </w:r>
            <w:r>
              <w:rPr>
                <w:sz w:val="22"/>
              </w:rPr>
              <w:t>Manager</w:t>
            </w:r>
            <w:r>
              <w:rPr>
                <w:spacing w:val="-6"/>
                <w:sz w:val="22"/>
              </w:rPr>
              <w:t> </w:t>
            </w:r>
            <w:r>
              <w:rPr>
                <w:spacing w:val="-2"/>
                <w:sz w:val="22"/>
              </w:rPr>
              <w:t>(SAM)</w:t>
            </w:r>
          </w:p>
        </w:tc>
        <w:tc>
          <w:tcPr>
            <w:tcW w:w="3235" w:type="dxa"/>
          </w:tcPr>
          <w:p>
            <w:pPr>
              <w:pStyle w:val="TableParagraph"/>
              <w:spacing w:before="38"/>
              <w:ind w:left="105"/>
              <w:rPr>
                <w:sz w:val="22"/>
              </w:rPr>
            </w:pPr>
            <w:r>
              <w:rPr>
                <w:sz w:val="22"/>
              </w:rPr>
              <w:t>6.1,</w:t>
            </w:r>
            <w:r>
              <w:rPr>
                <w:spacing w:val="-1"/>
                <w:sz w:val="22"/>
              </w:rPr>
              <w:t> </w:t>
            </w:r>
            <w:r>
              <w:rPr>
                <w:sz w:val="22"/>
              </w:rPr>
              <w:t>6.2,</w:t>
            </w:r>
            <w:r>
              <w:rPr>
                <w:spacing w:val="-2"/>
                <w:sz w:val="22"/>
              </w:rPr>
              <w:t> </w:t>
            </w:r>
            <w:r>
              <w:rPr>
                <w:sz w:val="22"/>
              </w:rPr>
              <w:t>6.3,</w:t>
            </w:r>
            <w:r>
              <w:rPr>
                <w:spacing w:val="-3"/>
                <w:sz w:val="22"/>
              </w:rPr>
              <w:t> </w:t>
            </w:r>
            <w:r>
              <w:rPr>
                <w:sz w:val="22"/>
              </w:rPr>
              <w:t>6.4,</w:t>
            </w:r>
            <w:r>
              <w:rPr>
                <w:spacing w:val="-3"/>
                <w:sz w:val="22"/>
              </w:rPr>
              <w:t> </w:t>
            </w:r>
            <w:r>
              <w:rPr>
                <w:sz w:val="22"/>
              </w:rPr>
              <w:t>6.5,</w:t>
            </w:r>
            <w:r>
              <w:rPr>
                <w:spacing w:val="-2"/>
                <w:sz w:val="22"/>
              </w:rPr>
              <w:t> </w:t>
            </w:r>
            <w:r>
              <w:rPr>
                <w:spacing w:val="-5"/>
                <w:sz w:val="22"/>
              </w:rPr>
              <w:t>6.6</w:t>
            </w:r>
          </w:p>
        </w:tc>
      </w:tr>
    </w:tbl>
    <w:p>
      <w:pPr>
        <w:pStyle w:val="BodyText"/>
        <w:spacing w:before="4"/>
      </w:pPr>
    </w:p>
    <w:p>
      <w:pPr>
        <w:pStyle w:val="Heading2"/>
        <w:spacing w:before="0"/>
        <w:ind w:left="1102" w:firstLine="0"/>
      </w:pPr>
      <w:r>
        <w:rPr/>
        <w:t>Notes</w:t>
      </w:r>
      <w:r>
        <w:rPr>
          <w:spacing w:val="-6"/>
        </w:rPr>
        <w:t> </w:t>
      </w:r>
      <w:r>
        <w:rPr/>
        <w:t>applicable</w:t>
      </w:r>
      <w:r>
        <w:rPr>
          <w:spacing w:val="-5"/>
        </w:rPr>
        <w:t> </w:t>
      </w:r>
      <w:r>
        <w:rPr/>
        <w:t>to</w:t>
      </w:r>
      <w:r>
        <w:rPr>
          <w:spacing w:val="-5"/>
        </w:rPr>
        <w:t> </w:t>
      </w:r>
      <w:r>
        <w:rPr/>
        <w:t>this</w:t>
      </w:r>
      <w:r>
        <w:rPr>
          <w:spacing w:val="-6"/>
        </w:rPr>
        <w:t> </w:t>
      </w:r>
      <w:r>
        <w:rPr/>
        <w:t>OP</w:t>
      </w:r>
      <w:r>
        <w:rPr>
          <w:spacing w:val="-2"/>
        </w:rPr>
        <w:t> </w:t>
      </w:r>
      <w:r>
        <w:rPr/>
        <w:t>and</w:t>
      </w:r>
      <w:r>
        <w:rPr>
          <w:spacing w:val="-5"/>
        </w:rPr>
        <w:t> </w:t>
      </w:r>
      <w:r>
        <w:rPr/>
        <w:t>its</w:t>
      </w:r>
      <w:r>
        <w:rPr>
          <w:spacing w:val="-6"/>
        </w:rPr>
        <w:t> </w:t>
      </w:r>
      <w:r>
        <w:rPr/>
        <w:t>Associated</w:t>
      </w:r>
      <w:r>
        <w:rPr>
          <w:spacing w:val="-5"/>
        </w:rPr>
        <w:t> </w:t>
      </w:r>
      <w:r>
        <w:rPr/>
        <w:t>Work</w:t>
      </w:r>
      <w:r>
        <w:rPr>
          <w:spacing w:val="-5"/>
        </w:rPr>
        <w:t> </w:t>
      </w:r>
      <w:r>
        <w:rPr/>
        <w:t>Instructions</w:t>
      </w:r>
      <w:r>
        <w:rPr>
          <w:spacing w:val="-6"/>
        </w:rPr>
        <w:t> </w:t>
      </w:r>
      <w:r>
        <w:rPr>
          <w:spacing w:val="-2"/>
        </w:rPr>
        <w:t>(WIs):</w:t>
      </w:r>
    </w:p>
    <w:p>
      <w:pPr>
        <w:pStyle w:val="ListParagraph"/>
        <w:numPr>
          <w:ilvl w:val="0"/>
          <w:numId w:val="2"/>
        </w:numPr>
        <w:tabs>
          <w:tab w:pos="1462" w:val="left" w:leader="none"/>
          <w:tab w:pos="1463" w:val="left" w:leader="none"/>
        </w:tabs>
        <w:spacing w:line="240" w:lineRule="auto" w:before="1" w:after="0"/>
        <w:ind w:left="1462" w:right="600" w:hanging="360"/>
        <w:jc w:val="left"/>
        <w:rPr>
          <w:sz w:val="22"/>
        </w:rPr>
      </w:pPr>
      <w:r>
        <w:rPr>
          <w:sz w:val="22"/>
        </w:rPr>
        <w:t>Within this OP and its related WIs, steps are intended to be performed by individuals fulfilling the roles specified in Section 3.0 Roles and Responsibilities and in the Who columns within the subsections of section 6.0 Procedures. However, responsibility for a step(s)</w:t>
      </w:r>
      <w:r>
        <w:rPr>
          <w:spacing w:val="-3"/>
          <w:sz w:val="22"/>
        </w:rPr>
        <w:t> </w:t>
      </w:r>
      <w:r>
        <w:rPr>
          <w:sz w:val="22"/>
        </w:rPr>
        <w:t>can</w:t>
      </w:r>
      <w:r>
        <w:rPr>
          <w:spacing w:val="-3"/>
          <w:sz w:val="22"/>
        </w:rPr>
        <w:t> </w:t>
      </w:r>
      <w:r>
        <w:rPr>
          <w:sz w:val="22"/>
        </w:rPr>
        <w:t>be</w:t>
      </w:r>
      <w:r>
        <w:rPr>
          <w:spacing w:val="-3"/>
          <w:sz w:val="22"/>
        </w:rPr>
        <w:t> </w:t>
      </w:r>
      <w:r>
        <w:rPr>
          <w:sz w:val="22"/>
        </w:rPr>
        <w:t>delegated</w:t>
      </w:r>
      <w:r>
        <w:rPr>
          <w:spacing w:val="-3"/>
          <w:sz w:val="22"/>
        </w:rPr>
        <w:t> </w:t>
      </w:r>
      <w:r>
        <w:rPr>
          <w:sz w:val="22"/>
        </w:rPr>
        <w:t>to</w:t>
      </w:r>
      <w:r>
        <w:rPr>
          <w:spacing w:val="-3"/>
          <w:sz w:val="22"/>
        </w:rPr>
        <w:t> </w:t>
      </w:r>
      <w:r>
        <w:rPr>
          <w:sz w:val="22"/>
        </w:rPr>
        <w:t>an</w:t>
      </w:r>
      <w:r>
        <w:rPr>
          <w:spacing w:val="-3"/>
          <w:sz w:val="22"/>
        </w:rPr>
        <w:t> </w:t>
      </w:r>
      <w:r>
        <w:rPr>
          <w:sz w:val="22"/>
        </w:rPr>
        <w:t>individual</w:t>
      </w:r>
      <w:r>
        <w:rPr>
          <w:spacing w:val="-3"/>
          <w:sz w:val="22"/>
        </w:rPr>
        <w:t> </w:t>
      </w:r>
      <w:r>
        <w:rPr>
          <w:sz w:val="22"/>
        </w:rPr>
        <w:t>who</w:t>
      </w:r>
      <w:r>
        <w:rPr>
          <w:spacing w:val="-3"/>
          <w:sz w:val="22"/>
        </w:rPr>
        <w:t> </w:t>
      </w:r>
      <w:r>
        <w:rPr>
          <w:sz w:val="22"/>
        </w:rPr>
        <w:t>is</w:t>
      </w:r>
      <w:r>
        <w:rPr>
          <w:spacing w:val="-3"/>
          <w:sz w:val="22"/>
        </w:rPr>
        <w:t> </w:t>
      </w:r>
      <w:r>
        <w:rPr>
          <w:sz w:val="22"/>
        </w:rPr>
        <w:t>not</w:t>
      </w:r>
      <w:r>
        <w:rPr>
          <w:spacing w:val="-3"/>
          <w:sz w:val="22"/>
        </w:rPr>
        <w:t> </w:t>
      </w:r>
      <w:r>
        <w:rPr>
          <w:sz w:val="22"/>
        </w:rPr>
        <w:t>fulfilling</w:t>
      </w:r>
      <w:r>
        <w:rPr>
          <w:spacing w:val="-3"/>
          <w:sz w:val="22"/>
        </w:rPr>
        <w:t> </w:t>
      </w:r>
      <w:r>
        <w:rPr>
          <w:sz w:val="22"/>
        </w:rPr>
        <w:t>that</w:t>
      </w:r>
      <w:r>
        <w:rPr>
          <w:spacing w:val="-1"/>
          <w:sz w:val="22"/>
        </w:rPr>
        <w:t> </w:t>
      </w:r>
      <w:r>
        <w:rPr>
          <w:sz w:val="22"/>
        </w:rPr>
        <w:t>specific</w:t>
      </w:r>
      <w:r>
        <w:rPr>
          <w:spacing w:val="-3"/>
          <w:sz w:val="22"/>
        </w:rPr>
        <w:t> </w:t>
      </w:r>
      <w:r>
        <w:rPr>
          <w:sz w:val="22"/>
        </w:rPr>
        <w:t>role</w:t>
      </w:r>
      <w:r>
        <w:rPr>
          <w:spacing w:val="-3"/>
          <w:sz w:val="22"/>
        </w:rPr>
        <w:t> </w:t>
      </w:r>
      <w:r>
        <w:rPr>
          <w:sz w:val="22"/>
        </w:rPr>
        <w:t>as</w:t>
      </w:r>
      <w:r>
        <w:rPr>
          <w:spacing w:val="-3"/>
          <w:sz w:val="22"/>
        </w:rPr>
        <w:t> </w:t>
      </w:r>
      <w:r>
        <w:rPr>
          <w:sz w:val="22"/>
        </w:rPr>
        <w:t>long</w:t>
      </w:r>
      <w:r>
        <w:rPr>
          <w:spacing w:val="-3"/>
          <w:sz w:val="22"/>
        </w:rPr>
        <w:t> </w:t>
      </w:r>
      <w:r>
        <w:rPr>
          <w:sz w:val="22"/>
        </w:rPr>
        <w:t>as that delegate is qualified by education, training, and/or experience to perform the step</w:t>
      </w:r>
    </w:p>
    <w:p>
      <w:pPr>
        <w:pStyle w:val="ListParagraph"/>
        <w:numPr>
          <w:ilvl w:val="0"/>
          <w:numId w:val="2"/>
        </w:numPr>
        <w:tabs>
          <w:tab w:pos="1462" w:val="left" w:leader="none"/>
          <w:tab w:pos="1463" w:val="left" w:leader="none"/>
        </w:tabs>
        <w:spacing w:line="240" w:lineRule="auto" w:before="0" w:after="0"/>
        <w:ind w:left="1462" w:right="1018" w:hanging="360"/>
        <w:jc w:val="left"/>
        <w:rPr>
          <w:sz w:val="22"/>
        </w:rPr>
      </w:pPr>
      <w:r>
        <w:rPr>
          <w:sz w:val="22"/>
        </w:rPr>
        <w:t>Records</w:t>
      </w:r>
      <w:r>
        <w:rPr>
          <w:spacing w:val="-3"/>
          <w:sz w:val="22"/>
        </w:rPr>
        <w:t> </w:t>
      </w:r>
      <w:r>
        <w:rPr>
          <w:sz w:val="22"/>
        </w:rPr>
        <w:t>of</w:t>
      </w:r>
      <w:r>
        <w:rPr>
          <w:spacing w:val="-3"/>
          <w:sz w:val="22"/>
        </w:rPr>
        <w:t> </w:t>
      </w:r>
      <w:r>
        <w:rPr>
          <w:sz w:val="22"/>
        </w:rPr>
        <w:t>who</w:t>
      </w:r>
      <w:r>
        <w:rPr>
          <w:spacing w:val="-3"/>
          <w:sz w:val="22"/>
        </w:rPr>
        <w:t> </w:t>
      </w:r>
      <w:r>
        <w:rPr>
          <w:sz w:val="22"/>
        </w:rPr>
        <w:t>fulfills</w:t>
      </w:r>
      <w:r>
        <w:rPr>
          <w:spacing w:val="-3"/>
          <w:sz w:val="22"/>
        </w:rPr>
        <w:t> </w:t>
      </w:r>
      <w:r>
        <w:rPr>
          <w:sz w:val="22"/>
        </w:rPr>
        <w:t>each</w:t>
      </w:r>
      <w:r>
        <w:rPr>
          <w:spacing w:val="-3"/>
          <w:sz w:val="22"/>
        </w:rPr>
        <w:t> </w:t>
      </w:r>
      <w:r>
        <w:rPr>
          <w:sz w:val="22"/>
        </w:rPr>
        <w:t>role</w:t>
      </w:r>
      <w:r>
        <w:rPr>
          <w:spacing w:val="-3"/>
          <w:sz w:val="22"/>
        </w:rPr>
        <w:t> </w:t>
      </w:r>
      <w:r>
        <w:rPr>
          <w:sz w:val="22"/>
        </w:rPr>
        <w:t>should</w:t>
      </w:r>
      <w:r>
        <w:rPr>
          <w:spacing w:val="-3"/>
          <w:sz w:val="22"/>
        </w:rPr>
        <w:t> </w:t>
      </w:r>
      <w:r>
        <w:rPr>
          <w:sz w:val="22"/>
        </w:rPr>
        <w:t>be</w:t>
      </w:r>
      <w:r>
        <w:rPr>
          <w:spacing w:val="-3"/>
          <w:sz w:val="22"/>
        </w:rPr>
        <w:t> </w:t>
      </w:r>
      <w:r>
        <w:rPr>
          <w:sz w:val="22"/>
        </w:rPr>
        <w:t>maintained</w:t>
      </w:r>
      <w:r>
        <w:rPr>
          <w:spacing w:val="-3"/>
          <w:sz w:val="22"/>
        </w:rPr>
        <w:t> </w:t>
      </w:r>
      <w:r>
        <w:rPr>
          <w:sz w:val="22"/>
        </w:rPr>
        <w:t>(e.g.,</w:t>
      </w:r>
      <w:r>
        <w:rPr>
          <w:spacing w:val="-3"/>
          <w:sz w:val="22"/>
        </w:rPr>
        <w:t> </w:t>
      </w:r>
      <w:r>
        <w:rPr>
          <w:sz w:val="22"/>
        </w:rPr>
        <w:t>in</w:t>
      </w:r>
      <w:r>
        <w:rPr>
          <w:spacing w:val="-3"/>
          <w:sz w:val="22"/>
        </w:rPr>
        <w:t> </w:t>
      </w:r>
      <w:r>
        <w:rPr>
          <w:sz w:val="22"/>
        </w:rPr>
        <w:t>project</w:t>
      </w:r>
      <w:r>
        <w:rPr>
          <w:spacing w:val="-3"/>
          <w:sz w:val="22"/>
        </w:rPr>
        <w:t> </w:t>
      </w:r>
      <w:r>
        <w:rPr>
          <w:sz w:val="22"/>
        </w:rPr>
        <w:t>team</w:t>
      </w:r>
      <w:r>
        <w:rPr>
          <w:spacing w:val="-3"/>
          <w:sz w:val="22"/>
        </w:rPr>
        <w:t> </w:t>
      </w:r>
      <w:r>
        <w:rPr>
          <w:sz w:val="22"/>
        </w:rPr>
        <w:t>contact lists, organization charts, etc.)</w:t>
      </w:r>
    </w:p>
    <w:p>
      <w:pPr>
        <w:pStyle w:val="ListParagraph"/>
        <w:numPr>
          <w:ilvl w:val="0"/>
          <w:numId w:val="2"/>
        </w:numPr>
        <w:tabs>
          <w:tab w:pos="1462" w:val="left" w:leader="none"/>
          <w:tab w:pos="1463" w:val="left" w:leader="none"/>
        </w:tabs>
        <w:spacing w:line="240" w:lineRule="auto" w:before="0" w:after="0"/>
        <w:ind w:left="1462" w:right="1086" w:hanging="360"/>
        <w:jc w:val="left"/>
        <w:rPr>
          <w:sz w:val="22"/>
        </w:rPr>
      </w:pPr>
      <w:r>
        <w:rPr>
          <w:sz w:val="22"/>
        </w:rPr>
        <w:t>A single individual may fulfill multiple roles, except where it is indicated that a step needs</w:t>
      </w:r>
      <w:r>
        <w:rPr>
          <w:spacing w:val="-3"/>
          <w:sz w:val="22"/>
        </w:rPr>
        <w:t> </w:t>
      </w:r>
      <w:r>
        <w:rPr>
          <w:sz w:val="22"/>
        </w:rPr>
        <w:t>to</w:t>
      </w:r>
      <w:r>
        <w:rPr>
          <w:spacing w:val="-3"/>
          <w:sz w:val="22"/>
        </w:rPr>
        <w:t> </w:t>
      </w:r>
      <w:r>
        <w:rPr>
          <w:sz w:val="22"/>
        </w:rPr>
        <w:t>be</w:t>
      </w:r>
      <w:r>
        <w:rPr>
          <w:spacing w:val="-3"/>
          <w:sz w:val="22"/>
        </w:rPr>
        <w:t> </w:t>
      </w:r>
      <w:r>
        <w:rPr>
          <w:sz w:val="22"/>
        </w:rPr>
        <w:t>performed</w:t>
      </w:r>
      <w:r>
        <w:rPr>
          <w:spacing w:val="-3"/>
          <w:sz w:val="22"/>
        </w:rPr>
        <w:t> </w:t>
      </w:r>
      <w:r>
        <w:rPr>
          <w:sz w:val="22"/>
        </w:rPr>
        <w:t>by</w:t>
      </w:r>
      <w:r>
        <w:rPr>
          <w:spacing w:val="-3"/>
          <w:sz w:val="22"/>
        </w:rPr>
        <w:t> </w:t>
      </w:r>
      <w:r>
        <w:rPr>
          <w:sz w:val="22"/>
        </w:rPr>
        <w:t>an</w:t>
      </w:r>
      <w:r>
        <w:rPr>
          <w:spacing w:val="-3"/>
          <w:sz w:val="22"/>
        </w:rPr>
        <w:t> </w:t>
      </w:r>
      <w:r>
        <w:rPr>
          <w:sz w:val="22"/>
        </w:rPr>
        <w:t>independent</w:t>
      </w:r>
      <w:r>
        <w:rPr>
          <w:spacing w:val="-3"/>
          <w:sz w:val="22"/>
        </w:rPr>
        <w:t> </w:t>
      </w:r>
      <w:r>
        <w:rPr>
          <w:sz w:val="22"/>
        </w:rPr>
        <w:t>person</w:t>
      </w:r>
      <w:r>
        <w:rPr>
          <w:spacing w:val="-3"/>
          <w:sz w:val="22"/>
        </w:rPr>
        <w:t> </w:t>
      </w:r>
      <w:r>
        <w:rPr>
          <w:sz w:val="22"/>
        </w:rPr>
        <w:t>(e.g.,</w:t>
      </w:r>
      <w:r>
        <w:rPr>
          <w:spacing w:val="-3"/>
          <w:sz w:val="22"/>
        </w:rPr>
        <w:t> </w:t>
      </w:r>
      <w:r>
        <w:rPr>
          <w:sz w:val="22"/>
        </w:rPr>
        <w:t>in</w:t>
      </w:r>
      <w:r>
        <w:rPr>
          <w:spacing w:val="-3"/>
          <w:sz w:val="22"/>
        </w:rPr>
        <w:t> </w:t>
      </w:r>
      <w:r>
        <w:rPr>
          <w:sz w:val="22"/>
        </w:rPr>
        <w:t>the</w:t>
      </w:r>
      <w:r>
        <w:rPr>
          <w:spacing w:val="-3"/>
          <w:sz w:val="22"/>
        </w:rPr>
        <w:t> </w:t>
      </w:r>
      <w:r>
        <w:rPr>
          <w:sz w:val="22"/>
        </w:rPr>
        <w:t>case</w:t>
      </w:r>
      <w:r>
        <w:rPr>
          <w:spacing w:val="-3"/>
          <w:sz w:val="22"/>
        </w:rPr>
        <w:t> </w:t>
      </w:r>
      <w:r>
        <w:rPr>
          <w:sz w:val="22"/>
        </w:rPr>
        <w:t>of</w:t>
      </w:r>
      <w:r>
        <w:rPr>
          <w:spacing w:val="-3"/>
          <w:sz w:val="22"/>
        </w:rPr>
        <w:t> </w:t>
      </w:r>
      <w:r>
        <w:rPr>
          <w:sz w:val="22"/>
        </w:rPr>
        <w:t>independent quality control)</w:t>
      </w:r>
    </w:p>
    <w:p>
      <w:pPr>
        <w:pStyle w:val="ListParagraph"/>
        <w:numPr>
          <w:ilvl w:val="0"/>
          <w:numId w:val="2"/>
        </w:numPr>
        <w:tabs>
          <w:tab w:pos="1463" w:val="left" w:leader="none"/>
        </w:tabs>
        <w:spacing w:line="237" w:lineRule="auto" w:before="0" w:after="0"/>
        <w:ind w:left="1462" w:right="1215" w:hanging="360"/>
        <w:jc w:val="both"/>
        <w:rPr>
          <w:sz w:val="22"/>
        </w:rPr>
      </w:pPr>
      <w:r>
        <w:rPr>
          <w:sz w:val="22"/>
        </w:rPr>
        <w:t>Any</w:t>
      </w:r>
      <w:r>
        <w:rPr>
          <w:spacing w:val="-3"/>
          <w:sz w:val="22"/>
        </w:rPr>
        <w:t> </w:t>
      </w:r>
      <w:r>
        <w:rPr>
          <w:sz w:val="22"/>
        </w:rPr>
        <w:t>required</w:t>
      </w:r>
      <w:r>
        <w:rPr>
          <w:spacing w:val="-3"/>
          <w:sz w:val="22"/>
        </w:rPr>
        <w:t> </w:t>
      </w:r>
      <w:r>
        <w:rPr>
          <w:sz w:val="22"/>
        </w:rPr>
        <w:t>records</w:t>
      </w:r>
      <w:r>
        <w:rPr>
          <w:spacing w:val="-3"/>
          <w:sz w:val="22"/>
        </w:rPr>
        <w:t> </w:t>
      </w:r>
      <w:r>
        <w:rPr>
          <w:sz w:val="22"/>
        </w:rPr>
        <w:t>associated</w:t>
      </w:r>
      <w:r>
        <w:rPr>
          <w:spacing w:val="-3"/>
          <w:sz w:val="22"/>
        </w:rPr>
        <w:t> </w:t>
      </w:r>
      <w:r>
        <w:rPr>
          <w:sz w:val="22"/>
        </w:rPr>
        <w:t>with</w:t>
      </w:r>
      <w:r>
        <w:rPr>
          <w:spacing w:val="-3"/>
          <w:sz w:val="22"/>
        </w:rPr>
        <w:t> </w:t>
      </w:r>
      <w:r>
        <w:rPr>
          <w:sz w:val="22"/>
        </w:rPr>
        <w:t>a</w:t>
      </w:r>
      <w:r>
        <w:rPr>
          <w:spacing w:val="-3"/>
          <w:sz w:val="22"/>
        </w:rPr>
        <w:t> </w:t>
      </w:r>
      <w:r>
        <w:rPr>
          <w:sz w:val="22"/>
        </w:rPr>
        <w:t>step</w:t>
      </w:r>
      <w:r>
        <w:rPr>
          <w:spacing w:val="-3"/>
          <w:sz w:val="22"/>
        </w:rPr>
        <w:t> </w:t>
      </w:r>
      <w:r>
        <w:rPr>
          <w:sz w:val="22"/>
        </w:rPr>
        <w:t>need</w:t>
      </w:r>
      <w:r>
        <w:rPr>
          <w:spacing w:val="-3"/>
          <w:sz w:val="22"/>
        </w:rPr>
        <w:t> </w:t>
      </w:r>
      <w:r>
        <w:rPr>
          <w:sz w:val="22"/>
        </w:rPr>
        <w:t>to</w:t>
      </w:r>
      <w:r>
        <w:rPr>
          <w:spacing w:val="-3"/>
          <w:sz w:val="22"/>
        </w:rPr>
        <w:t> </w:t>
      </w:r>
      <w:r>
        <w:rPr>
          <w:sz w:val="22"/>
        </w:rPr>
        <w:t>identify</w:t>
      </w:r>
      <w:r>
        <w:rPr>
          <w:spacing w:val="-3"/>
          <w:sz w:val="22"/>
        </w:rPr>
        <w:t> </w:t>
      </w:r>
      <w:r>
        <w:rPr>
          <w:sz w:val="22"/>
        </w:rPr>
        <w:t>the</w:t>
      </w:r>
      <w:r>
        <w:rPr>
          <w:spacing w:val="-3"/>
          <w:sz w:val="22"/>
        </w:rPr>
        <w:t> </w:t>
      </w:r>
      <w:r>
        <w:rPr>
          <w:sz w:val="22"/>
        </w:rPr>
        <w:t>individual(s)</w:t>
      </w:r>
      <w:r>
        <w:rPr>
          <w:spacing w:val="-3"/>
          <w:sz w:val="22"/>
        </w:rPr>
        <w:t> </w:t>
      </w:r>
      <w:r>
        <w:rPr>
          <w:sz w:val="22"/>
        </w:rPr>
        <w:t>who performed</w:t>
      </w:r>
      <w:r>
        <w:rPr>
          <w:spacing w:val="-4"/>
          <w:sz w:val="22"/>
        </w:rPr>
        <w:t> </w:t>
      </w:r>
      <w:r>
        <w:rPr>
          <w:sz w:val="22"/>
        </w:rPr>
        <w:t>the</w:t>
      </w:r>
      <w:r>
        <w:rPr>
          <w:spacing w:val="-4"/>
          <w:sz w:val="22"/>
        </w:rPr>
        <w:t> </w:t>
      </w:r>
      <w:r>
        <w:rPr>
          <w:sz w:val="22"/>
        </w:rPr>
        <w:t>step,</w:t>
      </w:r>
      <w:r>
        <w:rPr>
          <w:spacing w:val="-4"/>
          <w:sz w:val="22"/>
        </w:rPr>
        <w:t> </w:t>
      </w:r>
      <w:r>
        <w:rPr>
          <w:sz w:val="22"/>
        </w:rPr>
        <w:t>regardless</w:t>
      </w:r>
      <w:r>
        <w:rPr>
          <w:spacing w:val="-4"/>
          <w:sz w:val="22"/>
        </w:rPr>
        <w:t> </w:t>
      </w:r>
      <w:r>
        <w:rPr>
          <w:sz w:val="22"/>
        </w:rPr>
        <w:t>of</w:t>
      </w:r>
      <w:r>
        <w:rPr>
          <w:spacing w:val="-4"/>
          <w:sz w:val="22"/>
        </w:rPr>
        <w:t> </w:t>
      </w:r>
      <w:r>
        <w:rPr>
          <w:sz w:val="22"/>
        </w:rPr>
        <w:t>whether</w:t>
      </w:r>
      <w:r>
        <w:rPr>
          <w:spacing w:val="-4"/>
          <w:sz w:val="22"/>
        </w:rPr>
        <w:t> </w:t>
      </w:r>
      <w:r>
        <w:rPr>
          <w:sz w:val="22"/>
        </w:rPr>
        <w:t>the</w:t>
      </w:r>
      <w:r>
        <w:rPr>
          <w:spacing w:val="-4"/>
          <w:sz w:val="22"/>
        </w:rPr>
        <w:t> </w:t>
      </w:r>
      <w:r>
        <w:rPr>
          <w:sz w:val="22"/>
        </w:rPr>
        <w:t>step</w:t>
      </w:r>
      <w:r>
        <w:rPr>
          <w:spacing w:val="-4"/>
          <w:sz w:val="22"/>
        </w:rPr>
        <w:t> </w:t>
      </w:r>
      <w:r>
        <w:rPr>
          <w:sz w:val="22"/>
        </w:rPr>
        <w:t>was</w:t>
      </w:r>
      <w:r>
        <w:rPr>
          <w:spacing w:val="-4"/>
          <w:sz w:val="22"/>
        </w:rPr>
        <w:t> </w:t>
      </w:r>
      <w:r>
        <w:rPr>
          <w:sz w:val="22"/>
        </w:rPr>
        <w:t>delegated</w:t>
      </w:r>
      <w:r>
        <w:rPr>
          <w:spacing w:val="-4"/>
          <w:sz w:val="22"/>
        </w:rPr>
        <w:t> </w:t>
      </w:r>
      <w:r>
        <w:rPr>
          <w:sz w:val="22"/>
        </w:rPr>
        <w:t>(e.g.,</w:t>
      </w:r>
      <w:r>
        <w:rPr>
          <w:spacing w:val="-4"/>
          <w:sz w:val="22"/>
        </w:rPr>
        <w:t> </w:t>
      </w:r>
      <w:r>
        <w:rPr>
          <w:sz w:val="22"/>
        </w:rPr>
        <w:t>author</w:t>
      </w:r>
      <w:r>
        <w:rPr>
          <w:spacing w:val="-4"/>
          <w:sz w:val="22"/>
        </w:rPr>
        <w:t> </w:t>
      </w:r>
      <w:r>
        <w:rPr>
          <w:sz w:val="22"/>
        </w:rPr>
        <w:t>of operational plan)</w:t>
      </w:r>
    </w:p>
    <w:p>
      <w:pPr>
        <w:pStyle w:val="BodyText"/>
        <w:rPr>
          <w:sz w:val="20"/>
        </w:rPr>
      </w:pPr>
    </w:p>
    <w:p>
      <w:pPr>
        <w:pStyle w:val="BodyText"/>
        <w:spacing w:before="3"/>
        <w:rPr>
          <w:sz w:val="18"/>
        </w:rPr>
      </w:pPr>
      <w:r>
        <w:rPr/>
        <w:pict>
          <v:rect style="position:absolute;margin-left:70.559998pt;margin-top:11.726235pt;width:470.88pt;height:.48pt;mso-position-horizontal-relative:page;mso-position-vertical-relative:paragraph;z-index:-15728128;mso-wrap-distance-left:0;mso-wrap-distance-right:0" id="docshape5" filled="true" fillcolor="#000000" stroked="false">
            <v:fill type="solid"/>
            <w10:wrap type="topAndBottom"/>
          </v:rect>
        </w:pict>
      </w:r>
    </w:p>
    <w:p>
      <w:pPr>
        <w:spacing w:line="183" w:lineRule="exact" w:before="18"/>
        <w:ind w:left="4784"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21</w:t>
      </w:r>
    </w:p>
    <w:p>
      <w:pPr>
        <w:spacing w:line="244" w:lineRule="auto" w:before="0"/>
        <w:ind w:left="560" w:right="693" w:firstLine="0"/>
        <w:jc w:val="left"/>
        <w:rPr>
          <w:sz w:val="16"/>
        </w:rPr>
      </w:pPr>
      <w:r>
        <w:rPr>
          <w:sz w:val="16"/>
        </w:rPr>
        <w:t>Copyright</w:t>
      </w:r>
      <w:r>
        <w:rPr>
          <w:spacing w:val="-3"/>
          <w:sz w:val="16"/>
        </w:rPr>
        <w:t> </w:t>
      </w:r>
      <w:r>
        <w:rPr>
          <w:sz w:val="16"/>
        </w:rPr>
        <w:t>©</w:t>
      </w:r>
      <w:r>
        <w:rPr>
          <w:spacing w:val="-3"/>
          <w:sz w:val="16"/>
        </w:rPr>
        <w:t> </w:t>
      </w:r>
      <w:r>
        <w:rPr>
          <w:sz w:val="16"/>
        </w:rPr>
        <w:t>2019</w:t>
      </w:r>
      <w:r>
        <w:rPr>
          <w:spacing w:val="-4"/>
          <w:sz w:val="16"/>
        </w:rPr>
        <w:t> </w:t>
      </w:r>
      <w:r>
        <w:rPr>
          <w:sz w:val="16"/>
        </w:rPr>
        <w:t>-- 2021</w:t>
      </w:r>
      <w:r>
        <w:rPr>
          <w:spacing w:val="-4"/>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 this</w:t>
      </w:r>
      <w:r>
        <w:rPr>
          <w:spacing w:val="-3"/>
          <w:sz w:val="16"/>
        </w:rPr>
        <w:t> </w:t>
      </w:r>
      <w:r>
        <w:rPr>
          <w:sz w:val="16"/>
        </w:rPr>
        <w:t>document</w:t>
      </w:r>
      <w:r>
        <w:rPr>
          <w:spacing w:val="-3"/>
          <w:sz w:val="16"/>
        </w:rPr>
        <w:t> </w:t>
      </w:r>
      <w:r>
        <w:rPr>
          <w:sz w:val="16"/>
        </w:rPr>
        <w:t>are</w:t>
      </w:r>
      <w:r>
        <w:rPr>
          <w:spacing w:val="-3"/>
          <w:sz w:val="16"/>
        </w:rPr>
        <w:t> </w:t>
      </w:r>
      <w:r>
        <w:rPr>
          <w:sz w:val="16"/>
        </w:rPr>
        <w:t>confidential</w:t>
      </w:r>
      <w:r>
        <w:rPr>
          <w:spacing w:val="-3"/>
          <w:sz w:val="16"/>
        </w:rPr>
        <w:t> </w:t>
      </w:r>
      <w:r>
        <w:rPr>
          <w:sz w:val="16"/>
        </w:rPr>
        <w:t>and</w:t>
      </w:r>
      <w:r>
        <w:rPr>
          <w:spacing w:val="-3"/>
          <w:sz w:val="16"/>
        </w:rPr>
        <w:t> </w:t>
      </w:r>
      <w:r>
        <w:rPr>
          <w:sz w:val="16"/>
        </w:rPr>
        <w:t>proprietary</w:t>
      </w:r>
      <w:r>
        <w:rPr>
          <w:spacing w:val="-3"/>
          <w:sz w:val="16"/>
        </w:rPr>
        <w:t> </w:t>
      </w:r>
      <w:r>
        <w:rPr>
          <w:sz w:val="16"/>
        </w:rPr>
        <w:t>to</w:t>
      </w:r>
      <w:r>
        <w:rPr>
          <w:spacing w:val="-3"/>
          <w:sz w:val="16"/>
        </w:rPr>
        <w:t> </w:t>
      </w:r>
      <w:r>
        <w:rPr>
          <w:sz w:val="16"/>
        </w:rPr>
        <w:t>IQVIA Holdings Inc. and its subsidiaries. Unauthorized use, disclosure or reproduction is strictly prohibited.</w:t>
      </w:r>
    </w:p>
    <w:p>
      <w:pPr>
        <w:spacing w:after="0" w:line="244" w:lineRule="auto"/>
        <w:jc w:val="left"/>
        <w:rPr>
          <w:sz w:val="16"/>
        </w:rPr>
        <w:sectPr>
          <w:footerReference w:type="default" r:id="rId5"/>
          <w:type w:val="continuous"/>
          <w:pgSz w:w="12240" w:h="15840"/>
          <w:pgMar w:footer="268" w:header="0" w:top="700" w:bottom="460" w:left="880" w:right="780"/>
          <w:pgNumType w:start="1"/>
        </w:sectPr>
      </w:pPr>
    </w:p>
    <w:p>
      <w:pPr>
        <w:pStyle w:val="BodyText"/>
        <w:spacing w:before="8"/>
        <w:rPr>
          <w:sz w:val="13"/>
        </w:rPr>
      </w:pPr>
    </w:p>
    <w:p>
      <w:pPr>
        <w:pStyle w:val="ListParagraph"/>
        <w:numPr>
          <w:ilvl w:val="0"/>
          <w:numId w:val="2"/>
        </w:numPr>
        <w:tabs>
          <w:tab w:pos="1462" w:val="left" w:leader="none"/>
          <w:tab w:pos="1463" w:val="left" w:leader="none"/>
        </w:tabs>
        <w:spacing w:line="240" w:lineRule="auto" w:before="101" w:after="0"/>
        <w:ind w:left="1462" w:right="702" w:hanging="360"/>
        <w:jc w:val="left"/>
        <w:rPr>
          <w:sz w:val="22"/>
        </w:rPr>
      </w:pPr>
      <w:r>
        <w:rPr>
          <w:sz w:val="22"/>
        </w:rPr>
        <w:t>Centralized RSU (cRSU) may be involved in performing and/or coordinating certain activities</w:t>
      </w:r>
      <w:r>
        <w:rPr>
          <w:spacing w:val="-3"/>
          <w:sz w:val="22"/>
        </w:rPr>
        <w:t> </w:t>
      </w:r>
      <w:r>
        <w:rPr>
          <w:sz w:val="22"/>
        </w:rPr>
        <w:t>described</w:t>
      </w:r>
      <w:r>
        <w:rPr>
          <w:spacing w:val="-3"/>
          <w:sz w:val="22"/>
        </w:rPr>
        <w:t> </w:t>
      </w:r>
      <w:r>
        <w:rPr>
          <w:sz w:val="22"/>
        </w:rPr>
        <w:t>in</w:t>
      </w:r>
      <w:r>
        <w:rPr>
          <w:spacing w:val="-3"/>
          <w:sz w:val="22"/>
        </w:rPr>
        <w:t> </w:t>
      </w:r>
      <w:r>
        <w:rPr>
          <w:sz w:val="22"/>
        </w:rPr>
        <w:t>this</w:t>
      </w:r>
      <w:r>
        <w:rPr>
          <w:spacing w:val="-6"/>
          <w:sz w:val="22"/>
        </w:rPr>
        <w:t> </w:t>
      </w:r>
      <w:r>
        <w:rPr>
          <w:sz w:val="22"/>
        </w:rPr>
        <w:t>SOP</w:t>
      </w:r>
      <w:r>
        <w:rPr>
          <w:spacing w:val="-4"/>
          <w:sz w:val="22"/>
        </w:rPr>
        <w:t> </w:t>
      </w:r>
      <w:r>
        <w:rPr>
          <w:sz w:val="22"/>
        </w:rPr>
        <w:t>and</w:t>
      </w:r>
      <w:r>
        <w:rPr>
          <w:spacing w:val="-4"/>
          <w:sz w:val="22"/>
        </w:rPr>
        <w:t> </w:t>
      </w:r>
      <w:r>
        <w:rPr>
          <w:sz w:val="22"/>
        </w:rPr>
        <w:t>its</w:t>
      </w:r>
      <w:r>
        <w:rPr>
          <w:spacing w:val="-4"/>
          <w:sz w:val="22"/>
        </w:rPr>
        <w:t> </w:t>
      </w:r>
      <w:r>
        <w:rPr>
          <w:sz w:val="22"/>
        </w:rPr>
        <w:t>associated</w:t>
      </w:r>
      <w:r>
        <w:rPr>
          <w:spacing w:val="-4"/>
          <w:sz w:val="22"/>
        </w:rPr>
        <w:t> </w:t>
      </w:r>
      <w:r>
        <w:rPr>
          <w:sz w:val="22"/>
        </w:rPr>
        <w:t>work</w:t>
      </w:r>
      <w:r>
        <w:rPr>
          <w:spacing w:val="-4"/>
          <w:sz w:val="22"/>
        </w:rPr>
        <w:t> </w:t>
      </w:r>
      <w:r>
        <w:rPr>
          <w:sz w:val="22"/>
        </w:rPr>
        <w:t>instructions</w:t>
      </w:r>
      <w:r>
        <w:rPr>
          <w:spacing w:val="-1"/>
          <w:sz w:val="22"/>
        </w:rPr>
        <w:t> </w:t>
      </w:r>
      <w:r>
        <w:rPr>
          <w:sz w:val="22"/>
        </w:rPr>
        <w:t>that</w:t>
      </w:r>
      <w:r>
        <w:rPr>
          <w:spacing w:val="-4"/>
          <w:sz w:val="22"/>
        </w:rPr>
        <w:t> </w:t>
      </w:r>
      <w:r>
        <w:rPr>
          <w:sz w:val="22"/>
        </w:rPr>
        <w:t>are</w:t>
      </w:r>
      <w:r>
        <w:rPr>
          <w:spacing w:val="-4"/>
          <w:sz w:val="22"/>
        </w:rPr>
        <w:t> </w:t>
      </w:r>
      <w:r>
        <w:rPr>
          <w:sz w:val="22"/>
        </w:rPr>
        <w:t>not</w:t>
      </w:r>
      <w:r>
        <w:rPr>
          <w:spacing w:val="-4"/>
          <w:sz w:val="22"/>
        </w:rPr>
        <w:t> </w:t>
      </w:r>
      <w:r>
        <w:rPr>
          <w:sz w:val="22"/>
        </w:rPr>
        <w:t>shown as assigned for cRSU. Please refer to CS_OP_RSU0061, Centralized RSU Scope of </w:t>
      </w:r>
      <w:r>
        <w:rPr>
          <w:spacing w:val="-2"/>
          <w:sz w:val="22"/>
        </w:rPr>
        <w:t>Activities</w:t>
      </w:r>
    </w:p>
    <w:p>
      <w:pPr>
        <w:pStyle w:val="ListParagraph"/>
        <w:numPr>
          <w:ilvl w:val="0"/>
          <w:numId w:val="2"/>
        </w:numPr>
        <w:tabs>
          <w:tab w:pos="1462" w:val="left" w:leader="none"/>
          <w:tab w:pos="1463" w:val="left" w:leader="none"/>
        </w:tabs>
        <w:spacing w:line="263" w:lineRule="exact" w:before="0" w:after="0"/>
        <w:ind w:left="1462" w:right="0" w:hanging="361"/>
        <w:jc w:val="left"/>
        <w:rPr>
          <w:sz w:val="22"/>
        </w:rPr>
      </w:pPr>
      <w:r>
        <w:rPr>
          <w:sz w:val="22"/>
        </w:rPr>
        <w:t>For</w:t>
      </w:r>
      <w:r>
        <w:rPr>
          <w:spacing w:val="-7"/>
          <w:sz w:val="22"/>
        </w:rPr>
        <w:t> </w:t>
      </w:r>
      <w:r>
        <w:rPr>
          <w:sz w:val="22"/>
        </w:rPr>
        <w:t>projects</w:t>
      </w:r>
      <w:r>
        <w:rPr>
          <w:spacing w:val="-4"/>
          <w:sz w:val="22"/>
        </w:rPr>
        <w:t> </w:t>
      </w:r>
      <w:r>
        <w:rPr>
          <w:sz w:val="22"/>
        </w:rPr>
        <w:t>where</w:t>
      </w:r>
      <w:r>
        <w:rPr>
          <w:spacing w:val="-5"/>
          <w:sz w:val="22"/>
        </w:rPr>
        <w:t> </w:t>
      </w:r>
      <w:r>
        <w:rPr>
          <w:sz w:val="22"/>
        </w:rPr>
        <w:t>no</w:t>
      </w:r>
      <w:r>
        <w:rPr>
          <w:spacing w:val="-4"/>
          <w:sz w:val="22"/>
        </w:rPr>
        <w:t> </w:t>
      </w:r>
      <w:r>
        <w:rPr>
          <w:sz w:val="22"/>
        </w:rPr>
        <w:t>SAM</w:t>
      </w:r>
      <w:r>
        <w:rPr>
          <w:spacing w:val="-4"/>
          <w:sz w:val="22"/>
        </w:rPr>
        <w:t> </w:t>
      </w:r>
      <w:r>
        <w:rPr>
          <w:sz w:val="22"/>
        </w:rPr>
        <w:t>is</w:t>
      </w:r>
      <w:r>
        <w:rPr>
          <w:spacing w:val="-5"/>
          <w:sz w:val="22"/>
        </w:rPr>
        <w:t> </w:t>
      </w:r>
      <w:r>
        <w:rPr>
          <w:sz w:val="22"/>
        </w:rPr>
        <w:t>assigned,</w:t>
      </w:r>
      <w:r>
        <w:rPr>
          <w:spacing w:val="-4"/>
          <w:sz w:val="22"/>
        </w:rPr>
        <w:t> </w:t>
      </w:r>
      <w:r>
        <w:rPr>
          <w:sz w:val="22"/>
        </w:rPr>
        <w:t>the</w:t>
      </w:r>
      <w:r>
        <w:rPr>
          <w:spacing w:val="-5"/>
          <w:sz w:val="22"/>
        </w:rPr>
        <w:t> </w:t>
      </w:r>
      <w:r>
        <w:rPr>
          <w:sz w:val="22"/>
        </w:rPr>
        <w:t>CL</w:t>
      </w:r>
      <w:r>
        <w:rPr>
          <w:spacing w:val="-4"/>
          <w:sz w:val="22"/>
        </w:rPr>
        <w:t> </w:t>
      </w:r>
      <w:r>
        <w:rPr>
          <w:sz w:val="22"/>
        </w:rPr>
        <w:t>performs</w:t>
      </w:r>
      <w:r>
        <w:rPr>
          <w:spacing w:val="-4"/>
          <w:sz w:val="22"/>
        </w:rPr>
        <w:t> </w:t>
      </w:r>
      <w:r>
        <w:rPr>
          <w:sz w:val="22"/>
        </w:rPr>
        <w:t>the</w:t>
      </w:r>
      <w:r>
        <w:rPr>
          <w:spacing w:val="-5"/>
          <w:sz w:val="22"/>
        </w:rPr>
        <w:t> </w:t>
      </w:r>
      <w:r>
        <w:rPr>
          <w:sz w:val="22"/>
        </w:rPr>
        <w:t>tasks</w:t>
      </w:r>
      <w:r>
        <w:rPr>
          <w:spacing w:val="-4"/>
          <w:sz w:val="22"/>
        </w:rPr>
        <w:t> </w:t>
      </w:r>
      <w:r>
        <w:rPr>
          <w:sz w:val="22"/>
        </w:rPr>
        <w:t>assigned</w:t>
      </w:r>
      <w:r>
        <w:rPr>
          <w:spacing w:val="-5"/>
          <w:sz w:val="22"/>
        </w:rPr>
        <w:t> </w:t>
      </w:r>
      <w:r>
        <w:rPr>
          <w:sz w:val="22"/>
        </w:rPr>
        <w:t>to</w:t>
      </w:r>
      <w:r>
        <w:rPr>
          <w:spacing w:val="-4"/>
          <w:sz w:val="22"/>
        </w:rPr>
        <w:t> </w:t>
      </w:r>
      <w:r>
        <w:rPr>
          <w:sz w:val="22"/>
        </w:rPr>
        <w:t>the</w:t>
      </w:r>
      <w:r>
        <w:rPr>
          <w:spacing w:val="-4"/>
          <w:sz w:val="22"/>
        </w:rPr>
        <w:t> </w:t>
      </w:r>
      <w:r>
        <w:rPr>
          <w:spacing w:val="-5"/>
          <w:sz w:val="22"/>
        </w:rPr>
        <w:t>SAM</w:t>
      </w:r>
    </w:p>
    <w:p>
      <w:pPr>
        <w:pStyle w:val="BodyText"/>
        <w:spacing w:before="5"/>
        <w:rPr>
          <w:sz w:val="20"/>
        </w:rPr>
      </w:pPr>
    </w:p>
    <w:p>
      <w:pPr>
        <w:pStyle w:val="Heading1"/>
        <w:numPr>
          <w:ilvl w:val="0"/>
          <w:numId w:val="1"/>
        </w:numPr>
        <w:tabs>
          <w:tab w:pos="1279" w:val="left" w:leader="none"/>
          <w:tab w:pos="1280" w:val="left" w:leader="none"/>
        </w:tabs>
        <w:spacing w:line="240" w:lineRule="auto" w:before="0" w:after="0"/>
        <w:ind w:left="1280" w:right="0" w:hanging="720"/>
        <w:jc w:val="left"/>
      </w:pPr>
      <w:bookmarkStart w:name="DEFINITIONS" w:id="5"/>
      <w:bookmarkEnd w:id="5"/>
      <w:r>
        <w:rPr>
          <w:spacing w:val="-2"/>
        </w:rPr>
        <w:t>DEFINITIONS</w:t>
      </w:r>
    </w:p>
    <w:p>
      <w:pPr>
        <w:pStyle w:val="BodyText"/>
        <w:spacing w:before="126"/>
        <w:ind w:left="1280"/>
      </w:pPr>
      <w:r>
        <w:rPr/>
        <w:t>Refer</w:t>
      </w:r>
      <w:r>
        <w:rPr>
          <w:spacing w:val="-8"/>
        </w:rPr>
        <w:t> </w:t>
      </w:r>
      <w:r>
        <w:rPr/>
        <w:t>QG_OD_SMT0018,</w:t>
      </w:r>
      <w:r>
        <w:rPr>
          <w:spacing w:val="-5"/>
        </w:rPr>
        <w:t> </w:t>
      </w:r>
      <w:r>
        <w:rPr/>
        <w:t>Glossary</w:t>
      </w:r>
      <w:r>
        <w:rPr>
          <w:spacing w:val="-6"/>
        </w:rPr>
        <w:t> </w:t>
      </w:r>
      <w:r>
        <w:rPr/>
        <w:t>of</w:t>
      </w:r>
      <w:r>
        <w:rPr>
          <w:spacing w:val="-6"/>
        </w:rPr>
        <w:t> </w:t>
      </w:r>
      <w:r>
        <w:rPr/>
        <w:t>Terms</w:t>
      </w:r>
      <w:r>
        <w:rPr>
          <w:spacing w:val="-9"/>
        </w:rPr>
        <w:t> </w:t>
      </w:r>
      <w:r>
        <w:rPr/>
        <w:t>–</w:t>
      </w:r>
      <w:r>
        <w:rPr>
          <w:spacing w:val="-3"/>
        </w:rPr>
        <w:t> </w:t>
      </w:r>
      <w:r>
        <w:rPr/>
        <w:t>Clinical</w:t>
      </w:r>
      <w:r>
        <w:rPr>
          <w:spacing w:val="-5"/>
        </w:rPr>
        <w:t> </w:t>
      </w:r>
      <w:r>
        <w:rPr/>
        <w:t>Services</w:t>
      </w:r>
      <w:r>
        <w:rPr>
          <w:spacing w:val="-13"/>
        </w:rPr>
        <w:t> </w:t>
      </w:r>
      <w:r>
        <w:rPr/>
        <w:t>for</w:t>
      </w:r>
      <w:r>
        <w:rPr>
          <w:spacing w:val="-4"/>
        </w:rPr>
        <w:t> </w:t>
      </w:r>
      <w:r>
        <w:rPr>
          <w:spacing w:val="-2"/>
        </w:rPr>
        <w:t>definitions.</w:t>
      </w:r>
    </w:p>
    <w:p>
      <w:pPr>
        <w:pStyle w:val="BodyText"/>
        <w:spacing w:before="7"/>
        <w:rPr>
          <w:sz w:val="20"/>
        </w:rPr>
      </w:pPr>
    </w:p>
    <w:p>
      <w:pPr>
        <w:spacing w:before="0"/>
        <w:ind w:left="1280" w:right="693" w:firstLine="0"/>
        <w:jc w:val="left"/>
        <w:rPr>
          <w:sz w:val="22"/>
        </w:rPr>
      </w:pPr>
      <w:bookmarkStart w:name="Site Ready to Enroll (SRtE) Activities: " w:id="6"/>
      <w:bookmarkEnd w:id="6"/>
      <w:r>
        <w:rPr/>
      </w:r>
      <w:r>
        <w:rPr>
          <w:b/>
          <w:sz w:val="22"/>
        </w:rPr>
        <w:t>Site</w:t>
      </w:r>
      <w:r>
        <w:rPr>
          <w:b/>
          <w:spacing w:val="-4"/>
          <w:sz w:val="22"/>
        </w:rPr>
        <w:t> </w:t>
      </w:r>
      <w:r>
        <w:rPr>
          <w:b/>
          <w:sz w:val="22"/>
        </w:rPr>
        <w:t>Ready</w:t>
      </w:r>
      <w:r>
        <w:rPr>
          <w:b/>
          <w:spacing w:val="-4"/>
          <w:sz w:val="22"/>
        </w:rPr>
        <w:t> </w:t>
      </w:r>
      <w:r>
        <w:rPr>
          <w:b/>
          <w:sz w:val="22"/>
        </w:rPr>
        <w:t>to</w:t>
      </w:r>
      <w:r>
        <w:rPr>
          <w:b/>
          <w:spacing w:val="-4"/>
          <w:sz w:val="22"/>
        </w:rPr>
        <w:t> </w:t>
      </w:r>
      <w:r>
        <w:rPr>
          <w:b/>
          <w:sz w:val="22"/>
        </w:rPr>
        <w:t>Enroll</w:t>
      </w:r>
      <w:r>
        <w:rPr>
          <w:b/>
          <w:spacing w:val="-4"/>
          <w:sz w:val="22"/>
        </w:rPr>
        <w:t> </w:t>
      </w:r>
      <w:r>
        <w:rPr>
          <w:b/>
          <w:sz w:val="22"/>
        </w:rPr>
        <w:t>(SRtE)</w:t>
      </w:r>
      <w:r>
        <w:rPr>
          <w:b/>
          <w:spacing w:val="-4"/>
          <w:sz w:val="22"/>
        </w:rPr>
        <w:t> </w:t>
      </w:r>
      <w:r>
        <w:rPr>
          <w:b/>
          <w:sz w:val="22"/>
        </w:rPr>
        <w:t>Activities: </w:t>
      </w:r>
      <w:r>
        <w:rPr>
          <w:sz w:val="22"/>
        </w:rPr>
        <w:t>All</w:t>
      </w:r>
      <w:r>
        <w:rPr>
          <w:spacing w:val="-4"/>
          <w:sz w:val="22"/>
        </w:rPr>
        <w:t> </w:t>
      </w:r>
      <w:r>
        <w:rPr>
          <w:sz w:val="22"/>
        </w:rPr>
        <w:t>activities</w:t>
      </w:r>
      <w:r>
        <w:rPr>
          <w:spacing w:val="-4"/>
          <w:sz w:val="22"/>
        </w:rPr>
        <w:t> </w:t>
      </w:r>
      <w:r>
        <w:rPr>
          <w:sz w:val="22"/>
        </w:rPr>
        <w:t>required</w:t>
      </w:r>
      <w:r>
        <w:rPr>
          <w:spacing w:val="-4"/>
          <w:sz w:val="22"/>
        </w:rPr>
        <w:t> </w:t>
      </w:r>
      <w:r>
        <w:rPr>
          <w:sz w:val="22"/>
        </w:rPr>
        <w:t>by</w:t>
      </w:r>
      <w:r>
        <w:rPr>
          <w:spacing w:val="-4"/>
          <w:sz w:val="22"/>
        </w:rPr>
        <w:t> </w:t>
      </w:r>
      <w:r>
        <w:rPr>
          <w:sz w:val="22"/>
        </w:rPr>
        <w:t>the</w:t>
      </w:r>
      <w:r>
        <w:rPr>
          <w:spacing w:val="-4"/>
          <w:sz w:val="22"/>
        </w:rPr>
        <w:t> </w:t>
      </w:r>
      <w:r>
        <w:rPr>
          <w:sz w:val="22"/>
        </w:rPr>
        <w:t>Sponsor</w:t>
      </w:r>
      <w:r>
        <w:rPr>
          <w:spacing w:val="-4"/>
          <w:sz w:val="22"/>
        </w:rPr>
        <w:t> </w:t>
      </w:r>
      <w:r>
        <w:rPr>
          <w:sz w:val="22"/>
        </w:rPr>
        <w:t>and</w:t>
      </w:r>
      <w:r>
        <w:rPr>
          <w:spacing w:val="-4"/>
          <w:sz w:val="22"/>
        </w:rPr>
        <w:t> </w:t>
      </w:r>
      <w:r>
        <w:rPr>
          <w:sz w:val="22"/>
        </w:rPr>
        <w:t>study Protocol for an Investigator site to be approved for Site Activation and ready to enroll </w:t>
      </w:r>
      <w:r>
        <w:rPr>
          <w:spacing w:val="-2"/>
          <w:sz w:val="22"/>
        </w:rPr>
        <w:t>subjects.</w:t>
      </w:r>
    </w:p>
    <w:p>
      <w:pPr>
        <w:pStyle w:val="BodyText"/>
        <w:spacing w:before="9"/>
        <w:rPr>
          <w:sz w:val="20"/>
        </w:rPr>
      </w:pPr>
    </w:p>
    <w:p>
      <w:pPr>
        <w:pStyle w:val="BodyText"/>
        <w:ind w:left="1280" w:right="693"/>
        <w:rPr>
          <w:sz w:val="20"/>
        </w:rPr>
      </w:pPr>
      <w:bookmarkStart w:name="Site Activation: Milestone indicating th" w:id="7"/>
      <w:bookmarkEnd w:id="7"/>
      <w:r>
        <w:rPr/>
      </w:r>
      <w:r>
        <w:rPr>
          <w:b/>
        </w:rPr>
        <w:t>Site Activation</w:t>
      </w:r>
      <w:r>
        <w:rPr/>
        <w:t>: Milestone indicating the site is ready to enroll subjects. Pre-requisites for Site Activation include: Investigator site’s Essential Document Pack (EDP) is approved, Investigator site has been approved for Investigational Product (IP) release, Investigator</w:t>
      </w:r>
      <w:r>
        <w:rPr>
          <w:spacing w:val="-3"/>
        </w:rPr>
        <w:t> </w:t>
      </w:r>
      <w:r>
        <w:rPr/>
        <w:t>site</w:t>
      </w:r>
      <w:r>
        <w:rPr>
          <w:spacing w:val="-5"/>
        </w:rPr>
        <w:t> </w:t>
      </w:r>
      <w:r>
        <w:rPr/>
        <w:t>staff</w:t>
      </w:r>
      <w:r>
        <w:rPr>
          <w:spacing w:val="-4"/>
        </w:rPr>
        <w:t> </w:t>
      </w:r>
      <w:r>
        <w:rPr/>
        <w:t>is</w:t>
      </w:r>
      <w:r>
        <w:rPr>
          <w:spacing w:val="-4"/>
        </w:rPr>
        <w:t> </w:t>
      </w:r>
      <w:r>
        <w:rPr/>
        <w:t>fully</w:t>
      </w:r>
      <w:r>
        <w:rPr>
          <w:spacing w:val="-4"/>
        </w:rPr>
        <w:t> </w:t>
      </w:r>
      <w:r>
        <w:rPr/>
        <w:t>trained</w:t>
      </w:r>
      <w:r>
        <w:rPr>
          <w:spacing w:val="-4"/>
        </w:rPr>
        <w:t> </w:t>
      </w:r>
      <w:r>
        <w:rPr/>
        <w:t>to</w:t>
      </w:r>
      <w:r>
        <w:rPr>
          <w:spacing w:val="-4"/>
        </w:rPr>
        <w:t> </w:t>
      </w:r>
      <w:r>
        <w:rPr/>
        <w:t>follow</w:t>
      </w:r>
      <w:r>
        <w:rPr>
          <w:spacing w:val="-4"/>
        </w:rPr>
        <w:t> </w:t>
      </w:r>
      <w:r>
        <w:rPr/>
        <w:t>Protocol</w:t>
      </w:r>
      <w:r>
        <w:rPr>
          <w:spacing w:val="-4"/>
        </w:rPr>
        <w:t> </w:t>
      </w:r>
      <w:r>
        <w:rPr/>
        <w:t>procedures,</w:t>
      </w:r>
      <w:r>
        <w:rPr>
          <w:spacing w:val="-3"/>
        </w:rPr>
        <w:t> </w:t>
      </w:r>
      <w:r>
        <w:rPr/>
        <w:t>the</w:t>
      </w:r>
      <w:r>
        <w:rPr>
          <w:spacing w:val="-4"/>
        </w:rPr>
        <w:t> </w:t>
      </w:r>
      <w:r>
        <w:rPr/>
        <w:t>SIV</w:t>
      </w:r>
      <w:r>
        <w:rPr>
          <w:spacing w:val="-4"/>
        </w:rPr>
        <w:t> </w:t>
      </w:r>
      <w:r>
        <w:rPr/>
        <w:t>has</w:t>
      </w:r>
      <w:r>
        <w:rPr>
          <w:spacing w:val="-4"/>
        </w:rPr>
        <w:t> </w:t>
      </w:r>
      <w:r>
        <w:rPr/>
        <w:t>occurred, and all site ready to enroll activities have been completed.</w:t>
      </w:r>
      <w:r>
        <w:rPr>
          <w:sz w:val="20"/>
        </w:rPr>
        <w:t>”</w:t>
      </w:r>
    </w:p>
    <w:p>
      <w:pPr>
        <w:pStyle w:val="BodyText"/>
        <w:spacing w:before="8"/>
        <w:rPr>
          <w:sz w:val="20"/>
        </w:rPr>
      </w:pPr>
    </w:p>
    <w:p>
      <w:pPr>
        <w:pStyle w:val="BodyText"/>
        <w:spacing w:line="242" w:lineRule="auto"/>
        <w:ind w:left="1280" w:right="490"/>
      </w:pPr>
      <w:bookmarkStart w:name="Site Activation Management Plan (SAMP): " w:id="8"/>
      <w:bookmarkEnd w:id="8"/>
      <w:r>
        <w:rPr/>
      </w:r>
      <w:r>
        <w:rPr>
          <w:b/>
        </w:rPr>
        <w:t>Site Activation Management Plan (SAMP):</w:t>
      </w:r>
      <w:r>
        <w:rPr>
          <w:b/>
          <w:spacing w:val="40"/>
        </w:rPr>
        <w:t> </w:t>
      </w:r>
      <w:r>
        <w:rPr/>
        <w:t>Planning document that details specific activities covered in Site Activation, including but not limited to: project/country/site strategy, Investigator site identification and selection strategy, project specific roles and responsibilities,</w:t>
      </w:r>
      <w:r>
        <w:rPr>
          <w:spacing w:val="-5"/>
        </w:rPr>
        <w:t> </w:t>
      </w:r>
      <w:r>
        <w:rPr/>
        <w:t>project</w:t>
      </w:r>
      <w:r>
        <w:rPr>
          <w:spacing w:val="-8"/>
        </w:rPr>
        <w:t> </w:t>
      </w:r>
      <w:r>
        <w:rPr/>
        <w:t>specific</w:t>
      </w:r>
      <w:r>
        <w:rPr>
          <w:spacing w:val="-6"/>
        </w:rPr>
        <w:t> </w:t>
      </w:r>
      <w:r>
        <w:rPr/>
        <w:t>parameters,</w:t>
      </w:r>
      <w:r>
        <w:rPr>
          <w:spacing w:val="-6"/>
        </w:rPr>
        <w:t> </w:t>
      </w:r>
      <w:r>
        <w:rPr/>
        <w:t>Site</w:t>
      </w:r>
      <w:r>
        <w:rPr>
          <w:spacing w:val="-6"/>
        </w:rPr>
        <w:t> </w:t>
      </w:r>
      <w:r>
        <w:rPr/>
        <w:t>Activation</w:t>
      </w:r>
      <w:r>
        <w:rPr>
          <w:spacing w:val="-2"/>
        </w:rPr>
        <w:t> </w:t>
      </w:r>
      <w:r>
        <w:rPr/>
        <w:t>Negotiation</w:t>
      </w:r>
      <w:r>
        <w:rPr>
          <w:spacing w:val="-6"/>
        </w:rPr>
        <w:t> </w:t>
      </w:r>
      <w:r>
        <w:rPr/>
        <w:t>Tactics,</w:t>
      </w:r>
      <w:r>
        <w:rPr>
          <w:spacing w:val="-6"/>
        </w:rPr>
        <w:t> </w:t>
      </w:r>
      <w:r>
        <w:rPr/>
        <w:t>templates (including location of templates), regulatory and ethics submission strategy, SRtE requirements and project document tracking requirements for applicable systems.</w:t>
      </w:r>
    </w:p>
    <w:p>
      <w:pPr>
        <w:pStyle w:val="BodyText"/>
        <w:spacing w:before="5"/>
        <w:rPr>
          <w:sz w:val="19"/>
        </w:rPr>
      </w:pPr>
    </w:p>
    <w:p>
      <w:pPr>
        <w:pStyle w:val="BodyText"/>
        <w:spacing w:line="244" w:lineRule="auto"/>
        <w:ind w:left="1280" w:right="693"/>
      </w:pPr>
      <w:bookmarkStart w:name="Trial Management System:  When referenci" w:id="9"/>
      <w:bookmarkEnd w:id="9"/>
      <w:r>
        <w:rPr/>
      </w:r>
      <w:r>
        <w:rPr>
          <w:b/>
        </w:rPr>
        <w:t>Trial</w:t>
      </w:r>
      <w:r>
        <w:rPr>
          <w:b/>
          <w:spacing w:val="-2"/>
        </w:rPr>
        <w:t> </w:t>
      </w:r>
      <w:r>
        <w:rPr>
          <w:b/>
        </w:rPr>
        <w:t>Management</w:t>
      </w:r>
      <w:r>
        <w:rPr>
          <w:b/>
          <w:spacing w:val="-2"/>
        </w:rPr>
        <w:t> </w:t>
      </w:r>
      <w:r>
        <w:rPr>
          <w:b/>
        </w:rPr>
        <w:t>System:</w:t>
      </w:r>
      <w:r>
        <w:rPr>
          <w:b/>
          <w:spacing w:val="40"/>
        </w:rPr>
        <w:t> </w:t>
      </w:r>
      <w:r>
        <w:rPr/>
        <w:t>When</w:t>
      </w:r>
      <w:r>
        <w:rPr>
          <w:spacing w:val="-2"/>
        </w:rPr>
        <w:t> </w:t>
      </w:r>
      <w:r>
        <w:rPr/>
        <w:t>referencing</w:t>
      </w:r>
      <w:r>
        <w:rPr>
          <w:spacing w:val="-2"/>
        </w:rPr>
        <w:t> </w:t>
      </w:r>
      <w:r>
        <w:rPr/>
        <w:t>“Trial</w:t>
      </w:r>
      <w:r>
        <w:rPr>
          <w:spacing w:val="-2"/>
        </w:rPr>
        <w:t> </w:t>
      </w:r>
      <w:r>
        <w:rPr/>
        <w:t>Management</w:t>
      </w:r>
      <w:r>
        <w:rPr>
          <w:spacing w:val="-5"/>
        </w:rPr>
        <w:t> </w:t>
      </w:r>
      <w:r>
        <w:rPr/>
        <w:t>System”</w:t>
      </w:r>
      <w:r>
        <w:rPr>
          <w:spacing w:val="-2"/>
        </w:rPr>
        <w:t> </w:t>
      </w:r>
      <w:r>
        <w:rPr/>
        <w:t>throughout this</w:t>
      </w:r>
      <w:r>
        <w:rPr>
          <w:spacing w:val="-11"/>
        </w:rPr>
        <w:t> </w:t>
      </w:r>
      <w:r>
        <w:rPr/>
        <w:t>OP,</w:t>
      </w:r>
      <w:r>
        <w:rPr>
          <w:spacing w:val="-10"/>
        </w:rPr>
        <w:t> </w:t>
      </w:r>
      <w:r>
        <w:rPr/>
        <w:t>this</w:t>
      </w:r>
      <w:r>
        <w:rPr>
          <w:spacing w:val="-10"/>
        </w:rPr>
        <w:t> </w:t>
      </w:r>
      <w:r>
        <w:rPr/>
        <w:t>infers</w:t>
      </w:r>
      <w:r>
        <w:rPr>
          <w:spacing w:val="-10"/>
        </w:rPr>
        <w:t> </w:t>
      </w:r>
      <w:r>
        <w:rPr/>
        <w:t>tracking</w:t>
      </w:r>
      <w:r>
        <w:rPr>
          <w:spacing w:val="-10"/>
        </w:rPr>
        <w:t> </w:t>
      </w:r>
      <w:r>
        <w:rPr/>
        <w:t>directly</w:t>
      </w:r>
      <w:r>
        <w:rPr>
          <w:spacing w:val="-10"/>
        </w:rPr>
        <w:t> </w:t>
      </w:r>
      <w:r>
        <w:rPr/>
        <w:t>into</w:t>
      </w:r>
      <w:r>
        <w:rPr>
          <w:spacing w:val="-10"/>
        </w:rPr>
        <w:t> </w:t>
      </w:r>
      <w:r>
        <w:rPr/>
        <w:t>CTMS</w:t>
      </w:r>
      <w:r>
        <w:rPr>
          <w:spacing w:val="-10"/>
        </w:rPr>
        <w:t> </w:t>
      </w:r>
      <w:r>
        <w:rPr/>
        <w:t>or</w:t>
      </w:r>
      <w:r>
        <w:rPr>
          <w:spacing w:val="-10"/>
        </w:rPr>
        <w:t> </w:t>
      </w:r>
      <w:r>
        <w:rPr/>
        <w:t>other</w:t>
      </w:r>
      <w:r>
        <w:rPr>
          <w:spacing w:val="-8"/>
        </w:rPr>
        <w:t> </w:t>
      </w:r>
      <w:r>
        <w:rPr/>
        <w:t>IQVIA</w:t>
      </w:r>
      <w:r>
        <w:rPr>
          <w:spacing w:val="-10"/>
        </w:rPr>
        <w:t> </w:t>
      </w:r>
      <w:r>
        <w:rPr/>
        <w:t>trial</w:t>
      </w:r>
      <w:r>
        <w:rPr>
          <w:spacing w:val="-10"/>
        </w:rPr>
        <w:t> </w:t>
      </w:r>
      <w:r>
        <w:rPr/>
        <w:t>management</w:t>
      </w:r>
      <w:r>
        <w:rPr>
          <w:spacing w:val="-10"/>
        </w:rPr>
        <w:t> </w:t>
      </w:r>
      <w:r>
        <w:rPr/>
        <w:t>systems.</w:t>
      </w:r>
    </w:p>
    <w:p>
      <w:pPr>
        <w:pStyle w:val="BodyText"/>
        <w:spacing w:before="3"/>
        <w:rPr>
          <w:sz w:val="20"/>
        </w:rPr>
      </w:pPr>
    </w:p>
    <w:p>
      <w:pPr>
        <w:spacing w:line="244" w:lineRule="auto" w:before="0"/>
        <w:ind w:left="1280" w:right="693" w:firstLine="0"/>
        <w:jc w:val="left"/>
        <w:rPr>
          <w:sz w:val="22"/>
        </w:rPr>
      </w:pPr>
      <w:bookmarkStart w:name="CTIS (Clinical Trials Information System" w:id="10"/>
      <w:bookmarkEnd w:id="10"/>
      <w:r>
        <w:rPr/>
      </w:r>
      <w:r>
        <w:rPr>
          <w:b/>
          <w:sz w:val="22"/>
        </w:rPr>
        <w:t>CTIS (Clinical Trials Information System): </w:t>
      </w:r>
      <w:r>
        <w:rPr>
          <w:sz w:val="22"/>
        </w:rPr>
        <w:t>A dedicated EU Portal and database for submitting</w:t>
      </w:r>
      <w:r>
        <w:rPr>
          <w:spacing w:val="-5"/>
          <w:sz w:val="22"/>
        </w:rPr>
        <w:t> </w:t>
      </w:r>
      <w:r>
        <w:rPr>
          <w:sz w:val="22"/>
        </w:rPr>
        <w:t>information</w:t>
      </w:r>
      <w:r>
        <w:rPr>
          <w:spacing w:val="-5"/>
          <w:sz w:val="22"/>
        </w:rPr>
        <w:t> </w:t>
      </w:r>
      <w:r>
        <w:rPr>
          <w:sz w:val="22"/>
        </w:rPr>
        <w:t>and</w:t>
      </w:r>
      <w:r>
        <w:rPr>
          <w:spacing w:val="-5"/>
          <w:sz w:val="22"/>
        </w:rPr>
        <w:t> </w:t>
      </w:r>
      <w:r>
        <w:rPr>
          <w:sz w:val="22"/>
        </w:rPr>
        <w:t>management</w:t>
      </w:r>
      <w:r>
        <w:rPr>
          <w:spacing w:val="-5"/>
          <w:sz w:val="22"/>
        </w:rPr>
        <w:t> </w:t>
      </w:r>
      <w:r>
        <w:rPr>
          <w:sz w:val="22"/>
        </w:rPr>
        <w:t>of</w:t>
      </w:r>
      <w:r>
        <w:rPr>
          <w:spacing w:val="-3"/>
          <w:sz w:val="22"/>
        </w:rPr>
        <w:t> </w:t>
      </w:r>
      <w:r>
        <w:rPr>
          <w:sz w:val="22"/>
        </w:rPr>
        <w:t>clinical</w:t>
      </w:r>
      <w:r>
        <w:rPr>
          <w:spacing w:val="-4"/>
          <w:sz w:val="22"/>
        </w:rPr>
        <w:t> </w:t>
      </w:r>
      <w:r>
        <w:rPr>
          <w:sz w:val="22"/>
        </w:rPr>
        <w:t>trial</w:t>
      </w:r>
      <w:r>
        <w:rPr>
          <w:spacing w:val="-5"/>
          <w:sz w:val="22"/>
        </w:rPr>
        <w:t> </w:t>
      </w:r>
      <w:r>
        <w:rPr>
          <w:sz w:val="22"/>
        </w:rPr>
        <w:t>business</w:t>
      </w:r>
      <w:r>
        <w:rPr>
          <w:spacing w:val="-7"/>
          <w:sz w:val="22"/>
        </w:rPr>
        <w:t> </w:t>
      </w:r>
      <w:r>
        <w:rPr>
          <w:sz w:val="22"/>
        </w:rPr>
        <w:t>processes</w:t>
      </w:r>
      <w:r>
        <w:rPr>
          <w:spacing w:val="-5"/>
          <w:sz w:val="22"/>
        </w:rPr>
        <w:t> </w:t>
      </w:r>
      <w:r>
        <w:rPr>
          <w:sz w:val="22"/>
        </w:rPr>
        <w:t>throughout lifecycle for studies conducted under EU CTR.</w:t>
      </w:r>
    </w:p>
    <w:p>
      <w:pPr>
        <w:pStyle w:val="BodyText"/>
        <w:spacing w:before="5"/>
        <w:rPr>
          <w:sz w:val="19"/>
        </w:rPr>
      </w:pPr>
    </w:p>
    <w:p>
      <w:pPr>
        <w:pStyle w:val="Heading1"/>
        <w:numPr>
          <w:ilvl w:val="0"/>
          <w:numId w:val="1"/>
        </w:numPr>
        <w:tabs>
          <w:tab w:pos="1279" w:val="left" w:leader="none"/>
          <w:tab w:pos="1280" w:val="left" w:leader="none"/>
        </w:tabs>
        <w:spacing w:line="240" w:lineRule="auto" w:before="1" w:after="0"/>
        <w:ind w:left="1280" w:right="0" w:hanging="720"/>
        <w:jc w:val="left"/>
      </w:pPr>
      <w:bookmarkStart w:name="MATERIAL AND EQUIPMENT" w:id="11"/>
      <w:bookmarkEnd w:id="11"/>
      <w:r>
        <w:rPr/>
        <w:t>MA</w:t>
      </w:r>
      <w:r>
        <w:rPr/>
        <w:t>TERIAL</w:t>
      </w:r>
      <w:r>
        <w:rPr>
          <w:spacing w:val="-9"/>
        </w:rPr>
        <w:t> </w:t>
      </w:r>
      <w:r>
        <w:rPr/>
        <w:t>AND</w:t>
      </w:r>
      <w:r>
        <w:rPr>
          <w:spacing w:val="-9"/>
        </w:rPr>
        <w:t> </w:t>
      </w:r>
      <w:r>
        <w:rPr>
          <w:spacing w:val="-2"/>
        </w:rPr>
        <w:t>EQUIPMENT</w:t>
      </w:r>
    </w:p>
    <w:p>
      <w:pPr>
        <w:pStyle w:val="BodyText"/>
        <w:spacing w:before="126"/>
        <w:ind w:left="1280"/>
      </w:pPr>
      <w:r>
        <w:rPr/>
        <w:t>Not</w:t>
      </w:r>
      <w:r>
        <w:rPr>
          <w:spacing w:val="-3"/>
        </w:rPr>
        <w:t> </w:t>
      </w:r>
      <w:r>
        <w:rPr>
          <w:spacing w:val="-2"/>
        </w:rPr>
        <w:t>Applicable</w:t>
      </w:r>
    </w:p>
    <w:p>
      <w:pPr>
        <w:pStyle w:val="BodyText"/>
        <w:spacing w:before="6"/>
        <w:rPr>
          <w:sz w:val="20"/>
        </w:rPr>
      </w:pPr>
    </w:p>
    <w:p>
      <w:pPr>
        <w:pStyle w:val="Heading1"/>
        <w:numPr>
          <w:ilvl w:val="0"/>
          <w:numId w:val="1"/>
        </w:numPr>
        <w:tabs>
          <w:tab w:pos="1279" w:val="left" w:leader="none"/>
          <w:tab w:pos="1280" w:val="left" w:leader="none"/>
        </w:tabs>
        <w:spacing w:line="240" w:lineRule="auto" w:before="1" w:after="0"/>
        <w:ind w:left="1280" w:right="0" w:hanging="720"/>
        <w:jc w:val="left"/>
      </w:pPr>
      <w:bookmarkStart w:name="PROCEDURE" w:id="12"/>
      <w:bookmarkEnd w:id="12"/>
      <w:r>
        <w:rPr>
          <w:spacing w:val="-2"/>
        </w:rPr>
        <w:t>PROCEDURE</w:t>
      </w:r>
    </w:p>
    <w:p>
      <w:pPr>
        <w:pStyle w:val="BodyText"/>
        <w:spacing w:before="11"/>
        <w:rPr>
          <w:b/>
          <w:sz w:val="20"/>
        </w:rPr>
      </w:pPr>
    </w:p>
    <w:p>
      <w:pPr>
        <w:pStyle w:val="BodyText"/>
        <w:ind w:left="1280" w:right="693"/>
      </w:pPr>
      <w:r>
        <w:rPr/>
        <w:t>The process steps in this procedure must be followed to verify the consistency and reliability</w:t>
      </w:r>
      <w:r>
        <w:rPr>
          <w:spacing w:val="-4"/>
        </w:rPr>
        <w:t> </w:t>
      </w:r>
      <w:r>
        <w:rPr/>
        <w:t>of</w:t>
      </w:r>
      <w:r>
        <w:rPr>
          <w:spacing w:val="-4"/>
        </w:rPr>
        <w:t> </w:t>
      </w:r>
      <w:r>
        <w:rPr/>
        <w:t>the</w:t>
      </w:r>
      <w:r>
        <w:rPr>
          <w:spacing w:val="-3"/>
        </w:rPr>
        <w:t> </w:t>
      </w:r>
      <w:r>
        <w:rPr/>
        <w:t>IQVIA</w:t>
      </w:r>
      <w:r>
        <w:rPr>
          <w:spacing w:val="-3"/>
        </w:rPr>
        <w:t> </w:t>
      </w:r>
      <w:r>
        <w:rPr/>
        <w:t>Site Activation</w:t>
      </w:r>
      <w:r>
        <w:rPr>
          <w:spacing w:val="-3"/>
        </w:rPr>
        <w:t> </w:t>
      </w:r>
      <w:r>
        <w:rPr/>
        <w:t>process.</w:t>
      </w:r>
      <w:r>
        <w:rPr>
          <w:spacing w:val="-6"/>
        </w:rPr>
        <w:t> </w:t>
      </w:r>
      <w:r>
        <w:rPr/>
        <w:t>Sections</w:t>
      </w:r>
      <w:r>
        <w:rPr>
          <w:spacing w:val="-5"/>
        </w:rPr>
        <w:t> </w:t>
      </w:r>
      <w:r>
        <w:rPr/>
        <w:t>6.2 through</w:t>
      </w:r>
      <w:r>
        <w:rPr>
          <w:spacing w:val="-4"/>
        </w:rPr>
        <w:t> </w:t>
      </w:r>
      <w:r>
        <w:rPr/>
        <w:t>6.6</w:t>
      </w:r>
      <w:r>
        <w:rPr>
          <w:spacing w:val="-5"/>
        </w:rPr>
        <w:t> </w:t>
      </w:r>
      <w:r>
        <w:rPr/>
        <w:t>are</w:t>
      </w:r>
      <w:r>
        <w:rPr>
          <w:spacing w:val="-4"/>
        </w:rPr>
        <w:t> </w:t>
      </w:r>
      <w:r>
        <w:rPr/>
        <w:t>applicable when IQVIA is contracted to perform the respective Site Activation phase(s).</w:t>
      </w:r>
    </w:p>
    <w:p>
      <w:pPr>
        <w:pStyle w:val="BodyText"/>
        <w:spacing w:before="1"/>
      </w:pPr>
    </w:p>
    <w:p>
      <w:pPr>
        <w:pStyle w:val="BodyText"/>
        <w:ind w:left="1280" w:right="693"/>
      </w:pPr>
      <w:r>
        <w:rPr/>
        <w:t>Before</w:t>
      </w:r>
      <w:r>
        <w:rPr>
          <w:spacing w:val="-5"/>
        </w:rPr>
        <w:t> </w:t>
      </w:r>
      <w:r>
        <w:rPr/>
        <w:t>beginning</w:t>
      </w:r>
      <w:r>
        <w:rPr>
          <w:spacing w:val="-3"/>
        </w:rPr>
        <w:t> </w:t>
      </w:r>
      <w:r>
        <w:rPr/>
        <w:t>Site</w:t>
      </w:r>
      <w:r>
        <w:rPr>
          <w:spacing w:val="-1"/>
        </w:rPr>
        <w:t> </w:t>
      </w:r>
      <w:r>
        <w:rPr/>
        <w:t>Activation</w:t>
      </w:r>
      <w:r>
        <w:rPr>
          <w:spacing w:val="-4"/>
        </w:rPr>
        <w:t> </w:t>
      </w:r>
      <w:r>
        <w:rPr/>
        <w:t>activities,</w:t>
      </w:r>
      <w:r>
        <w:rPr>
          <w:spacing w:val="-6"/>
        </w:rPr>
        <w:t> </w:t>
      </w:r>
      <w:r>
        <w:rPr/>
        <w:t>ensure</w:t>
      </w:r>
      <w:r>
        <w:rPr>
          <w:spacing w:val="-5"/>
        </w:rPr>
        <w:t> </w:t>
      </w:r>
      <w:r>
        <w:rPr/>
        <w:t>that</w:t>
      </w:r>
      <w:r>
        <w:rPr>
          <w:spacing w:val="-5"/>
        </w:rPr>
        <w:t> </w:t>
      </w:r>
      <w:r>
        <w:rPr/>
        <w:t>an</w:t>
      </w:r>
      <w:r>
        <w:rPr>
          <w:spacing w:val="-8"/>
        </w:rPr>
        <w:t> </w:t>
      </w:r>
      <w:r>
        <w:rPr/>
        <w:t>executed</w:t>
      </w:r>
      <w:r>
        <w:rPr>
          <w:spacing w:val="-5"/>
        </w:rPr>
        <w:t> </w:t>
      </w:r>
      <w:r>
        <w:rPr/>
        <w:t>contract</w:t>
      </w:r>
      <w:r>
        <w:rPr>
          <w:spacing w:val="-5"/>
        </w:rPr>
        <w:t> </w:t>
      </w:r>
      <w:r>
        <w:rPr/>
        <w:t>between IQVIA and Sponsor is in place as per “Policy for Requirement of Comprehensive Agreement Prior To Site Activation_Final” (refer to Section 7.33 in this OP).</w:t>
      </w:r>
    </w:p>
    <w:p>
      <w:pPr>
        <w:spacing w:after="0"/>
        <w:sectPr>
          <w:headerReference w:type="default" r:id="rId7"/>
          <w:footerReference w:type="default" r:id="rId8"/>
          <w:pgSz w:w="12240" w:h="15840"/>
          <w:pgMar w:header="725" w:footer="872" w:top="2520" w:bottom="1060" w:left="880" w:right="780"/>
          <w:pgNumType w:start="2"/>
        </w:sectPr>
      </w:pPr>
    </w:p>
    <w:p>
      <w:pPr>
        <w:pStyle w:val="BodyText"/>
        <w:rPr>
          <w:sz w:val="20"/>
        </w:rPr>
      </w:pPr>
    </w:p>
    <w:p>
      <w:pPr>
        <w:pStyle w:val="BodyText"/>
        <w:spacing w:before="1"/>
        <w:rPr>
          <w:sz w:val="16"/>
        </w:rPr>
      </w:pPr>
    </w:p>
    <w:p>
      <w:pPr>
        <w:pStyle w:val="BodyText"/>
        <w:spacing w:before="94"/>
        <w:ind w:left="1280" w:right="490"/>
      </w:pPr>
      <w:r>
        <w:rPr/>
        <w:t>As</w:t>
      </w:r>
      <w:r>
        <w:rPr>
          <w:spacing w:val="-3"/>
        </w:rPr>
        <w:t> </w:t>
      </w:r>
      <w:r>
        <w:rPr/>
        <w:t>per</w:t>
      </w:r>
      <w:r>
        <w:rPr>
          <w:spacing w:val="-3"/>
        </w:rPr>
        <w:t> </w:t>
      </w:r>
      <w:r>
        <w:rPr/>
        <w:t>applicable</w:t>
      </w:r>
      <w:r>
        <w:rPr>
          <w:spacing w:val="-3"/>
        </w:rPr>
        <w:t> </w:t>
      </w:r>
      <w:r>
        <w:rPr/>
        <w:t>local</w:t>
      </w:r>
      <w:r>
        <w:rPr>
          <w:spacing w:val="-3"/>
        </w:rPr>
        <w:t> </w:t>
      </w:r>
      <w:r>
        <w:rPr/>
        <w:t>regulations,</w:t>
      </w:r>
      <w:r>
        <w:rPr>
          <w:spacing w:val="-3"/>
        </w:rPr>
        <w:t> </w:t>
      </w:r>
      <w:r>
        <w:rPr/>
        <w:t>scanned</w:t>
      </w:r>
      <w:r>
        <w:rPr>
          <w:spacing w:val="-3"/>
        </w:rPr>
        <w:t> </w:t>
      </w:r>
      <w:r>
        <w:rPr/>
        <w:t>or</w:t>
      </w:r>
      <w:r>
        <w:rPr>
          <w:spacing w:val="-3"/>
        </w:rPr>
        <w:t> </w:t>
      </w:r>
      <w:r>
        <w:rPr/>
        <w:t>electronic</w:t>
      </w:r>
      <w:r>
        <w:rPr>
          <w:spacing w:val="-3"/>
        </w:rPr>
        <w:t> </w:t>
      </w:r>
      <w:r>
        <w:rPr/>
        <w:t>signatures</w:t>
      </w:r>
      <w:r>
        <w:rPr>
          <w:spacing w:val="-3"/>
        </w:rPr>
        <w:t> </w:t>
      </w:r>
      <w:r>
        <w:rPr/>
        <w:t>from</w:t>
      </w:r>
      <w:r>
        <w:rPr>
          <w:spacing w:val="-3"/>
        </w:rPr>
        <w:t> </w:t>
      </w:r>
      <w:r>
        <w:rPr/>
        <w:t>an</w:t>
      </w:r>
      <w:r>
        <w:rPr>
          <w:spacing w:val="-2"/>
        </w:rPr>
        <w:t> </w:t>
      </w:r>
      <w:r>
        <w:rPr/>
        <w:t>Investigator site and IQVIA are acceptable when IQVIA is the contracting party or when the Sponsor (as the contracting party) has approved the use of scanned or electronic signatures.</w:t>
      </w:r>
    </w:p>
    <w:p>
      <w:pPr>
        <w:pStyle w:val="BodyText"/>
      </w:pPr>
    </w:p>
    <w:p>
      <w:pPr>
        <w:pStyle w:val="BodyText"/>
        <w:ind w:left="1280"/>
      </w:pPr>
      <w:r>
        <w:rPr/>
        <w:t>In</w:t>
      </w:r>
      <w:r>
        <w:rPr>
          <w:spacing w:val="-7"/>
        </w:rPr>
        <w:t> </w:t>
      </w:r>
      <w:r>
        <w:rPr/>
        <w:t>addition,</w:t>
      </w:r>
      <w:r>
        <w:rPr>
          <w:spacing w:val="-5"/>
        </w:rPr>
        <w:t> </w:t>
      </w:r>
      <w:r>
        <w:rPr/>
        <w:t>each</w:t>
      </w:r>
      <w:r>
        <w:rPr>
          <w:spacing w:val="-5"/>
        </w:rPr>
        <w:t> </w:t>
      </w:r>
      <w:r>
        <w:rPr/>
        <w:t>role</w:t>
      </w:r>
      <w:r>
        <w:rPr>
          <w:spacing w:val="-5"/>
        </w:rPr>
        <w:t> </w:t>
      </w:r>
      <w:r>
        <w:rPr/>
        <w:t>mentioned</w:t>
      </w:r>
      <w:r>
        <w:rPr>
          <w:spacing w:val="-5"/>
        </w:rPr>
        <w:t> </w:t>
      </w:r>
      <w:r>
        <w:rPr/>
        <w:t>in</w:t>
      </w:r>
      <w:r>
        <w:rPr>
          <w:spacing w:val="-5"/>
        </w:rPr>
        <w:t> </w:t>
      </w:r>
      <w:r>
        <w:rPr/>
        <w:t>this</w:t>
      </w:r>
      <w:r>
        <w:rPr>
          <w:spacing w:val="-4"/>
        </w:rPr>
        <w:t> </w:t>
      </w:r>
      <w:r>
        <w:rPr/>
        <w:t>OP</w:t>
      </w:r>
      <w:r>
        <w:rPr>
          <w:spacing w:val="-5"/>
        </w:rPr>
        <w:t> </w:t>
      </w:r>
      <w:r>
        <w:rPr/>
        <w:t>is</w:t>
      </w:r>
      <w:r>
        <w:rPr>
          <w:spacing w:val="-5"/>
        </w:rPr>
        <w:t> </w:t>
      </w:r>
      <w:r>
        <w:rPr/>
        <w:t>responsible</w:t>
      </w:r>
      <w:r>
        <w:rPr>
          <w:spacing w:val="-4"/>
        </w:rPr>
        <w:t> </w:t>
      </w:r>
      <w:r>
        <w:rPr>
          <w:spacing w:val="-5"/>
        </w:rPr>
        <w:t>to:</w:t>
      </w:r>
    </w:p>
    <w:p>
      <w:pPr>
        <w:pStyle w:val="ListParagraph"/>
        <w:numPr>
          <w:ilvl w:val="0"/>
          <w:numId w:val="3"/>
        </w:numPr>
        <w:tabs>
          <w:tab w:pos="1639" w:val="left" w:leader="none"/>
          <w:tab w:pos="1640" w:val="left" w:leader="none"/>
        </w:tabs>
        <w:spacing w:line="240" w:lineRule="auto" w:before="1" w:after="0"/>
        <w:ind w:left="1640" w:right="869" w:hanging="360"/>
        <w:jc w:val="left"/>
        <w:rPr>
          <w:sz w:val="22"/>
        </w:rPr>
      </w:pPr>
      <w:r>
        <w:rPr>
          <w:sz w:val="22"/>
        </w:rPr>
        <w:t>Ensure</w:t>
      </w:r>
      <w:r>
        <w:rPr>
          <w:spacing w:val="-6"/>
          <w:sz w:val="22"/>
        </w:rPr>
        <w:t> </w:t>
      </w:r>
      <w:r>
        <w:rPr>
          <w:sz w:val="22"/>
        </w:rPr>
        <w:t>tracking,</w:t>
      </w:r>
      <w:r>
        <w:rPr>
          <w:spacing w:val="-6"/>
          <w:sz w:val="22"/>
        </w:rPr>
        <w:t> </w:t>
      </w:r>
      <w:r>
        <w:rPr>
          <w:sz w:val="22"/>
        </w:rPr>
        <w:t>status</w:t>
      </w:r>
      <w:r>
        <w:rPr>
          <w:spacing w:val="-6"/>
          <w:sz w:val="22"/>
        </w:rPr>
        <w:t> </w:t>
      </w:r>
      <w:r>
        <w:rPr>
          <w:sz w:val="22"/>
        </w:rPr>
        <w:t>reporting,</w:t>
      </w:r>
      <w:r>
        <w:rPr>
          <w:spacing w:val="-6"/>
          <w:sz w:val="22"/>
        </w:rPr>
        <w:t> </w:t>
      </w:r>
      <w:r>
        <w:rPr>
          <w:sz w:val="22"/>
        </w:rPr>
        <w:t>risk/issue</w:t>
      </w:r>
      <w:r>
        <w:rPr>
          <w:spacing w:val="-6"/>
          <w:sz w:val="22"/>
        </w:rPr>
        <w:t> </w:t>
      </w:r>
      <w:r>
        <w:rPr>
          <w:sz w:val="22"/>
        </w:rPr>
        <w:t>identification</w:t>
      </w:r>
      <w:r>
        <w:rPr>
          <w:spacing w:val="-6"/>
          <w:sz w:val="22"/>
        </w:rPr>
        <w:t> </w:t>
      </w:r>
      <w:r>
        <w:rPr>
          <w:sz w:val="22"/>
        </w:rPr>
        <w:t>and</w:t>
      </w:r>
      <w:r>
        <w:rPr>
          <w:spacing w:val="-3"/>
          <w:sz w:val="22"/>
        </w:rPr>
        <w:t> </w:t>
      </w:r>
      <w:r>
        <w:rPr>
          <w:sz w:val="22"/>
        </w:rPr>
        <w:t>mitigation</w:t>
      </w:r>
      <w:r>
        <w:rPr>
          <w:spacing w:val="-2"/>
          <w:sz w:val="22"/>
        </w:rPr>
        <w:t> </w:t>
      </w:r>
      <w:r>
        <w:rPr>
          <w:sz w:val="22"/>
        </w:rPr>
        <w:t>of</w:t>
      </w:r>
      <w:r>
        <w:rPr>
          <w:spacing w:val="-6"/>
          <w:sz w:val="22"/>
        </w:rPr>
        <w:t> </w:t>
      </w:r>
      <w:r>
        <w:rPr>
          <w:sz w:val="22"/>
        </w:rPr>
        <w:t>activities to support Site Activation in applicable systems.</w:t>
      </w:r>
    </w:p>
    <w:p>
      <w:pPr>
        <w:pStyle w:val="ListParagraph"/>
        <w:numPr>
          <w:ilvl w:val="0"/>
          <w:numId w:val="3"/>
        </w:numPr>
        <w:tabs>
          <w:tab w:pos="1639" w:val="left" w:leader="none"/>
          <w:tab w:pos="1640" w:val="left" w:leader="none"/>
        </w:tabs>
        <w:spacing w:line="240" w:lineRule="auto" w:before="0" w:after="0"/>
        <w:ind w:left="1640" w:right="764" w:hanging="360"/>
        <w:jc w:val="left"/>
        <w:rPr>
          <w:sz w:val="22"/>
        </w:rPr>
      </w:pPr>
      <w:r>
        <w:rPr>
          <w:sz w:val="22"/>
        </w:rPr>
        <w:t>File</w:t>
      </w:r>
      <w:r>
        <w:rPr>
          <w:spacing w:val="-5"/>
          <w:sz w:val="22"/>
        </w:rPr>
        <w:t> </w:t>
      </w:r>
      <w:r>
        <w:rPr>
          <w:sz w:val="22"/>
        </w:rPr>
        <w:t>individual</w:t>
      </w:r>
      <w:r>
        <w:rPr>
          <w:spacing w:val="-5"/>
          <w:sz w:val="22"/>
        </w:rPr>
        <w:t> </w:t>
      </w:r>
      <w:r>
        <w:rPr>
          <w:sz w:val="22"/>
        </w:rPr>
        <w:t>documents</w:t>
      </w:r>
      <w:r>
        <w:rPr>
          <w:spacing w:val="-5"/>
          <w:sz w:val="22"/>
        </w:rPr>
        <w:t> </w:t>
      </w:r>
      <w:r>
        <w:rPr>
          <w:sz w:val="22"/>
        </w:rPr>
        <w:t>or</w:t>
      </w:r>
      <w:r>
        <w:rPr>
          <w:spacing w:val="-5"/>
          <w:sz w:val="22"/>
        </w:rPr>
        <w:t> </w:t>
      </w:r>
      <w:r>
        <w:rPr>
          <w:sz w:val="22"/>
        </w:rPr>
        <w:t>pertinent</w:t>
      </w:r>
      <w:r>
        <w:rPr>
          <w:spacing w:val="-1"/>
          <w:sz w:val="22"/>
        </w:rPr>
        <w:t> </w:t>
      </w:r>
      <w:r>
        <w:rPr>
          <w:sz w:val="22"/>
        </w:rPr>
        <w:t>correspondence</w:t>
      </w:r>
      <w:r>
        <w:rPr>
          <w:spacing w:val="-5"/>
          <w:sz w:val="22"/>
        </w:rPr>
        <w:t> </w:t>
      </w:r>
      <w:r>
        <w:rPr>
          <w:sz w:val="22"/>
        </w:rPr>
        <w:t>in</w:t>
      </w:r>
      <w:r>
        <w:rPr>
          <w:spacing w:val="-5"/>
          <w:sz w:val="22"/>
        </w:rPr>
        <w:t> </w:t>
      </w:r>
      <w:r>
        <w:rPr>
          <w:sz w:val="22"/>
        </w:rPr>
        <w:t>the</w:t>
      </w:r>
      <w:r>
        <w:rPr>
          <w:spacing w:val="-5"/>
          <w:sz w:val="22"/>
        </w:rPr>
        <w:t> </w:t>
      </w:r>
      <w:r>
        <w:rPr>
          <w:sz w:val="22"/>
        </w:rPr>
        <w:t>Trial</w:t>
      </w:r>
      <w:r>
        <w:rPr>
          <w:spacing w:val="-5"/>
          <w:sz w:val="22"/>
        </w:rPr>
        <w:t> </w:t>
      </w:r>
      <w:r>
        <w:rPr>
          <w:sz w:val="22"/>
        </w:rPr>
        <w:t>Master</w:t>
      </w:r>
      <w:r>
        <w:rPr>
          <w:spacing w:val="-5"/>
          <w:sz w:val="22"/>
        </w:rPr>
        <w:t> </w:t>
      </w:r>
      <w:r>
        <w:rPr>
          <w:sz w:val="22"/>
        </w:rPr>
        <w:t>File</w:t>
      </w:r>
      <w:r>
        <w:rPr>
          <w:spacing w:val="-3"/>
          <w:sz w:val="22"/>
        </w:rPr>
        <w:t> </w:t>
      </w:r>
      <w:r>
        <w:rPr>
          <w:sz w:val="22"/>
        </w:rPr>
        <w:t>(TMF) as they are finalized as per Step 6.1.8.</w:t>
      </w:r>
    </w:p>
    <w:p>
      <w:pPr>
        <w:pStyle w:val="BodyText"/>
        <w:spacing w:before="6"/>
        <w:rPr>
          <w:sz w:val="31"/>
        </w:rPr>
      </w:pPr>
    </w:p>
    <w:p>
      <w:pPr>
        <w:pStyle w:val="BodyText"/>
        <w:ind w:left="1280"/>
      </w:pPr>
      <w:r>
        <w:rPr>
          <w:b/>
        </w:rPr>
        <w:t>Note</w:t>
      </w:r>
      <w:r>
        <w:rPr/>
        <w:t>:</w:t>
      </w:r>
      <w:r>
        <w:rPr>
          <w:spacing w:val="-6"/>
        </w:rPr>
        <w:t> </w:t>
      </w:r>
      <w:r>
        <w:rPr/>
        <w:t>All</w:t>
      </w:r>
      <w:r>
        <w:rPr>
          <w:spacing w:val="-6"/>
        </w:rPr>
        <w:t> </w:t>
      </w:r>
      <w:r>
        <w:rPr/>
        <w:t>activities</w:t>
      </w:r>
      <w:r>
        <w:rPr>
          <w:spacing w:val="-6"/>
        </w:rPr>
        <w:t> </w:t>
      </w:r>
      <w:r>
        <w:rPr/>
        <w:t>and</w:t>
      </w:r>
      <w:r>
        <w:rPr>
          <w:spacing w:val="-6"/>
        </w:rPr>
        <w:t> </w:t>
      </w:r>
      <w:r>
        <w:rPr/>
        <w:t>aligned</w:t>
      </w:r>
      <w:r>
        <w:rPr>
          <w:spacing w:val="-6"/>
        </w:rPr>
        <w:t> </w:t>
      </w:r>
      <w:r>
        <w:rPr/>
        <w:t>steps</w:t>
      </w:r>
      <w:r>
        <w:rPr>
          <w:spacing w:val="-6"/>
        </w:rPr>
        <w:t> </w:t>
      </w:r>
      <w:r>
        <w:rPr/>
        <w:t>are</w:t>
      </w:r>
      <w:r>
        <w:rPr>
          <w:spacing w:val="-6"/>
        </w:rPr>
        <w:t> </w:t>
      </w:r>
      <w:r>
        <w:rPr/>
        <w:t>dependent</w:t>
      </w:r>
      <w:r>
        <w:rPr>
          <w:spacing w:val="-6"/>
        </w:rPr>
        <w:t> </w:t>
      </w:r>
      <w:r>
        <w:rPr/>
        <w:t>on</w:t>
      </w:r>
      <w:r>
        <w:rPr>
          <w:spacing w:val="-6"/>
        </w:rPr>
        <w:t> </w:t>
      </w:r>
      <w:r>
        <w:rPr/>
        <w:t>available</w:t>
      </w:r>
      <w:r>
        <w:rPr>
          <w:spacing w:val="-5"/>
        </w:rPr>
        <w:t> </w:t>
      </w:r>
      <w:r>
        <w:rPr>
          <w:spacing w:val="-2"/>
        </w:rPr>
        <w:t>resources.</w:t>
      </w:r>
    </w:p>
    <w:p>
      <w:pPr>
        <w:pStyle w:val="BodyText"/>
        <w:rPr>
          <w:sz w:val="24"/>
        </w:rPr>
      </w:pPr>
    </w:p>
    <w:p>
      <w:pPr>
        <w:pStyle w:val="BodyText"/>
        <w:spacing w:before="1"/>
        <w:rPr>
          <w:sz w:val="19"/>
        </w:rPr>
      </w:pPr>
    </w:p>
    <w:p>
      <w:pPr>
        <w:pStyle w:val="Heading2"/>
        <w:numPr>
          <w:ilvl w:val="1"/>
          <w:numId w:val="1"/>
        </w:numPr>
        <w:tabs>
          <w:tab w:pos="1822" w:val="left" w:leader="none"/>
          <w:tab w:pos="1823" w:val="left" w:leader="none"/>
        </w:tabs>
        <w:spacing w:line="240" w:lineRule="auto" w:before="0" w:after="0"/>
        <w:ind w:left="1822" w:right="0" w:hanging="543"/>
        <w:jc w:val="left"/>
      </w:pPr>
      <w:bookmarkStart w:name="Strategic Planning and Project Oversight" w:id="13"/>
      <w:bookmarkEnd w:id="13"/>
      <w:r>
        <w:rPr/>
        <w:t>Strategic</w:t>
      </w:r>
      <w:r>
        <w:rPr>
          <w:spacing w:val="-8"/>
        </w:rPr>
        <w:t> </w:t>
      </w:r>
      <w:r>
        <w:rPr/>
        <w:t>Planning</w:t>
      </w:r>
      <w:r>
        <w:rPr>
          <w:spacing w:val="-4"/>
        </w:rPr>
        <w:t> </w:t>
      </w:r>
      <w:r>
        <w:rPr/>
        <w:t>and</w:t>
      </w:r>
      <w:r>
        <w:rPr>
          <w:spacing w:val="-5"/>
        </w:rPr>
        <w:t> </w:t>
      </w:r>
      <w:r>
        <w:rPr/>
        <w:t>Project</w:t>
      </w:r>
      <w:r>
        <w:rPr>
          <w:spacing w:val="-4"/>
        </w:rPr>
        <w:t> </w:t>
      </w:r>
      <w:r>
        <w:rPr>
          <w:spacing w:val="-2"/>
        </w:rPr>
        <w:t>Oversight</w:t>
      </w:r>
    </w:p>
    <w:p>
      <w:pPr>
        <w:pStyle w:val="BodyText"/>
        <w:spacing w:before="126"/>
        <w:ind w:left="1827" w:right="693"/>
      </w:pPr>
      <w:bookmarkStart w:name="Strategic planning is a key element of t" w:id="14"/>
      <w:bookmarkEnd w:id="14"/>
      <w:r>
        <w:rPr/>
      </w:r>
      <w:r>
        <w:rPr/>
        <w:t>Strategic</w:t>
      </w:r>
      <w:r>
        <w:rPr>
          <w:spacing w:val="-3"/>
        </w:rPr>
        <w:t> </w:t>
      </w:r>
      <w:r>
        <w:rPr/>
        <w:t>planning</w:t>
      </w:r>
      <w:r>
        <w:rPr>
          <w:spacing w:val="-4"/>
        </w:rPr>
        <w:t> </w:t>
      </w:r>
      <w:r>
        <w:rPr/>
        <w:t>is</w:t>
      </w:r>
      <w:r>
        <w:rPr>
          <w:spacing w:val="-3"/>
        </w:rPr>
        <w:t> </w:t>
      </w:r>
      <w:r>
        <w:rPr/>
        <w:t>a</w:t>
      </w:r>
      <w:r>
        <w:rPr>
          <w:spacing w:val="-4"/>
        </w:rPr>
        <w:t> </w:t>
      </w:r>
      <w:r>
        <w:rPr/>
        <w:t>key</w:t>
      </w:r>
      <w:r>
        <w:rPr>
          <w:spacing w:val="-3"/>
        </w:rPr>
        <w:t> </w:t>
      </w:r>
      <w:r>
        <w:rPr/>
        <w:t>element</w:t>
      </w:r>
      <w:r>
        <w:rPr>
          <w:spacing w:val="-4"/>
        </w:rPr>
        <w:t> </w:t>
      </w:r>
      <w:r>
        <w:rPr/>
        <w:t>of</w:t>
      </w:r>
      <w:r>
        <w:rPr>
          <w:spacing w:val="-3"/>
        </w:rPr>
        <w:t> </w:t>
      </w:r>
      <w:r>
        <w:rPr/>
        <w:t>the</w:t>
      </w:r>
      <w:r>
        <w:rPr>
          <w:spacing w:val="-6"/>
        </w:rPr>
        <w:t> </w:t>
      </w:r>
      <w:r>
        <w:rPr/>
        <w:t>Site</w:t>
      </w:r>
      <w:r>
        <w:rPr>
          <w:spacing w:val="-3"/>
        </w:rPr>
        <w:t> </w:t>
      </w:r>
      <w:r>
        <w:rPr/>
        <w:t>Activation process</w:t>
      </w:r>
      <w:r>
        <w:rPr>
          <w:spacing w:val="-4"/>
        </w:rPr>
        <w:t> </w:t>
      </w:r>
      <w:r>
        <w:rPr/>
        <w:t>that</w:t>
      </w:r>
      <w:r>
        <w:rPr>
          <w:spacing w:val="-3"/>
        </w:rPr>
        <w:t> </w:t>
      </w:r>
      <w:r>
        <w:rPr/>
        <w:t>supports</w:t>
      </w:r>
      <w:r>
        <w:rPr>
          <w:spacing w:val="-2"/>
        </w:rPr>
        <w:t> </w:t>
      </w:r>
      <w:r>
        <w:rPr/>
        <w:t>the identification and inclusion of required resources, tasks, deliverables, and milestones required for the project.</w:t>
      </w:r>
    </w:p>
    <w:p>
      <w:pPr>
        <w:pStyle w:val="BodyText"/>
        <w:spacing w:before="5"/>
        <w:rPr>
          <w:sz w:val="10"/>
        </w:rPr>
      </w:pPr>
    </w:p>
    <w:tbl>
      <w:tblPr>
        <w:tblW w:w="0" w:type="auto"/>
        <w:jc w:val="left"/>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7"/>
        <w:gridCol w:w="1253"/>
        <w:gridCol w:w="6159"/>
        <w:gridCol w:w="1969"/>
      </w:tblGrid>
      <w:tr>
        <w:trPr>
          <w:trHeight w:val="311" w:hRule="atLeast"/>
        </w:trPr>
        <w:tc>
          <w:tcPr>
            <w:tcW w:w="787" w:type="dxa"/>
            <w:shd w:val="clear" w:color="auto" w:fill="D9D9D9"/>
          </w:tcPr>
          <w:p>
            <w:pPr>
              <w:pStyle w:val="TableParagraph"/>
              <w:spacing w:before="38"/>
              <w:ind w:left="115"/>
              <w:rPr>
                <w:b/>
                <w:sz w:val="20"/>
              </w:rPr>
            </w:pPr>
            <w:r>
              <w:rPr>
                <w:b/>
                <w:spacing w:val="-5"/>
                <w:sz w:val="20"/>
              </w:rPr>
              <w:t>No:</w:t>
            </w:r>
          </w:p>
        </w:tc>
        <w:tc>
          <w:tcPr>
            <w:tcW w:w="1253" w:type="dxa"/>
            <w:shd w:val="clear" w:color="auto" w:fill="D9D9D9"/>
          </w:tcPr>
          <w:p>
            <w:pPr>
              <w:pStyle w:val="TableParagraph"/>
              <w:spacing w:before="38"/>
              <w:ind w:left="115"/>
              <w:rPr>
                <w:b/>
                <w:sz w:val="20"/>
              </w:rPr>
            </w:pPr>
            <w:r>
              <w:rPr>
                <w:b/>
                <w:spacing w:val="-4"/>
                <w:sz w:val="20"/>
              </w:rPr>
              <w:t>Who:</w:t>
            </w:r>
          </w:p>
        </w:tc>
        <w:tc>
          <w:tcPr>
            <w:tcW w:w="6159" w:type="dxa"/>
            <w:shd w:val="clear" w:color="auto" w:fill="D9D9D9"/>
          </w:tcPr>
          <w:p>
            <w:pPr>
              <w:pStyle w:val="TableParagraph"/>
              <w:spacing w:before="38"/>
              <w:ind w:left="115"/>
              <w:rPr>
                <w:b/>
                <w:sz w:val="20"/>
              </w:rPr>
            </w:pPr>
            <w:r>
              <w:rPr>
                <w:b/>
                <w:spacing w:val="-2"/>
                <w:sz w:val="20"/>
              </w:rPr>
              <w:t>Step:</w:t>
            </w:r>
          </w:p>
        </w:tc>
        <w:tc>
          <w:tcPr>
            <w:tcW w:w="1969" w:type="dxa"/>
            <w:shd w:val="clear" w:color="auto" w:fill="D9D9D9"/>
          </w:tcPr>
          <w:p>
            <w:pPr>
              <w:pStyle w:val="TableParagraph"/>
              <w:spacing w:before="38"/>
              <w:ind w:left="114"/>
              <w:rPr>
                <w:b/>
                <w:sz w:val="20"/>
              </w:rPr>
            </w:pPr>
            <w:r>
              <w:rPr>
                <w:b/>
                <w:spacing w:val="-2"/>
                <w:sz w:val="20"/>
              </w:rPr>
              <w:t>When:</w:t>
            </w:r>
          </w:p>
        </w:tc>
      </w:tr>
      <w:tr>
        <w:trPr>
          <w:trHeight w:val="2313" w:hRule="atLeast"/>
        </w:trPr>
        <w:tc>
          <w:tcPr>
            <w:tcW w:w="787" w:type="dxa"/>
          </w:tcPr>
          <w:p>
            <w:pPr>
              <w:pStyle w:val="TableParagraph"/>
              <w:spacing w:before="38"/>
              <w:ind w:left="115"/>
              <w:rPr>
                <w:b/>
                <w:sz w:val="20"/>
              </w:rPr>
            </w:pPr>
            <w:r>
              <w:rPr>
                <w:b/>
                <w:spacing w:val="-2"/>
                <w:sz w:val="20"/>
              </w:rPr>
              <w:t>6.1.1</w:t>
            </w:r>
          </w:p>
        </w:tc>
        <w:tc>
          <w:tcPr>
            <w:tcW w:w="1253" w:type="dxa"/>
          </w:tcPr>
          <w:p>
            <w:pPr>
              <w:pStyle w:val="TableParagraph"/>
              <w:spacing w:before="38"/>
              <w:ind w:left="115"/>
              <w:rPr>
                <w:sz w:val="20"/>
              </w:rPr>
            </w:pPr>
            <w:r>
              <w:rPr>
                <w:sz w:val="20"/>
              </w:rPr>
              <w:t>GSID</w:t>
            </w:r>
            <w:r>
              <w:rPr>
                <w:spacing w:val="-2"/>
                <w:sz w:val="20"/>
              </w:rPr>
              <w:t> </w:t>
            </w:r>
            <w:r>
              <w:rPr>
                <w:spacing w:val="-4"/>
                <w:sz w:val="20"/>
              </w:rPr>
              <w:t>Lead</w:t>
            </w:r>
          </w:p>
        </w:tc>
        <w:tc>
          <w:tcPr>
            <w:tcW w:w="6159" w:type="dxa"/>
          </w:tcPr>
          <w:p>
            <w:pPr>
              <w:pStyle w:val="TableParagraph"/>
              <w:spacing w:before="52"/>
              <w:ind w:left="115"/>
              <w:rPr>
                <w:b/>
                <w:sz w:val="20"/>
              </w:rPr>
            </w:pPr>
            <w:r>
              <w:rPr>
                <w:b/>
                <w:sz w:val="20"/>
              </w:rPr>
              <w:t>Confirms</w:t>
            </w:r>
            <w:r>
              <w:rPr>
                <w:b/>
                <w:spacing w:val="-9"/>
                <w:sz w:val="20"/>
              </w:rPr>
              <w:t> </w:t>
            </w:r>
            <w:r>
              <w:rPr>
                <w:b/>
                <w:sz w:val="20"/>
              </w:rPr>
              <w:t>Site</w:t>
            </w:r>
            <w:r>
              <w:rPr>
                <w:b/>
                <w:spacing w:val="-6"/>
                <w:sz w:val="20"/>
              </w:rPr>
              <w:t> </w:t>
            </w:r>
            <w:r>
              <w:rPr>
                <w:b/>
                <w:sz w:val="20"/>
              </w:rPr>
              <w:t>Identification</w:t>
            </w:r>
            <w:r>
              <w:rPr>
                <w:b/>
                <w:spacing w:val="-8"/>
                <w:sz w:val="20"/>
              </w:rPr>
              <w:t> </w:t>
            </w:r>
            <w:r>
              <w:rPr>
                <w:b/>
                <w:sz w:val="20"/>
              </w:rPr>
              <w:t>and</w:t>
            </w:r>
            <w:r>
              <w:rPr>
                <w:b/>
                <w:spacing w:val="-9"/>
                <w:sz w:val="20"/>
              </w:rPr>
              <w:t> </w:t>
            </w:r>
            <w:r>
              <w:rPr>
                <w:b/>
                <w:sz w:val="20"/>
              </w:rPr>
              <w:t>Selection</w:t>
            </w:r>
            <w:r>
              <w:rPr>
                <w:b/>
                <w:spacing w:val="-8"/>
                <w:sz w:val="20"/>
              </w:rPr>
              <w:t> </w:t>
            </w:r>
            <w:r>
              <w:rPr>
                <w:b/>
                <w:spacing w:val="-2"/>
                <w:sz w:val="20"/>
              </w:rPr>
              <w:t>process</w:t>
            </w:r>
          </w:p>
          <w:p>
            <w:pPr>
              <w:pStyle w:val="TableParagraph"/>
              <w:numPr>
                <w:ilvl w:val="0"/>
                <w:numId w:val="4"/>
              </w:numPr>
              <w:tabs>
                <w:tab w:pos="474" w:val="left" w:leader="none"/>
                <w:tab w:pos="475" w:val="left" w:leader="none"/>
              </w:tabs>
              <w:spacing w:line="240" w:lineRule="auto" w:before="126" w:after="0"/>
              <w:ind w:left="475" w:right="103" w:hanging="360"/>
              <w:jc w:val="left"/>
              <w:rPr>
                <w:sz w:val="20"/>
              </w:rPr>
            </w:pPr>
            <w:r>
              <w:rPr>
                <w:sz w:val="20"/>
              </w:rPr>
              <w:t>Confirms</w:t>
            </w:r>
            <w:r>
              <w:rPr>
                <w:spacing w:val="-6"/>
                <w:sz w:val="20"/>
              </w:rPr>
              <w:t> </w:t>
            </w:r>
            <w:r>
              <w:rPr>
                <w:sz w:val="20"/>
              </w:rPr>
              <w:t>the</w:t>
            </w:r>
            <w:r>
              <w:rPr>
                <w:spacing w:val="-6"/>
                <w:sz w:val="20"/>
              </w:rPr>
              <w:t> </w:t>
            </w:r>
            <w:r>
              <w:rPr>
                <w:sz w:val="20"/>
              </w:rPr>
              <w:t>participating</w:t>
            </w:r>
            <w:r>
              <w:rPr>
                <w:spacing w:val="-6"/>
                <w:sz w:val="20"/>
              </w:rPr>
              <w:t> </w:t>
            </w:r>
            <w:r>
              <w:rPr>
                <w:sz w:val="20"/>
              </w:rPr>
              <w:t>countries</w:t>
            </w:r>
            <w:r>
              <w:rPr>
                <w:spacing w:val="-6"/>
                <w:sz w:val="20"/>
              </w:rPr>
              <w:t> </w:t>
            </w:r>
            <w:r>
              <w:rPr>
                <w:sz w:val="20"/>
              </w:rPr>
              <w:t>and</w:t>
            </w:r>
            <w:r>
              <w:rPr>
                <w:spacing w:val="-6"/>
                <w:sz w:val="20"/>
              </w:rPr>
              <w:t> </w:t>
            </w:r>
            <w:r>
              <w:rPr>
                <w:sz w:val="20"/>
              </w:rPr>
              <w:t>number</w:t>
            </w:r>
            <w:r>
              <w:rPr>
                <w:spacing w:val="-6"/>
                <w:sz w:val="20"/>
              </w:rPr>
              <w:t> </w:t>
            </w:r>
            <w:r>
              <w:rPr>
                <w:sz w:val="20"/>
              </w:rPr>
              <w:t>of</w:t>
            </w:r>
            <w:r>
              <w:rPr>
                <w:spacing w:val="-7"/>
                <w:sz w:val="20"/>
              </w:rPr>
              <w:t> </w:t>
            </w:r>
            <w:r>
              <w:rPr>
                <w:sz w:val="20"/>
              </w:rPr>
              <w:t>Investigator sites with the Project Leader (PL)</w:t>
            </w:r>
          </w:p>
          <w:p>
            <w:pPr>
              <w:pStyle w:val="TableParagraph"/>
              <w:numPr>
                <w:ilvl w:val="0"/>
                <w:numId w:val="4"/>
              </w:numPr>
              <w:tabs>
                <w:tab w:pos="474" w:val="left" w:leader="none"/>
                <w:tab w:pos="475" w:val="left" w:leader="none"/>
              </w:tabs>
              <w:spacing w:line="240" w:lineRule="auto" w:before="0" w:after="0"/>
              <w:ind w:left="474" w:right="112" w:hanging="360"/>
              <w:jc w:val="left"/>
              <w:rPr>
                <w:sz w:val="20"/>
              </w:rPr>
            </w:pPr>
            <w:r>
              <w:rPr>
                <w:sz w:val="20"/>
              </w:rPr>
              <w:t>Schedules</w:t>
            </w:r>
            <w:r>
              <w:rPr>
                <w:spacing w:val="-5"/>
                <w:sz w:val="20"/>
              </w:rPr>
              <w:t> </w:t>
            </w:r>
            <w:r>
              <w:rPr>
                <w:sz w:val="20"/>
              </w:rPr>
              <w:t>the</w:t>
            </w:r>
            <w:r>
              <w:rPr>
                <w:spacing w:val="-5"/>
                <w:sz w:val="20"/>
              </w:rPr>
              <w:t> </w:t>
            </w:r>
            <w:r>
              <w:rPr>
                <w:sz w:val="20"/>
              </w:rPr>
              <w:t>Knowledge</w:t>
            </w:r>
            <w:r>
              <w:rPr>
                <w:spacing w:val="-5"/>
                <w:sz w:val="20"/>
              </w:rPr>
              <w:t> </w:t>
            </w:r>
            <w:r>
              <w:rPr>
                <w:sz w:val="20"/>
              </w:rPr>
              <w:t>Transfer</w:t>
            </w:r>
            <w:r>
              <w:rPr>
                <w:spacing w:val="-5"/>
                <w:sz w:val="20"/>
              </w:rPr>
              <w:t> </w:t>
            </w:r>
            <w:r>
              <w:rPr>
                <w:sz w:val="20"/>
              </w:rPr>
              <w:t>Call</w:t>
            </w:r>
            <w:r>
              <w:rPr>
                <w:spacing w:val="-6"/>
                <w:sz w:val="20"/>
              </w:rPr>
              <w:t> </w:t>
            </w:r>
            <w:r>
              <w:rPr>
                <w:sz w:val="20"/>
              </w:rPr>
              <w:t>(KTC)</w:t>
            </w:r>
            <w:r>
              <w:rPr>
                <w:spacing w:val="-5"/>
                <w:sz w:val="20"/>
              </w:rPr>
              <w:t> </w:t>
            </w:r>
            <w:r>
              <w:rPr>
                <w:sz w:val="20"/>
              </w:rPr>
              <w:t>attended</w:t>
            </w:r>
            <w:r>
              <w:rPr>
                <w:spacing w:val="-6"/>
                <w:sz w:val="20"/>
              </w:rPr>
              <w:t> </w:t>
            </w:r>
            <w:r>
              <w:rPr>
                <w:sz w:val="20"/>
              </w:rPr>
              <w:t>by</w:t>
            </w:r>
            <w:r>
              <w:rPr>
                <w:spacing w:val="-6"/>
                <w:sz w:val="20"/>
              </w:rPr>
              <w:t> </w:t>
            </w:r>
            <w:r>
              <w:rPr>
                <w:sz w:val="20"/>
              </w:rPr>
              <w:t>PL, Therapeutic Strategy Lead, SA Lead, Feasibility Analytics</w:t>
            </w:r>
            <w:r>
              <w:rPr>
                <w:spacing w:val="40"/>
                <w:sz w:val="20"/>
              </w:rPr>
              <w:t> </w:t>
            </w:r>
            <w:r>
              <w:rPr>
                <w:sz w:val="20"/>
              </w:rPr>
              <w:t>Lead (if applicable), Analytic Strategy Lead, Decentralized Clinical Trial Lead (DCTL) Therapeutic Medical Advisor (TMA) or Medical Strategy Lead (MSL), Operational Deployment Lead, Global Strategy Manager, CL and SAM, if assigned.</w:t>
            </w:r>
          </w:p>
        </w:tc>
        <w:tc>
          <w:tcPr>
            <w:tcW w:w="1969" w:type="dxa"/>
          </w:tcPr>
          <w:p>
            <w:pPr>
              <w:pStyle w:val="TableParagraph"/>
              <w:spacing w:before="38"/>
              <w:ind w:left="114"/>
              <w:rPr>
                <w:sz w:val="20"/>
              </w:rPr>
            </w:pPr>
            <w:r>
              <w:rPr>
                <w:sz w:val="20"/>
              </w:rPr>
              <w:t>Project</w:t>
            </w:r>
            <w:r>
              <w:rPr>
                <w:spacing w:val="-7"/>
                <w:sz w:val="20"/>
              </w:rPr>
              <w:t> </w:t>
            </w:r>
            <w:r>
              <w:rPr>
                <w:spacing w:val="-2"/>
                <w:sz w:val="20"/>
              </w:rPr>
              <w:t>Setup</w:t>
            </w:r>
          </w:p>
        </w:tc>
      </w:tr>
      <w:tr>
        <w:trPr>
          <w:trHeight w:val="911" w:hRule="atLeast"/>
        </w:trPr>
        <w:tc>
          <w:tcPr>
            <w:tcW w:w="787" w:type="dxa"/>
          </w:tcPr>
          <w:p>
            <w:pPr>
              <w:pStyle w:val="TableParagraph"/>
              <w:spacing w:before="38"/>
              <w:ind w:left="115"/>
              <w:rPr>
                <w:b/>
                <w:sz w:val="20"/>
              </w:rPr>
            </w:pPr>
            <w:r>
              <w:rPr>
                <w:b/>
                <w:spacing w:val="-2"/>
                <w:sz w:val="20"/>
              </w:rPr>
              <w:t>6.1.2</w:t>
            </w:r>
          </w:p>
        </w:tc>
        <w:tc>
          <w:tcPr>
            <w:tcW w:w="1253" w:type="dxa"/>
          </w:tcPr>
          <w:p>
            <w:pPr>
              <w:pStyle w:val="TableParagraph"/>
              <w:spacing w:before="38"/>
              <w:ind w:left="115"/>
              <w:rPr>
                <w:sz w:val="20"/>
              </w:rPr>
            </w:pPr>
            <w:r>
              <w:rPr>
                <w:spacing w:val="-2"/>
                <w:sz w:val="20"/>
              </w:rPr>
              <w:t>SAM/CL</w:t>
            </w:r>
          </w:p>
        </w:tc>
        <w:tc>
          <w:tcPr>
            <w:tcW w:w="6159" w:type="dxa"/>
          </w:tcPr>
          <w:p>
            <w:pPr>
              <w:pStyle w:val="TableParagraph"/>
              <w:spacing w:before="52"/>
              <w:ind w:left="115"/>
              <w:rPr>
                <w:b/>
                <w:sz w:val="20"/>
              </w:rPr>
            </w:pPr>
            <w:r>
              <w:rPr>
                <w:b/>
                <w:sz w:val="20"/>
              </w:rPr>
              <w:t>Verifies</w:t>
            </w:r>
            <w:r>
              <w:rPr>
                <w:b/>
                <w:spacing w:val="-6"/>
                <w:sz w:val="20"/>
              </w:rPr>
              <w:t> </w:t>
            </w:r>
            <w:r>
              <w:rPr>
                <w:b/>
                <w:sz w:val="20"/>
              </w:rPr>
              <w:t>Allocation</w:t>
            </w:r>
            <w:r>
              <w:rPr>
                <w:b/>
                <w:spacing w:val="-8"/>
                <w:sz w:val="20"/>
              </w:rPr>
              <w:t> </w:t>
            </w:r>
            <w:r>
              <w:rPr>
                <w:b/>
                <w:sz w:val="20"/>
              </w:rPr>
              <w:t>of</w:t>
            </w:r>
            <w:r>
              <w:rPr>
                <w:b/>
                <w:spacing w:val="-7"/>
                <w:sz w:val="20"/>
              </w:rPr>
              <w:t> </w:t>
            </w:r>
            <w:r>
              <w:rPr>
                <w:b/>
                <w:sz w:val="20"/>
              </w:rPr>
              <w:t>Site</w:t>
            </w:r>
            <w:r>
              <w:rPr>
                <w:b/>
                <w:spacing w:val="-8"/>
                <w:sz w:val="20"/>
              </w:rPr>
              <w:t> </w:t>
            </w:r>
            <w:r>
              <w:rPr>
                <w:b/>
                <w:sz w:val="20"/>
              </w:rPr>
              <w:t>Activation</w:t>
            </w:r>
            <w:r>
              <w:rPr>
                <w:b/>
                <w:spacing w:val="-7"/>
                <w:sz w:val="20"/>
              </w:rPr>
              <w:t> </w:t>
            </w:r>
            <w:r>
              <w:rPr>
                <w:b/>
                <w:spacing w:val="-2"/>
                <w:sz w:val="20"/>
              </w:rPr>
              <w:t>Resources</w:t>
            </w:r>
          </w:p>
          <w:p>
            <w:pPr>
              <w:pStyle w:val="TableParagraph"/>
              <w:spacing w:before="130"/>
              <w:ind w:left="115" w:right="178"/>
              <w:rPr>
                <w:sz w:val="20"/>
              </w:rPr>
            </w:pPr>
            <w:r>
              <w:rPr>
                <w:sz w:val="20"/>
              </w:rPr>
              <w:t>Verifies</w:t>
            </w:r>
            <w:r>
              <w:rPr>
                <w:spacing w:val="-5"/>
                <w:sz w:val="20"/>
              </w:rPr>
              <w:t> </w:t>
            </w:r>
            <w:r>
              <w:rPr>
                <w:sz w:val="20"/>
              </w:rPr>
              <w:t>that</w:t>
            </w:r>
            <w:r>
              <w:rPr>
                <w:spacing w:val="-5"/>
                <w:sz w:val="20"/>
              </w:rPr>
              <w:t> </w:t>
            </w:r>
            <w:r>
              <w:rPr>
                <w:sz w:val="20"/>
              </w:rPr>
              <w:t>all</w:t>
            </w:r>
            <w:r>
              <w:rPr>
                <w:spacing w:val="-3"/>
                <w:sz w:val="20"/>
              </w:rPr>
              <w:t> </w:t>
            </w:r>
            <w:r>
              <w:rPr>
                <w:sz w:val="20"/>
              </w:rPr>
              <w:t>Site</w:t>
            </w:r>
            <w:r>
              <w:rPr>
                <w:spacing w:val="-4"/>
                <w:sz w:val="20"/>
              </w:rPr>
              <w:t> </w:t>
            </w:r>
            <w:r>
              <w:rPr>
                <w:sz w:val="20"/>
              </w:rPr>
              <w:t>Activation</w:t>
            </w:r>
            <w:r>
              <w:rPr>
                <w:spacing w:val="-4"/>
                <w:sz w:val="20"/>
              </w:rPr>
              <w:t> </w:t>
            </w:r>
            <w:r>
              <w:rPr>
                <w:sz w:val="20"/>
              </w:rPr>
              <w:t>resources</w:t>
            </w:r>
            <w:r>
              <w:rPr>
                <w:spacing w:val="-4"/>
                <w:sz w:val="20"/>
              </w:rPr>
              <w:t> </w:t>
            </w:r>
            <w:r>
              <w:rPr>
                <w:sz w:val="20"/>
              </w:rPr>
              <w:t>required</w:t>
            </w:r>
            <w:r>
              <w:rPr>
                <w:spacing w:val="-4"/>
                <w:sz w:val="20"/>
              </w:rPr>
              <w:t> </w:t>
            </w:r>
            <w:r>
              <w:rPr>
                <w:sz w:val="20"/>
              </w:rPr>
              <w:t>for</w:t>
            </w:r>
            <w:r>
              <w:rPr>
                <w:spacing w:val="-5"/>
                <w:sz w:val="20"/>
              </w:rPr>
              <w:t> </w:t>
            </w:r>
            <w:r>
              <w:rPr>
                <w:sz w:val="20"/>
              </w:rPr>
              <w:t>the</w:t>
            </w:r>
            <w:r>
              <w:rPr>
                <w:spacing w:val="-5"/>
                <w:sz w:val="20"/>
              </w:rPr>
              <w:t> </w:t>
            </w:r>
            <w:r>
              <w:rPr>
                <w:sz w:val="20"/>
              </w:rPr>
              <w:t>project are assigned based upon the Scope of Work (SOW).</w:t>
            </w:r>
          </w:p>
        </w:tc>
        <w:tc>
          <w:tcPr>
            <w:tcW w:w="1969" w:type="dxa"/>
          </w:tcPr>
          <w:p>
            <w:pPr>
              <w:pStyle w:val="TableParagraph"/>
              <w:spacing w:line="244" w:lineRule="auto" w:before="38"/>
              <w:ind w:left="114" w:right="216"/>
              <w:rPr>
                <w:sz w:val="20"/>
              </w:rPr>
            </w:pPr>
            <w:r>
              <w:rPr>
                <w:sz w:val="20"/>
              </w:rPr>
              <w:t>Throughout Site Activation</w:t>
            </w:r>
            <w:r>
              <w:rPr>
                <w:spacing w:val="-14"/>
                <w:sz w:val="20"/>
              </w:rPr>
              <w:t> </w:t>
            </w:r>
            <w:r>
              <w:rPr>
                <w:sz w:val="20"/>
              </w:rPr>
              <w:t>process</w:t>
            </w:r>
          </w:p>
        </w:tc>
      </w:tr>
      <w:tr>
        <w:trPr>
          <w:trHeight w:val="2965" w:hRule="atLeast"/>
        </w:trPr>
        <w:tc>
          <w:tcPr>
            <w:tcW w:w="787" w:type="dxa"/>
          </w:tcPr>
          <w:p>
            <w:pPr>
              <w:pStyle w:val="TableParagraph"/>
              <w:spacing w:before="38"/>
              <w:ind w:left="115"/>
              <w:rPr>
                <w:b/>
                <w:sz w:val="20"/>
              </w:rPr>
            </w:pPr>
            <w:r>
              <w:rPr>
                <w:b/>
                <w:spacing w:val="-2"/>
                <w:sz w:val="20"/>
              </w:rPr>
              <w:t>6.1.3</w:t>
            </w:r>
          </w:p>
        </w:tc>
        <w:tc>
          <w:tcPr>
            <w:tcW w:w="1253" w:type="dxa"/>
          </w:tcPr>
          <w:p>
            <w:pPr>
              <w:pStyle w:val="TableParagraph"/>
              <w:spacing w:before="38"/>
              <w:ind w:left="115"/>
              <w:rPr>
                <w:sz w:val="20"/>
              </w:rPr>
            </w:pPr>
            <w:r>
              <w:rPr>
                <w:spacing w:val="-5"/>
                <w:sz w:val="20"/>
              </w:rPr>
              <w:t>SAM</w:t>
            </w:r>
          </w:p>
        </w:tc>
        <w:tc>
          <w:tcPr>
            <w:tcW w:w="6159" w:type="dxa"/>
          </w:tcPr>
          <w:p>
            <w:pPr>
              <w:pStyle w:val="TableParagraph"/>
              <w:spacing w:before="52"/>
              <w:ind w:left="115" w:right="178"/>
              <w:rPr>
                <w:b/>
                <w:sz w:val="20"/>
              </w:rPr>
            </w:pPr>
            <w:r>
              <w:rPr>
                <w:b/>
                <w:sz w:val="20"/>
              </w:rPr>
              <w:t>Develops Site Activation Management Plan (SAMP), Site Ready</w:t>
            </w:r>
            <w:r>
              <w:rPr>
                <w:b/>
                <w:spacing w:val="-3"/>
                <w:sz w:val="20"/>
              </w:rPr>
              <w:t> </w:t>
            </w:r>
            <w:r>
              <w:rPr>
                <w:b/>
                <w:sz w:val="20"/>
              </w:rPr>
              <w:t>to</w:t>
            </w:r>
            <w:r>
              <w:rPr>
                <w:b/>
                <w:spacing w:val="-6"/>
                <w:sz w:val="20"/>
              </w:rPr>
              <w:t> </w:t>
            </w:r>
            <w:r>
              <w:rPr>
                <w:b/>
                <w:sz w:val="20"/>
              </w:rPr>
              <w:t>Enroll</w:t>
            </w:r>
            <w:r>
              <w:rPr>
                <w:b/>
                <w:spacing w:val="-6"/>
                <w:sz w:val="20"/>
              </w:rPr>
              <w:t> </w:t>
            </w:r>
            <w:r>
              <w:rPr>
                <w:b/>
                <w:sz w:val="20"/>
              </w:rPr>
              <w:t>(SRtE)</w:t>
            </w:r>
            <w:r>
              <w:rPr>
                <w:b/>
                <w:spacing w:val="-6"/>
                <w:sz w:val="20"/>
              </w:rPr>
              <w:t> </w:t>
            </w:r>
            <w:r>
              <w:rPr>
                <w:b/>
                <w:sz w:val="20"/>
              </w:rPr>
              <w:t>requirments</w:t>
            </w:r>
            <w:r>
              <w:rPr>
                <w:b/>
                <w:spacing w:val="-6"/>
                <w:sz w:val="20"/>
              </w:rPr>
              <w:t> </w:t>
            </w:r>
            <w:r>
              <w:rPr>
                <w:b/>
                <w:sz w:val="20"/>
              </w:rPr>
              <w:t>and</w:t>
            </w:r>
            <w:r>
              <w:rPr>
                <w:b/>
                <w:spacing w:val="-6"/>
                <w:sz w:val="20"/>
              </w:rPr>
              <w:t> </w:t>
            </w:r>
            <w:r>
              <w:rPr>
                <w:b/>
                <w:sz w:val="20"/>
              </w:rPr>
              <w:t>Table</w:t>
            </w:r>
            <w:r>
              <w:rPr>
                <w:b/>
                <w:spacing w:val="-6"/>
                <w:sz w:val="20"/>
              </w:rPr>
              <w:t> </w:t>
            </w:r>
            <w:r>
              <w:rPr>
                <w:b/>
                <w:sz w:val="20"/>
              </w:rPr>
              <w:t>of</w:t>
            </w:r>
            <w:r>
              <w:rPr>
                <w:b/>
                <w:spacing w:val="-6"/>
                <w:sz w:val="20"/>
              </w:rPr>
              <w:t> </w:t>
            </w:r>
            <w:r>
              <w:rPr>
                <w:b/>
                <w:sz w:val="20"/>
              </w:rPr>
              <w:t>Regulatory Responsibilities (TRR)</w:t>
            </w:r>
          </w:p>
          <w:p>
            <w:pPr>
              <w:pStyle w:val="TableParagraph"/>
              <w:numPr>
                <w:ilvl w:val="0"/>
                <w:numId w:val="5"/>
              </w:numPr>
              <w:tabs>
                <w:tab w:pos="474" w:val="left" w:leader="none"/>
                <w:tab w:pos="475" w:val="left" w:leader="none"/>
              </w:tabs>
              <w:spacing w:line="240" w:lineRule="auto" w:before="127" w:after="0"/>
              <w:ind w:left="475" w:right="309" w:hanging="360"/>
              <w:jc w:val="left"/>
              <w:rPr>
                <w:sz w:val="20"/>
              </w:rPr>
            </w:pPr>
            <w:r>
              <w:rPr>
                <w:sz w:val="20"/>
              </w:rPr>
              <w:t>Partners</w:t>
            </w:r>
            <w:r>
              <w:rPr>
                <w:spacing w:val="-5"/>
                <w:sz w:val="20"/>
              </w:rPr>
              <w:t> </w:t>
            </w:r>
            <w:r>
              <w:rPr>
                <w:sz w:val="20"/>
              </w:rPr>
              <w:t>with</w:t>
            </w:r>
            <w:r>
              <w:rPr>
                <w:spacing w:val="-3"/>
                <w:sz w:val="20"/>
              </w:rPr>
              <w:t> </w:t>
            </w:r>
            <w:r>
              <w:rPr>
                <w:sz w:val="20"/>
              </w:rPr>
              <w:t>project</w:t>
            </w:r>
            <w:r>
              <w:rPr>
                <w:spacing w:val="-5"/>
                <w:sz w:val="20"/>
              </w:rPr>
              <w:t> </w:t>
            </w:r>
            <w:r>
              <w:rPr>
                <w:sz w:val="20"/>
              </w:rPr>
              <w:t>team</w:t>
            </w:r>
            <w:r>
              <w:rPr>
                <w:spacing w:val="-5"/>
                <w:sz w:val="20"/>
              </w:rPr>
              <w:t> </w:t>
            </w:r>
            <w:r>
              <w:rPr>
                <w:sz w:val="20"/>
              </w:rPr>
              <w:t>members</w:t>
            </w:r>
            <w:r>
              <w:rPr>
                <w:spacing w:val="-5"/>
                <w:sz w:val="20"/>
              </w:rPr>
              <w:t> </w:t>
            </w:r>
            <w:r>
              <w:rPr>
                <w:sz w:val="20"/>
              </w:rPr>
              <w:t>to</w:t>
            </w:r>
            <w:r>
              <w:rPr>
                <w:spacing w:val="-5"/>
                <w:sz w:val="20"/>
              </w:rPr>
              <w:t> </w:t>
            </w:r>
            <w:r>
              <w:rPr>
                <w:sz w:val="20"/>
              </w:rPr>
              <w:t>define</w:t>
            </w:r>
            <w:r>
              <w:rPr>
                <w:spacing w:val="-5"/>
                <w:sz w:val="20"/>
              </w:rPr>
              <w:t> </w:t>
            </w:r>
            <w:r>
              <w:rPr>
                <w:sz w:val="20"/>
              </w:rPr>
              <w:t>Site</w:t>
            </w:r>
            <w:r>
              <w:rPr>
                <w:spacing w:val="-5"/>
                <w:sz w:val="20"/>
              </w:rPr>
              <w:t> </w:t>
            </w:r>
            <w:r>
              <w:rPr>
                <w:sz w:val="20"/>
              </w:rPr>
              <w:t>Activation requirements, templates and guidelines based on Sponsor, project specifics, and scope of work (SOW).</w:t>
            </w:r>
          </w:p>
          <w:p>
            <w:pPr>
              <w:pStyle w:val="TableParagraph"/>
              <w:numPr>
                <w:ilvl w:val="0"/>
                <w:numId w:val="5"/>
              </w:numPr>
              <w:tabs>
                <w:tab w:pos="474" w:val="left" w:leader="none"/>
                <w:tab w:pos="475" w:val="left" w:leader="none"/>
              </w:tabs>
              <w:spacing w:line="237" w:lineRule="auto" w:before="3" w:after="0"/>
              <w:ind w:left="475" w:right="146" w:hanging="360"/>
              <w:jc w:val="left"/>
              <w:rPr>
                <w:sz w:val="20"/>
              </w:rPr>
            </w:pPr>
            <w:r>
              <w:rPr>
                <w:sz w:val="20"/>
              </w:rPr>
              <w:t>Identifies and confirms, with input from CL, PL/Project Vendor Manager (PVM), CML and Data Team Lead (DTL) the critical path</w:t>
            </w:r>
            <w:r>
              <w:rPr>
                <w:spacing w:val="-4"/>
                <w:sz w:val="20"/>
              </w:rPr>
              <w:t> </w:t>
            </w:r>
            <w:r>
              <w:rPr>
                <w:sz w:val="20"/>
              </w:rPr>
              <w:t>to</w:t>
            </w:r>
            <w:r>
              <w:rPr>
                <w:spacing w:val="-4"/>
                <w:sz w:val="20"/>
              </w:rPr>
              <w:t> </w:t>
            </w:r>
            <w:r>
              <w:rPr>
                <w:sz w:val="20"/>
              </w:rPr>
              <w:t>Site</w:t>
            </w:r>
            <w:r>
              <w:rPr>
                <w:spacing w:val="-4"/>
                <w:sz w:val="20"/>
              </w:rPr>
              <w:t> </w:t>
            </w:r>
            <w:r>
              <w:rPr>
                <w:sz w:val="20"/>
              </w:rPr>
              <w:t>Activation.</w:t>
            </w:r>
            <w:r>
              <w:rPr>
                <w:spacing w:val="40"/>
                <w:sz w:val="20"/>
              </w:rPr>
              <w:t> </w:t>
            </w:r>
            <w:r>
              <w:rPr>
                <w:sz w:val="20"/>
              </w:rPr>
              <w:t>Confirms</w:t>
            </w:r>
            <w:r>
              <w:rPr>
                <w:spacing w:val="-5"/>
                <w:sz w:val="20"/>
              </w:rPr>
              <w:t> </w:t>
            </w:r>
            <w:r>
              <w:rPr>
                <w:sz w:val="20"/>
              </w:rPr>
              <w:t>with</w:t>
            </w:r>
            <w:r>
              <w:rPr>
                <w:spacing w:val="-2"/>
                <w:sz w:val="20"/>
              </w:rPr>
              <w:t> </w:t>
            </w:r>
            <w:r>
              <w:rPr>
                <w:sz w:val="20"/>
              </w:rPr>
              <w:t>CL</w:t>
            </w:r>
            <w:r>
              <w:rPr>
                <w:spacing w:val="-6"/>
                <w:sz w:val="20"/>
              </w:rPr>
              <w:t> </w:t>
            </w:r>
            <w:r>
              <w:rPr>
                <w:sz w:val="20"/>
              </w:rPr>
              <w:t>and</w:t>
            </w:r>
            <w:r>
              <w:rPr>
                <w:spacing w:val="-6"/>
                <w:sz w:val="20"/>
              </w:rPr>
              <w:t> </w:t>
            </w:r>
            <w:r>
              <w:rPr>
                <w:sz w:val="20"/>
              </w:rPr>
              <w:t>PL/PVM</w:t>
            </w:r>
            <w:r>
              <w:rPr>
                <w:spacing w:val="-6"/>
                <w:sz w:val="20"/>
              </w:rPr>
              <w:t> </w:t>
            </w:r>
            <w:r>
              <w:rPr>
                <w:sz w:val="20"/>
              </w:rPr>
              <w:t>that the project specific Clinical Operations Plan (COP) and Vendor Management Plan (VMP)includes detailed execution to</w:t>
            </w:r>
          </w:p>
          <w:p>
            <w:pPr>
              <w:pStyle w:val="TableParagraph"/>
              <w:spacing w:line="211" w:lineRule="exact" w:before="5"/>
              <w:ind w:left="475"/>
              <w:rPr>
                <w:sz w:val="20"/>
              </w:rPr>
            </w:pPr>
            <w:r>
              <w:rPr>
                <w:sz w:val="20"/>
              </w:rPr>
              <w:t>support</w:t>
            </w:r>
            <w:r>
              <w:rPr>
                <w:spacing w:val="-5"/>
                <w:sz w:val="20"/>
              </w:rPr>
              <w:t> </w:t>
            </w:r>
            <w:r>
              <w:rPr>
                <w:sz w:val="20"/>
              </w:rPr>
              <w:t>the</w:t>
            </w:r>
            <w:r>
              <w:rPr>
                <w:spacing w:val="-5"/>
                <w:sz w:val="20"/>
              </w:rPr>
              <w:t> </w:t>
            </w:r>
            <w:r>
              <w:rPr>
                <w:sz w:val="20"/>
              </w:rPr>
              <w:t>plan</w:t>
            </w:r>
            <w:r>
              <w:rPr>
                <w:spacing w:val="-5"/>
                <w:sz w:val="20"/>
              </w:rPr>
              <w:t> </w:t>
            </w:r>
            <w:r>
              <w:rPr>
                <w:sz w:val="20"/>
              </w:rPr>
              <w:t>and</w:t>
            </w:r>
            <w:r>
              <w:rPr>
                <w:spacing w:val="-5"/>
                <w:sz w:val="20"/>
              </w:rPr>
              <w:t> </w:t>
            </w:r>
            <w:r>
              <w:rPr>
                <w:sz w:val="20"/>
              </w:rPr>
              <w:t>triggers</w:t>
            </w:r>
            <w:r>
              <w:rPr>
                <w:spacing w:val="-5"/>
                <w:sz w:val="20"/>
              </w:rPr>
              <w:t> </w:t>
            </w:r>
            <w:r>
              <w:rPr>
                <w:spacing w:val="-10"/>
                <w:sz w:val="20"/>
              </w:rPr>
              <w:t>.</w:t>
            </w:r>
          </w:p>
        </w:tc>
        <w:tc>
          <w:tcPr>
            <w:tcW w:w="1969" w:type="dxa"/>
          </w:tcPr>
          <w:p>
            <w:pPr>
              <w:pStyle w:val="TableParagraph"/>
              <w:spacing w:before="38"/>
              <w:ind w:left="114" w:right="105"/>
              <w:rPr>
                <w:sz w:val="20"/>
              </w:rPr>
            </w:pPr>
            <w:r>
              <w:rPr>
                <w:sz w:val="20"/>
              </w:rPr>
              <w:t>Following</w:t>
            </w:r>
            <w:r>
              <w:rPr>
                <w:spacing w:val="-14"/>
                <w:sz w:val="20"/>
              </w:rPr>
              <w:t> </w:t>
            </w:r>
            <w:r>
              <w:rPr>
                <w:sz w:val="20"/>
              </w:rPr>
              <w:t>approved project strategy</w:t>
            </w:r>
            <w:r>
              <w:rPr>
                <w:spacing w:val="40"/>
                <w:sz w:val="20"/>
              </w:rPr>
              <w:t> </w:t>
            </w:r>
            <w:r>
              <w:rPr>
                <w:sz w:val="20"/>
              </w:rPr>
              <w:t>and prior to Stage Gate Review 2</w:t>
            </w:r>
          </w:p>
        </w:tc>
      </w:tr>
    </w:tbl>
    <w:p>
      <w:pPr>
        <w:spacing w:after="0"/>
        <w:rPr>
          <w:sz w:val="20"/>
        </w:rPr>
        <w:sectPr>
          <w:pgSz w:w="12240" w:h="15840"/>
          <w:pgMar w:header="725" w:footer="872" w:top="2520" w:bottom="1140" w:left="880" w:right="780"/>
        </w:sectPr>
      </w:pPr>
    </w:p>
    <w:p>
      <w:pPr>
        <w:pStyle w:val="BodyText"/>
        <w:spacing w:before="6"/>
      </w:pPr>
    </w:p>
    <w:tbl>
      <w:tblPr>
        <w:tblW w:w="0" w:type="auto"/>
        <w:jc w:val="left"/>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7"/>
        <w:gridCol w:w="1253"/>
        <w:gridCol w:w="6159"/>
        <w:gridCol w:w="1969"/>
      </w:tblGrid>
      <w:tr>
        <w:trPr>
          <w:trHeight w:val="306" w:hRule="atLeast"/>
        </w:trPr>
        <w:tc>
          <w:tcPr>
            <w:tcW w:w="787" w:type="dxa"/>
            <w:shd w:val="clear" w:color="auto" w:fill="D9D9D9"/>
          </w:tcPr>
          <w:p>
            <w:pPr>
              <w:pStyle w:val="TableParagraph"/>
              <w:spacing w:before="38"/>
              <w:ind w:left="115"/>
              <w:rPr>
                <w:b/>
                <w:sz w:val="20"/>
              </w:rPr>
            </w:pPr>
            <w:r>
              <w:rPr>
                <w:b/>
                <w:spacing w:val="-5"/>
                <w:sz w:val="20"/>
              </w:rPr>
              <w:t>No:</w:t>
            </w:r>
          </w:p>
        </w:tc>
        <w:tc>
          <w:tcPr>
            <w:tcW w:w="1253" w:type="dxa"/>
            <w:shd w:val="clear" w:color="auto" w:fill="D9D9D9"/>
          </w:tcPr>
          <w:p>
            <w:pPr>
              <w:pStyle w:val="TableParagraph"/>
              <w:spacing w:before="38"/>
              <w:ind w:left="115"/>
              <w:rPr>
                <w:b/>
                <w:sz w:val="20"/>
              </w:rPr>
            </w:pPr>
            <w:r>
              <w:rPr>
                <w:b/>
                <w:spacing w:val="-4"/>
                <w:sz w:val="20"/>
              </w:rPr>
              <w:t>Who:</w:t>
            </w:r>
          </w:p>
        </w:tc>
        <w:tc>
          <w:tcPr>
            <w:tcW w:w="6159" w:type="dxa"/>
            <w:shd w:val="clear" w:color="auto" w:fill="D9D9D9"/>
          </w:tcPr>
          <w:p>
            <w:pPr>
              <w:pStyle w:val="TableParagraph"/>
              <w:spacing w:before="38"/>
              <w:ind w:left="115"/>
              <w:rPr>
                <w:b/>
                <w:sz w:val="20"/>
              </w:rPr>
            </w:pPr>
            <w:r>
              <w:rPr>
                <w:b/>
                <w:spacing w:val="-2"/>
                <w:sz w:val="20"/>
              </w:rPr>
              <w:t>Step:</w:t>
            </w:r>
          </w:p>
        </w:tc>
        <w:tc>
          <w:tcPr>
            <w:tcW w:w="1969" w:type="dxa"/>
            <w:shd w:val="clear" w:color="auto" w:fill="D9D9D9"/>
          </w:tcPr>
          <w:p>
            <w:pPr>
              <w:pStyle w:val="TableParagraph"/>
              <w:spacing w:before="38"/>
              <w:ind w:left="114"/>
              <w:rPr>
                <w:b/>
                <w:sz w:val="20"/>
              </w:rPr>
            </w:pPr>
            <w:r>
              <w:rPr>
                <w:b/>
                <w:spacing w:val="-2"/>
                <w:sz w:val="20"/>
              </w:rPr>
              <w:t>When:</w:t>
            </w:r>
          </w:p>
        </w:tc>
      </w:tr>
      <w:tr>
        <w:trPr>
          <w:trHeight w:val="4991" w:hRule="atLeast"/>
        </w:trPr>
        <w:tc>
          <w:tcPr>
            <w:tcW w:w="787" w:type="dxa"/>
          </w:tcPr>
          <w:p>
            <w:pPr>
              <w:pStyle w:val="TableParagraph"/>
              <w:ind w:left="0"/>
              <w:rPr>
                <w:rFonts w:ascii="Times New Roman"/>
                <w:sz w:val="18"/>
              </w:rPr>
            </w:pPr>
          </w:p>
        </w:tc>
        <w:tc>
          <w:tcPr>
            <w:tcW w:w="1253" w:type="dxa"/>
          </w:tcPr>
          <w:p>
            <w:pPr>
              <w:pStyle w:val="TableParagraph"/>
              <w:ind w:left="0"/>
              <w:rPr>
                <w:rFonts w:ascii="Times New Roman"/>
                <w:sz w:val="18"/>
              </w:rPr>
            </w:pPr>
          </w:p>
        </w:tc>
        <w:tc>
          <w:tcPr>
            <w:tcW w:w="6159" w:type="dxa"/>
          </w:tcPr>
          <w:p>
            <w:pPr>
              <w:pStyle w:val="TableParagraph"/>
              <w:numPr>
                <w:ilvl w:val="0"/>
                <w:numId w:val="6"/>
              </w:numPr>
              <w:tabs>
                <w:tab w:pos="474" w:val="left" w:leader="none"/>
                <w:tab w:pos="475" w:val="left" w:leader="none"/>
              </w:tabs>
              <w:spacing w:line="240" w:lineRule="auto" w:before="0" w:after="0"/>
              <w:ind w:left="475" w:right="200" w:hanging="360"/>
              <w:jc w:val="left"/>
              <w:rPr>
                <w:sz w:val="20"/>
              </w:rPr>
            </w:pPr>
            <w:r>
              <w:rPr>
                <w:sz w:val="20"/>
              </w:rPr>
              <w:t>Creates</w:t>
            </w:r>
            <w:r>
              <w:rPr>
                <w:spacing w:val="-6"/>
                <w:sz w:val="20"/>
              </w:rPr>
              <w:t> </w:t>
            </w:r>
            <w:r>
              <w:rPr>
                <w:sz w:val="20"/>
              </w:rPr>
              <w:t>the</w:t>
            </w:r>
            <w:r>
              <w:rPr>
                <w:spacing w:val="-6"/>
                <w:sz w:val="20"/>
              </w:rPr>
              <w:t> </w:t>
            </w:r>
            <w:r>
              <w:rPr>
                <w:sz w:val="20"/>
              </w:rPr>
              <w:t>project</w:t>
            </w:r>
            <w:r>
              <w:rPr>
                <w:spacing w:val="-6"/>
                <w:sz w:val="20"/>
              </w:rPr>
              <w:t> </w:t>
            </w:r>
            <w:r>
              <w:rPr>
                <w:sz w:val="20"/>
              </w:rPr>
              <w:t>specific</w:t>
            </w:r>
            <w:r>
              <w:rPr>
                <w:spacing w:val="-6"/>
                <w:sz w:val="20"/>
              </w:rPr>
              <w:t> </w:t>
            </w:r>
            <w:r>
              <w:rPr>
                <w:sz w:val="20"/>
              </w:rPr>
              <w:t>CS_TP_RSU0013,</w:t>
            </w:r>
            <w:r>
              <w:rPr>
                <w:spacing w:val="-6"/>
                <w:sz w:val="20"/>
              </w:rPr>
              <w:t> </w:t>
            </w:r>
            <w:r>
              <w:rPr>
                <w:sz w:val="20"/>
              </w:rPr>
              <w:t>Site</w:t>
            </w:r>
            <w:r>
              <w:rPr>
                <w:spacing w:val="-6"/>
                <w:sz w:val="20"/>
              </w:rPr>
              <w:t> </w:t>
            </w:r>
            <w:r>
              <w:rPr>
                <w:sz w:val="20"/>
              </w:rPr>
              <w:t>Activation Management</w:t>
            </w:r>
            <w:r>
              <w:rPr>
                <w:spacing w:val="-3"/>
                <w:sz w:val="20"/>
              </w:rPr>
              <w:t> </w:t>
            </w:r>
            <w:r>
              <w:rPr>
                <w:sz w:val="20"/>
              </w:rPr>
              <w:t>Plan</w:t>
            </w:r>
            <w:r>
              <w:rPr>
                <w:spacing w:val="-3"/>
                <w:sz w:val="20"/>
              </w:rPr>
              <w:t> </w:t>
            </w:r>
            <w:r>
              <w:rPr>
                <w:sz w:val="20"/>
              </w:rPr>
              <w:t>(SAMP),</w:t>
            </w:r>
            <w:r>
              <w:rPr>
                <w:spacing w:val="-3"/>
                <w:sz w:val="20"/>
              </w:rPr>
              <w:t> </w:t>
            </w:r>
            <w:r>
              <w:rPr>
                <w:sz w:val="20"/>
              </w:rPr>
              <w:t>SRtE</w:t>
            </w:r>
            <w:r>
              <w:rPr>
                <w:spacing w:val="-3"/>
                <w:sz w:val="20"/>
              </w:rPr>
              <w:t> </w:t>
            </w:r>
            <w:r>
              <w:rPr>
                <w:sz w:val="20"/>
              </w:rPr>
              <w:t>checklist</w:t>
            </w:r>
            <w:r>
              <w:rPr>
                <w:spacing w:val="-3"/>
                <w:sz w:val="20"/>
              </w:rPr>
              <w:t> </w:t>
            </w:r>
            <w:r>
              <w:rPr>
                <w:sz w:val="20"/>
              </w:rPr>
              <w:t>requirements,</w:t>
            </w:r>
            <w:r>
              <w:rPr>
                <w:spacing w:val="-3"/>
                <w:sz w:val="20"/>
              </w:rPr>
              <w:t> </w:t>
            </w:r>
            <w:r>
              <w:rPr>
                <w:sz w:val="20"/>
              </w:rPr>
              <w:t>and CS_TP_RSU0023, Table of Regulatory Responsibilities </w:t>
            </w:r>
            <w:r>
              <w:rPr>
                <w:spacing w:val="-2"/>
                <w:sz w:val="20"/>
              </w:rPr>
              <w:t>(TRR).</w:t>
            </w:r>
          </w:p>
          <w:p>
            <w:pPr>
              <w:pStyle w:val="TableParagraph"/>
              <w:numPr>
                <w:ilvl w:val="0"/>
                <w:numId w:val="6"/>
              </w:numPr>
              <w:tabs>
                <w:tab w:pos="474" w:val="left" w:leader="none"/>
                <w:tab w:pos="475" w:val="left" w:leader="none"/>
              </w:tabs>
              <w:spacing w:line="237" w:lineRule="auto" w:before="3" w:after="0"/>
              <w:ind w:left="475" w:right="273" w:hanging="360"/>
              <w:jc w:val="left"/>
              <w:rPr>
                <w:sz w:val="20"/>
              </w:rPr>
            </w:pPr>
            <w:r>
              <w:rPr>
                <w:sz w:val="20"/>
              </w:rPr>
              <w:t>Documents</w:t>
            </w:r>
            <w:r>
              <w:rPr>
                <w:spacing w:val="-6"/>
                <w:sz w:val="20"/>
              </w:rPr>
              <w:t> </w:t>
            </w:r>
            <w:r>
              <w:rPr>
                <w:sz w:val="20"/>
              </w:rPr>
              <w:t>in</w:t>
            </w:r>
            <w:r>
              <w:rPr>
                <w:spacing w:val="-6"/>
                <w:sz w:val="20"/>
              </w:rPr>
              <w:t> </w:t>
            </w:r>
            <w:r>
              <w:rPr>
                <w:sz w:val="20"/>
              </w:rPr>
              <w:t>the</w:t>
            </w:r>
            <w:r>
              <w:rPr>
                <w:spacing w:val="-6"/>
                <w:sz w:val="20"/>
              </w:rPr>
              <w:t> </w:t>
            </w:r>
            <w:r>
              <w:rPr>
                <w:sz w:val="20"/>
              </w:rPr>
              <w:t>SAMP</w:t>
            </w:r>
            <w:r>
              <w:rPr>
                <w:spacing w:val="-6"/>
                <w:sz w:val="20"/>
              </w:rPr>
              <w:t> </w:t>
            </w:r>
            <w:r>
              <w:rPr>
                <w:sz w:val="20"/>
              </w:rPr>
              <w:t>any</w:t>
            </w:r>
            <w:r>
              <w:rPr>
                <w:spacing w:val="-6"/>
                <w:sz w:val="20"/>
              </w:rPr>
              <w:t> </w:t>
            </w:r>
            <w:r>
              <w:rPr>
                <w:sz w:val="20"/>
              </w:rPr>
              <w:t>decisions</w:t>
            </w:r>
            <w:r>
              <w:rPr>
                <w:spacing w:val="-6"/>
                <w:sz w:val="20"/>
              </w:rPr>
              <w:t> </w:t>
            </w:r>
            <w:r>
              <w:rPr>
                <w:sz w:val="20"/>
              </w:rPr>
              <w:t>regarding</w:t>
            </w:r>
            <w:r>
              <w:rPr>
                <w:spacing w:val="-6"/>
                <w:sz w:val="20"/>
              </w:rPr>
              <w:t> </w:t>
            </w:r>
            <w:r>
              <w:rPr>
                <w:sz w:val="20"/>
              </w:rPr>
              <w:t>submission strategy, such as those relating to use of country level or harmonized approaches under the European Union (EU) Clinical Trial Regulation (CTR).</w:t>
            </w:r>
          </w:p>
          <w:p>
            <w:pPr>
              <w:pStyle w:val="TableParagraph"/>
              <w:numPr>
                <w:ilvl w:val="0"/>
                <w:numId w:val="6"/>
              </w:numPr>
              <w:tabs>
                <w:tab w:pos="474" w:val="left" w:leader="none"/>
                <w:tab w:pos="475" w:val="left" w:leader="none"/>
              </w:tabs>
              <w:spacing w:line="240" w:lineRule="auto" w:before="4" w:after="0"/>
              <w:ind w:left="475" w:right="46" w:hanging="360"/>
              <w:jc w:val="left"/>
              <w:rPr>
                <w:sz w:val="20"/>
              </w:rPr>
            </w:pPr>
            <w:r>
              <w:rPr>
                <w:sz w:val="20"/>
              </w:rPr>
              <w:t>Defines in the SAMP the Customer expectations for document redaction or deferral of publication in relation to clinical trial transparency obligations in countries or regions where clinical trial documents are made publicly available (e.g. in relation to clinical</w:t>
            </w:r>
            <w:r>
              <w:rPr>
                <w:spacing w:val="-5"/>
                <w:sz w:val="20"/>
              </w:rPr>
              <w:t> </w:t>
            </w:r>
            <w:r>
              <w:rPr>
                <w:sz w:val="20"/>
              </w:rPr>
              <w:t>trial</w:t>
            </w:r>
            <w:r>
              <w:rPr>
                <w:spacing w:val="-5"/>
                <w:sz w:val="20"/>
              </w:rPr>
              <w:t> </w:t>
            </w:r>
            <w:r>
              <w:rPr>
                <w:sz w:val="20"/>
              </w:rPr>
              <w:t>application</w:t>
            </w:r>
            <w:r>
              <w:rPr>
                <w:spacing w:val="-5"/>
                <w:sz w:val="20"/>
              </w:rPr>
              <w:t> </w:t>
            </w:r>
            <w:r>
              <w:rPr>
                <w:sz w:val="20"/>
              </w:rPr>
              <w:t>sperformed</w:t>
            </w:r>
            <w:r>
              <w:rPr>
                <w:spacing w:val="-5"/>
                <w:sz w:val="20"/>
              </w:rPr>
              <w:t> </w:t>
            </w:r>
            <w:r>
              <w:rPr>
                <w:sz w:val="20"/>
              </w:rPr>
              <w:t>under</w:t>
            </w:r>
            <w:r>
              <w:rPr>
                <w:spacing w:val="-5"/>
                <w:sz w:val="20"/>
              </w:rPr>
              <w:t> </w:t>
            </w:r>
            <w:r>
              <w:rPr>
                <w:sz w:val="20"/>
              </w:rPr>
              <w:t>the</w:t>
            </w:r>
            <w:r>
              <w:rPr>
                <w:spacing w:val="-5"/>
                <w:sz w:val="20"/>
              </w:rPr>
              <w:t> </w:t>
            </w:r>
            <w:r>
              <w:rPr>
                <w:sz w:val="20"/>
              </w:rPr>
              <w:t>requirments</w:t>
            </w:r>
            <w:r>
              <w:rPr>
                <w:spacing w:val="-5"/>
                <w:sz w:val="20"/>
              </w:rPr>
              <w:t> </w:t>
            </w:r>
            <w:r>
              <w:rPr>
                <w:sz w:val="20"/>
              </w:rPr>
              <w:t>of</w:t>
            </w:r>
            <w:r>
              <w:rPr>
                <w:spacing w:val="-5"/>
                <w:sz w:val="20"/>
              </w:rPr>
              <w:t> </w:t>
            </w:r>
            <w:r>
              <w:rPr>
                <w:sz w:val="20"/>
              </w:rPr>
              <w:t>the EU CTR).</w:t>
            </w:r>
          </w:p>
          <w:p>
            <w:pPr>
              <w:pStyle w:val="TableParagraph"/>
              <w:spacing w:before="4"/>
              <w:ind w:left="0"/>
              <w:rPr>
                <w:sz w:val="26"/>
              </w:rPr>
            </w:pPr>
          </w:p>
          <w:p>
            <w:pPr>
              <w:pStyle w:val="TableParagraph"/>
              <w:spacing w:line="242" w:lineRule="auto"/>
              <w:ind w:left="115" w:right="178"/>
              <w:rPr>
                <w:sz w:val="20"/>
              </w:rPr>
            </w:pPr>
            <w:r>
              <w:rPr>
                <w:b/>
                <w:sz w:val="20"/>
              </w:rPr>
              <w:t>Note:</w:t>
            </w:r>
            <w:r>
              <w:rPr>
                <w:b/>
                <w:spacing w:val="40"/>
                <w:sz w:val="20"/>
              </w:rPr>
              <w:t> </w:t>
            </w:r>
            <w:r>
              <w:rPr>
                <w:sz w:val="20"/>
              </w:rPr>
              <w:t>The first version of the TRR must be approved before the first submission that IQVIA performs outside the United States (US). Refer to CS_WI_RSU0067, Project Lifecycle Clinical Trial Applications</w:t>
            </w:r>
            <w:r>
              <w:rPr>
                <w:spacing w:val="-5"/>
                <w:sz w:val="20"/>
              </w:rPr>
              <w:t> </w:t>
            </w:r>
            <w:r>
              <w:rPr>
                <w:sz w:val="20"/>
              </w:rPr>
              <w:t>for</w:t>
            </w:r>
            <w:r>
              <w:rPr>
                <w:spacing w:val="-5"/>
                <w:sz w:val="20"/>
              </w:rPr>
              <w:t> </w:t>
            </w:r>
            <w:r>
              <w:rPr>
                <w:sz w:val="20"/>
              </w:rPr>
              <w:t>more</w:t>
            </w:r>
            <w:r>
              <w:rPr>
                <w:spacing w:val="-5"/>
                <w:sz w:val="20"/>
              </w:rPr>
              <w:t> </w:t>
            </w:r>
            <w:r>
              <w:rPr>
                <w:sz w:val="20"/>
              </w:rPr>
              <w:t>detail</w:t>
            </w:r>
            <w:r>
              <w:rPr>
                <w:spacing w:val="-5"/>
                <w:sz w:val="20"/>
              </w:rPr>
              <w:t> </w:t>
            </w:r>
            <w:r>
              <w:rPr>
                <w:sz w:val="20"/>
              </w:rPr>
              <w:t>on</w:t>
            </w:r>
            <w:r>
              <w:rPr>
                <w:spacing w:val="-5"/>
                <w:sz w:val="20"/>
              </w:rPr>
              <w:t> </w:t>
            </w:r>
            <w:r>
              <w:rPr>
                <w:sz w:val="20"/>
              </w:rPr>
              <w:t>requirements</w:t>
            </w:r>
            <w:r>
              <w:rPr>
                <w:spacing w:val="-5"/>
                <w:sz w:val="20"/>
              </w:rPr>
              <w:t> </w:t>
            </w:r>
            <w:r>
              <w:rPr>
                <w:sz w:val="20"/>
              </w:rPr>
              <w:t>(e.g.,</w:t>
            </w:r>
            <w:r>
              <w:rPr>
                <w:spacing w:val="-5"/>
                <w:sz w:val="20"/>
              </w:rPr>
              <w:t> </w:t>
            </w:r>
            <w:r>
              <w:rPr>
                <w:sz w:val="20"/>
              </w:rPr>
              <w:t>for</w:t>
            </w:r>
            <w:r>
              <w:rPr>
                <w:spacing w:val="-5"/>
                <w:sz w:val="20"/>
              </w:rPr>
              <w:t> </w:t>
            </w:r>
            <w:r>
              <w:rPr>
                <w:sz w:val="20"/>
              </w:rPr>
              <w:t>regions</w:t>
            </w:r>
            <w:r>
              <w:rPr>
                <w:spacing w:val="-5"/>
                <w:sz w:val="20"/>
              </w:rPr>
              <w:t> </w:t>
            </w:r>
            <w:r>
              <w:rPr>
                <w:sz w:val="20"/>
              </w:rPr>
              <w:t>like the US where a TORO is used instead of the TRR) and timing of TRR finalization.</w:t>
            </w:r>
          </w:p>
        </w:tc>
        <w:tc>
          <w:tcPr>
            <w:tcW w:w="1969" w:type="dxa"/>
          </w:tcPr>
          <w:p>
            <w:pPr>
              <w:pStyle w:val="TableParagraph"/>
              <w:ind w:left="0"/>
              <w:rPr>
                <w:rFonts w:ascii="Times New Roman"/>
                <w:sz w:val="18"/>
              </w:rPr>
            </w:pPr>
          </w:p>
        </w:tc>
      </w:tr>
      <w:tr>
        <w:trPr>
          <w:trHeight w:val="580" w:hRule="atLeast"/>
        </w:trPr>
        <w:tc>
          <w:tcPr>
            <w:tcW w:w="787" w:type="dxa"/>
          </w:tcPr>
          <w:p>
            <w:pPr>
              <w:pStyle w:val="TableParagraph"/>
              <w:spacing w:before="38"/>
              <w:ind w:left="115"/>
              <w:rPr>
                <w:b/>
                <w:sz w:val="20"/>
              </w:rPr>
            </w:pPr>
            <w:r>
              <w:rPr>
                <w:b/>
                <w:spacing w:val="-2"/>
                <w:sz w:val="20"/>
              </w:rPr>
              <w:t>6.1.4</w:t>
            </w:r>
          </w:p>
        </w:tc>
        <w:tc>
          <w:tcPr>
            <w:tcW w:w="1253" w:type="dxa"/>
          </w:tcPr>
          <w:p>
            <w:pPr>
              <w:pStyle w:val="TableParagraph"/>
              <w:spacing w:before="38"/>
              <w:ind w:left="115"/>
              <w:rPr>
                <w:sz w:val="20"/>
              </w:rPr>
            </w:pPr>
            <w:r>
              <w:rPr>
                <w:spacing w:val="-5"/>
                <w:sz w:val="20"/>
              </w:rPr>
              <w:t>SAM</w:t>
            </w:r>
          </w:p>
        </w:tc>
        <w:tc>
          <w:tcPr>
            <w:tcW w:w="6159" w:type="dxa"/>
          </w:tcPr>
          <w:p>
            <w:pPr>
              <w:pStyle w:val="TableParagraph"/>
              <w:ind w:left="115" w:right="178"/>
              <w:rPr>
                <w:sz w:val="20"/>
              </w:rPr>
            </w:pPr>
            <w:r>
              <w:rPr>
                <w:sz w:val="20"/>
              </w:rPr>
              <w:t>Customizes</w:t>
            </w:r>
            <w:r>
              <w:rPr>
                <w:spacing w:val="-7"/>
                <w:sz w:val="20"/>
              </w:rPr>
              <w:t> </w:t>
            </w:r>
            <w:r>
              <w:rPr>
                <w:sz w:val="20"/>
              </w:rPr>
              <w:t>required</w:t>
            </w:r>
            <w:r>
              <w:rPr>
                <w:spacing w:val="-7"/>
                <w:sz w:val="20"/>
              </w:rPr>
              <w:t> </w:t>
            </w:r>
            <w:r>
              <w:rPr>
                <w:sz w:val="20"/>
              </w:rPr>
              <w:t>templates</w:t>
            </w:r>
            <w:r>
              <w:rPr>
                <w:spacing w:val="-5"/>
                <w:sz w:val="20"/>
              </w:rPr>
              <w:t> </w:t>
            </w:r>
            <w:r>
              <w:rPr>
                <w:sz w:val="20"/>
              </w:rPr>
              <w:t>necessary</w:t>
            </w:r>
            <w:r>
              <w:rPr>
                <w:spacing w:val="-6"/>
                <w:sz w:val="20"/>
              </w:rPr>
              <w:t> </w:t>
            </w:r>
            <w:r>
              <w:rPr>
                <w:sz w:val="20"/>
              </w:rPr>
              <w:t>to</w:t>
            </w:r>
            <w:r>
              <w:rPr>
                <w:spacing w:val="-6"/>
                <w:sz w:val="20"/>
              </w:rPr>
              <w:t> </w:t>
            </w:r>
            <w:r>
              <w:rPr>
                <w:sz w:val="20"/>
              </w:rPr>
              <w:t>execute</w:t>
            </w:r>
            <w:r>
              <w:rPr>
                <w:spacing w:val="-6"/>
                <w:sz w:val="20"/>
              </w:rPr>
              <w:t> </w:t>
            </w:r>
            <w:r>
              <w:rPr>
                <w:sz w:val="20"/>
              </w:rPr>
              <w:t>Site Activation activities.</w:t>
            </w:r>
          </w:p>
        </w:tc>
        <w:tc>
          <w:tcPr>
            <w:tcW w:w="1969" w:type="dxa"/>
            <w:vMerge w:val="restart"/>
          </w:tcPr>
          <w:p>
            <w:pPr>
              <w:pStyle w:val="TableParagraph"/>
              <w:spacing w:line="230" w:lineRule="atLeast" w:before="20"/>
              <w:ind w:left="114" w:right="105"/>
              <w:rPr>
                <w:sz w:val="20"/>
              </w:rPr>
            </w:pPr>
            <w:r>
              <w:rPr>
                <w:sz w:val="20"/>
              </w:rPr>
              <w:t>Following</w:t>
            </w:r>
            <w:r>
              <w:rPr>
                <w:spacing w:val="-14"/>
                <w:sz w:val="20"/>
              </w:rPr>
              <w:t> </w:t>
            </w:r>
            <w:r>
              <w:rPr>
                <w:sz w:val="20"/>
              </w:rPr>
              <w:t>approved project strategy</w:t>
            </w:r>
            <w:r>
              <w:rPr>
                <w:spacing w:val="40"/>
                <w:sz w:val="20"/>
              </w:rPr>
              <w:t> </w:t>
            </w:r>
            <w:r>
              <w:rPr>
                <w:sz w:val="20"/>
              </w:rPr>
              <w:t>and throughout</w:t>
            </w:r>
            <w:r>
              <w:rPr>
                <w:spacing w:val="40"/>
                <w:sz w:val="20"/>
              </w:rPr>
              <w:t> </w:t>
            </w:r>
            <w:r>
              <w:rPr>
                <w:sz w:val="20"/>
              </w:rPr>
              <w:t>Site Activation </w:t>
            </w:r>
            <w:r>
              <w:rPr>
                <w:spacing w:val="-2"/>
                <w:sz w:val="20"/>
              </w:rPr>
              <w:t>process</w:t>
            </w:r>
          </w:p>
        </w:tc>
      </w:tr>
      <w:tr>
        <w:trPr>
          <w:trHeight w:val="599" w:hRule="atLeast"/>
        </w:trPr>
        <w:tc>
          <w:tcPr>
            <w:tcW w:w="787" w:type="dxa"/>
          </w:tcPr>
          <w:p>
            <w:pPr>
              <w:pStyle w:val="TableParagraph"/>
              <w:spacing w:before="38"/>
              <w:ind w:left="115"/>
              <w:rPr>
                <w:b/>
                <w:sz w:val="20"/>
              </w:rPr>
            </w:pPr>
            <w:r>
              <w:rPr>
                <w:b/>
                <w:spacing w:val="-2"/>
                <w:sz w:val="20"/>
              </w:rPr>
              <w:t>6.1.5</w:t>
            </w:r>
          </w:p>
        </w:tc>
        <w:tc>
          <w:tcPr>
            <w:tcW w:w="1253" w:type="dxa"/>
            <w:vMerge w:val="restart"/>
          </w:tcPr>
          <w:p>
            <w:pPr>
              <w:pStyle w:val="TableParagraph"/>
              <w:spacing w:before="38"/>
              <w:ind w:left="115"/>
              <w:rPr>
                <w:sz w:val="20"/>
              </w:rPr>
            </w:pPr>
            <w:r>
              <w:rPr>
                <w:spacing w:val="-4"/>
                <w:sz w:val="20"/>
              </w:rPr>
              <w:t>OTLs</w:t>
            </w:r>
          </w:p>
        </w:tc>
        <w:tc>
          <w:tcPr>
            <w:tcW w:w="6159" w:type="dxa"/>
          </w:tcPr>
          <w:p>
            <w:pPr>
              <w:pStyle w:val="TableParagraph"/>
              <w:ind w:left="115" w:right="178"/>
              <w:rPr>
                <w:sz w:val="20"/>
              </w:rPr>
            </w:pPr>
            <w:r>
              <w:rPr>
                <w:sz w:val="20"/>
              </w:rPr>
              <w:t>Ensures</w:t>
            </w:r>
            <w:r>
              <w:rPr>
                <w:spacing w:val="-3"/>
                <w:sz w:val="20"/>
              </w:rPr>
              <w:t> </w:t>
            </w:r>
            <w:r>
              <w:rPr>
                <w:sz w:val="20"/>
              </w:rPr>
              <w:t>applicable</w:t>
            </w:r>
            <w:r>
              <w:rPr>
                <w:spacing w:val="-3"/>
                <w:sz w:val="20"/>
              </w:rPr>
              <w:t> </w:t>
            </w:r>
            <w:r>
              <w:rPr>
                <w:sz w:val="20"/>
              </w:rPr>
              <w:t>plans</w:t>
            </w:r>
            <w:r>
              <w:rPr>
                <w:spacing w:val="-5"/>
                <w:sz w:val="20"/>
              </w:rPr>
              <w:t> </w:t>
            </w:r>
            <w:r>
              <w:rPr>
                <w:sz w:val="20"/>
              </w:rPr>
              <w:t>detail</w:t>
            </w:r>
            <w:r>
              <w:rPr>
                <w:spacing w:val="-5"/>
                <w:sz w:val="20"/>
              </w:rPr>
              <w:t> </w:t>
            </w:r>
            <w:r>
              <w:rPr>
                <w:sz w:val="20"/>
              </w:rPr>
              <w:t>day-to-day</w:t>
            </w:r>
            <w:r>
              <w:rPr>
                <w:spacing w:val="-5"/>
                <w:sz w:val="20"/>
              </w:rPr>
              <w:t> </w:t>
            </w:r>
            <w:r>
              <w:rPr>
                <w:sz w:val="20"/>
              </w:rPr>
              <w:t>execution</w:t>
            </w:r>
            <w:r>
              <w:rPr>
                <w:spacing w:val="-5"/>
                <w:sz w:val="20"/>
              </w:rPr>
              <w:t> </w:t>
            </w:r>
            <w:r>
              <w:rPr>
                <w:sz w:val="20"/>
              </w:rPr>
              <w:t>of</w:t>
            </w:r>
            <w:r>
              <w:rPr>
                <w:spacing w:val="-5"/>
                <w:sz w:val="20"/>
              </w:rPr>
              <w:t> </w:t>
            </w:r>
            <w:r>
              <w:rPr>
                <w:sz w:val="20"/>
              </w:rPr>
              <w:t>the</w:t>
            </w:r>
            <w:r>
              <w:rPr>
                <w:spacing w:val="-5"/>
                <w:sz w:val="20"/>
              </w:rPr>
              <w:t> </w:t>
            </w:r>
            <w:r>
              <w:rPr>
                <w:sz w:val="20"/>
              </w:rPr>
              <w:t>SAMP as appropriate.</w:t>
            </w:r>
          </w:p>
        </w:tc>
        <w:tc>
          <w:tcPr>
            <w:tcW w:w="1969" w:type="dxa"/>
            <w:vMerge/>
            <w:tcBorders>
              <w:top w:val="nil"/>
            </w:tcBorders>
          </w:tcPr>
          <w:p>
            <w:pPr>
              <w:rPr>
                <w:sz w:val="2"/>
                <w:szCs w:val="2"/>
              </w:rPr>
            </w:pPr>
          </w:p>
        </w:tc>
      </w:tr>
      <w:tr>
        <w:trPr>
          <w:trHeight w:val="810" w:hRule="atLeast"/>
        </w:trPr>
        <w:tc>
          <w:tcPr>
            <w:tcW w:w="787" w:type="dxa"/>
          </w:tcPr>
          <w:p>
            <w:pPr>
              <w:pStyle w:val="TableParagraph"/>
              <w:spacing w:before="38"/>
              <w:ind w:left="115"/>
              <w:rPr>
                <w:b/>
                <w:sz w:val="20"/>
              </w:rPr>
            </w:pPr>
            <w:r>
              <w:rPr>
                <w:b/>
                <w:spacing w:val="-2"/>
                <w:sz w:val="20"/>
              </w:rPr>
              <w:t>6.1.6</w:t>
            </w:r>
          </w:p>
        </w:tc>
        <w:tc>
          <w:tcPr>
            <w:tcW w:w="1253" w:type="dxa"/>
            <w:vMerge/>
            <w:tcBorders>
              <w:top w:val="nil"/>
            </w:tcBorders>
          </w:tcPr>
          <w:p>
            <w:pPr>
              <w:rPr>
                <w:sz w:val="2"/>
                <w:szCs w:val="2"/>
              </w:rPr>
            </w:pPr>
          </w:p>
        </w:tc>
        <w:tc>
          <w:tcPr>
            <w:tcW w:w="6159" w:type="dxa"/>
          </w:tcPr>
          <w:p>
            <w:pPr>
              <w:pStyle w:val="TableParagraph"/>
              <w:ind w:left="115"/>
              <w:rPr>
                <w:sz w:val="20"/>
              </w:rPr>
            </w:pPr>
            <w:r>
              <w:rPr>
                <w:sz w:val="20"/>
              </w:rPr>
              <w:t>Ensures tracking, status reporting, risk/issue identification and mitigation</w:t>
            </w:r>
            <w:r>
              <w:rPr>
                <w:spacing w:val="-4"/>
                <w:sz w:val="20"/>
              </w:rPr>
              <w:t> </w:t>
            </w:r>
            <w:r>
              <w:rPr>
                <w:sz w:val="20"/>
              </w:rPr>
              <w:t>of</w:t>
            </w:r>
            <w:r>
              <w:rPr>
                <w:spacing w:val="-4"/>
                <w:sz w:val="20"/>
              </w:rPr>
              <w:t> </w:t>
            </w:r>
            <w:r>
              <w:rPr>
                <w:sz w:val="20"/>
              </w:rPr>
              <w:t>activities</w:t>
            </w:r>
            <w:r>
              <w:rPr>
                <w:spacing w:val="-4"/>
                <w:sz w:val="20"/>
              </w:rPr>
              <w:t> </w:t>
            </w:r>
            <w:r>
              <w:rPr>
                <w:sz w:val="20"/>
              </w:rPr>
              <w:t>to</w:t>
            </w:r>
            <w:r>
              <w:rPr>
                <w:spacing w:val="-4"/>
                <w:sz w:val="20"/>
              </w:rPr>
              <w:t> </w:t>
            </w:r>
            <w:r>
              <w:rPr>
                <w:sz w:val="20"/>
              </w:rPr>
              <w:t>support</w:t>
            </w:r>
            <w:r>
              <w:rPr>
                <w:spacing w:val="-4"/>
                <w:sz w:val="20"/>
              </w:rPr>
              <w:t> </w:t>
            </w:r>
            <w:r>
              <w:rPr>
                <w:sz w:val="20"/>
              </w:rPr>
              <w:t>Site</w:t>
            </w:r>
            <w:r>
              <w:rPr>
                <w:spacing w:val="-4"/>
                <w:sz w:val="20"/>
              </w:rPr>
              <w:t> </w:t>
            </w:r>
            <w:r>
              <w:rPr>
                <w:sz w:val="20"/>
              </w:rPr>
              <w:t>Activation</w:t>
            </w:r>
            <w:r>
              <w:rPr>
                <w:spacing w:val="-4"/>
                <w:sz w:val="20"/>
              </w:rPr>
              <w:t> </w:t>
            </w:r>
            <w:r>
              <w:rPr>
                <w:sz w:val="20"/>
              </w:rPr>
              <w:t>in</w:t>
            </w:r>
            <w:r>
              <w:rPr>
                <w:spacing w:val="-4"/>
                <w:sz w:val="20"/>
              </w:rPr>
              <w:t> </w:t>
            </w:r>
            <w:r>
              <w:rPr>
                <w:sz w:val="20"/>
              </w:rPr>
              <w:t>applicable</w:t>
            </w:r>
            <w:r>
              <w:rPr>
                <w:spacing w:val="-4"/>
                <w:sz w:val="20"/>
              </w:rPr>
              <w:t> </w:t>
            </w:r>
            <w:r>
              <w:rPr>
                <w:sz w:val="20"/>
              </w:rPr>
              <w:t>Trial Management systems.</w:t>
            </w:r>
          </w:p>
        </w:tc>
        <w:tc>
          <w:tcPr>
            <w:tcW w:w="1969" w:type="dxa"/>
            <w:vMerge w:val="restart"/>
          </w:tcPr>
          <w:p>
            <w:pPr>
              <w:pStyle w:val="TableParagraph"/>
              <w:spacing w:before="38"/>
              <w:ind w:left="114" w:right="216"/>
              <w:rPr>
                <w:sz w:val="20"/>
              </w:rPr>
            </w:pPr>
            <w:r>
              <w:rPr>
                <w:sz w:val="20"/>
              </w:rPr>
              <w:t>Throughout Site Activation</w:t>
            </w:r>
            <w:r>
              <w:rPr>
                <w:spacing w:val="-14"/>
                <w:sz w:val="20"/>
              </w:rPr>
              <w:t> </w:t>
            </w:r>
            <w:r>
              <w:rPr>
                <w:sz w:val="20"/>
              </w:rPr>
              <w:t>process</w:t>
            </w:r>
          </w:p>
        </w:tc>
      </w:tr>
      <w:tr>
        <w:trPr>
          <w:trHeight w:val="1453" w:hRule="atLeast"/>
        </w:trPr>
        <w:tc>
          <w:tcPr>
            <w:tcW w:w="787" w:type="dxa"/>
          </w:tcPr>
          <w:p>
            <w:pPr>
              <w:pStyle w:val="TableParagraph"/>
              <w:spacing w:before="38"/>
              <w:ind w:left="115"/>
              <w:rPr>
                <w:b/>
                <w:sz w:val="20"/>
              </w:rPr>
            </w:pPr>
            <w:r>
              <w:rPr>
                <w:b/>
                <w:spacing w:val="-2"/>
                <w:sz w:val="20"/>
              </w:rPr>
              <w:t>6.1.7</w:t>
            </w:r>
          </w:p>
        </w:tc>
        <w:tc>
          <w:tcPr>
            <w:tcW w:w="1253" w:type="dxa"/>
          </w:tcPr>
          <w:p>
            <w:pPr>
              <w:pStyle w:val="TableParagraph"/>
              <w:spacing w:before="38"/>
              <w:ind w:left="115"/>
              <w:rPr>
                <w:sz w:val="20"/>
              </w:rPr>
            </w:pPr>
            <w:r>
              <w:rPr>
                <w:spacing w:val="-5"/>
                <w:sz w:val="20"/>
              </w:rPr>
              <w:t>SAM</w:t>
            </w:r>
          </w:p>
        </w:tc>
        <w:tc>
          <w:tcPr>
            <w:tcW w:w="6159" w:type="dxa"/>
          </w:tcPr>
          <w:p>
            <w:pPr>
              <w:pStyle w:val="TableParagraph"/>
              <w:spacing w:before="52"/>
              <w:ind w:left="115"/>
              <w:rPr>
                <w:b/>
                <w:sz w:val="20"/>
              </w:rPr>
            </w:pPr>
            <w:r>
              <w:rPr>
                <w:b/>
                <w:sz w:val="20"/>
              </w:rPr>
              <w:t>Directs</w:t>
            </w:r>
            <w:r>
              <w:rPr>
                <w:b/>
                <w:spacing w:val="-4"/>
                <w:sz w:val="20"/>
              </w:rPr>
              <w:t> </w:t>
            </w:r>
            <w:r>
              <w:rPr>
                <w:b/>
                <w:sz w:val="20"/>
              </w:rPr>
              <w:t>Site</w:t>
            </w:r>
            <w:r>
              <w:rPr>
                <w:b/>
                <w:spacing w:val="-5"/>
                <w:sz w:val="20"/>
              </w:rPr>
              <w:t> </w:t>
            </w:r>
            <w:r>
              <w:rPr>
                <w:b/>
                <w:sz w:val="20"/>
              </w:rPr>
              <w:t>Activation</w:t>
            </w:r>
            <w:r>
              <w:rPr>
                <w:b/>
                <w:spacing w:val="-6"/>
                <w:sz w:val="20"/>
              </w:rPr>
              <w:t> </w:t>
            </w:r>
            <w:r>
              <w:rPr>
                <w:b/>
                <w:sz w:val="20"/>
              </w:rPr>
              <w:t>per</w:t>
            </w:r>
            <w:r>
              <w:rPr>
                <w:b/>
                <w:spacing w:val="-5"/>
                <w:sz w:val="20"/>
              </w:rPr>
              <w:t> </w:t>
            </w:r>
            <w:r>
              <w:rPr>
                <w:b/>
                <w:sz w:val="20"/>
              </w:rPr>
              <w:t>plan</w:t>
            </w:r>
            <w:r>
              <w:rPr>
                <w:b/>
                <w:spacing w:val="-5"/>
                <w:sz w:val="20"/>
              </w:rPr>
              <w:t> </w:t>
            </w:r>
            <w:r>
              <w:rPr>
                <w:b/>
                <w:sz w:val="20"/>
              </w:rPr>
              <w:t>and</w:t>
            </w:r>
            <w:r>
              <w:rPr>
                <w:b/>
                <w:spacing w:val="-6"/>
                <w:sz w:val="20"/>
              </w:rPr>
              <w:t> </w:t>
            </w:r>
            <w:r>
              <w:rPr>
                <w:b/>
                <w:sz w:val="20"/>
              </w:rPr>
              <w:t>Status</w:t>
            </w:r>
            <w:r>
              <w:rPr>
                <w:b/>
                <w:spacing w:val="-5"/>
                <w:sz w:val="20"/>
              </w:rPr>
              <w:t> </w:t>
            </w:r>
            <w:r>
              <w:rPr>
                <w:b/>
                <w:sz w:val="20"/>
              </w:rPr>
              <w:t>Reporting</w:t>
            </w:r>
            <w:r>
              <w:rPr>
                <w:b/>
                <w:spacing w:val="-6"/>
                <w:sz w:val="20"/>
              </w:rPr>
              <w:t> </w:t>
            </w:r>
            <w:r>
              <w:rPr>
                <w:b/>
                <w:sz w:val="20"/>
              </w:rPr>
              <w:t>of </w:t>
            </w:r>
            <w:r>
              <w:rPr>
                <w:b/>
                <w:spacing w:val="-2"/>
                <w:sz w:val="20"/>
              </w:rPr>
              <w:t>Milestones</w:t>
            </w:r>
          </w:p>
          <w:p>
            <w:pPr>
              <w:pStyle w:val="TableParagraph"/>
              <w:numPr>
                <w:ilvl w:val="0"/>
                <w:numId w:val="7"/>
              </w:numPr>
              <w:tabs>
                <w:tab w:pos="474" w:val="left" w:leader="none"/>
                <w:tab w:pos="475" w:val="left" w:leader="none"/>
              </w:tabs>
              <w:spacing w:line="240" w:lineRule="auto" w:before="126" w:after="0"/>
              <w:ind w:left="475" w:right="266" w:hanging="360"/>
              <w:jc w:val="left"/>
              <w:rPr>
                <w:sz w:val="20"/>
              </w:rPr>
            </w:pPr>
            <w:r>
              <w:rPr>
                <w:sz w:val="20"/>
              </w:rPr>
              <w:t>Monitors</w:t>
            </w:r>
            <w:r>
              <w:rPr>
                <w:spacing w:val="-5"/>
                <w:sz w:val="20"/>
              </w:rPr>
              <w:t> </w:t>
            </w:r>
            <w:r>
              <w:rPr>
                <w:sz w:val="20"/>
              </w:rPr>
              <w:t>execution</w:t>
            </w:r>
            <w:r>
              <w:rPr>
                <w:spacing w:val="-6"/>
                <w:sz w:val="20"/>
              </w:rPr>
              <w:t> </w:t>
            </w:r>
            <w:r>
              <w:rPr>
                <w:sz w:val="20"/>
              </w:rPr>
              <w:t>of</w:t>
            </w:r>
            <w:r>
              <w:rPr>
                <w:spacing w:val="-1"/>
                <w:sz w:val="20"/>
              </w:rPr>
              <w:t> </w:t>
            </w:r>
            <w:r>
              <w:rPr>
                <w:sz w:val="20"/>
              </w:rPr>
              <w:t>the</w:t>
            </w:r>
            <w:r>
              <w:rPr>
                <w:spacing w:val="-7"/>
                <w:sz w:val="20"/>
              </w:rPr>
              <w:t> </w:t>
            </w:r>
            <w:r>
              <w:rPr>
                <w:sz w:val="20"/>
              </w:rPr>
              <w:t>SAMP</w:t>
            </w:r>
            <w:r>
              <w:rPr>
                <w:spacing w:val="-7"/>
                <w:sz w:val="20"/>
              </w:rPr>
              <w:t> </w:t>
            </w:r>
            <w:r>
              <w:rPr>
                <w:sz w:val="20"/>
              </w:rPr>
              <w:t>and</w:t>
            </w:r>
            <w:r>
              <w:rPr>
                <w:spacing w:val="-7"/>
                <w:sz w:val="20"/>
              </w:rPr>
              <w:t> </w:t>
            </w:r>
            <w:r>
              <w:rPr>
                <w:sz w:val="20"/>
              </w:rPr>
              <w:t>reports</w:t>
            </w:r>
            <w:r>
              <w:rPr>
                <w:spacing w:val="-7"/>
                <w:sz w:val="20"/>
              </w:rPr>
              <w:t> </w:t>
            </w:r>
            <w:r>
              <w:rPr>
                <w:sz w:val="20"/>
              </w:rPr>
              <w:t>progress</w:t>
            </w:r>
            <w:r>
              <w:rPr>
                <w:spacing w:val="-7"/>
                <w:sz w:val="20"/>
              </w:rPr>
              <w:t> </w:t>
            </w:r>
            <w:r>
              <w:rPr>
                <w:sz w:val="20"/>
              </w:rPr>
              <w:t>toward agreed Site Activation milestones.</w:t>
            </w:r>
          </w:p>
          <w:p>
            <w:pPr>
              <w:pStyle w:val="TableParagraph"/>
              <w:numPr>
                <w:ilvl w:val="0"/>
                <w:numId w:val="7"/>
              </w:numPr>
              <w:tabs>
                <w:tab w:pos="474" w:val="left" w:leader="none"/>
                <w:tab w:pos="475" w:val="left" w:leader="none"/>
              </w:tabs>
              <w:spacing w:line="240" w:lineRule="auto" w:before="1" w:after="0"/>
              <w:ind w:left="475" w:right="0" w:hanging="360"/>
              <w:jc w:val="left"/>
              <w:rPr>
                <w:sz w:val="20"/>
              </w:rPr>
            </w:pPr>
            <w:r>
              <w:rPr>
                <w:sz w:val="20"/>
              </w:rPr>
              <w:t>Maintains</w:t>
            </w:r>
            <w:r>
              <w:rPr>
                <w:spacing w:val="-11"/>
                <w:sz w:val="20"/>
              </w:rPr>
              <w:t> </w:t>
            </w:r>
            <w:r>
              <w:rPr>
                <w:sz w:val="20"/>
              </w:rPr>
              <w:t>ongoing</w:t>
            </w:r>
            <w:r>
              <w:rPr>
                <w:spacing w:val="-11"/>
                <w:sz w:val="20"/>
              </w:rPr>
              <w:t> </w:t>
            </w:r>
            <w:r>
              <w:rPr>
                <w:sz w:val="20"/>
              </w:rPr>
              <w:t>risk/issue</w:t>
            </w:r>
            <w:r>
              <w:rPr>
                <w:spacing w:val="-9"/>
                <w:sz w:val="20"/>
              </w:rPr>
              <w:t> </w:t>
            </w:r>
            <w:r>
              <w:rPr>
                <w:sz w:val="20"/>
              </w:rPr>
              <w:t>identification</w:t>
            </w:r>
            <w:r>
              <w:rPr>
                <w:spacing w:val="-11"/>
                <w:sz w:val="20"/>
              </w:rPr>
              <w:t> </w:t>
            </w:r>
            <w:r>
              <w:rPr>
                <w:sz w:val="20"/>
              </w:rPr>
              <w:t>and</w:t>
            </w:r>
            <w:r>
              <w:rPr>
                <w:spacing w:val="-10"/>
                <w:sz w:val="20"/>
              </w:rPr>
              <w:t> </w:t>
            </w:r>
            <w:r>
              <w:rPr>
                <w:spacing w:val="-2"/>
                <w:sz w:val="20"/>
              </w:rPr>
              <w:t>mitigation.</w:t>
            </w:r>
          </w:p>
        </w:tc>
        <w:tc>
          <w:tcPr>
            <w:tcW w:w="1969" w:type="dxa"/>
            <w:vMerge/>
            <w:tcBorders>
              <w:top w:val="nil"/>
            </w:tcBorders>
          </w:tcPr>
          <w:p>
            <w:pPr>
              <w:rPr>
                <w:sz w:val="2"/>
                <w:szCs w:val="2"/>
              </w:rPr>
            </w:pPr>
          </w:p>
        </w:tc>
      </w:tr>
      <w:tr>
        <w:trPr>
          <w:trHeight w:val="2380" w:hRule="atLeast"/>
        </w:trPr>
        <w:tc>
          <w:tcPr>
            <w:tcW w:w="787" w:type="dxa"/>
          </w:tcPr>
          <w:p>
            <w:pPr>
              <w:pStyle w:val="TableParagraph"/>
              <w:spacing w:before="38"/>
              <w:ind w:left="115"/>
              <w:rPr>
                <w:b/>
                <w:sz w:val="20"/>
              </w:rPr>
            </w:pPr>
            <w:r>
              <w:rPr>
                <w:b/>
                <w:spacing w:val="-2"/>
                <w:sz w:val="20"/>
              </w:rPr>
              <w:t>6.1.8</w:t>
            </w:r>
          </w:p>
        </w:tc>
        <w:tc>
          <w:tcPr>
            <w:tcW w:w="1253" w:type="dxa"/>
          </w:tcPr>
          <w:p>
            <w:pPr>
              <w:pStyle w:val="TableParagraph"/>
              <w:spacing w:before="38"/>
              <w:ind w:left="115"/>
              <w:rPr>
                <w:sz w:val="20"/>
              </w:rPr>
            </w:pPr>
            <w:r>
              <w:rPr>
                <w:sz w:val="20"/>
              </w:rPr>
              <w:t>All</w:t>
            </w:r>
            <w:r>
              <w:rPr>
                <w:spacing w:val="-14"/>
                <w:sz w:val="20"/>
              </w:rPr>
              <w:t> </w:t>
            </w:r>
            <w:r>
              <w:rPr>
                <w:sz w:val="20"/>
              </w:rPr>
              <w:t>Roles</w:t>
            </w:r>
            <w:r>
              <w:rPr>
                <w:spacing w:val="-14"/>
                <w:sz w:val="20"/>
              </w:rPr>
              <w:t> </w:t>
            </w:r>
            <w:r>
              <w:rPr>
                <w:sz w:val="20"/>
              </w:rPr>
              <w:t>in section</w:t>
            </w:r>
            <w:r>
              <w:rPr>
                <w:spacing w:val="-7"/>
                <w:sz w:val="20"/>
              </w:rPr>
              <w:t> </w:t>
            </w:r>
            <w:r>
              <w:rPr>
                <w:spacing w:val="-5"/>
                <w:sz w:val="20"/>
              </w:rPr>
              <w:t>3.0</w:t>
            </w:r>
          </w:p>
        </w:tc>
        <w:tc>
          <w:tcPr>
            <w:tcW w:w="6159" w:type="dxa"/>
          </w:tcPr>
          <w:p>
            <w:pPr>
              <w:pStyle w:val="TableParagraph"/>
              <w:spacing w:before="52"/>
              <w:ind w:left="114" w:right="178"/>
              <w:rPr>
                <w:b/>
                <w:sz w:val="20"/>
              </w:rPr>
            </w:pPr>
            <w:r>
              <w:rPr>
                <w:b/>
                <w:sz w:val="20"/>
              </w:rPr>
              <w:t>Files</w:t>
            </w:r>
            <w:r>
              <w:rPr>
                <w:b/>
                <w:spacing w:val="-6"/>
                <w:sz w:val="20"/>
              </w:rPr>
              <w:t> </w:t>
            </w:r>
            <w:r>
              <w:rPr>
                <w:b/>
                <w:sz w:val="20"/>
              </w:rPr>
              <w:t>Individual</w:t>
            </w:r>
            <w:r>
              <w:rPr>
                <w:b/>
                <w:spacing w:val="-5"/>
                <w:sz w:val="20"/>
              </w:rPr>
              <w:t> </w:t>
            </w:r>
            <w:r>
              <w:rPr>
                <w:b/>
                <w:sz w:val="20"/>
              </w:rPr>
              <w:t>Documents</w:t>
            </w:r>
            <w:r>
              <w:rPr>
                <w:b/>
                <w:spacing w:val="-10"/>
                <w:sz w:val="20"/>
              </w:rPr>
              <w:t> </w:t>
            </w:r>
            <w:r>
              <w:rPr>
                <w:b/>
                <w:sz w:val="20"/>
              </w:rPr>
              <w:t>or</w:t>
            </w:r>
            <w:r>
              <w:rPr>
                <w:b/>
                <w:spacing w:val="-4"/>
                <w:sz w:val="20"/>
              </w:rPr>
              <w:t> </w:t>
            </w:r>
            <w:r>
              <w:rPr>
                <w:b/>
                <w:sz w:val="20"/>
              </w:rPr>
              <w:t>Relevant</w:t>
            </w:r>
            <w:r>
              <w:rPr>
                <w:b/>
                <w:spacing w:val="-4"/>
                <w:sz w:val="20"/>
              </w:rPr>
              <w:t> </w:t>
            </w:r>
            <w:r>
              <w:rPr>
                <w:b/>
                <w:sz w:val="20"/>
              </w:rPr>
              <w:t>Correspondence</w:t>
            </w:r>
            <w:r>
              <w:rPr>
                <w:b/>
                <w:spacing w:val="-7"/>
                <w:sz w:val="20"/>
              </w:rPr>
              <w:t> </w:t>
            </w:r>
            <w:r>
              <w:rPr>
                <w:b/>
                <w:sz w:val="20"/>
              </w:rPr>
              <w:t>in the TMF as they are Finalized</w:t>
            </w:r>
          </w:p>
          <w:p>
            <w:pPr>
              <w:pStyle w:val="TableParagraph"/>
              <w:spacing w:line="242" w:lineRule="auto" w:before="121"/>
              <w:ind w:left="114" w:right="178"/>
              <w:rPr>
                <w:sz w:val="20"/>
              </w:rPr>
            </w:pPr>
            <w:r>
              <w:rPr>
                <w:b/>
                <w:sz w:val="20"/>
              </w:rPr>
              <w:t>Working Document: </w:t>
            </w:r>
            <w:r>
              <w:rPr>
                <w:sz w:val="20"/>
              </w:rPr>
              <w:t>Any document not yet finalized as defined below</w:t>
            </w:r>
            <w:r>
              <w:rPr>
                <w:spacing w:val="-8"/>
                <w:sz w:val="20"/>
              </w:rPr>
              <w:t> </w:t>
            </w:r>
            <w:r>
              <w:rPr>
                <w:sz w:val="20"/>
              </w:rPr>
              <w:t>needs</w:t>
            </w:r>
            <w:r>
              <w:rPr>
                <w:spacing w:val="-4"/>
                <w:sz w:val="20"/>
              </w:rPr>
              <w:t> </w:t>
            </w:r>
            <w:r>
              <w:rPr>
                <w:sz w:val="20"/>
              </w:rPr>
              <w:t>to</w:t>
            </w:r>
            <w:r>
              <w:rPr>
                <w:spacing w:val="-4"/>
                <w:sz w:val="20"/>
              </w:rPr>
              <w:t> </w:t>
            </w:r>
            <w:r>
              <w:rPr>
                <w:sz w:val="20"/>
              </w:rPr>
              <w:t>be</w:t>
            </w:r>
            <w:r>
              <w:rPr>
                <w:spacing w:val="-4"/>
                <w:sz w:val="20"/>
              </w:rPr>
              <w:t> </w:t>
            </w:r>
            <w:r>
              <w:rPr>
                <w:sz w:val="20"/>
              </w:rPr>
              <w:t>appropriately</w:t>
            </w:r>
            <w:r>
              <w:rPr>
                <w:spacing w:val="-4"/>
                <w:sz w:val="20"/>
              </w:rPr>
              <w:t> </w:t>
            </w:r>
            <w:r>
              <w:rPr>
                <w:sz w:val="20"/>
              </w:rPr>
              <w:t>identified as</w:t>
            </w:r>
            <w:r>
              <w:rPr>
                <w:spacing w:val="-5"/>
                <w:sz w:val="20"/>
              </w:rPr>
              <w:t> </w:t>
            </w:r>
            <w:r>
              <w:rPr>
                <w:sz w:val="20"/>
              </w:rPr>
              <w:t>a</w:t>
            </w:r>
            <w:r>
              <w:rPr>
                <w:spacing w:val="-5"/>
                <w:sz w:val="20"/>
              </w:rPr>
              <w:t> </w:t>
            </w:r>
            <w:r>
              <w:rPr>
                <w:sz w:val="20"/>
              </w:rPr>
              <w:t>working</w:t>
            </w:r>
            <w:r>
              <w:rPr>
                <w:spacing w:val="-5"/>
                <w:sz w:val="20"/>
              </w:rPr>
              <w:t> </w:t>
            </w:r>
            <w:r>
              <w:rPr>
                <w:sz w:val="20"/>
              </w:rPr>
              <w:t>document as described in the SAMP or other project instruction.</w:t>
            </w:r>
          </w:p>
          <w:p>
            <w:pPr>
              <w:pStyle w:val="TableParagraph"/>
              <w:spacing w:before="7"/>
              <w:ind w:left="0"/>
              <w:rPr>
                <w:sz w:val="26"/>
              </w:rPr>
            </w:pPr>
          </w:p>
          <w:p>
            <w:pPr>
              <w:pStyle w:val="TableParagraph"/>
              <w:ind w:left="115"/>
              <w:rPr>
                <w:sz w:val="20"/>
              </w:rPr>
            </w:pPr>
            <w:r>
              <w:rPr>
                <w:b/>
                <w:sz w:val="20"/>
              </w:rPr>
              <w:t>Final</w:t>
            </w:r>
            <w:r>
              <w:rPr>
                <w:b/>
                <w:spacing w:val="-7"/>
                <w:sz w:val="20"/>
              </w:rPr>
              <w:t> </w:t>
            </w:r>
            <w:r>
              <w:rPr>
                <w:b/>
                <w:sz w:val="20"/>
              </w:rPr>
              <w:t>Document:</w:t>
            </w:r>
            <w:r>
              <w:rPr>
                <w:b/>
                <w:spacing w:val="-5"/>
                <w:sz w:val="20"/>
              </w:rPr>
              <w:t> </w:t>
            </w:r>
            <w:r>
              <w:rPr>
                <w:sz w:val="20"/>
              </w:rPr>
              <w:t>A</w:t>
            </w:r>
            <w:r>
              <w:rPr>
                <w:spacing w:val="-8"/>
                <w:sz w:val="20"/>
              </w:rPr>
              <w:t> </w:t>
            </w:r>
            <w:r>
              <w:rPr>
                <w:sz w:val="20"/>
              </w:rPr>
              <w:t>document</w:t>
            </w:r>
            <w:r>
              <w:rPr>
                <w:spacing w:val="-8"/>
                <w:sz w:val="20"/>
              </w:rPr>
              <w:t> </w:t>
            </w:r>
            <w:r>
              <w:rPr>
                <w:sz w:val="20"/>
              </w:rPr>
              <w:t>is</w:t>
            </w:r>
            <w:r>
              <w:rPr>
                <w:spacing w:val="-5"/>
                <w:sz w:val="20"/>
              </w:rPr>
              <w:t> </w:t>
            </w:r>
            <w:r>
              <w:rPr>
                <w:sz w:val="20"/>
              </w:rPr>
              <w:t>considered</w:t>
            </w:r>
            <w:r>
              <w:rPr>
                <w:spacing w:val="-7"/>
                <w:sz w:val="20"/>
              </w:rPr>
              <w:t> </w:t>
            </w:r>
            <w:r>
              <w:rPr>
                <w:sz w:val="20"/>
              </w:rPr>
              <w:t>final</w:t>
            </w:r>
            <w:r>
              <w:rPr>
                <w:spacing w:val="-5"/>
                <w:sz w:val="20"/>
              </w:rPr>
              <w:t> </w:t>
            </w:r>
            <w:r>
              <w:rPr>
                <w:spacing w:val="-2"/>
                <w:sz w:val="20"/>
              </w:rPr>
              <w:t>when:</w:t>
            </w:r>
          </w:p>
          <w:p>
            <w:pPr>
              <w:pStyle w:val="TableParagraph"/>
              <w:numPr>
                <w:ilvl w:val="0"/>
                <w:numId w:val="8"/>
              </w:numPr>
              <w:tabs>
                <w:tab w:pos="474" w:val="left" w:leader="none"/>
                <w:tab w:pos="475" w:val="left" w:leader="none"/>
              </w:tabs>
              <w:spacing w:line="230" w:lineRule="exact" w:before="34" w:after="0"/>
              <w:ind w:left="474" w:right="982" w:hanging="360"/>
              <w:jc w:val="left"/>
              <w:rPr>
                <w:sz w:val="20"/>
              </w:rPr>
            </w:pPr>
            <w:r>
              <w:rPr>
                <w:sz w:val="20"/>
              </w:rPr>
              <w:t>The</w:t>
            </w:r>
            <w:r>
              <w:rPr>
                <w:spacing w:val="-6"/>
                <w:sz w:val="20"/>
              </w:rPr>
              <w:t> </w:t>
            </w:r>
            <w:r>
              <w:rPr>
                <w:sz w:val="20"/>
              </w:rPr>
              <w:t>document</w:t>
            </w:r>
            <w:r>
              <w:rPr>
                <w:spacing w:val="-6"/>
                <w:sz w:val="20"/>
              </w:rPr>
              <w:t> </w:t>
            </w:r>
            <w:r>
              <w:rPr>
                <w:sz w:val="20"/>
              </w:rPr>
              <w:t>has</w:t>
            </w:r>
            <w:r>
              <w:rPr>
                <w:spacing w:val="-6"/>
                <w:sz w:val="20"/>
              </w:rPr>
              <w:t> </w:t>
            </w:r>
            <w:r>
              <w:rPr>
                <w:sz w:val="20"/>
              </w:rPr>
              <w:t>been</w:t>
            </w:r>
            <w:r>
              <w:rPr>
                <w:spacing w:val="-6"/>
                <w:sz w:val="20"/>
              </w:rPr>
              <w:t> </w:t>
            </w:r>
            <w:r>
              <w:rPr>
                <w:sz w:val="20"/>
              </w:rPr>
              <w:t>received</w:t>
            </w:r>
            <w:r>
              <w:rPr>
                <w:spacing w:val="-6"/>
                <w:sz w:val="20"/>
              </w:rPr>
              <w:t> </w:t>
            </w:r>
            <w:r>
              <w:rPr>
                <w:sz w:val="20"/>
              </w:rPr>
              <w:t>at</w:t>
            </w:r>
            <w:r>
              <w:rPr>
                <w:spacing w:val="-6"/>
                <w:sz w:val="20"/>
              </w:rPr>
              <w:t> </w:t>
            </w:r>
            <w:r>
              <w:rPr>
                <w:sz w:val="20"/>
              </w:rPr>
              <w:t>IQVIA,</w:t>
            </w:r>
            <w:r>
              <w:rPr>
                <w:spacing w:val="-7"/>
                <w:sz w:val="20"/>
              </w:rPr>
              <w:t> </w:t>
            </w:r>
            <w:r>
              <w:rPr>
                <w:sz w:val="20"/>
              </w:rPr>
              <w:t>reviewed internally, and meets the required criteria, and</w:t>
            </w:r>
          </w:p>
        </w:tc>
        <w:tc>
          <w:tcPr>
            <w:tcW w:w="1969" w:type="dxa"/>
          </w:tcPr>
          <w:p>
            <w:pPr>
              <w:pStyle w:val="TableParagraph"/>
              <w:spacing w:before="38"/>
              <w:ind w:left="114" w:right="216"/>
              <w:rPr>
                <w:sz w:val="20"/>
              </w:rPr>
            </w:pPr>
            <w:r>
              <w:rPr>
                <w:sz w:val="20"/>
              </w:rPr>
              <w:t>Throughout Site Activation</w:t>
            </w:r>
            <w:r>
              <w:rPr>
                <w:spacing w:val="-14"/>
                <w:sz w:val="20"/>
              </w:rPr>
              <w:t> </w:t>
            </w:r>
            <w:r>
              <w:rPr>
                <w:sz w:val="20"/>
              </w:rPr>
              <w:t>process and the Project </w:t>
            </w:r>
            <w:r>
              <w:rPr>
                <w:spacing w:val="-2"/>
                <w:sz w:val="20"/>
              </w:rPr>
              <w:t>Lifecycle</w:t>
            </w:r>
          </w:p>
        </w:tc>
      </w:tr>
    </w:tbl>
    <w:p>
      <w:pPr>
        <w:spacing w:after="0"/>
        <w:rPr>
          <w:sz w:val="20"/>
        </w:rPr>
        <w:sectPr>
          <w:pgSz w:w="12240" w:h="15840"/>
          <w:pgMar w:header="725" w:footer="872" w:top="2520" w:bottom="1060" w:left="880" w:right="780"/>
        </w:sectPr>
      </w:pPr>
    </w:p>
    <w:p>
      <w:pPr>
        <w:pStyle w:val="BodyText"/>
        <w:spacing w:before="6"/>
      </w:pPr>
    </w:p>
    <w:tbl>
      <w:tblPr>
        <w:tblW w:w="0" w:type="auto"/>
        <w:jc w:val="left"/>
        <w:tblInd w:w="1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7"/>
        <w:gridCol w:w="1253"/>
        <w:gridCol w:w="6159"/>
        <w:gridCol w:w="1969"/>
      </w:tblGrid>
      <w:tr>
        <w:trPr>
          <w:trHeight w:val="306" w:hRule="atLeast"/>
        </w:trPr>
        <w:tc>
          <w:tcPr>
            <w:tcW w:w="787" w:type="dxa"/>
            <w:shd w:val="clear" w:color="auto" w:fill="D9D9D9"/>
          </w:tcPr>
          <w:p>
            <w:pPr>
              <w:pStyle w:val="TableParagraph"/>
              <w:spacing w:before="38"/>
              <w:ind w:left="115"/>
              <w:rPr>
                <w:b/>
                <w:sz w:val="20"/>
              </w:rPr>
            </w:pPr>
            <w:r>
              <w:rPr>
                <w:b/>
                <w:spacing w:val="-5"/>
                <w:sz w:val="20"/>
              </w:rPr>
              <w:t>No:</w:t>
            </w:r>
          </w:p>
        </w:tc>
        <w:tc>
          <w:tcPr>
            <w:tcW w:w="1253" w:type="dxa"/>
            <w:shd w:val="clear" w:color="auto" w:fill="D9D9D9"/>
          </w:tcPr>
          <w:p>
            <w:pPr>
              <w:pStyle w:val="TableParagraph"/>
              <w:spacing w:before="38"/>
              <w:ind w:left="115"/>
              <w:rPr>
                <w:b/>
                <w:sz w:val="20"/>
              </w:rPr>
            </w:pPr>
            <w:r>
              <w:rPr>
                <w:b/>
                <w:spacing w:val="-4"/>
                <w:sz w:val="20"/>
              </w:rPr>
              <w:t>Who:</w:t>
            </w:r>
          </w:p>
        </w:tc>
        <w:tc>
          <w:tcPr>
            <w:tcW w:w="6159" w:type="dxa"/>
            <w:shd w:val="clear" w:color="auto" w:fill="D9D9D9"/>
          </w:tcPr>
          <w:p>
            <w:pPr>
              <w:pStyle w:val="TableParagraph"/>
              <w:spacing w:before="38"/>
              <w:ind w:left="115"/>
              <w:rPr>
                <w:b/>
                <w:sz w:val="20"/>
              </w:rPr>
            </w:pPr>
            <w:r>
              <w:rPr>
                <w:b/>
                <w:spacing w:val="-2"/>
                <w:sz w:val="20"/>
              </w:rPr>
              <w:t>Step:</w:t>
            </w:r>
          </w:p>
        </w:tc>
        <w:tc>
          <w:tcPr>
            <w:tcW w:w="1969" w:type="dxa"/>
            <w:shd w:val="clear" w:color="auto" w:fill="D9D9D9"/>
          </w:tcPr>
          <w:p>
            <w:pPr>
              <w:pStyle w:val="TableParagraph"/>
              <w:spacing w:before="38"/>
              <w:ind w:left="114"/>
              <w:rPr>
                <w:b/>
                <w:sz w:val="20"/>
              </w:rPr>
            </w:pPr>
            <w:r>
              <w:rPr>
                <w:b/>
                <w:spacing w:val="-2"/>
                <w:sz w:val="20"/>
              </w:rPr>
              <w:t>When:</w:t>
            </w:r>
          </w:p>
        </w:tc>
      </w:tr>
      <w:tr>
        <w:trPr>
          <w:trHeight w:val="9076" w:hRule="atLeast"/>
        </w:trPr>
        <w:tc>
          <w:tcPr>
            <w:tcW w:w="787" w:type="dxa"/>
          </w:tcPr>
          <w:p>
            <w:pPr>
              <w:pStyle w:val="TableParagraph"/>
              <w:ind w:left="0"/>
              <w:rPr>
                <w:rFonts w:ascii="Times New Roman"/>
                <w:sz w:val="18"/>
              </w:rPr>
            </w:pPr>
          </w:p>
        </w:tc>
        <w:tc>
          <w:tcPr>
            <w:tcW w:w="1253" w:type="dxa"/>
          </w:tcPr>
          <w:p>
            <w:pPr>
              <w:pStyle w:val="TableParagraph"/>
              <w:ind w:left="0"/>
              <w:rPr>
                <w:rFonts w:ascii="Times New Roman"/>
                <w:sz w:val="18"/>
              </w:rPr>
            </w:pPr>
          </w:p>
        </w:tc>
        <w:tc>
          <w:tcPr>
            <w:tcW w:w="6159" w:type="dxa"/>
          </w:tcPr>
          <w:p>
            <w:pPr>
              <w:pStyle w:val="TableParagraph"/>
              <w:numPr>
                <w:ilvl w:val="0"/>
                <w:numId w:val="9"/>
              </w:numPr>
              <w:tabs>
                <w:tab w:pos="474" w:val="left" w:leader="none"/>
                <w:tab w:pos="475" w:val="left" w:leader="none"/>
              </w:tabs>
              <w:spacing w:line="240" w:lineRule="auto" w:before="0" w:after="0"/>
              <w:ind w:left="475" w:right="780" w:hanging="360"/>
              <w:jc w:val="left"/>
              <w:rPr>
                <w:sz w:val="20"/>
              </w:rPr>
            </w:pPr>
            <w:r>
              <w:rPr>
                <w:sz w:val="20"/>
              </w:rPr>
              <w:t>The</w:t>
            </w:r>
            <w:r>
              <w:rPr>
                <w:spacing w:val="-5"/>
                <w:sz w:val="20"/>
              </w:rPr>
              <w:t> </w:t>
            </w:r>
            <w:r>
              <w:rPr>
                <w:sz w:val="20"/>
              </w:rPr>
              <w:t>document</w:t>
            </w:r>
            <w:r>
              <w:rPr>
                <w:spacing w:val="-5"/>
                <w:sz w:val="20"/>
              </w:rPr>
              <w:t> </w:t>
            </w:r>
            <w:r>
              <w:rPr>
                <w:sz w:val="20"/>
              </w:rPr>
              <w:t>has</w:t>
            </w:r>
            <w:r>
              <w:rPr>
                <w:spacing w:val="-5"/>
                <w:sz w:val="20"/>
              </w:rPr>
              <w:t> </w:t>
            </w:r>
            <w:r>
              <w:rPr>
                <w:sz w:val="20"/>
              </w:rPr>
              <w:t>been</w:t>
            </w:r>
            <w:r>
              <w:rPr>
                <w:spacing w:val="-5"/>
                <w:sz w:val="20"/>
              </w:rPr>
              <w:t> </w:t>
            </w:r>
            <w:r>
              <w:rPr>
                <w:sz w:val="20"/>
              </w:rPr>
              <w:t>reviewed</w:t>
            </w:r>
            <w:r>
              <w:rPr>
                <w:spacing w:val="-5"/>
                <w:sz w:val="20"/>
              </w:rPr>
              <w:t> </w:t>
            </w:r>
            <w:r>
              <w:rPr>
                <w:sz w:val="20"/>
              </w:rPr>
              <w:t>and</w:t>
            </w:r>
            <w:r>
              <w:rPr>
                <w:spacing w:val="-5"/>
                <w:sz w:val="20"/>
              </w:rPr>
              <w:t> </w:t>
            </w:r>
            <w:r>
              <w:rPr>
                <w:sz w:val="20"/>
              </w:rPr>
              <w:t>approved</w:t>
            </w:r>
            <w:r>
              <w:rPr>
                <w:spacing w:val="-6"/>
                <w:sz w:val="20"/>
              </w:rPr>
              <w:t> </w:t>
            </w:r>
            <w:r>
              <w:rPr>
                <w:sz w:val="20"/>
              </w:rPr>
              <w:t>by</w:t>
            </w:r>
            <w:r>
              <w:rPr>
                <w:spacing w:val="-6"/>
                <w:sz w:val="20"/>
              </w:rPr>
              <w:t> </w:t>
            </w:r>
            <w:r>
              <w:rPr>
                <w:sz w:val="20"/>
              </w:rPr>
              <w:t>the sponsor, if required, and</w:t>
            </w:r>
          </w:p>
          <w:p>
            <w:pPr>
              <w:pStyle w:val="TableParagraph"/>
              <w:numPr>
                <w:ilvl w:val="0"/>
                <w:numId w:val="9"/>
              </w:numPr>
              <w:tabs>
                <w:tab w:pos="474" w:val="left" w:leader="none"/>
                <w:tab w:pos="475" w:val="left" w:leader="none"/>
              </w:tabs>
              <w:spacing w:line="240" w:lineRule="auto" w:before="0" w:after="0"/>
              <w:ind w:left="475" w:right="125" w:hanging="360"/>
              <w:jc w:val="left"/>
              <w:rPr>
                <w:sz w:val="20"/>
              </w:rPr>
            </w:pPr>
            <w:r>
              <w:rPr>
                <w:sz w:val="20"/>
              </w:rPr>
              <w:t>The</w:t>
            </w:r>
            <w:r>
              <w:rPr>
                <w:spacing w:val="-2"/>
                <w:sz w:val="20"/>
              </w:rPr>
              <w:t> </w:t>
            </w:r>
            <w:r>
              <w:rPr>
                <w:sz w:val="20"/>
              </w:rPr>
              <w:t>document</w:t>
            </w:r>
            <w:r>
              <w:rPr>
                <w:spacing w:val="-2"/>
                <w:sz w:val="20"/>
              </w:rPr>
              <w:t> </w:t>
            </w:r>
            <w:r>
              <w:rPr>
                <w:sz w:val="20"/>
              </w:rPr>
              <w:t>has</w:t>
            </w:r>
            <w:r>
              <w:rPr>
                <w:spacing w:val="-2"/>
                <w:sz w:val="20"/>
              </w:rPr>
              <w:t> </w:t>
            </w:r>
            <w:r>
              <w:rPr>
                <w:sz w:val="20"/>
              </w:rPr>
              <w:t>been</w:t>
            </w:r>
            <w:r>
              <w:rPr>
                <w:spacing w:val="-2"/>
                <w:sz w:val="20"/>
              </w:rPr>
              <w:t> </w:t>
            </w:r>
            <w:r>
              <w:rPr>
                <w:sz w:val="20"/>
              </w:rPr>
              <w:t>reviewed</w:t>
            </w:r>
            <w:r>
              <w:rPr>
                <w:spacing w:val="-2"/>
                <w:sz w:val="20"/>
              </w:rPr>
              <w:t> </w:t>
            </w:r>
            <w:r>
              <w:rPr>
                <w:sz w:val="20"/>
              </w:rPr>
              <w:t>and</w:t>
            </w:r>
            <w:r>
              <w:rPr>
                <w:spacing w:val="-2"/>
                <w:sz w:val="20"/>
              </w:rPr>
              <w:t> </w:t>
            </w:r>
            <w:r>
              <w:rPr>
                <w:sz w:val="20"/>
              </w:rPr>
              <w:t>meets</w:t>
            </w:r>
            <w:r>
              <w:rPr>
                <w:spacing w:val="-2"/>
                <w:sz w:val="20"/>
              </w:rPr>
              <w:t> </w:t>
            </w:r>
            <w:r>
              <w:rPr>
                <w:sz w:val="20"/>
              </w:rPr>
              <w:t>criteria</w:t>
            </w:r>
            <w:r>
              <w:rPr>
                <w:spacing w:val="-2"/>
                <w:sz w:val="20"/>
              </w:rPr>
              <w:t> </w:t>
            </w:r>
            <w:r>
              <w:rPr>
                <w:sz w:val="20"/>
              </w:rPr>
              <w:t>to</w:t>
            </w:r>
            <w:r>
              <w:rPr>
                <w:spacing w:val="-2"/>
                <w:sz w:val="20"/>
              </w:rPr>
              <w:t> </w:t>
            </w:r>
            <w:r>
              <w:rPr>
                <w:sz w:val="20"/>
              </w:rPr>
              <w:t>submit to the Regulatory Authorities (RA), Independent Ethic committees</w:t>
            </w:r>
            <w:r>
              <w:rPr>
                <w:spacing w:val="-12"/>
                <w:sz w:val="20"/>
              </w:rPr>
              <w:t> </w:t>
            </w:r>
            <w:r>
              <w:rPr>
                <w:sz w:val="20"/>
              </w:rPr>
              <w:t>(IEC),</w:t>
            </w:r>
            <w:r>
              <w:rPr>
                <w:spacing w:val="-7"/>
                <w:sz w:val="20"/>
              </w:rPr>
              <w:t> </w:t>
            </w:r>
            <w:r>
              <w:rPr>
                <w:sz w:val="20"/>
              </w:rPr>
              <w:t>Institutional</w:t>
            </w:r>
            <w:r>
              <w:rPr>
                <w:spacing w:val="-7"/>
                <w:sz w:val="20"/>
              </w:rPr>
              <w:t> </w:t>
            </w:r>
            <w:r>
              <w:rPr>
                <w:sz w:val="20"/>
              </w:rPr>
              <w:t>Review</w:t>
            </w:r>
            <w:r>
              <w:rPr>
                <w:spacing w:val="-8"/>
                <w:sz w:val="20"/>
              </w:rPr>
              <w:t> </w:t>
            </w:r>
            <w:r>
              <w:rPr>
                <w:sz w:val="20"/>
              </w:rPr>
              <w:t>Board</w:t>
            </w:r>
            <w:r>
              <w:rPr>
                <w:spacing w:val="-7"/>
                <w:sz w:val="20"/>
              </w:rPr>
              <w:t> </w:t>
            </w:r>
            <w:r>
              <w:rPr>
                <w:sz w:val="20"/>
              </w:rPr>
              <w:t>(IRB),</w:t>
            </w:r>
            <w:r>
              <w:rPr>
                <w:spacing w:val="-7"/>
                <w:sz w:val="20"/>
              </w:rPr>
              <w:t> </w:t>
            </w:r>
            <w:r>
              <w:rPr>
                <w:sz w:val="20"/>
              </w:rPr>
              <w:t>if</w:t>
            </w:r>
            <w:r>
              <w:rPr>
                <w:spacing w:val="-8"/>
                <w:sz w:val="20"/>
              </w:rPr>
              <w:t> </w:t>
            </w:r>
            <w:r>
              <w:rPr>
                <w:spacing w:val="-2"/>
                <w:sz w:val="20"/>
              </w:rPr>
              <w:t>required.</w:t>
            </w:r>
          </w:p>
          <w:p>
            <w:pPr>
              <w:pStyle w:val="TableParagraph"/>
              <w:spacing w:before="8"/>
              <w:ind w:left="0"/>
              <w:rPr>
                <w:sz w:val="26"/>
              </w:rPr>
            </w:pPr>
          </w:p>
          <w:p>
            <w:pPr>
              <w:pStyle w:val="TableParagraph"/>
              <w:ind w:left="115" w:right="139"/>
              <w:rPr>
                <w:sz w:val="20"/>
              </w:rPr>
            </w:pPr>
            <w:r>
              <w:rPr>
                <w:sz w:val="20"/>
              </w:rPr>
              <w:t>Final</w:t>
            </w:r>
            <w:r>
              <w:rPr>
                <w:spacing w:val="-4"/>
                <w:sz w:val="20"/>
              </w:rPr>
              <w:t> </w:t>
            </w:r>
            <w:r>
              <w:rPr>
                <w:sz w:val="20"/>
              </w:rPr>
              <w:t>versions</w:t>
            </w:r>
            <w:r>
              <w:rPr>
                <w:spacing w:val="-4"/>
                <w:sz w:val="20"/>
              </w:rPr>
              <w:t> </w:t>
            </w:r>
            <w:r>
              <w:rPr>
                <w:sz w:val="20"/>
              </w:rPr>
              <w:t>of</w:t>
            </w:r>
            <w:r>
              <w:rPr>
                <w:spacing w:val="-4"/>
                <w:sz w:val="20"/>
              </w:rPr>
              <w:t> </w:t>
            </w:r>
            <w:r>
              <w:rPr>
                <w:sz w:val="20"/>
              </w:rPr>
              <w:t>documents</w:t>
            </w:r>
            <w:r>
              <w:rPr>
                <w:spacing w:val="-4"/>
                <w:sz w:val="20"/>
              </w:rPr>
              <w:t> </w:t>
            </w:r>
            <w:r>
              <w:rPr>
                <w:sz w:val="20"/>
              </w:rPr>
              <w:t>are</w:t>
            </w:r>
            <w:r>
              <w:rPr>
                <w:spacing w:val="-4"/>
                <w:sz w:val="20"/>
              </w:rPr>
              <w:t> </w:t>
            </w:r>
            <w:r>
              <w:rPr>
                <w:sz w:val="20"/>
              </w:rPr>
              <w:t>identified</w:t>
            </w:r>
            <w:r>
              <w:rPr>
                <w:spacing w:val="-4"/>
                <w:sz w:val="20"/>
              </w:rPr>
              <w:t> </w:t>
            </w:r>
            <w:r>
              <w:rPr>
                <w:sz w:val="20"/>
              </w:rPr>
              <w:t>by</w:t>
            </w:r>
            <w:r>
              <w:rPr>
                <w:spacing w:val="-4"/>
                <w:sz w:val="20"/>
              </w:rPr>
              <w:t> </w:t>
            </w:r>
            <w:r>
              <w:rPr>
                <w:sz w:val="20"/>
              </w:rPr>
              <w:t>a</w:t>
            </w:r>
            <w:r>
              <w:rPr>
                <w:spacing w:val="-4"/>
                <w:sz w:val="20"/>
              </w:rPr>
              <w:t> </w:t>
            </w:r>
            <w:r>
              <w:rPr>
                <w:sz w:val="20"/>
              </w:rPr>
              <w:t>whole</w:t>
            </w:r>
            <w:r>
              <w:rPr>
                <w:spacing w:val="-4"/>
                <w:sz w:val="20"/>
              </w:rPr>
              <w:t> </w:t>
            </w:r>
            <w:r>
              <w:rPr>
                <w:sz w:val="20"/>
              </w:rPr>
              <w:t>number</w:t>
            </w:r>
            <w:r>
              <w:rPr>
                <w:spacing w:val="-1"/>
                <w:sz w:val="20"/>
              </w:rPr>
              <w:t> </w:t>
            </w:r>
            <w:r>
              <w:rPr>
                <w:sz w:val="20"/>
              </w:rPr>
              <w:t>(e.g. Version 1.0, 2.0) as described in CS_WI_RM0284, General and Trial Master File (TMF)-Specific Document Quality - Good Documentation</w:t>
            </w:r>
            <w:r>
              <w:rPr>
                <w:spacing w:val="-2"/>
                <w:sz w:val="20"/>
              </w:rPr>
              <w:t> </w:t>
            </w:r>
            <w:r>
              <w:rPr>
                <w:sz w:val="20"/>
              </w:rPr>
              <w:t>Practices.</w:t>
            </w:r>
            <w:r>
              <w:rPr>
                <w:spacing w:val="40"/>
                <w:sz w:val="20"/>
              </w:rPr>
              <w:t> </w:t>
            </w:r>
            <w:r>
              <w:rPr>
                <w:sz w:val="20"/>
              </w:rPr>
              <w:t>When</w:t>
            </w:r>
            <w:r>
              <w:rPr>
                <w:spacing w:val="-2"/>
                <w:sz w:val="20"/>
              </w:rPr>
              <w:t> </w:t>
            </w:r>
            <w:r>
              <w:rPr>
                <w:sz w:val="20"/>
              </w:rPr>
              <w:t>a</w:t>
            </w:r>
            <w:r>
              <w:rPr>
                <w:spacing w:val="-2"/>
                <w:sz w:val="20"/>
              </w:rPr>
              <w:t> </w:t>
            </w:r>
            <w:r>
              <w:rPr>
                <w:sz w:val="20"/>
              </w:rPr>
              <w:t>final</w:t>
            </w:r>
            <w:r>
              <w:rPr>
                <w:spacing w:val="-2"/>
                <w:sz w:val="20"/>
              </w:rPr>
              <w:t> </w:t>
            </w:r>
            <w:r>
              <w:rPr>
                <w:sz w:val="20"/>
              </w:rPr>
              <w:t>document</w:t>
            </w:r>
            <w:r>
              <w:rPr>
                <w:spacing w:val="-2"/>
                <w:sz w:val="20"/>
              </w:rPr>
              <w:t> </w:t>
            </w:r>
            <w:r>
              <w:rPr>
                <w:sz w:val="20"/>
              </w:rPr>
              <w:t>is subsequently revised, the revision is then considered a “Working Document”</w:t>
            </w:r>
            <w:r>
              <w:rPr>
                <w:spacing w:val="40"/>
                <w:sz w:val="20"/>
              </w:rPr>
              <w:t> </w:t>
            </w:r>
            <w:r>
              <w:rPr>
                <w:sz w:val="20"/>
              </w:rPr>
              <w:t>until finalized as defined above.</w:t>
            </w:r>
          </w:p>
          <w:p>
            <w:pPr>
              <w:pStyle w:val="TableParagraph"/>
              <w:spacing w:before="6"/>
              <w:ind w:left="0"/>
              <w:rPr>
                <w:sz w:val="26"/>
              </w:rPr>
            </w:pPr>
          </w:p>
          <w:p>
            <w:pPr>
              <w:pStyle w:val="TableParagraph"/>
              <w:spacing w:line="242" w:lineRule="auto"/>
              <w:ind w:left="115" w:right="222"/>
              <w:rPr>
                <w:sz w:val="20"/>
              </w:rPr>
            </w:pPr>
            <w:r>
              <w:rPr>
                <w:b/>
                <w:sz w:val="20"/>
              </w:rPr>
              <w:t>Note</w:t>
            </w:r>
            <w:r>
              <w:rPr>
                <w:sz w:val="20"/>
              </w:rPr>
              <w:t>:</w:t>
            </w:r>
            <w:r>
              <w:rPr>
                <w:spacing w:val="40"/>
                <w:sz w:val="20"/>
              </w:rPr>
              <w:t> </w:t>
            </w:r>
            <w:r>
              <w:rPr>
                <w:sz w:val="20"/>
              </w:rPr>
              <w:t>Once</w:t>
            </w:r>
            <w:r>
              <w:rPr>
                <w:spacing w:val="-4"/>
                <w:sz w:val="20"/>
              </w:rPr>
              <w:t> </w:t>
            </w:r>
            <w:r>
              <w:rPr>
                <w:sz w:val="20"/>
              </w:rPr>
              <w:t>the</w:t>
            </w:r>
            <w:r>
              <w:rPr>
                <w:spacing w:val="-4"/>
                <w:sz w:val="20"/>
              </w:rPr>
              <w:t> </w:t>
            </w:r>
            <w:r>
              <w:rPr>
                <w:sz w:val="20"/>
              </w:rPr>
              <w:t>document</w:t>
            </w:r>
            <w:r>
              <w:rPr>
                <w:spacing w:val="-5"/>
                <w:sz w:val="20"/>
              </w:rPr>
              <w:t> </w:t>
            </w:r>
            <w:r>
              <w:rPr>
                <w:sz w:val="20"/>
              </w:rPr>
              <w:t>is</w:t>
            </w:r>
            <w:r>
              <w:rPr>
                <w:spacing w:val="-5"/>
                <w:sz w:val="20"/>
              </w:rPr>
              <w:t> </w:t>
            </w:r>
            <w:r>
              <w:rPr>
                <w:sz w:val="20"/>
              </w:rPr>
              <w:t>considered</w:t>
            </w:r>
            <w:r>
              <w:rPr>
                <w:spacing w:val="-4"/>
                <w:sz w:val="20"/>
              </w:rPr>
              <w:t> </w:t>
            </w:r>
            <w:r>
              <w:rPr>
                <w:sz w:val="20"/>
              </w:rPr>
              <w:t>final</w:t>
            </w:r>
            <w:r>
              <w:rPr>
                <w:spacing w:val="-4"/>
                <w:sz w:val="20"/>
              </w:rPr>
              <w:t> </w:t>
            </w:r>
            <w:r>
              <w:rPr>
                <w:sz w:val="20"/>
              </w:rPr>
              <w:t>this</w:t>
            </w:r>
            <w:r>
              <w:rPr>
                <w:spacing w:val="-4"/>
                <w:sz w:val="20"/>
              </w:rPr>
              <w:t> </w:t>
            </w:r>
            <w:r>
              <w:rPr>
                <w:sz w:val="20"/>
              </w:rPr>
              <w:t>is</w:t>
            </w:r>
            <w:r>
              <w:rPr>
                <w:spacing w:val="-5"/>
                <w:sz w:val="20"/>
              </w:rPr>
              <w:t> </w:t>
            </w:r>
            <w:r>
              <w:rPr>
                <w:sz w:val="20"/>
              </w:rPr>
              <w:t>the</w:t>
            </w:r>
            <w:r>
              <w:rPr>
                <w:spacing w:val="-5"/>
                <w:sz w:val="20"/>
              </w:rPr>
              <w:t> </w:t>
            </w:r>
            <w:r>
              <w:rPr>
                <w:sz w:val="20"/>
              </w:rPr>
              <w:t>date</w:t>
            </w:r>
            <w:r>
              <w:rPr>
                <w:spacing w:val="-5"/>
                <w:sz w:val="20"/>
              </w:rPr>
              <w:t> </w:t>
            </w:r>
            <w:r>
              <w:rPr>
                <w:sz w:val="20"/>
              </w:rPr>
              <w:t>that is used to drive the TMF Wingspan timeliness metric, the final document date is the date used in TMF for filling. The final document must be in the TMF placeholder within 30 days of the final document date.</w:t>
            </w:r>
          </w:p>
          <w:p>
            <w:pPr>
              <w:pStyle w:val="TableParagraph"/>
              <w:spacing w:before="4"/>
              <w:ind w:left="0"/>
              <w:rPr>
                <w:sz w:val="26"/>
              </w:rPr>
            </w:pPr>
          </w:p>
          <w:p>
            <w:pPr>
              <w:pStyle w:val="TableParagraph"/>
              <w:ind w:left="115" w:right="128"/>
              <w:rPr>
                <w:sz w:val="20"/>
              </w:rPr>
            </w:pPr>
            <w:r>
              <w:rPr>
                <w:sz w:val="20"/>
              </w:rPr>
              <w:t>Manages all documents, throughout the Site Activation process and project lifecycle, as described in CS_WI_RM0284. Files all final</w:t>
            </w:r>
            <w:r>
              <w:rPr>
                <w:spacing w:val="-4"/>
                <w:sz w:val="20"/>
              </w:rPr>
              <w:t> </w:t>
            </w:r>
            <w:r>
              <w:rPr>
                <w:sz w:val="20"/>
              </w:rPr>
              <w:t>project</w:t>
            </w:r>
            <w:r>
              <w:rPr>
                <w:spacing w:val="-4"/>
                <w:sz w:val="20"/>
              </w:rPr>
              <w:t> </w:t>
            </w:r>
            <w:r>
              <w:rPr>
                <w:sz w:val="20"/>
              </w:rPr>
              <w:t>documents</w:t>
            </w:r>
            <w:r>
              <w:rPr>
                <w:spacing w:val="-6"/>
                <w:sz w:val="20"/>
              </w:rPr>
              <w:t> </w:t>
            </w:r>
            <w:r>
              <w:rPr>
                <w:sz w:val="20"/>
              </w:rPr>
              <w:t>and</w:t>
            </w:r>
            <w:r>
              <w:rPr>
                <w:spacing w:val="-4"/>
                <w:sz w:val="20"/>
              </w:rPr>
              <w:t> </w:t>
            </w:r>
            <w:r>
              <w:rPr>
                <w:sz w:val="20"/>
              </w:rPr>
              <w:t>relevant</w:t>
            </w:r>
            <w:r>
              <w:rPr>
                <w:spacing w:val="-5"/>
                <w:sz w:val="20"/>
              </w:rPr>
              <w:t> </w:t>
            </w:r>
            <w:r>
              <w:rPr>
                <w:sz w:val="20"/>
              </w:rPr>
              <w:t>email</w:t>
            </w:r>
            <w:r>
              <w:rPr>
                <w:spacing w:val="-6"/>
                <w:sz w:val="20"/>
              </w:rPr>
              <w:t> </w:t>
            </w:r>
            <w:r>
              <w:rPr>
                <w:sz w:val="20"/>
              </w:rPr>
              <w:t>correspondence</w:t>
            </w:r>
            <w:r>
              <w:rPr>
                <w:spacing w:val="-6"/>
                <w:sz w:val="20"/>
              </w:rPr>
              <w:t> </w:t>
            </w:r>
            <w:r>
              <w:rPr>
                <w:sz w:val="20"/>
              </w:rPr>
              <w:t>in</w:t>
            </w:r>
            <w:r>
              <w:rPr>
                <w:spacing w:val="-6"/>
                <w:sz w:val="20"/>
              </w:rPr>
              <w:t> </w:t>
            </w:r>
            <w:r>
              <w:rPr>
                <w:sz w:val="20"/>
              </w:rPr>
              <w:t>“real time” as they are finalized according to the definitions above and the following as applicable:</w:t>
            </w:r>
          </w:p>
          <w:p>
            <w:pPr>
              <w:pStyle w:val="TableParagraph"/>
              <w:numPr>
                <w:ilvl w:val="0"/>
                <w:numId w:val="9"/>
              </w:numPr>
              <w:tabs>
                <w:tab w:pos="474" w:val="left" w:leader="none"/>
                <w:tab w:pos="475" w:val="left" w:leader="none"/>
              </w:tabs>
              <w:spacing w:line="244" w:lineRule="exact" w:before="41" w:after="0"/>
              <w:ind w:left="475" w:right="0" w:hanging="360"/>
              <w:jc w:val="left"/>
              <w:rPr>
                <w:sz w:val="20"/>
              </w:rPr>
            </w:pPr>
            <w:r>
              <w:rPr>
                <w:sz w:val="20"/>
              </w:rPr>
              <w:t>TMF</w:t>
            </w:r>
            <w:r>
              <w:rPr>
                <w:spacing w:val="-7"/>
                <w:sz w:val="20"/>
              </w:rPr>
              <w:t> </w:t>
            </w:r>
            <w:r>
              <w:rPr>
                <w:sz w:val="20"/>
              </w:rPr>
              <w:t>platform-specific</w:t>
            </w:r>
            <w:r>
              <w:rPr>
                <w:spacing w:val="-7"/>
                <w:sz w:val="20"/>
              </w:rPr>
              <w:t> </w:t>
            </w:r>
            <w:r>
              <w:rPr>
                <w:sz w:val="20"/>
              </w:rPr>
              <w:t>OP</w:t>
            </w:r>
            <w:r>
              <w:rPr>
                <w:spacing w:val="-5"/>
                <w:sz w:val="20"/>
              </w:rPr>
              <w:t> </w:t>
            </w:r>
            <w:r>
              <w:rPr>
                <w:sz w:val="20"/>
              </w:rPr>
              <w:t>and</w:t>
            </w:r>
            <w:r>
              <w:rPr>
                <w:spacing w:val="-11"/>
                <w:sz w:val="20"/>
              </w:rPr>
              <w:t> </w:t>
            </w:r>
            <w:r>
              <w:rPr>
                <w:sz w:val="20"/>
              </w:rPr>
              <w:t>WIs</w:t>
            </w:r>
            <w:r>
              <w:rPr>
                <w:spacing w:val="-5"/>
                <w:sz w:val="20"/>
              </w:rPr>
              <w:t> </w:t>
            </w:r>
            <w:r>
              <w:rPr>
                <w:sz w:val="20"/>
              </w:rPr>
              <w:t>in</w:t>
            </w:r>
            <w:r>
              <w:rPr>
                <w:spacing w:val="-4"/>
                <w:sz w:val="20"/>
              </w:rPr>
              <w:t> </w:t>
            </w:r>
            <w:r>
              <w:rPr>
                <w:sz w:val="20"/>
              </w:rPr>
              <w:t>the</w:t>
            </w:r>
            <w:r>
              <w:rPr>
                <w:spacing w:val="-5"/>
                <w:sz w:val="20"/>
              </w:rPr>
              <w:t> </w:t>
            </w:r>
            <w:r>
              <w:rPr>
                <w:sz w:val="20"/>
              </w:rPr>
              <w:t>TMF</w:t>
            </w:r>
            <w:r>
              <w:rPr>
                <w:spacing w:val="-4"/>
                <w:sz w:val="20"/>
              </w:rPr>
              <w:t> </w:t>
            </w:r>
            <w:r>
              <w:rPr>
                <w:sz w:val="20"/>
              </w:rPr>
              <w:t>folder</w:t>
            </w:r>
            <w:r>
              <w:rPr>
                <w:spacing w:val="-5"/>
                <w:sz w:val="20"/>
              </w:rPr>
              <w:t> </w:t>
            </w:r>
            <w:r>
              <w:rPr>
                <w:sz w:val="20"/>
              </w:rPr>
              <w:t>in</w:t>
            </w:r>
            <w:r>
              <w:rPr>
                <w:spacing w:val="-4"/>
                <w:sz w:val="20"/>
              </w:rPr>
              <w:t> </w:t>
            </w:r>
            <w:r>
              <w:rPr>
                <w:spacing w:val="-2"/>
                <w:sz w:val="20"/>
              </w:rPr>
              <w:t>eSOP:</w:t>
            </w:r>
          </w:p>
          <w:p>
            <w:pPr>
              <w:pStyle w:val="TableParagraph"/>
              <w:numPr>
                <w:ilvl w:val="1"/>
                <w:numId w:val="9"/>
              </w:numPr>
              <w:tabs>
                <w:tab w:pos="835" w:val="left" w:leader="none"/>
              </w:tabs>
              <w:spacing w:line="238" w:lineRule="exact" w:before="0" w:after="0"/>
              <w:ind w:left="835" w:right="0" w:hanging="360"/>
              <w:jc w:val="left"/>
              <w:rPr>
                <w:sz w:val="20"/>
              </w:rPr>
            </w:pPr>
            <w:r>
              <w:rPr>
                <w:sz w:val="20"/>
              </w:rPr>
              <w:t>CS_OP_TMF0007</w:t>
            </w:r>
            <w:r>
              <w:rPr>
                <w:spacing w:val="-9"/>
                <w:sz w:val="20"/>
              </w:rPr>
              <w:t> </w:t>
            </w:r>
            <w:r>
              <w:rPr>
                <w:sz w:val="20"/>
              </w:rPr>
              <w:t>Trial</w:t>
            </w:r>
            <w:r>
              <w:rPr>
                <w:spacing w:val="-7"/>
                <w:sz w:val="20"/>
              </w:rPr>
              <w:t> </w:t>
            </w:r>
            <w:r>
              <w:rPr>
                <w:sz w:val="20"/>
              </w:rPr>
              <w:t>Master</w:t>
            </w:r>
            <w:r>
              <w:rPr>
                <w:spacing w:val="-7"/>
                <w:sz w:val="20"/>
              </w:rPr>
              <w:t> </w:t>
            </w:r>
            <w:r>
              <w:rPr>
                <w:sz w:val="20"/>
              </w:rPr>
              <w:t>File</w:t>
            </w:r>
            <w:r>
              <w:rPr>
                <w:spacing w:val="-7"/>
                <w:sz w:val="20"/>
              </w:rPr>
              <w:t> </w:t>
            </w:r>
            <w:r>
              <w:rPr>
                <w:spacing w:val="-2"/>
                <w:sz w:val="20"/>
              </w:rPr>
              <w:t>(TMF)</w:t>
            </w:r>
          </w:p>
          <w:p>
            <w:pPr>
              <w:pStyle w:val="TableParagraph"/>
              <w:numPr>
                <w:ilvl w:val="1"/>
                <w:numId w:val="9"/>
              </w:numPr>
              <w:tabs>
                <w:tab w:pos="831" w:val="left" w:leader="none"/>
              </w:tabs>
              <w:spacing w:line="223" w:lineRule="auto" w:before="3" w:after="0"/>
              <w:ind w:left="830" w:right="281" w:hanging="360"/>
              <w:jc w:val="left"/>
              <w:rPr>
                <w:sz w:val="20"/>
              </w:rPr>
            </w:pPr>
            <w:r>
              <w:rPr>
                <w:sz w:val="20"/>
              </w:rPr>
              <w:t>CS_WI_TMF0001,</w:t>
            </w:r>
            <w:r>
              <w:rPr>
                <w:spacing w:val="-5"/>
                <w:sz w:val="20"/>
              </w:rPr>
              <w:t> </w:t>
            </w:r>
            <w:r>
              <w:rPr>
                <w:sz w:val="20"/>
              </w:rPr>
              <w:t>Trial</w:t>
            </w:r>
            <w:r>
              <w:rPr>
                <w:spacing w:val="-5"/>
                <w:sz w:val="20"/>
              </w:rPr>
              <w:t> </w:t>
            </w:r>
            <w:r>
              <w:rPr>
                <w:sz w:val="20"/>
              </w:rPr>
              <w:t>Master</w:t>
            </w:r>
            <w:r>
              <w:rPr>
                <w:spacing w:val="-5"/>
                <w:sz w:val="20"/>
              </w:rPr>
              <w:t> </w:t>
            </w:r>
            <w:r>
              <w:rPr>
                <w:sz w:val="20"/>
              </w:rPr>
              <w:t>File</w:t>
            </w:r>
            <w:r>
              <w:rPr>
                <w:spacing w:val="-5"/>
                <w:sz w:val="20"/>
              </w:rPr>
              <w:t> </w:t>
            </w:r>
            <w:r>
              <w:rPr>
                <w:sz w:val="20"/>
              </w:rPr>
              <w:t>(TMF)</w:t>
            </w:r>
            <w:r>
              <w:rPr>
                <w:spacing w:val="-9"/>
                <w:sz w:val="20"/>
              </w:rPr>
              <w:t> </w:t>
            </w:r>
            <w:r>
              <w:rPr>
                <w:sz w:val="20"/>
              </w:rPr>
              <w:t>-</w:t>
            </w:r>
            <w:r>
              <w:rPr>
                <w:spacing w:val="-3"/>
                <w:sz w:val="20"/>
              </w:rPr>
              <w:t> </w:t>
            </w:r>
            <w:r>
              <w:rPr>
                <w:sz w:val="20"/>
              </w:rPr>
              <w:t>IQVIA</w:t>
            </w:r>
            <w:r>
              <w:rPr>
                <w:spacing w:val="-6"/>
                <w:sz w:val="20"/>
              </w:rPr>
              <w:t> </w:t>
            </w:r>
            <w:r>
              <w:rPr>
                <w:sz w:val="20"/>
              </w:rPr>
              <w:t>eTMF </w:t>
            </w:r>
            <w:r>
              <w:rPr>
                <w:spacing w:val="-2"/>
                <w:sz w:val="20"/>
              </w:rPr>
              <w:t>(Wingspan)</w:t>
            </w:r>
          </w:p>
          <w:p>
            <w:pPr>
              <w:pStyle w:val="TableParagraph"/>
              <w:numPr>
                <w:ilvl w:val="1"/>
                <w:numId w:val="9"/>
              </w:numPr>
              <w:tabs>
                <w:tab w:pos="831" w:val="left" w:leader="none"/>
              </w:tabs>
              <w:spacing w:line="223" w:lineRule="auto" w:before="16" w:after="0"/>
              <w:ind w:left="830" w:right="526" w:hanging="360"/>
              <w:jc w:val="left"/>
              <w:rPr>
                <w:sz w:val="20"/>
              </w:rPr>
            </w:pPr>
            <w:r>
              <w:rPr>
                <w:sz w:val="20"/>
              </w:rPr>
              <w:t>CS_WI_TMF0002,</w:t>
            </w:r>
            <w:r>
              <w:rPr>
                <w:spacing w:val="-6"/>
                <w:sz w:val="20"/>
              </w:rPr>
              <w:t> </w:t>
            </w:r>
            <w:r>
              <w:rPr>
                <w:sz w:val="20"/>
              </w:rPr>
              <w:t>Trial</w:t>
            </w:r>
            <w:r>
              <w:rPr>
                <w:spacing w:val="-6"/>
                <w:sz w:val="20"/>
              </w:rPr>
              <w:t> </w:t>
            </w:r>
            <w:r>
              <w:rPr>
                <w:sz w:val="20"/>
              </w:rPr>
              <w:t>Master</w:t>
            </w:r>
            <w:r>
              <w:rPr>
                <w:spacing w:val="-6"/>
                <w:sz w:val="20"/>
              </w:rPr>
              <w:t> </w:t>
            </w:r>
            <w:r>
              <w:rPr>
                <w:sz w:val="20"/>
              </w:rPr>
              <w:t>File</w:t>
            </w:r>
            <w:r>
              <w:rPr>
                <w:spacing w:val="-6"/>
                <w:sz w:val="20"/>
              </w:rPr>
              <w:t> </w:t>
            </w:r>
            <w:r>
              <w:rPr>
                <w:sz w:val="20"/>
              </w:rPr>
              <w:t>(TMF)</w:t>
            </w:r>
            <w:r>
              <w:rPr>
                <w:spacing w:val="-10"/>
                <w:sz w:val="20"/>
              </w:rPr>
              <w:t> </w:t>
            </w:r>
            <w:r>
              <w:rPr>
                <w:sz w:val="20"/>
              </w:rPr>
              <w:t>-</w:t>
            </w:r>
            <w:r>
              <w:rPr>
                <w:spacing w:val="-4"/>
                <w:sz w:val="20"/>
              </w:rPr>
              <w:t> </w:t>
            </w:r>
            <w:r>
              <w:rPr>
                <w:sz w:val="20"/>
              </w:rPr>
              <w:t>Customer </w:t>
            </w:r>
            <w:r>
              <w:rPr>
                <w:spacing w:val="-4"/>
                <w:sz w:val="20"/>
              </w:rPr>
              <w:t>eTMF</w:t>
            </w:r>
          </w:p>
          <w:p>
            <w:pPr>
              <w:pStyle w:val="TableParagraph"/>
              <w:numPr>
                <w:ilvl w:val="1"/>
                <w:numId w:val="9"/>
              </w:numPr>
              <w:tabs>
                <w:tab w:pos="831" w:val="left" w:leader="none"/>
              </w:tabs>
              <w:spacing w:line="237" w:lineRule="exact" w:before="3" w:after="0"/>
              <w:ind w:left="830" w:right="0" w:hanging="361"/>
              <w:jc w:val="left"/>
              <w:rPr>
                <w:sz w:val="20"/>
              </w:rPr>
            </w:pPr>
            <w:r>
              <w:rPr>
                <w:sz w:val="20"/>
              </w:rPr>
              <w:t>CS_WI_TMF0003,</w:t>
            </w:r>
            <w:r>
              <w:rPr>
                <w:spacing w:val="-9"/>
                <w:sz w:val="20"/>
              </w:rPr>
              <w:t> </w:t>
            </w:r>
            <w:r>
              <w:rPr>
                <w:sz w:val="20"/>
              </w:rPr>
              <w:t>Trial</w:t>
            </w:r>
            <w:r>
              <w:rPr>
                <w:spacing w:val="-6"/>
                <w:sz w:val="20"/>
              </w:rPr>
              <w:t> </w:t>
            </w:r>
            <w:r>
              <w:rPr>
                <w:sz w:val="20"/>
              </w:rPr>
              <w:t>Master</w:t>
            </w:r>
            <w:r>
              <w:rPr>
                <w:spacing w:val="-7"/>
                <w:sz w:val="20"/>
              </w:rPr>
              <w:t> </w:t>
            </w:r>
            <w:r>
              <w:rPr>
                <w:sz w:val="20"/>
              </w:rPr>
              <w:t>File</w:t>
            </w:r>
            <w:r>
              <w:rPr>
                <w:spacing w:val="-6"/>
                <w:sz w:val="20"/>
              </w:rPr>
              <w:t> </w:t>
            </w:r>
            <w:r>
              <w:rPr>
                <w:sz w:val="20"/>
              </w:rPr>
              <w:t>(TMF)</w:t>
            </w:r>
            <w:r>
              <w:rPr>
                <w:spacing w:val="-10"/>
                <w:sz w:val="20"/>
              </w:rPr>
              <w:t> </w:t>
            </w:r>
            <w:r>
              <w:rPr>
                <w:sz w:val="20"/>
              </w:rPr>
              <w:t>-</w:t>
            </w:r>
            <w:r>
              <w:rPr>
                <w:spacing w:val="-4"/>
                <w:sz w:val="20"/>
              </w:rPr>
              <w:t> </w:t>
            </w:r>
            <w:r>
              <w:rPr>
                <w:sz w:val="20"/>
              </w:rPr>
              <w:t>Paper</w:t>
            </w:r>
            <w:r>
              <w:rPr>
                <w:spacing w:val="-8"/>
                <w:sz w:val="20"/>
              </w:rPr>
              <w:t> </w:t>
            </w:r>
            <w:r>
              <w:rPr>
                <w:spacing w:val="-5"/>
                <w:sz w:val="20"/>
              </w:rPr>
              <w:t>TMF</w:t>
            </w:r>
          </w:p>
          <w:p>
            <w:pPr>
              <w:pStyle w:val="TableParagraph"/>
              <w:numPr>
                <w:ilvl w:val="1"/>
                <w:numId w:val="9"/>
              </w:numPr>
              <w:tabs>
                <w:tab w:pos="831" w:val="left" w:leader="none"/>
              </w:tabs>
              <w:spacing w:line="223" w:lineRule="auto" w:before="1" w:after="0"/>
              <w:ind w:left="830" w:right="440" w:hanging="360"/>
              <w:jc w:val="left"/>
              <w:rPr>
                <w:sz w:val="20"/>
              </w:rPr>
            </w:pPr>
            <w:r>
              <w:rPr>
                <w:sz w:val="20"/>
              </w:rPr>
              <w:t>CS_WI_TMF0004,</w:t>
            </w:r>
            <w:r>
              <w:rPr>
                <w:spacing w:val="-6"/>
                <w:sz w:val="20"/>
              </w:rPr>
              <w:t> </w:t>
            </w:r>
            <w:r>
              <w:rPr>
                <w:sz w:val="20"/>
              </w:rPr>
              <w:t>Trial</w:t>
            </w:r>
            <w:r>
              <w:rPr>
                <w:spacing w:val="-6"/>
                <w:sz w:val="20"/>
              </w:rPr>
              <w:t> </w:t>
            </w:r>
            <w:r>
              <w:rPr>
                <w:sz w:val="20"/>
              </w:rPr>
              <w:t>Master</w:t>
            </w:r>
            <w:r>
              <w:rPr>
                <w:spacing w:val="-6"/>
                <w:sz w:val="20"/>
              </w:rPr>
              <w:t> </w:t>
            </w:r>
            <w:r>
              <w:rPr>
                <w:sz w:val="20"/>
              </w:rPr>
              <w:t>File</w:t>
            </w:r>
            <w:r>
              <w:rPr>
                <w:spacing w:val="-6"/>
                <w:sz w:val="20"/>
              </w:rPr>
              <w:t> </w:t>
            </w:r>
            <w:r>
              <w:rPr>
                <w:sz w:val="20"/>
              </w:rPr>
              <w:t>(TMF)</w:t>
            </w:r>
            <w:r>
              <w:rPr>
                <w:spacing w:val="-9"/>
                <w:sz w:val="20"/>
              </w:rPr>
              <w:t> </w:t>
            </w:r>
            <w:r>
              <w:rPr>
                <w:sz w:val="20"/>
              </w:rPr>
              <w:t>-</w:t>
            </w:r>
            <w:r>
              <w:rPr>
                <w:spacing w:val="-3"/>
                <w:sz w:val="20"/>
              </w:rPr>
              <w:t> </w:t>
            </w:r>
            <w:r>
              <w:rPr>
                <w:sz w:val="20"/>
              </w:rPr>
              <w:t>ELVIS</w:t>
            </w:r>
            <w:r>
              <w:rPr>
                <w:spacing w:val="-8"/>
                <w:sz w:val="20"/>
              </w:rPr>
              <w:t> </w:t>
            </w:r>
            <w:r>
              <w:rPr>
                <w:sz w:val="20"/>
              </w:rPr>
              <w:t>DIA </w:t>
            </w:r>
            <w:r>
              <w:rPr>
                <w:spacing w:val="-4"/>
                <w:sz w:val="20"/>
              </w:rPr>
              <w:t>eTMF</w:t>
            </w:r>
          </w:p>
          <w:p>
            <w:pPr>
              <w:pStyle w:val="TableParagraph"/>
              <w:numPr>
                <w:ilvl w:val="1"/>
                <w:numId w:val="9"/>
              </w:numPr>
              <w:tabs>
                <w:tab w:pos="831" w:val="left" w:leader="none"/>
              </w:tabs>
              <w:spacing w:line="223" w:lineRule="auto" w:before="15" w:after="0"/>
              <w:ind w:left="830" w:right="132" w:hanging="360"/>
              <w:jc w:val="left"/>
              <w:rPr>
                <w:sz w:val="20"/>
              </w:rPr>
            </w:pPr>
            <w:r>
              <w:rPr>
                <w:sz w:val="20"/>
              </w:rPr>
              <w:t>CS_WI_TMF0005,</w:t>
            </w:r>
            <w:r>
              <w:rPr>
                <w:spacing w:val="-6"/>
                <w:sz w:val="20"/>
              </w:rPr>
              <w:t> </w:t>
            </w:r>
            <w:r>
              <w:rPr>
                <w:sz w:val="20"/>
              </w:rPr>
              <w:t>Trial</w:t>
            </w:r>
            <w:r>
              <w:rPr>
                <w:spacing w:val="-6"/>
                <w:sz w:val="20"/>
              </w:rPr>
              <w:t> </w:t>
            </w:r>
            <w:r>
              <w:rPr>
                <w:sz w:val="20"/>
              </w:rPr>
              <w:t>Master</w:t>
            </w:r>
            <w:r>
              <w:rPr>
                <w:spacing w:val="-6"/>
                <w:sz w:val="20"/>
              </w:rPr>
              <w:t> </w:t>
            </w:r>
            <w:r>
              <w:rPr>
                <w:sz w:val="20"/>
              </w:rPr>
              <w:t>File</w:t>
            </w:r>
            <w:r>
              <w:rPr>
                <w:spacing w:val="-6"/>
                <w:sz w:val="20"/>
              </w:rPr>
              <w:t> </w:t>
            </w:r>
            <w:r>
              <w:rPr>
                <w:sz w:val="20"/>
              </w:rPr>
              <w:t>(TMF)</w:t>
            </w:r>
            <w:r>
              <w:rPr>
                <w:spacing w:val="-9"/>
                <w:sz w:val="20"/>
              </w:rPr>
              <w:t> </w:t>
            </w:r>
            <w:r>
              <w:rPr>
                <w:sz w:val="20"/>
              </w:rPr>
              <w:t>-</w:t>
            </w:r>
            <w:r>
              <w:rPr>
                <w:spacing w:val="-3"/>
                <w:sz w:val="20"/>
              </w:rPr>
              <w:t> </w:t>
            </w:r>
            <w:r>
              <w:rPr>
                <w:sz w:val="20"/>
              </w:rPr>
              <w:t>Single-service </w:t>
            </w:r>
            <w:r>
              <w:rPr>
                <w:spacing w:val="-2"/>
                <w:sz w:val="20"/>
              </w:rPr>
              <w:t>Projects</w:t>
            </w:r>
          </w:p>
          <w:p>
            <w:pPr>
              <w:pStyle w:val="TableParagraph"/>
              <w:numPr>
                <w:ilvl w:val="1"/>
                <w:numId w:val="9"/>
              </w:numPr>
              <w:tabs>
                <w:tab w:pos="831" w:val="left" w:leader="none"/>
              </w:tabs>
              <w:spacing w:line="223" w:lineRule="auto" w:before="16" w:after="0"/>
              <w:ind w:left="830" w:right="411" w:hanging="360"/>
              <w:jc w:val="left"/>
              <w:rPr>
                <w:sz w:val="20"/>
              </w:rPr>
            </w:pPr>
            <w:r>
              <w:rPr>
                <w:sz w:val="20"/>
              </w:rPr>
              <w:t>CS_WI_TMF0006,</w:t>
            </w:r>
            <w:r>
              <w:rPr>
                <w:spacing w:val="-5"/>
                <w:sz w:val="20"/>
              </w:rPr>
              <w:t> </w:t>
            </w:r>
            <w:r>
              <w:rPr>
                <w:sz w:val="20"/>
              </w:rPr>
              <w:t>Trial</w:t>
            </w:r>
            <w:r>
              <w:rPr>
                <w:spacing w:val="-5"/>
                <w:sz w:val="20"/>
              </w:rPr>
              <w:t> </w:t>
            </w:r>
            <w:r>
              <w:rPr>
                <w:sz w:val="20"/>
              </w:rPr>
              <w:t>Master</w:t>
            </w:r>
            <w:r>
              <w:rPr>
                <w:spacing w:val="-5"/>
                <w:sz w:val="20"/>
              </w:rPr>
              <w:t> </w:t>
            </w:r>
            <w:r>
              <w:rPr>
                <w:sz w:val="20"/>
              </w:rPr>
              <w:t>File</w:t>
            </w:r>
            <w:r>
              <w:rPr>
                <w:spacing w:val="-5"/>
                <w:sz w:val="20"/>
              </w:rPr>
              <w:t> </w:t>
            </w:r>
            <w:r>
              <w:rPr>
                <w:sz w:val="20"/>
              </w:rPr>
              <w:t>(TMF)</w:t>
            </w:r>
            <w:r>
              <w:rPr>
                <w:spacing w:val="-9"/>
                <w:sz w:val="20"/>
              </w:rPr>
              <w:t> </w:t>
            </w:r>
            <w:r>
              <w:rPr>
                <w:sz w:val="20"/>
              </w:rPr>
              <w:t>-</w:t>
            </w:r>
            <w:r>
              <w:rPr>
                <w:spacing w:val="-2"/>
                <w:sz w:val="20"/>
              </w:rPr>
              <w:t> </w:t>
            </w:r>
            <w:r>
              <w:rPr>
                <w:sz w:val="20"/>
              </w:rPr>
              <w:t>ELVIS</w:t>
            </w:r>
            <w:r>
              <w:rPr>
                <w:spacing w:val="-5"/>
                <w:sz w:val="20"/>
              </w:rPr>
              <w:t> </w:t>
            </w:r>
            <w:r>
              <w:rPr>
                <w:sz w:val="20"/>
              </w:rPr>
              <w:t>pre- DIA eTMF</w:t>
            </w:r>
          </w:p>
          <w:p>
            <w:pPr>
              <w:pStyle w:val="TableParagraph"/>
              <w:numPr>
                <w:ilvl w:val="0"/>
                <w:numId w:val="9"/>
              </w:numPr>
              <w:tabs>
                <w:tab w:pos="474" w:val="left" w:leader="none"/>
                <w:tab w:pos="475" w:val="left" w:leader="none"/>
              </w:tabs>
              <w:spacing w:line="224" w:lineRule="exact" w:before="4" w:after="0"/>
              <w:ind w:left="475" w:right="0" w:hanging="360"/>
              <w:jc w:val="left"/>
              <w:rPr>
                <w:sz w:val="20"/>
              </w:rPr>
            </w:pPr>
            <w:r>
              <w:rPr>
                <w:sz w:val="20"/>
              </w:rPr>
              <w:t>Or</w:t>
            </w:r>
            <w:r>
              <w:rPr>
                <w:spacing w:val="-7"/>
                <w:sz w:val="20"/>
              </w:rPr>
              <w:t> </w:t>
            </w:r>
            <w:r>
              <w:rPr>
                <w:sz w:val="20"/>
              </w:rPr>
              <w:t>Sponsor</w:t>
            </w:r>
            <w:r>
              <w:rPr>
                <w:spacing w:val="-10"/>
                <w:sz w:val="20"/>
              </w:rPr>
              <w:t> </w:t>
            </w:r>
            <w:r>
              <w:rPr>
                <w:sz w:val="20"/>
              </w:rPr>
              <w:t>equivalent</w:t>
            </w:r>
            <w:r>
              <w:rPr>
                <w:spacing w:val="-12"/>
                <w:sz w:val="20"/>
              </w:rPr>
              <w:t> </w:t>
            </w:r>
            <w:r>
              <w:rPr>
                <w:sz w:val="20"/>
              </w:rPr>
              <w:t>filing</w:t>
            </w:r>
            <w:r>
              <w:rPr>
                <w:spacing w:val="-9"/>
                <w:sz w:val="20"/>
              </w:rPr>
              <w:t> </w:t>
            </w:r>
            <w:r>
              <w:rPr>
                <w:spacing w:val="-2"/>
                <w:sz w:val="20"/>
              </w:rPr>
              <w:t>plan/tool.</w:t>
            </w:r>
          </w:p>
        </w:tc>
        <w:tc>
          <w:tcPr>
            <w:tcW w:w="1969" w:type="dxa"/>
          </w:tcPr>
          <w:p>
            <w:pPr>
              <w:pStyle w:val="TableParagraph"/>
              <w:ind w:left="0"/>
              <w:rPr>
                <w:rFonts w:ascii="Times New Roman"/>
                <w:sz w:val="18"/>
              </w:rPr>
            </w:pPr>
          </w:p>
        </w:tc>
      </w:tr>
    </w:tbl>
    <w:p>
      <w:pPr>
        <w:spacing w:after="0"/>
        <w:rPr>
          <w:rFonts w:ascii="Times New Roman"/>
          <w:sz w:val="18"/>
        </w:rPr>
        <w:sectPr>
          <w:pgSz w:w="12240" w:h="15840"/>
          <w:pgMar w:header="725" w:footer="872" w:top="2520" w:bottom="1060" w:left="880" w:right="780"/>
        </w:sectPr>
      </w:pPr>
    </w:p>
    <w:p>
      <w:pPr>
        <w:pStyle w:val="BodyText"/>
        <w:spacing w:before="11"/>
        <w:rPr>
          <w:sz w:val="13"/>
        </w:rPr>
      </w:pPr>
    </w:p>
    <w:p>
      <w:pPr>
        <w:pStyle w:val="Heading2"/>
        <w:numPr>
          <w:ilvl w:val="1"/>
          <w:numId w:val="1"/>
        </w:numPr>
        <w:tabs>
          <w:tab w:pos="1999" w:val="left" w:leader="none"/>
          <w:tab w:pos="2000" w:val="left" w:leader="none"/>
        </w:tabs>
        <w:spacing w:line="240" w:lineRule="auto" w:before="94" w:after="0"/>
        <w:ind w:left="2000" w:right="0" w:hanging="720"/>
        <w:jc w:val="left"/>
      </w:pPr>
      <w:bookmarkStart w:name="Site Identification" w:id="15"/>
      <w:bookmarkEnd w:id="15"/>
      <w:r>
        <w:rPr/>
        <w:t>Sit</w:t>
      </w:r>
      <w:r>
        <w:rPr/>
        <w:t>e</w:t>
      </w:r>
      <w:r>
        <w:rPr>
          <w:spacing w:val="-3"/>
        </w:rPr>
        <w:t> </w:t>
      </w:r>
      <w:r>
        <w:rPr>
          <w:spacing w:val="-2"/>
        </w:rPr>
        <w:t>Identification</w:t>
      </w:r>
    </w:p>
    <w:p>
      <w:pPr>
        <w:pStyle w:val="BodyText"/>
        <w:spacing w:before="121"/>
        <w:ind w:left="2000"/>
      </w:pPr>
      <w:r>
        <w:rPr/>
        <w:t>This</w:t>
      </w:r>
      <w:r>
        <w:rPr>
          <w:spacing w:val="-3"/>
        </w:rPr>
        <w:t> </w:t>
      </w:r>
      <w:r>
        <w:rPr/>
        <w:t>section</w:t>
      </w:r>
      <w:r>
        <w:rPr>
          <w:spacing w:val="-3"/>
        </w:rPr>
        <w:t> </w:t>
      </w:r>
      <w:r>
        <w:rPr/>
        <w:t>of</w:t>
      </w:r>
      <w:r>
        <w:rPr>
          <w:spacing w:val="-3"/>
        </w:rPr>
        <w:t> </w:t>
      </w:r>
      <w:r>
        <w:rPr/>
        <w:t>the</w:t>
      </w:r>
      <w:r>
        <w:rPr>
          <w:spacing w:val="-7"/>
        </w:rPr>
        <w:t> </w:t>
      </w:r>
      <w:r>
        <w:rPr/>
        <w:t>OP</w:t>
      </w:r>
      <w:r>
        <w:rPr>
          <w:spacing w:val="-6"/>
        </w:rPr>
        <w:t> </w:t>
      </w:r>
      <w:r>
        <w:rPr/>
        <w:t>describes</w:t>
      </w:r>
      <w:r>
        <w:rPr>
          <w:spacing w:val="-4"/>
        </w:rPr>
        <w:t> </w:t>
      </w:r>
      <w:r>
        <w:rPr/>
        <w:t>the</w:t>
      </w:r>
      <w:r>
        <w:rPr>
          <w:spacing w:val="-4"/>
        </w:rPr>
        <w:t> </w:t>
      </w:r>
      <w:r>
        <w:rPr/>
        <w:t>Site</w:t>
      </w:r>
      <w:r>
        <w:rPr>
          <w:spacing w:val="-4"/>
        </w:rPr>
        <w:t> </w:t>
      </w:r>
      <w:r>
        <w:rPr/>
        <w:t>Identification</w:t>
      </w:r>
      <w:r>
        <w:rPr>
          <w:spacing w:val="-4"/>
        </w:rPr>
        <w:t> </w:t>
      </w:r>
      <w:r>
        <w:rPr/>
        <w:t>process.</w:t>
      </w:r>
      <w:r>
        <w:rPr>
          <w:spacing w:val="-3"/>
        </w:rPr>
        <w:t> </w:t>
      </w:r>
      <w:r>
        <w:rPr/>
        <w:t>Refer</w:t>
      </w:r>
      <w:r>
        <w:rPr>
          <w:spacing w:val="-3"/>
        </w:rPr>
        <w:t> </w:t>
      </w:r>
      <w:r>
        <w:rPr/>
        <w:t>to CS_WI_RSU0065 Site Identification and Selection for full details.</w:t>
      </w:r>
    </w:p>
    <w:p>
      <w:pPr>
        <w:pStyle w:val="BodyText"/>
        <w:spacing w:before="8"/>
        <w:rPr>
          <w:sz w:val="10"/>
        </w:rPr>
      </w:pPr>
    </w:p>
    <w:tbl>
      <w:tblPr>
        <w:tblW w:w="0" w:type="auto"/>
        <w:jc w:val="left"/>
        <w:tblInd w:w="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67"/>
        <w:gridCol w:w="6120"/>
        <w:gridCol w:w="1982"/>
      </w:tblGrid>
      <w:tr>
        <w:trPr>
          <w:trHeight w:val="311" w:hRule="atLeast"/>
        </w:trPr>
        <w:tc>
          <w:tcPr>
            <w:tcW w:w="797" w:type="dxa"/>
            <w:shd w:val="clear" w:color="auto" w:fill="D9D9D9"/>
          </w:tcPr>
          <w:p>
            <w:pPr>
              <w:pStyle w:val="TableParagraph"/>
              <w:spacing w:before="38"/>
              <w:ind w:left="115"/>
              <w:rPr>
                <w:b/>
                <w:sz w:val="20"/>
              </w:rPr>
            </w:pPr>
            <w:r>
              <w:rPr>
                <w:b/>
                <w:spacing w:val="-5"/>
                <w:sz w:val="20"/>
              </w:rPr>
              <w:t>No:</w:t>
            </w:r>
          </w:p>
        </w:tc>
        <w:tc>
          <w:tcPr>
            <w:tcW w:w="1267" w:type="dxa"/>
            <w:shd w:val="clear" w:color="auto" w:fill="D9D9D9"/>
          </w:tcPr>
          <w:p>
            <w:pPr>
              <w:pStyle w:val="TableParagraph"/>
              <w:spacing w:before="38"/>
              <w:rPr>
                <w:b/>
                <w:sz w:val="20"/>
              </w:rPr>
            </w:pPr>
            <w:r>
              <w:rPr>
                <w:b/>
                <w:spacing w:val="-4"/>
                <w:sz w:val="20"/>
              </w:rPr>
              <w:t>Who:</w:t>
            </w:r>
          </w:p>
        </w:tc>
        <w:tc>
          <w:tcPr>
            <w:tcW w:w="6120" w:type="dxa"/>
            <w:shd w:val="clear" w:color="auto" w:fill="D9D9D9"/>
          </w:tcPr>
          <w:p>
            <w:pPr>
              <w:pStyle w:val="TableParagraph"/>
              <w:spacing w:before="38"/>
              <w:ind w:left="115"/>
              <w:rPr>
                <w:b/>
                <w:sz w:val="20"/>
              </w:rPr>
            </w:pPr>
            <w:r>
              <w:rPr>
                <w:b/>
                <w:spacing w:val="-2"/>
                <w:sz w:val="20"/>
              </w:rPr>
              <w:t>Step:</w:t>
            </w:r>
          </w:p>
        </w:tc>
        <w:tc>
          <w:tcPr>
            <w:tcW w:w="1982" w:type="dxa"/>
            <w:shd w:val="clear" w:color="auto" w:fill="D9D9D9"/>
          </w:tcPr>
          <w:p>
            <w:pPr>
              <w:pStyle w:val="TableParagraph"/>
              <w:spacing w:before="38"/>
              <w:ind w:left="115"/>
              <w:rPr>
                <w:b/>
                <w:sz w:val="20"/>
              </w:rPr>
            </w:pPr>
            <w:r>
              <w:rPr>
                <w:b/>
                <w:spacing w:val="-2"/>
                <w:sz w:val="20"/>
              </w:rPr>
              <w:t>When:</w:t>
            </w:r>
          </w:p>
        </w:tc>
      </w:tr>
      <w:tr>
        <w:trPr>
          <w:trHeight w:val="1098" w:hRule="atLeast"/>
        </w:trPr>
        <w:tc>
          <w:tcPr>
            <w:tcW w:w="797" w:type="dxa"/>
          </w:tcPr>
          <w:p>
            <w:pPr>
              <w:pStyle w:val="TableParagraph"/>
              <w:spacing w:line="229" w:lineRule="exact"/>
              <w:ind w:left="115"/>
              <w:rPr>
                <w:b/>
                <w:sz w:val="20"/>
              </w:rPr>
            </w:pPr>
            <w:r>
              <w:rPr>
                <w:b/>
                <w:spacing w:val="-2"/>
                <w:sz w:val="20"/>
              </w:rPr>
              <w:t>6.2.1</w:t>
            </w:r>
          </w:p>
        </w:tc>
        <w:tc>
          <w:tcPr>
            <w:tcW w:w="1267" w:type="dxa"/>
          </w:tcPr>
          <w:p>
            <w:pPr>
              <w:pStyle w:val="TableParagraph"/>
              <w:spacing w:before="38"/>
              <w:rPr>
                <w:sz w:val="20"/>
              </w:rPr>
            </w:pPr>
            <w:r>
              <w:rPr>
                <w:sz w:val="20"/>
              </w:rPr>
              <w:t>GSID</w:t>
            </w:r>
            <w:r>
              <w:rPr>
                <w:spacing w:val="-4"/>
                <w:sz w:val="20"/>
              </w:rPr>
              <w:t> Lead</w:t>
            </w:r>
          </w:p>
        </w:tc>
        <w:tc>
          <w:tcPr>
            <w:tcW w:w="6120" w:type="dxa"/>
          </w:tcPr>
          <w:p>
            <w:pPr>
              <w:pStyle w:val="TableParagraph"/>
              <w:spacing w:before="52"/>
              <w:ind w:left="115"/>
              <w:rPr>
                <w:b/>
                <w:sz w:val="20"/>
              </w:rPr>
            </w:pPr>
            <w:r>
              <w:rPr>
                <w:b/>
                <w:sz w:val="20"/>
              </w:rPr>
              <w:t>Confirms</w:t>
            </w:r>
            <w:r>
              <w:rPr>
                <w:b/>
                <w:spacing w:val="-6"/>
                <w:sz w:val="20"/>
              </w:rPr>
              <w:t> </w:t>
            </w:r>
            <w:r>
              <w:rPr>
                <w:b/>
                <w:sz w:val="20"/>
              </w:rPr>
              <w:t>Site</w:t>
            </w:r>
            <w:r>
              <w:rPr>
                <w:b/>
                <w:spacing w:val="-10"/>
                <w:sz w:val="20"/>
              </w:rPr>
              <w:t> </w:t>
            </w:r>
            <w:r>
              <w:rPr>
                <w:b/>
                <w:sz w:val="20"/>
              </w:rPr>
              <w:t>Identification</w:t>
            </w:r>
            <w:r>
              <w:rPr>
                <w:b/>
                <w:spacing w:val="-8"/>
                <w:sz w:val="20"/>
              </w:rPr>
              <w:t> </w:t>
            </w:r>
            <w:r>
              <w:rPr>
                <w:b/>
                <w:sz w:val="20"/>
              </w:rPr>
              <w:t>and</w:t>
            </w:r>
            <w:r>
              <w:rPr>
                <w:b/>
                <w:spacing w:val="-8"/>
                <w:sz w:val="20"/>
              </w:rPr>
              <w:t> </w:t>
            </w:r>
            <w:r>
              <w:rPr>
                <w:b/>
                <w:sz w:val="20"/>
              </w:rPr>
              <w:t>Selection</w:t>
            </w:r>
            <w:r>
              <w:rPr>
                <w:b/>
                <w:spacing w:val="-8"/>
                <w:sz w:val="20"/>
              </w:rPr>
              <w:t> </w:t>
            </w:r>
            <w:r>
              <w:rPr>
                <w:b/>
                <w:spacing w:val="-2"/>
                <w:sz w:val="20"/>
              </w:rPr>
              <w:t>process</w:t>
            </w:r>
          </w:p>
          <w:p>
            <w:pPr>
              <w:pStyle w:val="TableParagraph"/>
              <w:spacing w:line="230" w:lineRule="atLeast" w:before="107"/>
              <w:ind w:left="115" w:right="183"/>
              <w:rPr>
                <w:sz w:val="20"/>
              </w:rPr>
            </w:pPr>
            <w:r>
              <w:rPr>
                <w:sz w:val="20"/>
              </w:rPr>
              <w:t>Confirms</w:t>
            </w:r>
            <w:r>
              <w:rPr>
                <w:spacing w:val="-5"/>
                <w:sz w:val="20"/>
              </w:rPr>
              <w:t> </w:t>
            </w:r>
            <w:r>
              <w:rPr>
                <w:sz w:val="20"/>
              </w:rPr>
              <w:t>and/or</w:t>
            </w:r>
            <w:r>
              <w:rPr>
                <w:spacing w:val="-5"/>
                <w:sz w:val="20"/>
              </w:rPr>
              <w:t> </w:t>
            </w:r>
            <w:r>
              <w:rPr>
                <w:sz w:val="20"/>
              </w:rPr>
              <w:t>updates</w:t>
            </w:r>
            <w:r>
              <w:rPr>
                <w:spacing w:val="-5"/>
                <w:sz w:val="20"/>
              </w:rPr>
              <w:t> </w:t>
            </w:r>
            <w:r>
              <w:rPr>
                <w:sz w:val="20"/>
              </w:rPr>
              <w:t>the</w:t>
            </w:r>
            <w:r>
              <w:rPr>
                <w:spacing w:val="-5"/>
                <w:sz w:val="20"/>
              </w:rPr>
              <w:t> </w:t>
            </w:r>
            <w:r>
              <w:rPr>
                <w:sz w:val="20"/>
              </w:rPr>
              <w:t>pre-award</w:t>
            </w:r>
            <w:r>
              <w:rPr>
                <w:spacing w:val="-5"/>
                <w:sz w:val="20"/>
              </w:rPr>
              <w:t> </w:t>
            </w:r>
            <w:r>
              <w:rPr>
                <w:sz w:val="20"/>
              </w:rPr>
              <w:t>strategy</w:t>
            </w:r>
            <w:r>
              <w:rPr>
                <w:spacing w:val="-5"/>
                <w:sz w:val="20"/>
              </w:rPr>
              <w:t> </w:t>
            </w:r>
            <w:r>
              <w:rPr>
                <w:sz w:val="20"/>
              </w:rPr>
              <w:t>during</w:t>
            </w:r>
            <w:r>
              <w:rPr>
                <w:spacing w:val="-5"/>
                <w:sz w:val="20"/>
              </w:rPr>
              <w:t> </w:t>
            </w:r>
            <w:r>
              <w:rPr>
                <w:sz w:val="20"/>
              </w:rPr>
              <w:t>the</w:t>
            </w:r>
            <w:r>
              <w:rPr>
                <w:spacing w:val="-5"/>
                <w:sz w:val="20"/>
              </w:rPr>
              <w:t> </w:t>
            </w:r>
            <w:r>
              <w:rPr>
                <w:sz w:val="20"/>
              </w:rPr>
              <w:t>KTC, with support of KTC checklist. Ensures the project team understands the country strategy and site/Investigator profiling.</w:t>
            </w:r>
          </w:p>
        </w:tc>
        <w:tc>
          <w:tcPr>
            <w:tcW w:w="1982" w:type="dxa"/>
          </w:tcPr>
          <w:p>
            <w:pPr>
              <w:pStyle w:val="TableParagraph"/>
              <w:spacing w:before="38"/>
              <w:ind w:left="115"/>
              <w:rPr>
                <w:sz w:val="20"/>
              </w:rPr>
            </w:pPr>
            <w:r>
              <w:rPr>
                <w:sz w:val="20"/>
              </w:rPr>
              <w:t>Following</w:t>
            </w:r>
            <w:r>
              <w:rPr>
                <w:spacing w:val="-14"/>
                <w:sz w:val="20"/>
              </w:rPr>
              <w:t> </w:t>
            </w:r>
            <w:r>
              <w:rPr>
                <w:sz w:val="20"/>
              </w:rPr>
              <w:t>Project </w:t>
            </w:r>
            <w:r>
              <w:rPr>
                <w:spacing w:val="-2"/>
                <w:sz w:val="20"/>
              </w:rPr>
              <w:t>Award</w:t>
            </w:r>
          </w:p>
        </w:tc>
      </w:tr>
      <w:tr>
        <w:trPr>
          <w:trHeight w:val="1098" w:hRule="atLeast"/>
        </w:trPr>
        <w:tc>
          <w:tcPr>
            <w:tcW w:w="797" w:type="dxa"/>
          </w:tcPr>
          <w:p>
            <w:pPr>
              <w:pStyle w:val="TableParagraph"/>
              <w:spacing w:line="229" w:lineRule="exact"/>
              <w:ind w:left="115"/>
              <w:rPr>
                <w:b/>
                <w:sz w:val="20"/>
              </w:rPr>
            </w:pPr>
            <w:r>
              <w:rPr>
                <w:b/>
                <w:spacing w:val="-2"/>
                <w:sz w:val="20"/>
              </w:rPr>
              <w:t>6.2.2</w:t>
            </w:r>
          </w:p>
        </w:tc>
        <w:tc>
          <w:tcPr>
            <w:tcW w:w="1267" w:type="dxa"/>
          </w:tcPr>
          <w:p>
            <w:pPr>
              <w:pStyle w:val="TableParagraph"/>
              <w:spacing w:before="38"/>
              <w:rPr>
                <w:sz w:val="20"/>
              </w:rPr>
            </w:pPr>
            <w:r>
              <w:rPr>
                <w:sz w:val="20"/>
              </w:rPr>
              <w:t>SA </w:t>
            </w:r>
            <w:r>
              <w:rPr>
                <w:spacing w:val="-4"/>
                <w:sz w:val="20"/>
              </w:rPr>
              <w:t>Lead</w:t>
            </w:r>
          </w:p>
        </w:tc>
        <w:tc>
          <w:tcPr>
            <w:tcW w:w="6120" w:type="dxa"/>
          </w:tcPr>
          <w:p>
            <w:pPr>
              <w:pStyle w:val="TableParagraph"/>
              <w:spacing w:before="52"/>
              <w:ind w:left="115"/>
              <w:rPr>
                <w:b/>
                <w:sz w:val="20"/>
              </w:rPr>
            </w:pPr>
            <w:r>
              <w:rPr>
                <w:b/>
                <w:sz w:val="20"/>
              </w:rPr>
              <w:t>Generates</w:t>
            </w:r>
            <w:r>
              <w:rPr>
                <w:b/>
                <w:spacing w:val="-12"/>
                <w:sz w:val="20"/>
              </w:rPr>
              <w:t> </w:t>
            </w:r>
            <w:r>
              <w:rPr>
                <w:b/>
                <w:sz w:val="20"/>
              </w:rPr>
              <w:t>Tiered</w:t>
            </w:r>
            <w:r>
              <w:rPr>
                <w:b/>
                <w:spacing w:val="-3"/>
                <w:sz w:val="20"/>
              </w:rPr>
              <w:t> </w:t>
            </w:r>
            <w:r>
              <w:rPr>
                <w:b/>
                <w:sz w:val="20"/>
              </w:rPr>
              <w:t>Site</w:t>
            </w:r>
            <w:r>
              <w:rPr>
                <w:b/>
                <w:spacing w:val="-11"/>
                <w:sz w:val="20"/>
              </w:rPr>
              <w:t> </w:t>
            </w:r>
            <w:r>
              <w:rPr>
                <w:b/>
                <w:spacing w:val="-4"/>
                <w:sz w:val="20"/>
              </w:rPr>
              <w:t>List</w:t>
            </w:r>
          </w:p>
          <w:p>
            <w:pPr>
              <w:pStyle w:val="TableParagraph"/>
              <w:spacing w:line="230" w:lineRule="atLeast" w:before="107"/>
              <w:ind w:left="115" w:right="183"/>
              <w:rPr>
                <w:sz w:val="20"/>
              </w:rPr>
            </w:pPr>
            <w:r>
              <w:rPr>
                <w:sz w:val="20"/>
              </w:rPr>
              <w:t>Creates Tiered Site List based on the Investigator site identification</w:t>
            </w:r>
            <w:r>
              <w:rPr>
                <w:spacing w:val="-7"/>
                <w:sz w:val="20"/>
              </w:rPr>
              <w:t> </w:t>
            </w:r>
            <w:r>
              <w:rPr>
                <w:sz w:val="20"/>
              </w:rPr>
              <w:t>strategy</w:t>
            </w:r>
            <w:r>
              <w:rPr>
                <w:spacing w:val="-10"/>
                <w:sz w:val="20"/>
              </w:rPr>
              <w:t> </w:t>
            </w:r>
            <w:r>
              <w:rPr>
                <w:sz w:val="20"/>
              </w:rPr>
              <w:t>including</w:t>
            </w:r>
            <w:r>
              <w:rPr>
                <w:spacing w:val="-9"/>
                <w:sz w:val="20"/>
              </w:rPr>
              <w:t> </w:t>
            </w:r>
            <w:r>
              <w:rPr>
                <w:sz w:val="20"/>
              </w:rPr>
              <w:t>Sponsor</w:t>
            </w:r>
            <w:r>
              <w:rPr>
                <w:spacing w:val="-9"/>
                <w:sz w:val="20"/>
              </w:rPr>
              <w:t> </w:t>
            </w:r>
            <w:r>
              <w:rPr>
                <w:sz w:val="20"/>
              </w:rPr>
              <w:t>mandated</w:t>
            </w:r>
            <w:r>
              <w:rPr>
                <w:spacing w:val="-6"/>
                <w:sz w:val="20"/>
              </w:rPr>
              <w:t> </w:t>
            </w:r>
            <w:r>
              <w:rPr>
                <w:sz w:val="20"/>
              </w:rPr>
              <w:t>Investigator </w:t>
            </w:r>
            <w:r>
              <w:rPr>
                <w:spacing w:val="-2"/>
                <w:sz w:val="20"/>
              </w:rPr>
              <w:t>sites.</w:t>
            </w:r>
          </w:p>
        </w:tc>
        <w:tc>
          <w:tcPr>
            <w:tcW w:w="1982" w:type="dxa"/>
          </w:tcPr>
          <w:p>
            <w:pPr>
              <w:pStyle w:val="TableParagraph"/>
              <w:spacing w:before="38"/>
              <w:ind w:left="115" w:right="87"/>
              <w:rPr>
                <w:sz w:val="20"/>
              </w:rPr>
            </w:pPr>
            <w:r>
              <w:rPr>
                <w:sz w:val="20"/>
              </w:rPr>
              <w:t>Post Award, following</w:t>
            </w:r>
            <w:r>
              <w:rPr>
                <w:spacing w:val="-14"/>
                <w:sz w:val="20"/>
              </w:rPr>
              <w:t> </w:t>
            </w:r>
            <w:r>
              <w:rPr>
                <w:sz w:val="20"/>
              </w:rPr>
              <w:t>KTC</w:t>
            </w:r>
          </w:p>
        </w:tc>
      </w:tr>
      <w:tr>
        <w:trPr>
          <w:trHeight w:val="868" w:hRule="atLeast"/>
        </w:trPr>
        <w:tc>
          <w:tcPr>
            <w:tcW w:w="797" w:type="dxa"/>
          </w:tcPr>
          <w:p>
            <w:pPr>
              <w:pStyle w:val="TableParagraph"/>
              <w:spacing w:line="229" w:lineRule="exact"/>
              <w:ind w:left="115"/>
              <w:rPr>
                <w:b/>
                <w:sz w:val="20"/>
              </w:rPr>
            </w:pPr>
            <w:r>
              <w:rPr>
                <w:b/>
                <w:spacing w:val="-2"/>
                <w:sz w:val="20"/>
              </w:rPr>
              <w:t>6.2.3</w:t>
            </w:r>
          </w:p>
        </w:tc>
        <w:tc>
          <w:tcPr>
            <w:tcW w:w="1267" w:type="dxa"/>
            <w:vMerge w:val="restart"/>
          </w:tcPr>
          <w:p>
            <w:pPr>
              <w:pStyle w:val="TableParagraph"/>
              <w:spacing w:before="38"/>
              <w:rPr>
                <w:sz w:val="20"/>
              </w:rPr>
            </w:pPr>
            <w:r>
              <w:rPr>
                <w:sz w:val="20"/>
              </w:rPr>
              <w:t>GSID</w:t>
            </w:r>
            <w:r>
              <w:rPr>
                <w:spacing w:val="-5"/>
                <w:sz w:val="20"/>
              </w:rPr>
              <w:t> </w:t>
            </w:r>
            <w:r>
              <w:rPr>
                <w:spacing w:val="-4"/>
                <w:sz w:val="20"/>
              </w:rPr>
              <w:t>Lead</w:t>
            </w:r>
          </w:p>
        </w:tc>
        <w:tc>
          <w:tcPr>
            <w:tcW w:w="6120" w:type="dxa"/>
          </w:tcPr>
          <w:p>
            <w:pPr>
              <w:pStyle w:val="TableParagraph"/>
              <w:spacing w:before="52"/>
              <w:ind w:left="115"/>
              <w:rPr>
                <w:b/>
                <w:sz w:val="20"/>
              </w:rPr>
            </w:pPr>
            <w:r>
              <w:rPr>
                <w:b/>
                <w:sz w:val="20"/>
              </w:rPr>
              <w:t>Confirms</w:t>
            </w:r>
            <w:r>
              <w:rPr>
                <w:b/>
                <w:spacing w:val="-5"/>
                <w:sz w:val="20"/>
              </w:rPr>
              <w:t> </w:t>
            </w:r>
            <w:r>
              <w:rPr>
                <w:b/>
                <w:sz w:val="20"/>
              </w:rPr>
              <w:t>Qualifying</w:t>
            </w:r>
            <w:r>
              <w:rPr>
                <w:b/>
                <w:spacing w:val="-7"/>
                <w:sz w:val="20"/>
              </w:rPr>
              <w:t> </w:t>
            </w:r>
            <w:r>
              <w:rPr>
                <w:b/>
                <w:sz w:val="20"/>
              </w:rPr>
              <w:t>Sites</w:t>
            </w:r>
            <w:r>
              <w:rPr>
                <w:b/>
                <w:spacing w:val="-5"/>
                <w:sz w:val="20"/>
              </w:rPr>
              <w:t> </w:t>
            </w:r>
            <w:r>
              <w:rPr>
                <w:b/>
                <w:sz w:val="20"/>
              </w:rPr>
              <w:t>for</w:t>
            </w:r>
            <w:r>
              <w:rPr>
                <w:b/>
                <w:spacing w:val="-6"/>
                <w:sz w:val="20"/>
              </w:rPr>
              <w:t> </w:t>
            </w:r>
            <w:r>
              <w:rPr>
                <w:b/>
                <w:sz w:val="20"/>
              </w:rPr>
              <w:t>Optimized</w:t>
            </w:r>
            <w:r>
              <w:rPr>
                <w:b/>
                <w:spacing w:val="-5"/>
                <w:sz w:val="20"/>
              </w:rPr>
              <w:t> </w:t>
            </w:r>
            <w:r>
              <w:rPr>
                <w:b/>
                <w:sz w:val="20"/>
              </w:rPr>
              <w:t>Site</w:t>
            </w:r>
            <w:r>
              <w:rPr>
                <w:b/>
                <w:spacing w:val="-6"/>
                <w:sz w:val="20"/>
              </w:rPr>
              <w:t> </w:t>
            </w:r>
            <w:r>
              <w:rPr>
                <w:b/>
                <w:sz w:val="20"/>
              </w:rPr>
              <w:t>ID</w:t>
            </w:r>
            <w:r>
              <w:rPr>
                <w:b/>
                <w:spacing w:val="-5"/>
                <w:sz w:val="20"/>
              </w:rPr>
              <w:t> </w:t>
            </w:r>
            <w:r>
              <w:rPr>
                <w:b/>
                <w:sz w:val="20"/>
              </w:rPr>
              <w:t>and</w:t>
            </w:r>
            <w:r>
              <w:rPr>
                <w:b/>
                <w:spacing w:val="-6"/>
                <w:sz w:val="20"/>
              </w:rPr>
              <w:t> </w:t>
            </w:r>
            <w:r>
              <w:rPr>
                <w:b/>
                <w:spacing w:val="-2"/>
                <w:sz w:val="20"/>
              </w:rPr>
              <w:t>Selection</w:t>
            </w:r>
          </w:p>
          <w:p>
            <w:pPr>
              <w:pStyle w:val="TableParagraph"/>
              <w:spacing w:line="230" w:lineRule="atLeast" w:before="106"/>
              <w:ind w:left="115"/>
              <w:rPr>
                <w:sz w:val="20"/>
              </w:rPr>
            </w:pPr>
            <w:r>
              <w:rPr>
                <w:sz w:val="20"/>
              </w:rPr>
              <w:t>Confirms</w:t>
            </w:r>
            <w:r>
              <w:rPr>
                <w:spacing w:val="-4"/>
                <w:sz w:val="20"/>
              </w:rPr>
              <w:t> </w:t>
            </w:r>
            <w:r>
              <w:rPr>
                <w:sz w:val="20"/>
              </w:rPr>
              <w:t>qualifying</w:t>
            </w:r>
            <w:r>
              <w:rPr>
                <w:spacing w:val="-4"/>
                <w:sz w:val="20"/>
              </w:rPr>
              <w:t> </w:t>
            </w:r>
            <w:r>
              <w:rPr>
                <w:sz w:val="20"/>
              </w:rPr>
              <w:t>top</w:t>
            </w:r>
            <w:r>
              <w:rPr>
                <w:spacing w:val="-4"/>
                <w:sz w:val="20"/>
              </w:rPr>
              <w:t> </w:t>
            </w:r>
            <w:r>
              <w:rPr>
                <w:sz w:val="20"/>
              </w:rPr>
              <w:t>tiered</w:t>
            </w:r>
            <w:r>
              <w:rPr>
                <w:spacing w:val="-4"/>
                <w:sz w:val="20"/>
              </w:rPr>
              <w:t> </w:t>
            </w:r>
            <w:r>
              <w:rPr>
                <w:sz w:val="20"/>
              </w:rPr>
              <w:t>(Tier</w:t>
            </w:r>
            <w:r>
              <w:rPr>
                <w:spacing w:val="-4"/>
                <w:sz w:val="20"/>
              </w:rPr>
              <w:t> </w:t>
            </w:r>
            <w:r>
              <w:rPr>
                <w:sz w:val="20"/>
              </w:rPr>
              <w:t>1</w:t>
            </w:r>
            <w:r>
              <w:rPr>
                <w:spacing w:val="-4"/>
                <w:sz w:val="20"/>
              </w:rPr>
              <w:t> </w:t>
            </w:r>
            <w:r>
              <w:rPr>
                <w:sz w:val="20"/>
              </w:rPr>
              <w:t>&amp;</w:t>
            </w:r>
            <w:r>
              <w:rPr>
                <w:spacing w:val="-4"/>
                <w:sz w:val="20"/>
              </w:rPr>
              <w:t> </w:t>
            </w:r>
            <w:r>
              <w:rPr>
                <w:sz w:val="20"/>
              </w:rPr>
              <w:t>HP</w:t>
            </w:r>
            <w:r>
              <w:rPr>
                <w:spacing w:val="-4"/>
                <w:sz w:val="20"/>
              </w:rPr>
              <w:t> </w:t>
            </w:r>
            <w:r>
              <w:rPr>
                <w:sz w:val="20"/>
              </w:rPr>
              <w:t>+</w:t>
            </w:r>
            <w:r>
              <w:rPr>
                <w:spacing w:val="-4"/>
                <w:sz w:val="20"/>
              </w:rPr>
              <w:t> </w:t>
            </w:r>
            <w:r>
              <w:rPr>
                <w:sz w:val="20"/>
              </w:rPr>
              <w:t>Tier</w:t>
            </w:r>
            <w:r>
              <w:rPr>
                <w:spacing w:val="-4"/>
                <w:sz w:val="20"/>
              </w:rPr>
              <w:t> </w:t>
            </w:r>
            <w:r>
              <w:rPr>
                <w:sz w:val="20"/>
              </w:rPr>
              <w:t>Prime)</w:t>
            </w:r>
            <w:r>
              <w:rPr>
                <w:spacing w:val="-4"/>
                <w:sz w:val="20"/>
              </w:rPr>
              <w:t> </w:t>
            </w:r>
            <w:r>
              <w:rPr>
                <w:sz w:val="20"/>
              </w:rPr>
              <w:t>Sites enabled by CORE Powered Site Investigator data.</w:t>
            </w:r>
          </w:p>
        </w:tc>
        <w:tc>
          <w:tcPr>
            <w:tcW w:w="1982" w:type="dxa"/>
            <w:vMerge w:val="restart"/>
          </w:tcPr>
          <w:p>
            <w:pPr>
              <w:pStyle w:val="TableParagraph"/>
              <w:spacing w:before="38"/>
              <w:ind w:left="115" w:right="383"/>
              <w:rPr>
                <w:sz w:val="20"/>
              </w:rPr>
            </w:pPr>
            <w:r>
              <w:rPr>
                <w:sz w:val="20"/>
              </w:rPr>
              <w:t>Following</w:t>
            </w:r>
            <w:r>
              <w:rPr>
                <w:spacing w:val="-14"/>
                <w:sz w:val="20"/>
              </w:rPr>
              <w:t> </w:t>
            </w:r>
            <w:r>
              <w:rPr>
                <w:sz w:val="20"/>
              </w:rPr>
              <w:t>Tiered Site List</w:t>
            </w:r>
          </w:p>
        </w:tc>
      </w:tr>
      <w:tr>
        <w:trPr>
          <w:trHeight w:val="1329" w:hRule="atLeast"/>
        </w:trPr>
        <w:tc>
          <w:tcPr>
            <w:tcW w:w="797" w:type="dxa"/>
          </w:tcPr>
          <w:p>
            <w:pPr>
              <w:pStyle w:val="TableParagraph"/>
              <w:spacing w:line="229" w:lineRule="exact"/>
              <w:ind w:left="115"/>
              <w:rPr>
                <w:b/>
                <w:sz w:val="20"/>
              </w:rPr>
            </w:pPr>
            <w:r>
              <w:rPr>
                <w:b/>
                <w:spacing w:val="-2"/>
                <w:sz w:val="20"/>
              </w:rPr>
              <w:t>6.2.4</w:t>
            </w:r>
          </w:p>
        </w:tc>
        <w:tc>
          <w:tcPr>
            <w:tcW w:w="1267" w:type="dxa"/>
            <w:vMerge/>
            <w:tcBorders>
              <w:top w:val="nil"/>
            </w:tcBorders>
          </w:tcPr>
          <w:p>
            <w:pPr>
              <w:rPr>
                <w:sz w:val="2"/>
                <w:szCs w:val="2"/>
              </w:rPr>
            </w:pPr>
          </w:p>
        </w:tc>
        <w:tc>
          <w:tcPr>
            <w:tcW w:w="6120" w:type="dxa"/>
          </w:tcPr>
          <w:p>
            <w:pPr>
              <w:pStyle w:val="TableParagraph"/>
              <w:spacing w:line="244" w:lineRule="auto" w:before="52"/>
              <w:ind w:left="115"/>
              <w:rPr>
                <w:b/>
                <w:sz w:val="20"/>
              </w:rPr>
            </w:pPr>
            <w:r>
              <w:rPr>
                <w:b/>
                <w:sz w:val="20"/>
              </w:rPr>
              <w:t>Prepares</w:t>
            </w:r>
            <w:r>
              <w:rPr>
                <w:b/>
                <w:spacing w:val="-5"/>
                <w:sz w:val="20"/>
              </w:rPr>
              <w:t> </w:t>
            </w:r>
            <w:r>
              <w:rPr>
                <w:b/>
                <w:sz w:val="20"/>
              </w:rPr>
              <w:t>and</w:t>
            </w:r>
            <w:r>
              <w:rPr>
                <w:b/>
                <w:spacing w:val="-3"/>
                <w:sz w:val="20"/>
              </w:rPr>
              <w:t> </w:t>
            </w:r>
            <w:r>
              <w:rPr>
                <w:b/>
                <w:sz w:val="20"/>
              </w:rPr>
              <w:t>Conducts</w:t>
            </w:r>
            <w:r>
              <w:rPr>
                <w:b/>
                <w:spacing w:val="-5"/>
                <w:sz w:val="20"/>
              </w:rPr>
              <w:t> </w:t>
            </w:r>
            <w:r>
              <w:rPr>
                <w:b/>
                <w:sz w:val="20"/>
              </w:rPr>
              <w:t>Site</w:t>
            </w:r>
            <w:r>
              <w:rPr>
                <w:b/>
                <w:spacing w:val="-7"/>
                <w:sz w:val="20"/>
              </w:rPr>
              <w:t> </w:t>
            </w:r>
            <w:r>
              <w:rPr>
                <w:b/>
                <w:sz w:val="20"/>
              </w:rPr>
              <w:t>ID</w:t>
            </w:r>
            <w:r>
              <w:rPr>
                <w:b/>
                <w:spacing w:val="-7"/>
                <w:sz w:val="20"/>
              </w:rPr>
              <w:t> </w:t>
            </w:r>
            <w:r>
              <w:rPr>
                <w:b/>
                <w:sz w:val="20"/>
              </w:rPr>
              <w:t>Vetting</w:t>
            </w:r>
            <w:r>
              <w:rPr>
                <w:b/>
                <w:spacing w:val="-7"/>
                <w:sz w:val="20"/>
              </w:rPr>
              <w:t> </w:t>
            </w:r>
            <w:r>
              <w:rPr>
                <w:b/>
                <w:sz w:val="20"/>
              </w:rPr>
              <w:t>Instructions</w:t>
            </w:r>
            <w:r>
              <w:rPr>
                <w:b/>
                <w:spacing w:val="-7"/>
                <w:sz w:val="20"/>
              </w:rPr>
              <w:t> </w:t>
            </w:r>
            <w:r>
              <w:rPr>
                <w:b/>
                <w:sz w:val="20"/>
              </w:rPr>
              <w:t>Meeting </w:t>
            </w:r>
            <w:r>
              <w:rPr>
                <w:b/>
                <w:spacing w:val="-2"/>
                <w:sz w:val="20"/>
              </w:rPr>
              <w:t>(VIM)</w:t>
            </w:r>
          </w:p>
          <w:p>
            <w:pPr>
              <w:pStyle w:val="TableParagraph"/>
              <w:spacing w:before="121"/>
              <w:ind w:left="115"/>
              <w:rPr>
                <w:sz w:val="20"/>
              </w:rPr>
            </w:pPr>
            <w:r>
              <w:rPr>
                <w:sz w:val="20"/>
              </w:rPr>
              <w:t>Prepares</w:t>
            </w:r>
            <w:r>
              <w:rPr>
                <w:spacing w:val="-7"/>
                <w:sz w:val="20"/>
              </w:rPr>
              <w:t> </w:t>
            </w:r>
            <w:r>
              <w:rPr>
                <w:sz w:val="20"/>
              </w:rPr>
              <w:t>VIM</w:t>
            </w:r>
            <w:r>
              <w:rPr>
                <w:spacing w:val="-5"/>
                <w:sz w:val="20"/>
              </w:rPr>
              <w:t> </w:t>
            </w:r>
            <w:r>
              <w:rPr>
                <w:sz w:val="20"/>
              </w:rPr>
              <w:t>along</w:t>
            </w:r>
            <w:r>
              <w:rPr>
                <w:spacing w:val="-4"/>
                <w:sz w:val="20"/>
              </w:rPr>
              <w:t> </w:t>
            </w:r>
            <w:r>
              <w:rPr>
                <w:sz w:val="20"/>
              </w:rPr>
              <w:t>with</w:t>
            </w:r>
            <w:r>
              <w:rPr>
                <w:spacing w:val="-5"/>
                <w:sz w:val="20"/>
              </w:rPr>
              <w:t> </w:t>
            </w:r>
            <w:r>
              <w:rPr>
                <w:sz w:val="20"/>
              </w:rPr>
              <w:t>input</w:t>
            </w:r>
            <w:r>
              <w:rPr>
                <w:spacing w:val="-4"/>
                <w:sz w:val="20"/>
              </w:rPr>
              <w:t> </w:t>
            </w:r>
            <w:r>
              <w:rPr>
                <w:sz w:val="20"/>
              </w:rPr>
              <w:t>from</w:t>
            </w:r>
            <w:r>
              <w:rPr>
                <w:spacing w:val="-5"/>
                <w:sz w:val="20"/>
              </w:rPr>
              <w:t> </w:t>
            </w:r>
            <w:r>
              <w:rPr>
                <w:sz w:val="20"/>
              </w:rPr>
              <w:t>SA</w:t>
            </w:r>
            <w:r>
              <w:rPr>
                <w:spacing w:val="-4"/>
                <w:sz w:val="20"/>
              </w:rPr>
              <w:t> </w:t>
            </w:r>
            <w:r>
              <w:rPr>
                <w:sz w:val="20"/>
              </w:rPr>
              <w:t>Lead</w:t>
            </w:r>
            <w:r>
              <w:rPr>
                <w:spacing w:val="-5"/>
                <w:sz w:val="20"/>
              </w:rPr>
              <w:t> </w:t>
            </w:r>
            <w:r>
              <w:rPr>
                <w:sz w:val="20"/>
              </w:rPr>
              <w:t>to</w:t>
            </w:r>
            <w:r>
              <w:rPr>
                <w:spacing w:val="-4"/>
                <w:sz w:val="20"/>
              </w:rPr>
              <w:t> </w:t>
            </w:r>
            <w:r>
              <w:rPr>
                <w:spacing w:val="-2"/>
                <w:sz w:val="20"/>
              </w:rPr>
              <w:t>provide</w:t>
            </w:r>
          </w:p>
          <w:p>
            <w:pPr>
              <w:pStyle w:val="TableParagraph"/>
              <w:spacing w:line="226" w:lineRule="exact"/>
              <w:ind w:left="115" w:right="183"/>
              <w:rPr>
                <w:sz w:val="20"/>
              </w:rPr>
            </w:pPr>
            <w:r>
              <w:rPr>
                <w:sz w:val="20"/>
              </w:rPr>
              <w:t>instructions</w:t>
            </w:r>
            <w:r>
              <w:rPr>
                <w:spacing w:val="-4"/>
                <w:sz w:val="20"/>
              </w:rPr>
              <w:t> </w:t>
            </w:r>
            <w:r>
              <w:rPr>
                <w:sz w:val="20"/>
              </w:rPr>
              <w:t>to</w:t>
            </w:r>
            <w:r>
              <w:rPr>
                <w:spacing w:val="-4"/>
                <w:sz w:val="20"/>
              </w:rPr>
              <w:t> </w:t>
            </w:r>
            <w:r>
              <w:rPr>
                <w:sz w:val="20"/>
              </w:rPr>
              <w:t>all</w:t>
            </w:r>
            <w:r>
              <w:rPr>
                <w:spacing w:val="-4"/>
                <w:sz w:val="20"/>
              </w:rPr>
              <w:t> </w:t>
            </w:r>
            <w:r>
              <w:rPr>
                <w:sz w:val="20"/>
              </w:rPr>
              <w:t>LSID</w:t>
            </w:r>
            <w:r>
              <w:rPr>
                <w:spacing w:val="-4"/>
                <w:sz w:val="20"/>
              </w:rPr>
              <w:t> </w:t>
            </w:r>
            <w:r>
              <w:rPr>
                <w:sz w:val="20"/>
              </w:rPr>
              <w:t>Reps</w:t>
            </w:r>
            <w:r>
              <w:rPr>
                <w:spacing w:val="-4"/>
                <w:sz w:val="20"/>
              </w:rPr>
              <w:t> </w:t>
            </w:r>
            <w:r>
              <w:rPr>
                <w:sz w:val="20"/>
              </w:rPr>
              <w:t>with</w:t>
            </w:r>
            <w:r>
              <w:rPr>
                <w:spacing w:val="-2"/>
                <w:sz w:val="20"/>
              </w:rPr>
              <w:t> </w:t>
            </w:r>
            <w:r>
              <w:rPr>
                <w:sz w:val="20"/>
              </w:rPr>
              <w:t>information</w:t>
            </w:r>
            <w:r>
              <w:rPr>
                <w:spacing w:val="-4"/>
                <w:sz w:val="20"/>
              </w:rPr>
              <w:t> </w:t>
            </w:r>
            <w:r>
              <w:rPr>
                <w:sz w:val="20"/>
              </w:rPr>
              <w:t>required</w:t>
            </w:r>
            <w:r>
              <w:rPr>
                <w:spacing w:val="-6"/>
                <w:sz w:val="20"/>
              </w:rPr>
              <w:t> </w:t>
            </w:r>
            <w:r>
              <w:rPr>
                <w:sz w:val="20"/>
              </w:rPr>
              <w:t>to</w:t>
            </w:r>
            <w:r>
              <w:rPr>
                <w:spacing w:val="-6"/>
                <w:sz w:val="20"/>
              </w:rPr>
              <w:t> </w:t>
            </w:r>
            <w:r>
              <w:rPr>
                <w:sz w:val="20"/>
              </w:rPr>
              <w:t>vet Tiered Site List against all key strategy components.</w:t>
            </w:r>
          </w:p>
        </w:tc>
        <w:tc>
          <w:tcPr>
            <w:tcW w:w="1982" w:type="dxa"/>
            <w:vMerge/>
            <w:tcBorders>
              <w:top w:val="nil"/>
            </w:tcBorders>
          </w:tcPr>
          <w:p>
            <w:pPr>
              <w:rPr>
                <w:sz w:val="2"/>
                <w:szCs w:val="2"/>
              </w:rPr>
            </w:pPr>
          </w:p>
        </w:tc>
      </w:tr>
      <w:tr>
        <w:trPr>
          <w:trHeight w:val="1103" w:hRule="atLeast"/>
        </w:trPr>
        <w:tc>
          <w:tcPr>
            <w:tcW w:w="797" w:type="dxa"/>
          </w:tcPr>
          <w:p>
            <w:pPr>
              <w:pStyle w:val="TableParagraph"/>
              <w:spacing w:line="229" w:lineRule="exact"/>
              <w:ind w:left="115"/>
              <w:rPr>
                <w:b/>
                <w:sz w:val="20"/>
              </w:rPr>
            </w:pPr>
            <w:r>
              <w:rPr>
                <w:b/>
                <w:spacing w:val="-2"/>
                <w:sz w:val="20"/>
              </w:rPr>
              <w:t>6.2.5</w:t>
            </w:r>
          </w:p>
        </w:tc>
        <w:tc>
          <w:tcPr>
            <w:tcW w:w="1267" w:type="dxa"/>
          </w:tcPr>
          <w:p>
            <w:pPr>
              <w:pStyle w:val="TableParagraph"/>
              <w:spacing w:before="42"/>
              <w:rPr>
                <w:sz w:val="20"/>
              </w:rPr>
            </w:pPr>
            <w:r>
              <w:rPr>
                <w:sz w:val="20"/>
              </w:rPr>
              <w:t>LSID</w:t>
            </w:r>
            <w:r>
              <w:rPr>
                <w:spacing w:val="-4"/>
                <w:sz w:val="20"/>
              </w:rPr>
              <w:t> </w:t>
            </w:r>
            <w:r>
              <w:rPr>
                <w:spacing w:val="-5"/>
                <w:sz w:val="20"/>
              </w:rPr>
              <w:t>Rep</w:t>
            </w:r>
          </w:p>
        </w:tc>
        <w:tc>
          <w:tcPr>
            <w:tcW w:w="6120" w:type="dxa"/>
          </w:tcPr>
          <w:p>
            <w:pPr>
              <w:pStyle w:val="TableParagraph"/>
              <w:spacing w:before="57"/>
              <w:ind w:left="115"/>
              <w:jc w:val="both"/>
              <w:rPr>
                <w:b/>
                <w:sz w:val="20"/>
              </w:rPr>
            </w:pPr>
            <w:r>
              <w:rPr>
                <w:b/>
                <w:sz w:val="20"/>
              </w:rPr>
              <w:t>Performs</w:t>
            </w:r>
            <w:r>
              <w:rPr>
                <w:b/>
                <w:spacing w:val="-9"/>
                <w:sz w:val="20"/>
              </w:rPr>
              <w:t> </w:t>
            </w:r>
            <w:r>
              <w:rPr>
                <w:b/>
                <w:sz w:val="20"/>
              </w:rPr>
              <w:t>Local</w:t>
            </w:r>
            <w:r>
              <w:rPr>
                <w:b/>
                <w:spacing w:val="-6"/>
                <w:sz w:val="20"/>
              </w:rPr>
              <w:t> </w:t>
            </w:r>
            <w:r>
              <w:rPr>
                <w:b/>
                <w:sz w:val="20"/>
              </w:rPr>
              <w:t>Vetting</w:t>
            </w:r>
            <w:r>
              <w:rPr>
                <w:b/>
                <w:spacing w:val="-8"/>
                <w:sz w:val="20"/>
              </w:rPr>
              <w:t> </w:t>
            </w:r>
            <w:r>
              <w:rPr>
                <w:b/>
                <w:sz w:val="20"/>
              </w:rPr>
              <w:t>of</w:t>
            </w:r>
            <w:r>
              <w:rPr>
                <w:b/>
                <w:spacing w:val="-7"/>
                <w:sz w:val="20"/>
              </w:rPr>
              <w:t> </w:t>
            </w:r>
            <w:r>
              <w:rPr>
                <w:b/>
                <w:sz w:val="20"/>
              </w:rPr>
              <w:t>Potential</w:t>
            </w:r>
            <w:r>
              <w:rPr>
                <w:b/>
                <w:spacing w:val="-7"/>
                <w:sz w:val="20"/>
              </w:rPr>
              <w:t> </w:t>
            </w:r>
            <w:r>
              <w:rPr>
                <w:b/>
                <w:spacing w:val="-2"/>
                <w:sz w:val="20"/>
              </w:rPr>
              <w:t>Sites</w:t>
            </w:r>
          </w:p>
          <w:p>
            <w:pPr>
              <w:pStyle w:val="TableParagraph"/>
              <w:spacing w:line="230" w:lineRule="atLeast" w:before="106"/>
              <w:ind w:left="115" w:right="468"/>
              <w:jc w:val="both"/>
              <w:rPr>
                <w:sz w:val="20"/>
              </w:rPr>
            </w:pPr>
            <w:r>
              <w:rPr>
                <w:sz w:val="20"/>
              </w:rPr>
              <w:t>Receives</w:t>
            </w:r>
            <w:r>
              <w:rPr>
                <w:spacing w:val="-3"/>
                <w:sz w:val="20"/>
              </w:rPr>
              <w:t> </w:t>
            </w:r>
            <w:r>
              <w:rPr>
                <w:sz w:val="20"/>
              </w:rPr>
              <w:t>Tiered</w:t>
            </w:r>
            <w:r>
              <w:rPr>
                <w:spacing w:val="-3"/>
                <w:sz w:val="20"/>
              </w:rPr>
              <w:t> </w:t>
            </w:r>
            <w:r>
              <w:rPr>
                <w:sz w:val="20"/>
              </w:rPr>
              <w:t>Site</w:t>
            </w:r>
            <w:r>
              <w:rPr>
                <w:spacing w:val="-3"/>
                <w:sz w:val="20"/>
              </w:rPr>
              <w:t> </w:t>
            </w:r>
            <w:r>
              <w:rPr>
                <w:sz w:val="20"/>
              </w:rPr>
              <w:t>List</w:t>
            </w:r>
            <w:r>
              <w:rPr>
                <w:spacing w:val="-3"/>
                <w:sz w:val="20"/>
              </w:rPr>
              <w:t> </w:t>
            </w:r>
            <w:r>
              <w:rPr>
                <w:sz w:val="20"/>
              </w:rPr>
              <w:t>and</w:t>
            </w:r>
            <w:r>
              <w:rPr>
                <w:spacing w:val="-1"/>
                <w:sz w:val="20"/>
              </w:rPr>
              <w:t> </w:t>
            </w:r>
            <w:r>
              <w:rPr>
                <w:sz w:val="20"/>
              </w:rPr>
              <w:t>refines</w:t>
            </w:r>
            <w:r>
              <w:rPr>
                <w:spacing w:val="-2"/>
                <w:sz w:val="20"/>
              </w:rPr>
              <w:t> </w:t>
            </w:r>
            <w:r>
              <w:rPr>
                <w:sz w:val="20"/>
              </w:rPr>
              <w:t>the</w:t>
            </w:r>
            <w:r>
              <w:rPr>
                <w:spacing w:val="-2"/>
                <w:sz w:val="20"/>
              </w:rPr>
              <w:t> </w:t>
            </w:r>
            <w:r>
              <w:rPr>
                <w:sz w:val="20"/>
              </w:rPr>
              <w:t>listing</w:t>
            </w:r>
            <w:r>
              <w:rPr>
                <w:spacing w:val="-2"/>
                <w:sz w:val="20"/>
              </w:rPr>
              <w:t> </w:t>
            </w:r>
            <w:r>
              <w:rPr>
                <w:sz w:val="20"/>
              </w:rPr>
              <w:t>based</w:t>
            </w:r>
            <w:r>
              <w:rPr>
                <w:spacing w:val="-2"/>
                <w:sz w:val="20"/>
              </w:rPr>
              <w:t> </w:t>
            </w:r>
            <w:r>
              <w:rPr>
                <w:sz w:val="20"/>
              </w:rPr>
              <w:t>on</w:t>
            </w:r>
            <w:r>
              <w:rPr>
                <w:spacing w:val="-2"/>
                <w:sz w:val="20"/>
              </w:rPr>
              <w:t> </w:t>
            </w:r>
            <w:r>
              <w:rPr>
                <w:sz w:val="20"/>
              </w:rPr>
              <w:t>local intelligence</w:t>
            </w:r>
            <w:r>
              <w:rPr>
                <w:spacing w:val="-7"/>
                <w:sz w:val="20"/>
              </w:rPr>
              <w:t> </w:t>
            </w:r>
            <w:r>
              <w:rPr>
                <w:sz w:val="20"/>
              </w:rPr>
              <w:t>and</w:t>
            </w:r>
            <w:r>
              <w:rPr>
                <w:spacing w:val="-7"/>
                <w:sz w:val="20"/>
              </w:rPr>
              <w:t> </w:t>
            </w:r>
            <w:r>
              <w:rPr>
                <w:sz w:val="20"/>
              </w:rPr>
              <w:t>vetting</w:t>
            </w:r>
            <w:r>
              <w:rPr>
                <w:spacing w:val="-7"/>
                <w:sz w:val="20"/>
              </w:rPr>
              <w:t> </w:t>
            </w:r>
            <w:r>
              <w:rPr>
                <w:sz w:val="20"/>
              </w:rPr>
              <w:t>guidelines,</w:t>
            </w:r>
            <w:r>
              <w:rPr>
                <w:spacing w:val="-7"/>
                <w:sz w:val="20"/>
              </w:rPr>
              <w:t> </w:t>
            </w:r>
            <w:r>
              <w:rPr>
                <w:sz w:val="20"/>
              </w:rPr>
              <w:t>identifying</w:t>
            </w:r>
            <w:r>
              <w:rPr>
                <w:spacing w:val="-8"/>
                <w:sz w:val="20"/>
              </w:rPr>
              <w:t> </w:t>
            </w:r>
            <w:r>
              <w:rPr>
                <w:sz w:val="20"/>
              </w:rPr>
              <w:t>the</w:t>
            </w:r>
            <w:r>
              <w:rPr>
                <w:spacing w:val="-7"/>
                <w:sz w:val="20"/>
              </w:rPr>
              <w:t> </w:t>
            </w:r>
            <w:r>
              <w:rPr>
                <w:sz w:val="20"/>
              </w:rPr>
              <w:t>Investigators and sites to be included in the final Vetted Site List.</w:t>
            </w:r>
          </w:p>
        </w:tc>
        <w:tc>
          <w:tcPr>
            <w:tcW w:w="1982" w:type="dxa"/>
            <w:vMerge/>
            <w:tcBorders>
              <w:top w:val="nil"/>
            </w:tcBorders>
          </w:tcPr>
          <w:p>
            <w:pPr>
              <w:rPr>
                <w:sz w:val="2"/>
                <w:szCs w:val="2"/>
              </w:rPr>
            </w:pPr>
          </w:p>
        </w:tc>
      </w:tr>
      <w:tr>
        <w:trPr>
          <w:trHeight w:val="1098" w:hRule="atLeast"/>
        </w:trPr>
        <w:tc>
          <w:tcPr>
            <w:tcW w:w="797" w:type="dxa"/>
          </w:tcPr>
          <w:p>
            <w:pPr>
              <w:pStyle w:val="TableParagraph"/>
              <w:spacing w:line="229" w:lineRule="exact"/>
              <w:ind w:left="115"/>
              <w:rPr>
                <w:b/>
                <w:sz w:val="20"/>
              </w:rPr>
            </w:pPr>
            <w:r>
              <w:rPr>
                <w:b/>
                <w:spacing w:val="-2"/>
                <w:sz w:val="20"/>
              </w:rPr>
              <w:t>6.2.6</w:t>
            </w:r>
          </w:p>
        </w:tc>
        <w:tc>
          <w:tcPr>
            <w:tcW w:w="1267" w:type="dxa"/>
            <w:vMerge w:val="restart"/>
          </w:tcPr>
          <w:p>
            <w:pPr>
              <w:pStyle w:val="TableParagraph"/>
              <w:spacing w:before="38"/>
              <w:rPr>
                <w:sz w:val="20"/>
              </w:rPr>
            </w:pPr>
            <w:r>
              <w:rPr>
                <w:sz w:val="20"/>
              </w:rPr>
              <w:t>GSID</w:t>
            </w:r>
            <w:r>
              <w:rPr>
                <w:spacing w:val="-5"/>
                <w:sz w:val="20"/>
              </w:rPr>
              <w:t> </w:t>
            </w:r>
            <w:r>
              <w:rPr>
                <w:spacing w:val="-4"/>
                <w:sz w:val="20"/>
              </w:rPr>
              <w:t>Lead</w:t>
            </w:r>
          </w:p>
        </w:tc>
        <w:tc>
          <w:tcPr>
            <w:tcW w:w="6120" w:type="dxa"/>
          </w:tcPr>
          <w:p>
            <w:pPr>
              <w:pStyle w:val="TableParagraph"/>
              <w:spacing w:before="52"/>
              <w:ind w:left="115"/>
              <w:rPr>
                <w:b/>
                <w:sz w:val="20"/>
              </w:rPr>
            </w:pPr>
            <w:r>
              <w:rPr>
                <w:b/>
                <w:sz w:val="20"/>
              </w:rPr>
              <w:t>Authorizes</w:t>
            </w:r>
            <w:r>
              <w:rPr>
                <w:b/>
                <w:spacing w:val="-10"/>
                <w:sz w:val="20"/>
              </w:rPr>
              <w:t> </w:t>
            </w:r>
            <w:r>
              <w:rPr>
                <w:b/>
                <w:sz w:val="20"/>
              </w:rPr>
              <w:t>Final</w:t>
            </w:r>
            <w:r>
              <w:rPr>
                <w:b/>
                <w:spacing w:val="-7"/>
                <w:sz w:val="20"/>
              </w:rPr>
              <w:t> </w:t>
            </w:r>
            <w:r>
              <w:rPr>
                <w:b/>
                <w:sz w:val="20"/>
              </w:rPr>
              <w:t>Vetted</w:t>
            </w:r>
            <w:r>
              <w:rPr>
                <w:b/>
                <w:spacing w:val="-6"/>
                <w:sz w:val="20"/>
              </w:rPr>
              <w:t> </w:t>
            </w:r>
            <w:r>
              <w:rPr>
                <w:b/>
                <w:sz w:val="20"/>
              </w:rPr>
              <w:t>Site</w:t>
            </w:r>
            <w:r>
              <w:rPr>
                <w:b/>
                <w:spacing w:val="-6"/>
                <w:sz w:val="20"/>
              </w:rPr>
              <w:t> </w:t>
            </w:r>
            <w:r>
              <w:rPr>
                <w:b/>
                <w:spacing w:val="-4"/>
                <w:sz w:val="20"/>
              </w:rPr>
              <w:t>List</w:t>
            </w:r>
          </w:p>
          <w:p>
            <w:pPr>
              <w:pStyle w:val="TableParagraph"/>
              <w:spacing w:line="230" w:lineRule="atLeast" w:before="107"/>
              <w:ind w:left="95"/>
              <w:rPr>
                <w:sz w:val="20"/>
              </w:rPr>
            </w:pPr>
            <w:r>
              <w:rPr>
                <w:sz w:val="20"/>
              </w:rPr>
              <w:t>Documents</w:t>
            </w:r>
            <w:r>
              <w:rPr>
                <w:spacing w:val="-5"/>
                <w:sz w:val="20"/>
              </w:rPr>
              <w:t> </w:t>
            </w:r>
            <w:r>
              <w:rPr>
                <w:sz w:val="20"/>
              </w:rPr>
              <w:t>authorization</w:t>
            </w:r>
            <w:r>
              <w:rPr>
                <w:spacing w:val="-5"/>
                <w:sz w:val="20"/>
              </w:rPr>
              <w:t> </w:t>
            </w:r>
            <w:r>
              <w:rPr>
                <w:sz w:val="20"/>
              </w:rPr>
              <w:t>of</w:t>
            </w:r>
            <w:r>
              <w:rPr>
                <w:spacing w:val="-5"/>
                <w:sz w:val="20"/>
              </w:rPr>
              <w:t> </w:t>
            </w:r>
            <w:r>
              <w:rPr>
                <w:sz w:val="20"/>
              </w:rPr>
              <w:t>the</w:t>
            </w:r>
            <w:r>
              <w:rPr>
                <w:spacing w:val="-5"/>
                <w:sz w:val="20"/>
              </w:rPr>
              <w:t> </w:t>
            </w:r>
            <w:r>
              <w:rPr>
                <w:sz w:val="20"/>
              </w:rPr>
              <w:t>final</w:t>
            </w:r>
            <w:r>
              <w:rPr>
                <w:spacing w:val="-5"/>
                <w:sz w:val="20"/>
              </w:rPr>
              <w:t> </w:t>
            </w:r>
            <w:r>
              <w:rPr>
                <w:sz w:val="20"/>
              </w:rPr>
              <w:t>Vetted</w:t>
            </w:r>
            <w:r>
              <w:rPr>
                <w:spacing w:val="-5"/>
                <w:sz w:val="20"/>
              </w:rPr>
              <w:t> </w:t>
            </w:r>
            <w:r>
              <w:rPr>
                <w:sz w:val="20"/>
              </w:rPr>
              <w:t>Site</w:t>
            </w:r>
            <w:r>
              <w:rPr>
                <w:spacing w:val="-2"/>
                <w:sz w:val="20"/>
              </w:rPr>
              <w:t> </w:t>
            </w:r>
            <w:r>
              <w:rPr>
                <w:sz w:val="20"/>
              </w:rPr>
              <w:t>List</w:t>
            </w:r>
            <w:r>
              <w:rPr>
                <w:spacing w:val="-6"/>
                <w:sz w:val="20"/>
              </w:rPr>
              <w:t> </w:t>
            </w:r>
            <w:r>
              <w:rPr>
                <w:sz w:val="20"/>
              </w:rPr>
              <w:t>using</w:t>
            </w:r>
            <w:r>
              <w:rPr>
                <w:spacing w:val="-6"/>
                <w:sz w:val="20"/>
              </w:rPr>
              <w:t> </w:t>
            </w:r>
            <w:r>
              <w:rPr>
                <w:sz w:val="20"/>
              </w:rPr>
              <w:t>the appropriate Trial Management System, obtaining internal stakeholder review.</w:t>
            </w:r>
          </w:p>
        </w:tc>
        <w:tc>
          <w:tcPr>
            <w:tcW w:w="1982" w:type="dxa"/>
          </w:tcPr>
          <w:p>
            <w:pPr>
              <w:pStyle w:val="TableParagraph"/>
              <w:spacing w:before="38"/>
              <w:ind w:left="115"/>
              <w:rPr>
                <w:sz w:val="20"/>
              </w:rPr>
            </w:pPr>
            <w:r>
              <w:rPr>
                <w:sz w:val="20"/>
              </w:rPr>
              <w:t>Following</w:t>
            </w:r>
            <w:r>
              <w:rPr>
                <w:spacing w:val="-14"/>
                <w:sz w:val="20"/>
              </w:rPr>
              <w:t> </w:t>
            </w:r>
            <w:r>
              <w:rPr>
                <w:sz w:val="20"/>
              </w:rPr>
              <w:t>Vetted Tiered Site List</w:t>
            </w:r>
          </w:p>
        </w:tc>
      </w:tr>
      <w:tr>
        <w:trPr>
          <w:trHeight w:val="1828" w:hRule="atLeast"/>
        </w:trPr>
        <w:tc>
          <w:tcPr>
            <w:tcW w:w="797" w:type="dxa"/>
          </w:tcPr>
          <w:p>
            <w:pPr>
              <w:pStyle w:val="TableParagraph"/>
              <w:spacing w:line="229" w:lineRule="exact"/>
              <w:ind w:left="115"/>
              <w:rPr>
                <w:b/>
                <w:sz w:val="20"/>
              </w:rPr>
            </w:pPr>
            <w:r>
              <w:rPr>
                <w:b/>
                <w:spacing w:val="-2"/>
                <w:sz w:val="20"/>
              </w:rPr>
              <w:t>6.2.7</w:t>
            </w:r>
          </w:p>
        </w:tc>
        <w:tc>
          <w:tcPr>
            <w:tcW w:w="1267" w:type="dxa"/>
            <w:vMerge/>
            <w:tcBorders>
              <w:top w:val="nil"/>
            </w:tcBorders>
          </w:tcPr>
          <w:p>
            <w:pPr>
              <w:rPr>
                <w:sz w:val="2"/>
                <w:szCs w:val="2"/>
              </w:rPr>
            </w:pPr>
          </w:p>
        </w:tc>
        <w:tc>
          <w:tcPr>
            <w:tcW w:w="6120" w:type="dxa"/>
          </w:tcPr>
          <w:p>
            <w:pPr>
              <w:pStyle w:val="TableParagraph"/>
              <w:spacing w:before="52"/>
              <w:ind w:left="115"/>
              <w:rPr>
                <w:b/>
                <w:sz w:val="20"/>
              </w:rPr>
            </w:pPr>
            <w:r>
              <w:rPr>
                <w:b/>
                <w:sz w:val="20"/>
              </w:rPr>
              <w:t>Conducts</w:t>
            </w:r>
            <w:r>
              <w:rPr>
                <w:b/>
                <w:spacing w:val="-5"/>
                <w:sz w:val="20"/>
              </w:rPr>
              <w:t> </w:t>
            </w:r>
            <w:r>
              <w:rPr>
                <w:b/>
                <w:sz w:val="20"/>
              </w:rPr>
              <w:t>Site</w:t>
            </w:r>
            <w:r>
              <w:rPr>
                <w:b/>
                <w:spacing w:val="-5"/>
                <w:sz w:val="20"/>
              </w:rPr>
              <w:t> </w:t>
            </w:r>
            <w:r>
              <w:rPr>
                <w:b/>
                <w:sz w:val="20"/>
              </w:rPr>
              <w:t>ID</w:t>
            </w:r>
            <w:r>
              <w:rPr>
                <w:b/>
                <w:spacing w:val="-5"/>
                <w:sz w:val="20"/>
              </w:rPr>
              <w:t> </w:t>
            </w:r>
            <w:r>
              <w:rPr>
                <w:b/>
                <w:sz w:val="20"/>
              </w:rPr>
              <w:t>Vetting</w:t>
            </w:r>
            <w:r>
              <w:rPr>
                <w:b/>
                <w:spacing w:val="-5"/>
                <w:sz w:val="20"/>
              </w:rPr>
              <w:t> </w:t>
            </w:r>
            <w:r>
              <w:rPr>
                <w:b/>
                <w:sz w:val="20"/>
              </w:rPr>
              <w:t>results</w:t>
            </w:r>
            <w:r>
              <w:rPr>
                <w:b/>
                <w:spacing w:val="-5"/>
                <w:sz w:val="20"/>
              </w:rPr>
              <w:t> </w:t>
            </w:r>
            <w:r>
              <w:rPr>
                <w:b/>
                <w:sz w:val="20"/>
              </w:rPr>
              <w:t>and</w:t>
            </w:r>
            <w:r>
              <w:rPr>
                <w:b/>
                <w:spacing w:val="-5"/>
                <w:sz w:val="20"/>
              </w:rPr>
              <w:t> </w:t>
            </w:r>
            <w:r>
              <w:rPr>
                <w:b/>
                <w:sz w:val="20"/>
              </w:rPr>
              <w:t>Study</w:t>
            </w:r>
            <w:r>
              <w:rPr>
                <w:b/>
                <w:spacing w:val="-5"/>
                <w:sz w:val="20"/>
              </w:rPr>
              <w:t> </w:t>
            </w:r>
            <w:r>
              <w:rPr>
                <w:b/>
                <w:sz w:val="20"/>
              </w:rPr>
              <w:t>Expectations Meeting (SEM)</w:t>
            </w:r>
          </w:p>
          <w:p>
            <w:pPr>
              <w:pStyle w:val="TableParagraph"/>
              <w:spacing w:before="126"/>
              <w:ind w:left="115" w:right="183"/>
              <w:rPr>
                <w:sz w:val="20"/>
              </w:rPr>
            </w:pPr>
            <w:r>
              <w:rPr>
                <w:sz w:val="20"/>
              </w:rPr>
              <w:t>Conducts the SEM with SAM.</w:t>
            </w:r>
            <w:r>
              <w:rPr>
                <w:spacing w:val="40"/>
                <w:sz w:val="20"/>
              </w:rPr>
              <w:t> </w:t>
            </w:r>
            <w:r>
              <w:rPr>
                <w:sz w:val="20"/>
              </w:rPr>
              <w:t>GSID Lead will focus on Investigator site strategy, Investigator site profile and tiering methodology</w:t>
            </w:r>
            <w:r>
              <w:rPr>
                <w:spacing w:val="-5"/>
                <w:sz w:val="20"/>
              </w:rPr>
              <w:t> </w:t>
            </w:r>
            <w:r>
              <w:rPr>
                <w:sz w:val="20"/>
              </w:rPr>
              <w:t>with</w:t>
            </w:r>
            <w:r>
              <w:rPr>
                <w:spacing w:val="-5"/>
                <w:sz w:val="20"/>
              </w:rPr>
              <w:t> </w:t>
            </w:r>
            <w:r>
              <w:rPr>
                <w:sz w:val="20"/>
              </w:rPr>
              <w:t>all</w:t>
            </w:r>
            <w:r>
              <w:rPr>
                <w:spacing w:val="-5"/>
                <w:sz w:val="20"/>
              </w:rPr>
              <w:t> </w:t>
            </w:r>
            <w:r>
              <w:rPr>
                <w:sz w:val="20"/>
              </w:rPr>
              <w:t>assigned</w:t>
            </w:r>
            <w:r>
              <w:rPr>
                <w:spacing w:val="-5"/>
                <w:sz w:val="20"/>
              </w:rPr>
              <w:t> </w:t>
            </w:r>
            <w:r>
              <w:rPr>
                <w:sz w:val="20"/>
              </w:rPr>
              <w:t>LSID</w:t>
            </w:r>
            <w:r>
              <w:rPr>
                <w:spacing w:val="-5"/>
                <w:sz w:val="20"/>
              </w:rPr>
              <w:t> </w:t>
            </w:r>
            <w:r>
              <w:rPr>
                <w:sz w:val="20"/>
              </w:rPr>
              <w:t>Reps.</w:t>
            </w:r>
            <w:r>
              <w:rPr>
                <w:spacing w:val="-5"/>
                <w:sz w:val="20"/>
              </w:rPr>
              <w:t> </w:t>
            </w:r>
            <w:r>
              <w:rPr>
                <w:sz w:val="20"/>
              </w:rPr>
              <w:t>SAM</w:t>
            </w:r>
            <w:r>
              <w:rPr>
                <w:spacing w:val="-5"/>
                <w:sz w:val="20"/>
              </w:rPr>
              <w:t> </w:t>
            </w:r>
            <w:r>
              <w:rPr>
                <w:sz w:val="20"/>
              </w:rPr>
              <w:t>will</w:t>
            </w:r>
            <w:r>
              <w:rPr>
                <w:spacing w:val="-5"/>
                <w:sz w:val="20"/>
              </w:rPr>
              <w:t> </w:t>
            </w:r>
            <w:r>
              <w:rPr>
                <w:sz w:val="20"/>
              </w:rPr>
              <w:t>focus</w:t>
            </w:r>
            <w:r>
              <w:rPr>
                <w:spacing w:val="-5"/>
                <w:sz w:val="20"/>
              </w:rPr>
              <w:t> </w:t>
            </w:r>
            <w:r>
              <w:rPr>
                <w:sz w:val="20"/>
              </w:rPr>
              <w:t>on Sponsor specific processes, documents, templates, and escalation requirements.</w:t>
            </w:r>
          </w:p>
        </w:tc>
        <w:tc>
          <w:tcPr>
            <w:tcW w:w="1982" w:type="dxa"/>
          </w:tcPr>
          <w:p>
            <w:pPr>
              <w:pStyle w:val="TableParagraph"/>
              <w:spacing w:before="38"/>
              <w:ind w:left="115" w:right="87"/>
              <w:rPr>
                <w:sz w:val="20"/>
              </w:rPr>
            </w:pPr>
            <w:r>
              <w:rPr>
                <w:sz w:val="20"/>
              </w:rPr>
              <w:t>Following</w:t>
            </w:r>
            <w:r>
              <w:rPr>
                <w:spacing w:val="-14"/>
                <w:sz w:val="20"/>
              </w:rPr>
              <w:t> </w:t>
            </w:r>
            <w:r>
              <w:rPr>
                <w:sz w:val="20"/>
              </w:rPr>
              <w:t>Vetted Tiered Site List, prior to site list distribution to </w:t>
            </w:r>
            <w:r>
              <w:rPr>
                <w:spacing w:val="-2"/>
                <w:sz w:val="20"/>
              </w:rPr>
              <w:t>Sponsor</w:t>
            </w:r>
          </w:p>
        </w:tc>
      </w:tr>
      <w:tr>
        <w:trPr>
          <w:trHeight w:val="642" w:hRule="atLeast"/>
        </w:trPr>
        <w:tc>
          <w:tcPr>
            <w:tcW w:w="797" w:type="dxa"/>
          </w:tcPr>
          <w:p>
            <w:pPr>
              <w:pStyle w:val="TableParagraph"/>
              <w:spacing w:line="229" w:lineRule="exact"/>
              <w:ind w:left="115"/>
              <w:rPr>
                <w:b/>
                <w:sz w:val="20"/>
              </w:rPr>
            </w:pPr>
            <w:r>
              <w:rPr>
                <w:b/>
                <w:spacing w:val="-2"/>
                <w:sz w:val="20"/>
              </w:rPr>
              <w:t>6.2.8</w:t>
            </w:r>
          </w:p>
        </w:tc>
        <w:tc>
          <w:tcPr>
            <w:tcW w:w="1267" w:type="dxa"/>
          </w:tcPr>
          <w:p>
            <w:pPr>
              <w:pStyle w:val="TableParagraph"/>
              <w:spacing w:before="38"/>
              <w:rPr>
                <w:sz w:val="20"/>
              </w:rPr>
            </w:pPr>
            <w:r>
              <w:rPr>
                <w:spacing w:val="-5"/>
                <w:sz w:val="20"/>
              </w:rPr>
              <w:t>SAM</w:t>
            </w:r>
          </w:p>
        </w:tc>
        <w:tc>
          <w:tcPr>
            <w:tcW w:w="6120" w:type="dxa"/>
          </w:tcPr>
          <w:p>
            <w:pPr>
              <w:pStyle w:val="TableParagraph"/>
              <w:spacing w:before="52"/>
              <w:ind w:left="115"/>
              <w:rPr>
                <w:b/>
                <w:sz w:val="20"/>
              </w:rPr>
            </w:pPr>
            <w:r>
              <w:rPr>
                <w:b/>
                <w:sz w:val="20"/>
              </w:rPr>
              <w:t>Sponsor</w:t>
            </w:r>
            <w:r>
              <w:rPr>
                <w:b/>
                <w:spacing w:val="-9"/>
                <w:sz w:val="20"/>
              </w:rPr>
              <w:t> </w:t>
            </w:r>
            <w:r>
              <w:rPr>
                <w:b/>
                <w:sz w:val="20"/>
              </w:rPr>
              <w:t>authorization</w:t>
            </w:r>
            <w:r>
              <w:rPr>
                <w:b/>
                <w:spacing w:val="-8"/>
                <w:sz w:val="20"/>
              </w:rPr>
              <w:t> </w:t>
            </w:r>
            <w:r>
              <w:rPr>
                <w:b/>
                <w:sz w:val="20"/>
              </w:rPr>
              <w:t>of</w:t>
            </w:r>
            <w:r>
              <w:rPr>
                <w:b/>
                <w:spacing w:val="-8"/>
                <w:sz w:val="20"/>
              </w:rPr>
              <w:t> </w:t>
            </w:r>
            <w:r>
              <w:rPr>
                <w:b/>
                <w:sz w:val="20"/>
              </w:rPr>
              <w:t>Final</w:t>
            </w:r>
            <w:r>
              <w:rPr>
                <w:b/>
                <w:spacing w:val="-8"/>
                <w:sz w:val="20"/>
              </w:rPr>
              <w:t> </w:t>
            </w:r>
            <w:r>
              <w:rPr>
                <w:b/>
                <w:sz w:val="20"/>
              </w:rPr>
              <w:t>Vetted</w:t>
            </w:r>
            <w:r>
              <w:rPr>
                <w:b/>
                <w:spacing w:val="-8"/>
                <w:sz w:val="20"/>
              </w:rPr>
              <w:t> </w:t>
            </w:r>
            <w:r>
              <w:rPr>
                <w:b/>
                <w:sz w:val="20"/>
              </w:rPr>
              <w:t>Site</w:t>
            </w:r>
            <w:r>
              <w:rPr>
                <w:b/>
                <w:spacing w:val="-8"/>
                <w:sz w:val="20"/>
              </w:rPr>
              <w:t> </w:t>
            </w:r>
            <w:r>
              <w:rPr>
                <w:b/>
                <w:spacing w:val="-4"/>
                <w:sz w:val="20"/>
              </w:rPr>
              <w:t>List</w:t>
            </w:r>
          </w:p>
          <w:p>
            <w:pPr>
              <w:pStyle w:val="TableParagraph"/>
              <w:spacing w:line="211" w:lineRule="exact" w:before="130"/>
              <w:ind w:left="115"/>
              <w:rPr>
                <w:sz w:val="20"/>
              </w:rPr>
            </w:pPr>
            <w:r>
              <w:rPr>
                <w:sz w:val="20"/>
              </w:rPr>
              <w:t>Sends</w:t>
            </w:r>
            <w:r>
              <w:rPr>
                <w:spacing w:val="-6"/>
                <w:sz w:val="20"/>
              </w:rPr>
              <w:t> </w:t>
            </w:r>
            <w:r>
              <w:rPr>
                <w:sz w:val="20"/>
              </w:rPr>
              <w:t>to</w:t>
            </w:r>
            <w:r>
              <w:rPr>
                <w:spacing w:val="-5"/>
                <w:sz w:val="20"/>
              </w:rPr>
              <w:t> </w:t>
            </w:r>
            <w:r>
              <w:rPr>
                <w:sz w:val="20"/>
              </w:rPr>
              <w:t>Sponsor</w:t>
            </w:r>
            <w:r>
              <w:rPr>
                <w:spacing w:val="-5"/>
                <w:sz w:val="20"/>
              </w:rPr>
              <w:t> </w:t>
            </w:r>
            <w:r>
              <w:rPr>
                <w:sz w:val="20"/>
              </w:rPr>
              <w:t>for</w:t>
            </w:r>
            <w:r>
              <w:rPr>
                <w:spacing w:val="-6"/>
                <w:sz w:val="20"/>
              </w:rPr>
              <w:t> </w:t>
            </w:r>
            <w:r>
              <w:rPr>
                <w:sz w:val="20"/>
              </w:rPr>
              <w:t>authorization</w:t>
            </w:r>
            <w:r>
              <w:rPr>
                <w:spacing w:val="-5"/>
                <w:sz w:val="20"/>
              </w:rPr>
              <w:t> </w:t>
            </w:r>
            <w:r>
              <w:rPr>
                <w:sz w:val="20"/>
              </w:rPr>
              <w:t>if</w:t>
            </w:r>
            <w:r>
              <w:rPr>
                <w:spacing w:val="-5"/>
                <w:sz w:val="20"/>
              </w:rPr>
              <w:t> </w:t>
            </w:r>
            <w:r>
              <w:rPr>
                <w:spacing w:val="-2"/>
                <w:sz w:val="20"/>
              </w:rPr>
              <w:t>required.</w:t>
            </w:r>
          </w:p>
        </w:tc>
        <w:tc>
          <w:tcPr>
            <w:tcW w:w="1982" w:type="dxa"/>
          </w:tcPr>
          <w:p>
            <w:pPr>
              <w:pStyle w:val="TableParagraph"/>
              <w:spacing w:line="244" w:lineRule="auto" w:before="38"/>
              <w:ind w:left="115"/>
              <w:rPr>
                <w:sz w:val="20"/>
              </w:rPr>
            </w:pPr>
            <w:r>
              <w:rPr>
                <w:sz w:val="20"/>
              </w:rPr>
              <w:t>Following</w:t>
            </w:r>
            <w:r>
              <w:rPr>
                <w:spacing w:val="-14"/>
                <w:sz w:val="20"/>
              </w:rPr>
              <w:t> </w:t>
            </w:r>
            <w:r>
              <w:rPr>
                <w:sz w:val="20"/>
              </w:rPr>
              <w:t>Vetted Tiered Site List</w:t>
            </w:r>
          </w:p>
        </w:tc>
      </w:tr>
      <w:tr>
        <w:trPr>
          <w:trHeight w:val="906" w:hRule="atLeast"/>
        </w:trPr>
        <w:tc>
          <w:tcPr>
            <w:tcW w:w="797" w:type="dxa"/>
          </w:tcPr>
          <w:p>
            <w:pPr>
              <w:pStyle w:val="TableParagraph"/>
              <w:spacing w:line="229" w:lineRule="exact"/>
              <w:ind w:left="115"/>
              <w:rPr>
                <w:b/>
                <w:sz w:val="20"/>
              </w:rPr>
            </w:pPr>
            <w:r>
              <w:rPr>
                <w:b/>
                <w:spacing w:val="-2"/>
                <w:sz w:val="20"/>
              </w:rPr>
              <w:t>6.2.9</w:t>
            </w:r>
          </w:p>
        </w:tc>
        <w:tc>
          <w:tcPr>
            <w:tcW w:w="1267" w:type="dxa"/>
          </w:tcPr>
          <w:p>
            <w:pPr>
              <w:pStyle w:val="TableParagraph"/>
              <w:spacing w:before="38"/>
              <w:rPr>
                <w:sz w:val="20"/>
              </w:rPr>
            </w:pPr>
            <w:r>
              <w:rPr>
                <w:sz w:val="20"/>
              </w:rPr>
              <w:t>LSID</w:t>
            </w:r>
            <w:r>
              <w:rPr>
                <w:spacing w:val="-3"/>
                <w:sz w:val="20"/>
              </w:rPr>
              <w:t> </w:t>
            </w:r>
            <w:r>
              <w:rPr>
                <w:spacing w:val="-5"/>
                <w:sz w:val="20"/>
              </w:rPr>
              <w:t>Rep</w:t>
            </w:r>
          </w:p>
        </w:tc>
        <w:tc>
          <w:tcPr>
            <w:tcW w:w="6120" w:type="dxa"/>
          </w:tcPr>
          <w:p>
            <w:pPr>
              <w:pStyle w:val="TableParagraph"/>
              <w:spacing w:before="52"/>
              <w:ind w:left="115"/>
              <w:rPr>
                <w:b/>
                <w:sz w:val="20"/>
              </w:rPr>
            </w:pPr>
            <w:r>
              <w:rPr>
                <w:b/>
                <w:sz w:val="20"/>
              </w:rPr>
              <w:t>Promotes</w:t>
            </w:r>
            <w:r>
              <w:rPr>
                <w:b/>
                <w:spacing w:val="-6"/>
                <w:sz w:val="20"/>
              </w:rPr>
              <w:t> </w:t>
            </w:r>
            <w:r>
              <w:rPr>
                <w:b/>
                <w:sz w:val="20"/>
              </w:rPr>
              <w:t>Vetted</w:t>
            </w:r>
            <w:r>
              <w:rPr>
                <w:b/>
                <w:spacing w:val="-7"/>
                <w:sz w:val="20"/>
              </w:rPr>
              <w:t> </w:t>
            </w:r>
            <w:r>
              <w:rPr>
                <w:b/>
                <w:sz w:val="20"/>
              </w:rPr>
              <w:t>Sites</w:t>
            </w:r>
            <w:r>
              <w:rPr>
                <w:b/>
                <w:spacing w:val="-7"/>
                <w:sz w:val="20"/>
              </w:rPr>
              <w:t> </w:t>
            </w:r>
            <w:r>
              <w:rPr>
                <w:b/>
                <w:sz w:val="20"/>
              </w:rPr>
              <w:t>to</w:t>
            </w:r>
            <w:r>
              <w:rPr>
                <w:b/>
                <w:spacing w:val="-7"/>
                <w:sz w:val="20"/>
              </w:rPr>
              <w:t> </w:t>
            </w:r>
            <w:r>
              <w:rPr>
                <w:b/>
                <w:sz w:val="20"/>
              </w:rPr>
              <w:t>the</w:t>
            </w:r>
            <w:r>
              <w:rPr>
                <w:b/>
                <w:spacing w:val="-7"/>
                <w:sz w:val="20"/>
              </w:rPr>
              <w:t> </w:t>
            </w:r>
            <w:r>
              <w:rPr>
                <w:b/>
                <w:sz w:val="20"/>
              </w:rPr>
              <w:t>Selection</w:t>
            </w:r>
            <w:r>
              <w:rPr>
                <w:b/>
                <w:spacing w:val="-6"/>
                <w:sz w:val="20"/>
              </w:rPr>
              <w:t> </w:t>
            </w:r>
            <w:r>
              <w:rPr>
                <w:b/>
                <w:spacing w:val="-2"/>
                <w:sz w:val="20"/>
              </w:rPr>
              <w:t>Phase</w:t>
            </w:r>
          </w:p>
          <w:p>
            <w:pPr>
              <w:pStyle w:val="TableParagraph"/>
              <w:spacing w:before="125"/>
              <w:ind w:left="115" w:right="183"/>
              <w:rPr>
                <w:sz w:val="20"/>
              </w:rPr>
            </w:pPr>
            <w:r>
              <w:rPr>
                <w:sz w:val="20"/>
              </w:rPr>
              <w:t>Promotes</w:t>
            </w:r>
            <w:r>
              <w:rPr>
                <w:spacing w:val="-5"/>
                <w:sz w:val="20"/>
              </w:rPr>
              <w:t> </w:t>
            </w:r>
            <w:r>
              <w:rPr>
                <w:sz w:val="20"/>
              </w:rPr>
              <w:t>Investigators</w:t>
            </w:r>
            <w:r>
              <w:rPr>
                <w:spacing w:val="-8"/>
                <w:sz w:val="20"/>
              </w:rPr>
              <w:t> </w:t>
            </w:r>
            <w:r>
              <w:rPr>
                <w:sz w:val="20"/>
              </w:rPr>
              <w:t>to</w:t>
            </w:r>
            <w:r>
              <w:rPr>
                <w:spacing w:val="-7"/>
                <w:sz w:val="20"/>
              </w:rPr>
              <w:t> </w:t>
            </w:r>
            <w:r>
              <w:rPr>
                <w:sz w:val="20"/>
              </w:rPr>
              <w:t>the</w:t>
            </w:r>
            <w:r>
              <w:rPr>
                <w:spacing w:val="-5"/>
                <w:sz w:val="20"/>
              </w:rPr>
              <w:t> </w:t>
            </w:r>
            <w:r>
              <w:rPr>
                <w:sz w:val="20"/>
              </w:rPr>
              <w:t>Protocol Country</w:t>
            </w:r>
            <w:r>
              <w:rPr>
                <w:spacing w:val="-7"/>
                <w:sz w:val="20"/>
              </w:rPr>
              <w:t> </w:t>
            </w:r>
            <w:r>
              <w:rPr>
                <w:sz w:val="20"/>
              </w:rPr>
              <w:t>list</w:t>
            </w:r>
            <w:r>
              <w:rPr>
                <w:spacing w:val="-6"/>
                <w:sz w:val="20"/>
              </w:rPr>
              <w:t> </w:t>
            </w:r>
            <w:r>
              <w:rPr>
                <w:sz w:val="20"/>
              </w:rPr>
              <w:t>in</w:t>
            </w:r>
            <w:r>
              <w:rPr>
                <w:spacing w:val="-3"/>
                <w:sz w:val="20"/>
              </w:rPr>
              <w:t> </w:t>
            </w:r>
            <w:r>
              <w:rPr>
                <w:sz w:val="20"/>
              </w:rPr>
              <w:t>applicable Trial Management System.</w:t>
            </w:r>
          </w:p>
        </w:tc>
        <w:tc>
          <w:tcPr>
            <w:tcW w:w="1982" w:type="dxa"/>
          </w:tcPr>
          <w:p>
            <w:pPr>
              <w:pStyle w:val="TableParagraph"/>
              <w:spacing w:before="38"/>
              <w:ind w:left="115"/>
              <w:rPr>
                <w:sz w:val="20"/>
              </w:rPr>
            </w:pPr>
            <w:r>
              <w:rPr>
                <w:sz w:val="20"/>
              </w:rPr>
              <w:t>Following</w:t>
            </w:r>
            <w:r>
              <w:rPr>
                <w:spacing w:val="-14"/>
                <w:sz w:val="20"/>
              </w:rPr>
              <w:t> </w:t>
            </w:r>
            <w:r>
              <w:rPr>
                <w:sz w:val="20"/>
              </w:rPr>
              <w:t>Final Vetted</w:t>
            </w:r>
            <w:r>
              <w:rPr>
                <w:spacing w:val="-4"/>
                <w:sz w:val="20"/>
              </w:rPr>
              <w:t> </w:t>
            </w:r>
            <w:r>
              <w:rPr>
                <w:sz w:val="20"/>
              </w:rPr>
              <w:t>Site</w:t>
            </w:r>
            <w:r>
              <w:rPr>
                <w:spacing w:val="-8"/>
                <w:sz w:val="20"/>
              </w:rPr>
              <w:t> </w:t>
            </w:r>
            <w:r>
              <w:rPr>
                <w:spacing w:val="-4"/>
                <w:sz w:val="20"/>
              </w:rPr>
              <w:t>List</w:t>
            </w:r>
          </w:p>
        </w:tc>
      </w:tr>
    </w:tbl>
    <w:p>
      <w:pPr>
        <w:spacing w:after="0"/>
        <w:rPr>
          <w:sz w:val="20"/>
        </w:rPr>
        <w:sectPr>
          <w:pgSz w:w="12240" w:h="15840"/>
          <w:pgMar w:header="725" w:footer="872" w:top="2520" w:bottom="1060" w:left="880" w:right="780"/>
        </w:sectPr>
      </w:pPr>
    </w:p>
    <w:p>
      <w:pPr>
        <w:pStyle w:val="BodyText"/>
        <w:spacing w:before="11"/>
        <w:rPr>
          <w:sz w:val="13"/>
        </w:rPr>
      </w:pPr>
    </w:p>
    <w:p>
      <w:pPr>
        <w:pStyle w:val="Heading2"/>
        <w:numPr>
          <w:ilvl w:val="1"/>
          <w:numId w:val="1"/>
        </w:numPr>
        <w:tabs>
          <w:tab w:pos="1999" w:val="left" w:leader="none"/>
          <w:tab w:pos="2000" w:val="left" w:leader="none"/>
        </w:tabs>
        <w:spacing w:line="240" w:lineRule="auto" w:before="94" w:after="0"/>
        <w:ind w:left="2000" w:right="0" w:hanging="720"/>
        <w:jc w:val="left"/>
      </w:pPr>
      <w:bookmarkStart w:name="Site Selection" w:id="16"/>
      <w:bookmarkEnd w:id="16"/>
      <w:r>
        <w:rPr/>
        <w:t>Sit</w:t>
      </w:r>
      <w:r>
        <w:rPr/>
        <w:t>e</w:t>
      </w:r>
      <w:r>
        <w:rPr>
          <w:spacing w:val="-3"/>
        </w:rPr>
        <w:t> </w:t>
      </w:r>
      <w:r>
        <w:rPr>
          <w:spacing w:val="-2"/>
        </w:rPr>
        <w:t>Selection</w:t>
      </w:r>
    </w:p>
    <w:p>
      <w:pPr>
        <w:pStyle w:val="BodyText"/>
        <w:spacing w:before="121"/>
        <w:ind w:left="1999" w:right="693"/>
      </w:pPr>
      <w:r>
        <w:rPr/>
        <w:t>This</w:t>
      </w:r>
      <w:r>
        <w:rPr>
          <w:spacing w:val="-1"/>
        </w:rPr>
        <w:t> </w:t>
      </w:r>
      <w:r>
        <w:rPr/>
        <w:t>section</w:t>
      </w:r>
      <w:r>
        <w:rPr>
          <w:spacing w:val="-3"/>
        </w:rPr>
        <w:t> </w:t>
      </w:r>
      <w:r>
        <w:rPr/>
        <w:t>of</w:t>
      </w:r>
      <w:r>
        <w:rPr>
          <w:spacing w:val="-3"/>
        </w:rPr>
        <w:t> </w:t>
      </w:r>
      <w:r>
        <w:rPr/>
        <w:t>the</w:t>
      </w:r>
      <w:r>
        <w:rPr>
          <w:spacing w:val="-6"/>
        </w:rPr>
        <w:t> </w:t>
      </w:r>
      <w:r>
        <w:rPr/>
        <w:t>OP</w:t>
      </w:r>
      <w:r>
        <w:rPr>
          <w:spacing w:val="-5"/>
        </w:rPr>
        <w:t> </w:t>
      </w:r>
      <w:r>
        <w:rPr/>
        <w:t>describes</w:t>
      </w:r>
      <w:r>
        <w:rPr>
          <w:spacing w:val="-1"/>
        </w:rPr>
        <w:t> </w:t>
      </w:r>
      <w:r>
        <w:rPr/>
        <w:t>the</w:t>
      </w:r>
      <w:r>
        <w:rPr>
          <w:spacing w:val="-3"/>
        </w:rPr>
        <w:t> </w:t>
      </w:r>
      <w:r>
        <w:rPr/>
        <w:t>Site</w:t>
      </w:r>
      <w:r>
        <w:rPr>
          <w:spacing w:val="-3"/>
        </w:rPr>
        <w:t> </w:t>
      </w:r>
      <w:r>
        <w:rPr/>
        <w:t>Selection</w:t>
      </w:r>
      <w:r>
        <w:rPr>
          <w:spacing w:val="-3"/>
        </w:rPr>
        <w:t> </w:t>
      </w:r>
      <w:r>
        <w:rPr/>
        <w:t>process.</w:t>
      </w:r>
      <w:r>
        <w:rPr>
          <w:spacing w:val="-3"/>
        </w:rPr>
        <w:t> </w:t>
      </w:r>
      <w:r>
        <w:rPr/>
        <w:t>Refer</w:t>
      </w:r>
      <w:r>
        <w:rPr>
          <w:spacing w:val="-3"/>
        </w:rPr>
        <w:t> </w:t>
      </w:r>
      <w:r>
        <w:rPr/>
        <w:t>to CS_WI_RSU0065, Site Identification and Selection for full details.</w:t>
      </w:r>
    </w:p>
    <w:p>
      <w:pPr>
        <w:pStyle w:val="BodyText"/>
        <w:spacing w:before="8"/>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67"/>
        <w:gridCol w:w="6211"/>
        <w:gridCol w:w="1982"/>
      </w:tblGrid>
      <w:tr>
        <w:trPr>
          <w:trHeight w:val="311" w:hRule="atLeast"/>
        </w:trPr>
        <w:tc>
          <w:tcPr>
            <w:tcW w:w="797" w:type="dxa"/>
            <w:shd w:val="clear" w:color="auto" w:fill="D9D9D9"/>
          </w:tcPr>
          <w:p>
            <w:pPr>
              <w:pStyle w:val="TableParagraph"/>
              <w:spacing w:before="38"/>
              <w:ind w:left="105"/>
              <w:rPr>
                <w:b/>
                <w:sz w:val="20"/>
              </w:rPr>
            </w:pPr>
            <w:r>
              <w:rPr>
                <w:b/>
                <w:spacing w:val="-5"/>
                <w:sz w:val="20"/>
              </w:rPr>
              <w:t>No:</w:t>
            </w:r>
          </w:p>
        </w:tc>
        <w:tc>
          <w:tcPr>
            <w:tcW w:w="1267" w:type="dxa"/>
            <w:shd w:val="clear" w:color="auto" w:fill="D9D9D9"/>
          </w:tcPr>
          <w:p>
            <w:pPr>
              <w:pStyle w:val="TableParagraph"/>
              <w:spacing w:before="38"/>
              <w:ind w:left="105"/>
              <w:rPr>
                <w:b/>
                <w:sz w:val="20"/>
              </w:rPr>
            </w:pPr>
            <w:r>
              <w:rPr>
                <w:b/>
                <w:spacing w:val="-4"/>
                <w:sz w:val="20"/>
              </w:rPr>
              <w:t>Who:</w:t>
            </w:r>
          </w:p>
        </w:tc>
        <w:tc>
          <w:tcPr>
            <w:tcW w:w="6211" w:type="dxa"/>
            <w:shd w:val="clear" w:color="auto" w:fill="D9D9D9"/>
          </w:tcPr>
          <w:p>
            <w:pPr>
              <w:pStyle w:val="TableParagraph"/>
              <w:spacing w:before="38"/>
              <w:ind w:left="105"/>
              <w:rPr>
                <w:b/>
                <w:sz w:val="20"/>
              </w:rPr>
            </w:pPr>
            <w:r>
              <w:rPr>
                <w:b/>
                <w:spacing w:val="-2"/>
                <w:sz w:val="20"/>
              </w:rPr>
              <w:t>Step:</w:t>
            </w:r>
          </w:p>
        </w:tc>
        <w:tc>
          <w:tcPr>
            <w:tcW w:w="1982" w:type="dxa"/>
            <w:shd w:val="clear" w:color="auto" w:fill="D9D9D9"/>
          </w:tcPr>
          <w:p>
            <w:pPr>
              <w:pStyle w:val="TableParagraph"/>
              <w:spacing w:before="38"/>
              <w:ind w:left="105"/>
              <w:rPr>
                <w:b/>
                <w:sz w:val="20"/>
              </w:rPr>
            </w:pPr>
            <w:r>
              <w:rPr>
                <w:b/>
                <w:spacing w:val="-2"/>
                <w:sz w:val="20"/>
              </w:rPr>
              <w:t>When:</w:t>
            </w:r>
          </w:p>
        </w:tc>
      </w:tr>
      <w:tr>
        <w:trPr>
          <w:trHeight w:val="1813" w:hRule="atLeast"/>
        </w:trPr>
        <w:tc>
          <w:tcPr>
            <w:tcW w:w="797" w:type="dxa"/>
          </w:tcPr>
          <w:p>
            <w:pPr>
              <w:pStyle w:val="TableParagraph"/>
              <w:spacing w:line="229" w:lineRule="exact"/>
              <w:ind w:left="0" w:right="164"/>
              <w:jc w:val="right"/>
              <w:rPr>
                <w:b/>
                <w:sz w:val="20"/>
              </w:rPr>
            </w:pPr>
            <w:r>
              <w:rPr>
                <w:b/>
                <w:spacing w:val="-2"/>
                <w:sz w:val="20"/>
              </w:rPr>
              <w:t>6.3.1</w:t>
            </w:r>
          </w:p>
        </w:tc>
        <w:tc>
          <w:tcPr>
            <w:tcW w:w="1267" w:type="dxa"/>
          </w:tcPr>
          <w:p>
            <w:pPr>
              <w:pStyle w:val="TableParagraph"/>
              <w:spacing w:before="38"/>
              <w:ind w:left="105"/>
              <w:rPr>
                <w:sz w:val="20"/>
              </w:rPr>
            </w:pPr>
            <w:r>
              <w:rPr>
                <w:spacing w:val="-5"/>
                <w:sz w:val="20"/>
              </w:rPr>
              <w:t>SAM</w:t>
            </w:r>
          </w:p>
        </w:tc>
        <w:tc>
          <w:tcPr>
            <w:tcW w:w="6211" w:type="dxa"/>
          </w:tcPr>
          <w:p>
            <w:pPr>
              <w:pStyle w:val="TableParagraph"/>
              <w:spacing w:before="52"/>
              <w:ind w:left="105"/>
              <w:rPr>
                <w:b/>
                <w:sz w:val="20"/>
              </w:rPr>
            </w:pPr>
            <w:r>
              <w:rPr>
                <w:b/>
                <w:sz w:val="20"/>
              </w:rPr>
              <w:t>Confirms</w:t>
            </w:r>
            <w:r>
              <w:rPr>
                <w:b/>
                <w:spacing w:val="-11"/>
                <w:sz w:val="20"/>
              </w:rPr>
              <w:t> </w:t>
            </w:r>
            <w:r>
              <w:rPr>
                <w:b/>
                <w:sz w:val="20"/>
              </w:rPr>
              <w:t>Confidentiality</w:t>
            </w:r>
            <w:r>
              <w:rPr>
                <w:b/>
                <w:spacing w:val="-12"/>
                <w:sz w:val="20"/>
              </w:rPr>
              <w:t> </w:t>
            </w:r>
            <w:r>
              <w:rPr>
                <w:b/>
                <w:spacing w:val="-2"/>
                <w:sz w:val="20"/>
              </w:rPr>
              <w:t>Requirements</w:t>
            </w:r>
          </w:p>
          <w:p>
            <w:pPr>
              <w:pStyle w:val="TableParagraph"/>
              <w:numPr>
                <w:ilvl w:val="0"/>
                <w:numId w:val="10"/>
              </w:numPr>
              <w:tabs>
                <w:tab w:pos="465" w:val="left" w:leader="none"/>
                <w:tab w:pos="466" w:val="left" w:leader="none"/>
              </w:tabs>
              <w:spacing w:line="240" w:lineRule="auto" w:before="126" w:after="0"/>
              <w:ind w:left="465" w:right="358" w:hanging="360"/>
              <w:jc w:val="left"/>
              <w:rPr>
                <w:sz w:val="20"/>
              </w:rPr>
            </w:pPr>
            <w:r>
              <w:rPr>
                <w:sz w:val="20"/>
              </w:rPr>
              <w:t>Confirms Confidentiality Disclosure Agreement (CDA) requirements</w:t>
            </w:r>
            <w:r>
              <w:rPr>
                <w:spacing w:val="-9"/>
                <w:sz w:val="20"/>
              </w:rPr>
              <w:t> </w:t>
            </w:r>
            <w:r>
              <w:rPr>
                <w:sz w:val="20"/>
              </w:rPr>
              <w:t>in</w:t>
            </w:r>
            <w:r>
              <w:rPr>
                <w:spacing w:val="-7"/>
                <w:sz w:val="20"/>
              </w:rPr>
              <w:t> </w:t>
            </w:r>
            <w:r>
              <w:rPr>
                <w:sz w:val="20"/>
              </w:rPr>
              <w:t>consultation</w:t>
            </w:r>
            <w:r>
              <w:rPr>
                <w:spacing w:val="-7"/>
                <w:sz w:val="20"/>
              </w:rPr>
              <w:t> </w:t>
            </w:r>
            <w:r>
              <w:rPr>
                <w:sz w:val="20"/>
              </w:rPr>
              <w:t>with</w:t>
            </w:r>
            <w:r>
              <w:rPr>
                <w:spacing w:val="-5"/>
                <w:sz w:val="20"/>
              </w:rPr>
              <w:t> </w:t>
            </w:r>
            <w:r>
              <w:rPr>
                <w:sz w:val="20"/>
              </w:rPr>
              <w:t>Sponsor.</w:t>
            </w:r>
            <w:r>
              <w:rPr>
                <w:spacing w:val="-3"/>
                <w:sz w:val="20"/>
              </w:rPr>
              <w:t> </w:t>
            </w:r>
            <w:r>
              <w:rPr>
                <w:sz w:val="20"/>
              </w:rPr>
              <w:t>If</w:t>
            </w:r>
            <w:r>
              <w:rPr>
                <w:spacing w:val="-8"/>
                <w:sz w:val="20"/>
              </w:rPr>
              <w:t> </w:t>
            </w:r>
            <w:r>
              <w:rPr>
                <w:sz w:val="20"/>
              </w:rPr>
              <w:t>executed</w:t>
            </w:r>
            <w:r>
              <w:rPr>
                <w:spacing w:val="-8"/>
                <w:sz w:val="20"/>
              </w:rPr>
              <w:t> </w:t>
            </w:r>
            <w:r>
              <w:rPr>
                <w:sz w:val="20"/>
              </w:rPr>
              <w:t>CDAs are not in</w:t>
            </w:r>
            <w:r>
              <w:rPr>
                <w:spacing w:val="-4"/>
                <w:sz w:val="20"/>
              </w:rPr>
              <w:t> </w:t>
            </w:r>
            <w:r>
              <w:rPr>
                <w:sz w:val="20"/>
              </w:rPr>
              <w:t>place, confirms the appropriate CDA template and fallback language (if applicable) to be used.</w:t>
            </w:r>
          </w:p>
          <w:p>
            <w:pPr>
              <w:pStyle w:val="TableParagraph"/>
              <w:numPr>
                <w:ilvl w:val="0"/>
                <w:numId w:val="10"/>
              </w:numPr>
              <w:tabs>
                <w:tab w:pos="465" w:val="left" w:leader="none"/>
                <w:tab w:pos="466" w:val="left" w:leader="none"/>
              </w:tabs>
              <w:spacing w:line="230" w:lineRule="exact" w:before="0" w:after="0"/>
              <w:ind w:left="465" w:right="520" w:hanging="360"/>
              <w:jc w:val="left"/>
              <w:rPr>
                <w:sz w:val="20"/>
              </w:rPr>
            </w:pPr>
            <w:r>
              <w:rPr>
                <w:sz w:val="20"/>
              </w:rPr>
              <w:t>If</w:t>
            </w:r>
            <w:r>
              <w:rPr>
                <w:spacing w:val="-3"/>
                <w:sz w:val="20"/>
              </w:rPr>
              <w:t> </w:t>
            </w:r>
            <w:r>
              <w:rPr>
                <w:sz w:val="20"/>
              </w:rPr>
              <w:t>a</w:t>
            </w:r>
            <w:r>
              <w:rPr>
                <w:spacing w:val="-3"/>
                <w:sz w:val="20"/>
              </w:rPr>
              <w:t> </w:t>
            </w:r>
            <w:r>
              <w:rPr>
                <w:sz w:val="20"/>
              </w:rPr>
              <w:t>CDA</w:t>
            </w:r>
            <w:r>
              <w:rPr>
                <w:spacing w:val="-3"/>
                <w:sz w:val="20"/>
              </w:rPr>
              <w:t> </w:t>
            </w:r>
            <w:r>
              <w:rPr>
                <w:sz w:val="20"/>
              </w:rPr>
              <w:t>is</w:t>
            </w:r>
            <w:r>
              <w:rPr>
                <w:spacing w:val="-3"/>
                <w:sz w:val="20"/>
              </w:rPr>
              <w:t> </w:t>
            </w:r>
            <w:r>
              <w:rPr>
                <w:sz w:val="20"/>
              </w:rPr>
              <w:t>not</w:t>
            </w:r>
            <w:r>
              <w:rPr>
                <w:spacing w:val="-3"/>
                <w:sz w:val="20"/>
              </w:rPr>
              <w:t> </w:t>
            </w:r>
            <w:r>
              <w:rPr>
                <w:sz w:val="20"/>
              </w:rPr>
              <w:t>required</w:t>
            </w:r>
            <w:r>
              <w:rPr>
                <w:spacing w:val="-3"/>
                <w:sz w:val="20"/>
              </w:rPr>
              <w:t> </w:t>
            </w:r>
            <w:r>
              <w:rPr>
                <w:sz w:val="20"/>
              </w:rPr>
              <w:t>or</w:t>
            </w:r>
            <w:r>
              <w:rPr>
                <w:spacing w:val="-4"/>
                <w:sz w:val="20"/>
              </w:rPr>
              <w:t> </w:t>
            </w:r>
            <w:r>
              <w:rPr>
                <w:sz w:val="20"/>
              </w:rPr>
              <w:t>is</w:t>
            </w:r>
            <w:r>
              <w:rPr>
                <w:spacing w:val="-4"/>
                <w:sz w:val="20"/>
              </w:rPr>
              <w:t> </w:t>
            </w:r>
            <w:r>
              <w:rPr>
                <w:sz w:val="20"/>
              </w:rPr>
              <w:t>already</w:t>
            </w:r>
            <w:r>
              <w:rPr>
                <w:spacing w:val="-4"/>
                <w:sz w:val="20"/>
              </w:rPr>
              <w:t> </w:t>
            </w:r>
            <w:r>
              <w:rPr>
                <w:sz w:val="20"/>
              </w:rPr>
              <w:t>executed</w:t>
            </w:r>
            <w:r>
              <w:rPr>
                <w:spacing w:val="-4"/>
                <w:sz w:val="20"/>
              </w:rPr>
              <w:t> </w:t>
            </w:r>
            <w:r>
              <w:rPr>
                <w:sz w:val="20"/>
              </w:rPr>
              <w:t>(e.g.</w:t>
            </w:r>
            <w:r>
              <w:rPr>
                <w:spacing w:val="-5"/>
                <w:sz w:val="20"/>
              </w:rPr>
              <w:t> </w:t>
            </w:r>
            <w:r>
              <w:rPr>
                <w:sz w:val="20"/>
              </w:rPr>
              <w:t>Master CDA), proceed to next step.</w:t>
            </w:r>
          </w:p>
        </w:tc>
        <w:tc>
          <w:tcPr>
            <w:tcW w:w="1982" w:type="dxa"/>
          </w:tcPr>
          <w:p>
            <w:pPr>
              <w:pStyle w:val="TableParagraph"/>
              <w:spacing w:before="38"/>
              <w:ind w:left="105"/>
              <w:rPr>
                <w:sz w:val="20"/>
              </w:rPr>
            </w:pPr>
            <w:r>
              <w:rPr>
                <w:sz w:val="20"/>
              </w:rPr>
              <w:t>Following</w:t>
            </w:r>
            <w:r>
              <w:rPr>
                <w:spacing w:val="-14"/>
                <w:sz w:val="20"/>
              </w:rPr>
              <w:t> </w:t>
            </w:r>
            <w:r>
              <w:rPr>
                <w:sz w:val="20"/>
              </w:rPr>
              <w:t>Project </w:t>
            </w:r>
            <w:r>
              <w:rPr>
                <w:spacing w:val="-2"/>
                <w:sz w:val="20"/>
              </w:rPr>
              <w:t>Award</w:t>
            </w:r>
          </w:p>
        </w:tc>
      </w:tr>
      <w:tr>
        <w:trPr>
          <w:trHeight w:val="3062" w:hRule="atLeast"/>
        </w:trPr>
        <w:tc>
          <w:tcPr>
            <w:tcW w:w="797" w:type="dxa"/>
          </w:tcPr>
          <w:p>
            <w:pPr>
              <w:pStyle w:val="TableParagraph"/>
              <w:spacing w:line="229" w:lineRule="exact"/>
              <w:ind w:left="0" w:right="164"/>
              <w:jc w:val="right"/>
              <w:rPr>
                <w:b/>
                <w:sz w:val="20"/>
              </w:rPr>
            </w:pPr>
            <w:r>
              <w:rPr>
                <w:b/>
                <w:spacing w:val="-2"/>
                <w:sz w:val="20"/>
              </w:rPr>
              <w:t>6.3.2</w:t>
            </w:r>
          </w:p>
        </w:tc>
        <w:tc>
          <w:tcPr>
            <w:tcW w:w="1267" w:type="dxa"/>
          </w:tcPr>
          <w:p>
            <w:pPr>
              <w:pStyle w:val="TableParagraph"/>
              <w:spacing w:before="38"/>
              <w:ind w:left="105"/>
              <w:rPr>
                <w:sz w:val="20"/>
              </w:rPr>
            </w:pPr>
            <w:r>
              <w:rPr>
                <w:sz w:val="20"/>
              </w:rPr>
              <w:t>GSID</w:t>
            </w:r>
            <w:r>
              <w:rPr>
                <w:spacing w:val="-2"/>
                <w:sz w:val="20"/>
              </w:rPr>
              <w:t> </w:t>
            </w:r>
            <w:r>
              <w:rPr>
                <w:spacing w:val="-4"/>
                <w:sz w:val="20"/>
              </w:rPr>
              <w:t>Lead</w:t>
            </w:r>
          </w:p>
        </w:tc>
        <w:tc>
          <w:tcPr>
            <w:tcW w:w="6211" w:type="dxa"/>
          </w:tcPr>
          <w:p>
            <w:pPr>
              <w:pStyle w:val="TableParagraph"/>
              <w:spacing w:before="52"/>
              <w:ind w:left="105"/>
              <w:rPr>
                <w:b/>
                <w:sz w:val="20"/>
              </w:rPr>
            </w:pPr>
            <w:r>
              <w:rPr>
                <w:b/>
                <w:sz w:val="20"/>
              </w:rPr>
              <w:t>Creates</w:t>
            </w:r>
            <w:r>
              <w:rPr>
                <w:b/>
                <w:spacing w:val="-9"/>
                <w:sz w:val="20"/>
              </w:rPr>
              <w:t> </w:t>
            </w:r>
            <w:r>
              <w:rPr>
                <w:b/>
                <w:sz w:val="20"/>
              </w:rPr>
              <w:t>Site</w:t>
            </w:r>
            <w:r>
              <w:rPr>
                <w:b/>
                <w:spacing w:val="-8"/>
                <w:sz w:val="20"/>
              </w:rPr>
              <w:t> </w:t>
            </w:r>
            <w:r>
              <w:rPr>
                <w:b/>
                <w:sz w:val="20"/>
              </w:rPr>
              <w:t>Selection</w:t>
            </w:r>
            <w:r>
              <w:rPr>
                <w:b/>
                <w:spacing w:val="-10"/>
                <w:sz w:val="20"/>
              </w:rPr>
              <w:t> </w:t>
            </w:r>
            <w:r>
              <w:rPr>
                <w:b/>
                <w:sz w:val="20"/>
              </w:rPr>
              <w:t>Questionnaire</w:t>
            </w:r>
            <w:r>
              <w:rPr>
                <w:b/>
                <w:spacing w:val="-9"/>
                <w:sz w:val="20"/>
              </w:rPr>
              <w:t> </w:t>
            </w:r>
            <w:r>
              <w:rPr>
                <w:b/>
                <w:spacing w:val="-2"/>
                <w:sz w:val="20"/>
              </w:rPr>
              <w:t>(SSQ)</w:t>
            </w:r>
          </w:p>
          <w:p>
            <w:pPr>
              <w:pStyle w:val="TableParagraph"/>
              <w:numPr>
                <w:ilvl w:val="0"/>
                <w:numId w:val="11"/>
              </w:numPr>
              <w:tabs>
                <w:tab w:pos="465" w:val="left" w:leader="none"/>
                <w:tab w:pos="466" w:val="left" w:leader="none"/>
              </w:tabs>
              <w:spacing w:line="240" w:lineRule="auto" w:before="126" w:after="0"/>
              <w:ind w:left="465" w:right="636" w:hanging="360"/>
              <w:jc w:val="left"/>
              <w:rPr>
                <w:sz w:val="20"/>
              </w:rPr>
            </w:pPr>
            <w:r>
              <w:rPr>
                <w:sz w:val="20"/>
              </w:rPr>
              <w:t>Creates</w:t>
            </w:r>
            <w:r>
              <w:rPr>
                <w:spacing w:val="-11"/>
                <w:sz w:val="20"/>
              </w:rPr>
              <w:t> </w:t>
            </w:r>
            <w:r>
              <w:rPr>
                <w:sz w:val="20"/>
              </w:rPr>
              <w:t>project-specific</w:t>
            </w:r>
            <w:r>
              <w:rPr>
                <w:spacing w:val="-10"/>
                <w:sz w:val="20"/>
              </w:rPr>
              <w:t> </w:t>
            </w:r>
            <w:r>
              <w:rPr>
                <w:sz w:val="20"/>
              </w:rPr>
              <w:t>CS_TP_RSU0063,</w:t>
            </w:r>
            <w:r>
              <w:rPr>
                <w:spacing w:val="-12"/>
                <w:sz w:val="20"/>
              </w:rPr>
              <w:t> </w:t>
            </w:r>
            <w:r>
              <w:rPr>
                <w:sz w:val="20"/>
              </w:rPr>
              <w:t>Site</w:t>
            </w:r>
            <w:r>
              <w:rPr>
                <w:spacing w:val="-12"/>
                <w:sz w:val="20"/>
              </w:rPr>
              <w:t> </w:t>
            </w:r>
            <w:r>
              <w:rPr>
                <w:sz w:val="20"/>
              </w:rPr>
              <w:t>Selection Questionnaire, and annotated SSQ.</w:t>
            </w:r>
          </w:p>
          <w:p>
            <w:pPr>
              <w:pStyle w:val="TableParagraph"/>
              <w:numPr>
                <w:ilvl w:val="0"/>
                <w:numId w:val="11"/>
              </w:numPr>
              <w:tabs>
                <w:tab w:pos="465" w:val="left" w:leader="none"/>
                <w:tab w:pos="466" w:val="left" w:leader="none"/>
              </w:tabs>
              <w:spacing w:line="240" w:lineRule="auto" w:before="0" w:after="0"/>
              <w:ind w:left="465" w:right="320" w:hanging="360"/>
              <w:jc w:val="left"/>
              <w:rPr>
                <w:sz w:val="20"/>
              </w:rPr>
            </w:pPr>
            <w:r>
              <w:rPr>
                <w:sz w:val="20"/>
              </w:rPr>
              <w:t>Consults with CL to ensure relevant questions about clinical supplies and equipment needed at the Investigator sites</w:t>
            </w:r>
            <w:r>
              <w:rPr>
                <w:spacing w:val="40"/>
                <w:sz w:val="20"/>
              </w:rPr>
              <w:t> </w:t>
            </w:r>
            <w:r>
              <w:rPr>
                <w:sz w:val="20"/>
              </w:rPr>
              <w:t>are included in the SSQ as per CS_WI_SM0027, Provision of Clinical</w:t>
            </w:r>
            <w:r>
              <w:rPr>
                <w:spacing w:val="-3"/>
                <w:sz w:val="20"/>
              </w:rPr>
              <w:t> </w:t>
            </w:r>
            <w:r>
              <w:rPr>
                <w:sz w:val="20"/>
              </w:rPr>
              <w:t>Project</w:t>
            </w:r>
            <w:r>
              <w:rPr>
                <w:spacing w:val="-7"/>
                <w:sz w:val="20"/>
              </w:rPr>
              <w:t> </w:t>
            </w:r>
            <w:r>
              <w:rPr>
                <w:sz w:val="20"/>
              </w:rPr>
              <w:t>Supplies</w:t>
            </w:r>
            <w:r>
              <w:rPr>
                <w:spacing w:val="-7"/>
                <w:sz w:val="20"/>
              </w:rPr>
              <w:t> </w:t>
            </w:r>
            <w:r>
              <w:rPr>
                <w:sz w:val="20"/>
              </w:rPr>
              <w:t>and</w:t>
            </w:r>
            <w:r>
              <w:rPr>
                <w:spacing w:val="-7"/>
                <w:sz w:val="20"/>
              </w:rPr>
              <w:t> </w:t>
            </w:r>
            <w:r>
              <w:rPr>
                <w:sz w:val="20"/>
              </w:rPr>
              <w:t>Equipment</w:t>
            </w:r>
            <w:r>
              <w:rPr>
                <w:spacing w:val="-7"/>
                <w:sz w:val="20"/>
              </w:rPr>
              <w:t> </w:t>
            </w:r>
            <w:r>
              <w:rPr>
                <w:sz w:val="20"/>
              </w:rPr>
              <w:t>to</w:t>
            </w:r>
            <w:r>
              <w:rPr>
                <w:spacing w:val="-6"/>
                <w:sz w:val="20"/>
              </w:rPr>
              <w:t> </w:t>
            </w:r>
            <w:r>
              <w:rPr>
                <w:sz w:val="20"/>
              </w:rPr>
              <w:t>Investigator</w:t>
            </w:r>
            <w:r>
              <w:rPr>
                <w:spacing w:val="-6"/>
                <w:sz w:val="20"/>
              </w:rPr>
              <w:t> </w:t>
            </w:r>
            <w:r>
              <w:rPr>
                <w:sz w:val="20"/>
              </w:rPr>
              <w:t>Sites.</w:t>
            </w:r>
          </w:p>
          <w:p>
            <w:pPr>
              <w:pStyle w:val="TableParagraph"/>
              <w:numPr>
                <w:ilvl w:val="0"/>
                <w:numId w:val="11"/>
              </w:numPr>
              <w:tabs>
                <w:tab w:pos="465" w:val="left" w:leader="none"/>
                <w:tab w:pos="466" w:val="left" w:leader="none"/>
              </w:tabs>
              <w:spacing w:line="240" w:lineRule="auto" w:before="0" w:after="0"/>
              <w:ind w:left="465" w:right="295" w:hanging="360"/>
              <w:jc w:val="left"/>
              <w:rPr>
                <w:sz w:val="20"/>
              </w:rPr>
            </w:pPr>
            <w:r>
              <w:rPr>
                <w:sz w:val="20"/>
              </w:rPr>
              <w:t>Finalizes</w:t>
            </w:r>
            <w:r>
              <w:rPr>
                <w:spacing w:val="-4"/>
                <w:sz w:val="20"/>
              </w:rPr>
              <w:t> </w:t>
            </w:r>
            <w:r>
              <w:rPr>
                <w:sz w:val="20"/>
              </w:rPr>
              <w:t>SSQ</w:t>
            </w:r>
            <w:r>
              <w:rPr>
                <w:spacing w:val="-4"/>
                <w:sz w:val="20"/>
              </w:rPr>
              <w:t> </w:t>
            </w:r>
            <w:r>
              <w:rPr>
                <w:sz w:val="20"/>
              </w:rPr>
              <w:t>documents</w:t>
            </w:r>
            <w:r>
              <w:rPr>
                <w:spacing w:val="-4"/>
                <w:sz w:val="20"/>
              </w:rPr>
              <w:t> </w:t>
            </w:r>
            <w:r>
              <w:rPr>
                <w:sz w:val="20"/>
              </w:rPr>
              <w:t>and</w:t>
            </w:r>
            <w:r>
              <w:rPr>
                <w:spacing w:val="-4"/>
                <w:sz w:val="20"/>
              </w:rPr>
              <w:t> </w:t>
            </w:r>
            <w:r>
              <w:rPr>
                <w:sz w:val="20"/>
              </w:rPr>
              <w:t>provides</w:t>
            </w:r>
            <w:r>
              <w:rPr>
                <w:spacing w:val="-4"/>
                <w:sz w:val="20"/>
              </w:rPr>
              <w:t> </w:t>
            </w:r>
            <w:r>
              <w:rPr>
                <w:sz w:val="20"/>
              </w:rPr>
              <w:t>to</w:t>
            </w:r>
            <w:r>
              <w:rPr>
                <w:spacing w:val="-4"/>
                <w:sz w:val="20"/>
              </w:rPr>
              <w:t> </w:t>
            </w:r>
            <w:r>
              <w:rPr>
                <w:sz w:val="20"/>
              </w:rPr>
              <w:t>the</w:t>
            </w:r>
            <w:r>
              <w:rPr>
                <w:spacing w:val="-4"/>
                <w:sz w:val="20"/>
              </w:rPr>
              <w:t> </w:t>
            </w:r>
            <w:r>
              <w:rPr>
                <w:sz w:val="20"/>
              </w:rPr>
              <w:t>SAM</w:t>
            </w:r>
            <w:r>
              <w:rPr>
                <w:spacing w:val="-3"/>
                <w:sz w:val="20"/>
              </w:rPr>
              <w:t> </w:t>
            </w:r>
            <w:r>
              <w:rPr>
                <w:sz w:val="20"/>
              </w:rPr>
              <w:t>and</w:t>
            </w:r>
            <w:r>
              <w:rPr>
                <w:spacing w:val="-5"/>
                <w:sz w:val="20"/>
              </w:rPr>
              <w:t> </w:t>
            </w:r>
            <w:r>
              <w:rPr>
                <w:sz w:val="20"/>
              </w:rPr>
              <w:t>LSID </w:t>
            </w:r>
            <w:r>
              <w:rPr>
                <w:spacing w:val="-2"/>
                <w:sz w:val="20"/>
              </w:rPr>
              <w:t>Reps.</w:t>
            </w:r>
          </w:p>
          <w:p>
            <w:pPr>
              <w:pStyle w:val="TableParagraph"/>
              <w:spacing w:before="1"/>
              <w:ind w:left="0"/>
              <w:rPr>
                <w:sz w:val="25"/>
              </w:rPr>
            </w:pPr>
          </w:p>
          <w:p>
            <w:pPr>
              <w:pStyle w:val="TableParagraph"/>
              <w:spacing w:line="230" w:lineRule="atLeast"/>
              <w:ind w:left="105" w:right="116"/>
              <w:rPr>
                <w:sz w:val="20"/>
              </w:rPr>
            </w:pPr>
            <w:r>
              <w:rPr>
                <w:b/>
                <w:sz w:val="20"/>
              </w:rPr>
              <w:t>Note</w:t>
            </w:r>
            <w:r>
              <w:rPr>
                <w:sz w:val="20"/>
              </w:rPr>
              <w:t>:</w:t>
            </w:r>
            <w:r>
              <w:rPr>
                <w:spacing w:val="40"/>
                <w:sz w:val="20"/>
              </w:rPr>
              <w:t> </w:t>
            </w:r>
            <w:r>
              <w:rPr>
                <w:sz w:val="20"/>
              </w:rPr>
              <w:t>PL</w:t>
            </w:r>
            <w:r>
              <w:rPr>
                <w:spacing w:val="-4"/>
                <w:sz w:val="20"/>
              </w:rPr>
              <w:t> </w:t>
            </w:r>
            <w:r>
              <w:rPr>
                <w:sz w:val="20"/>
              </w:rPr>
              <w:t>is</w:t>
            </w:r>
            <w:r>
              <w:rPr>
                <w:spacing w:val="-4"/>
                <w:sz w:val="20"/>
              </w:rPr>
              <w:t> </w:t>
            </w:r>
            <w:r>
              <w:rPr>
                <w:sz w:val="20"/>
              </w:rPr>
              <w:t>responsible</w:t>
            </w:r>
            <w:r>
              <w:rPr>
                <w:spacing w:val="-4"/>
                <w:sz w:val="20"/>
              </w:rPr>
              <w:t> </w:t>
            </w:r>
            <w:r>
              <w:rPr>
                <w:sz w:val="20"/>
              </w:rPr>
              <w:t>for</w:t>
            </w:r>
            <w:r>
              <w:rPr>
                <w:spacing w:val="-4"/>
                <w:sz w:val="20"/>
              </w:rPr>
              <w:t> </w:t>
            </w:r>
            <w:r>
              <w:rPr>
                <w:sz w:val="20"/>
              </w:rPr>
              <w:t>obtaining</w:t>
            </w:r>
            <w:r>
              <w:rPr>
                <w:spacing w:val="-4"/>
                <w:sz w:val="20"/>
              </w:rPr>
              <w:t> </w:t>
            </w:r>
            <w:r>
              <w:rPr>
                <w:sz w:val="20"/>
              </w:rPr>
              <w:t>Sponsor</w:t>
            </w:r>
            <w:r>
              <w:rPr>
                <w:spacing w:val="-4"/>
                <w:sz w:val="20"/>
              </w:rPr>
              <w:t> </w:t>
            </w:r>
            <w:r>
              <w:rPr>
                <w:sz w:val="20"/>
              </w:rPr>
              <w:t>approval</w:t>
            </w:r>
            <w:r>
              <w:rPr>
                <w:spacing w:val="-1"/>
                <w:sz w:val="20"/>
              </w:rPr>
              <w:t> </w:t>
            </w:r>
            <w:r>
              <w:rPr>
                <w:sz w:val="20"/>
              </w:rPr>
              <w:t>of</w:t>
            </w:r>
            <w:r>
              <w:rPr>
                <w:spacing w:val="-4"/>
                <w:sz w:val="20"/>
              </w:rPr>
              <w:t> </w:t>
            </w:r>
            <w:r>
              <w:rPr>
                <w:sz w:val="20"/>
              </w:rPr>
              <w:t>the</w:t>
            </w:r>
            <w:r>
              <w:rPr>
                <w:spacing w:val="-4"/>
                <w:sz w:val="20"/>
              </w:rPr>
              <w:t> </w:t>
            </w:r>
            <w:r>
              <w:rPr>
                <w:sz w:val="20"/>
              </w:rPr>
              <w:t>SSQ if required, prior to distribution to the SAM and LSID Reps.</w:t>
            </w:r>
          </w:p>
        </w:tc>
        <w:tc>
          <w:tcPr>
            <w:tcW w:w="1982" w:type="dxa"/>
          </w:tcPr>
          <w:p>
            <w:pPr>
              <w:pStyle w:val="TableParagraph"/>
              <w:spacing w:before="38"/>
              <w:ind w:left="105"/>
              <w:rPr>
                <w:sz w:val="20"/>
              </w:rPr>
            </w:pPr>
            <w:r>
              <w:rPr>
                <w:sz w:val="20"/>
              </w:rPr>
              <w:t>Following</w:t>
            </w:r>
            <w:r>
              <w:rPr>
                <w:spacing w:val="-14"/>
                <w:sz w:val="20"/>
              </w:rPr>
              <w:t> </w:t>
            </w:r>
            <w:r>
              <w:rPr>
                <w:sz w:val="20"/>
              </w:rPr>
              <w:t>Site</w:t>
            </w:r>
            <w:r>
              <w:rPr>
                <w:spacing w:val="-14"/>
                <w:sz w:val="20"/>
              </w:rPr>
              <w:t> </w:t>
            </w:r>
            <w:r>
              <w:rPr>
                <w:sz w:val="20"/>
              </w:rPr>
              <w:t>ID </w:t>
            </w:r>
            <w:r>
              <w:rPr>
                <w:spacing w:val="-2"/>
                <w:sz w:val="20"/>
              </w:rPr>
              <w:t>Strategy</w:t>
            </w:r>
          </w:p>
        </w:tc>
      </w:tr>
      <w:tr>
        <w:trPr>
          <w:trHeight w:val="2097" w:hRule="atLeast"/>
        </w:trPr>
        <w:tc>
          <w:tcPr>
            <w:tcW w:w="797" w:type="dxa"/>
          </w:tcPr>
          <w:p>
            <w:pPr>
              <w:pStyle w:val="TableParagraph"/>
              <w:spacing w:line="229" w:lineRule="exact"/>
              <w:ind w:left="0" w:right="164"/>
              <w:jc w:val="right"/>
              <w:rPr>
                <w:b/>
                <w:sz w:val="20"/>
              </w:rPr>
            </w:pPr>
            <w:r>
              <w:rPr>
                <w:b/>
                <w:spacing w:val="-2"/>
                <w:sz w:val="20"/>
              </w:rPr>
              <w:t>6.3.3</w:t>
            </w:r>
          </w:p>
        </w:tc>
        <w:tc>
          <w:tcPr>
            <w:tcW w:w="1267" w:type="dxa"/>
          </w:tcPr>
          <w:p>
            <w:pPr>
              <w:pStyle w:val="TableParagraph"/>
              <w:spacing w:before="38"/>
              <w:ind w:left="105"/>
              <w:rPr>
                <w:sz w:val="20"/>
              </w:rPr>
            </w:pPr>
            <w:r>
              <w:rPr>
                <w:spacing w:val="-5"/>
                <w:sz w:val="20"/>
              </w:rPr>
              <w:t>SAM</w:t>
            </w:r>
          </w:p>
        </w:tc>
        <w:tc>
          <w:tcPr>
            <w:tcW w:w="6211" w:type="dxa"/>
          </w:tcPr>
          <w:p>
            <w:pPr>
              <w:pStyle w:val="TableParagraph"/>
              <w:spacing w:before="52"/>
              <w:ind w:left="105" w:right="636"/>
              <w:rPr>
                <w:b/>
                <w:sz w:val="20"/>
              </w:rPr>
            </w:pPr>
            <w:r>
              <w:rPr>
                <w:b/>
                <w:sz w:val="20"/>
              </w:rPr>
              <w:t>Creates</w:t>
            </w:r>
            <w:r>
              <w:rPr>
                <w:b/>
                <w:spacing w:val="-7"/>
                <w:sz w:val="20"/>
              </w:rPr>
              <w:t> </w:t>
            </w:r>
            <w:r>
              <w:rPr>
                <w:b/>
                <w:sz w:val="20"/>
              </w:rPr>
              <w:t>the</w:t>
            </w:r>
            <w:r>
              <w:rPr>
                <w:b/>
                <w:spacing w:val="-7"/>
                <w:sz w:val="20"/>
              </w:rPr>
              <w:t> </w:t>
            </w:r>
            <w:r>
              <w:rPr>
                <w:b/>
                <w:sz w:val="20"/>
              </w:rPr>
              <w:t>Project</w:t>
            </w:r>
            <w:r>
              <w:rPr>
                <w:b/>
                <w:spacing w:val="-7"/>
                <w:sz w:val="20"/>
              </w:rPr>
              <w:t> </w:t>
            </w:r>
            <w:r>
              <w:rPr>
                <w:b/>
                <w:sz w:val="20"/>
              </w:rPr>
              <w:t>Specific</w:t>
            </w:r>
            <w:r>
              <w:rPr>
                <w:b/>
                <w:spacing w:val="-7"/>
                <w:sz w:val="20"/>
              </w:rPr>
              <w:t> </w:t>
            </w:r>
            <w:r>
              <w:rPr>
                <w:b/>
                <w:sz w:val="20"/>
              </w:rPr>
              <w:t>Selection,</w:t>
            </w:r>
            <w:r>
              <w:rPr>
                <w:b/>
                <w:spacing w:val="-7"/>
                <w:sz w:val="20"/>
              </w:rPr>
              <w:t> </w:t>
            </w:r>
            <w:r>
              <w:rPr>
                <w:b/>
                <w:sz w:val="20"/>
              </w:rPr>
              <w:t>Non-Selection</w:t>
            </w:r>
            <w:r>
              <w:rPr>
                <w:b/>
                <w:spacing w:val="-7"/>
                <w:sz w:val="20"/>
              </w:rPr>
              <w:t> </w:t>
            </w:r>
            <w:r>
              <w:rPr>
                <w:b/>
                <w:sz w:val="20"/>
              </w:rPr>
              <w:t>and Back-up Letters Templates</w:t>
            </w:r>
          </w:p>
          <w:p>
            <w:pPr>
              <w:pStyle w:val="TableParagraph"/>
              <w:spacing w:before="126"/>
              <w:ind w:left="105" w:right="116"/>
              <w:rPr>
                <w:sz w:val="20"/>
              </w:rPr>
            </w:pPr>
            <w:r>
              <w:rPr>
                <w:sz w:val="20"/>
              </w:rPr>
              <w:t>Creates the project specific letter templates using CS_TP_RSU0004, Site Selection and Non-Selection Letter, in collaboration</w:t>
            </w:r>
            <w:r>
              <w:rPr>
                <w:spacing w:val="-5"/>
                <w:sz w:val="20"/>
              </w:rPr>
              <w:t> </w:t>
            </w:r>
            <w:r>
              <w:rPr>
                <w:sz w:val="20"/>
              </w:rPr>
              <w:t>with</w:t>
            </w:r>
            <w:r>
              <w:rPr>
                <w:spacing w:val="-5"/>
                <w:sz w:val="20"/>
              </w:rPr>
              <w:t> </w:t>
            </w:r>
            <w:r>
              <w:rPr>
                <w:sz w:val="20"/>
              </w:rPr>
              <w:t>CL.</w:t>
            </w:r>
            <w:r>
              <w:rPr>
                <w:spacing w:val="-5"/>
                <w:sz w:val="20"/>
              </w:rPr>
              <w:t> </w:t>
            </w:r>
            <w:r>
              <w:rPr>
                <w:sz w:val="20"/>
              </w:rPr>
              <w:t>Distributes</w:t>
            </w:r>
            <w:r>
              <w:rPr>
                <w:spacing w:val="-5"/>
                <w:sz w:val="20"/>
              </w:rPr>
              <w:t> </w:t>
            </w:r>
            <w:r>
              <w:rPr>
                <w:sz w:val="20"/>
              </w:rPr>
              <w:t>the</w:t>
            </w:r>
            <w:r>
              <w:rPr>
                <w:spacing w:val="-5"/>
                <w:sz w:val="20"/>
              </w:rPr>
              <w:t> </w:t>
            </w:r>
            <w:r>
              <w:rPr>
                <w:sz w:val="20"/>
              </w:rPr>
              <w:t>letter</w:t>
            </w:r>
            <w:r>
              <w:rPr>
                <w:spacing w:val="-5"/>
                <w:sz w:val="20"/>
              </w:rPr>
              <w:t> </w:t>
            </w:r>
            <w:r>
              <w:rPr>
                <w:sz w:val="20"/>
              </w:rPr>
              <w:t>templates</w:t>
            </w:r>
            <w:r>
              <w:rPr>
                <w:spacing w:val="-5"/>
                <w:sz w:val="20"/>
              </w:rPr>
              <w:t> </w:t>
            </w:r>
            <w:r>
              <w:rPr>
                <w:sz w:val="20"/>
              </w:rPr>
              <w:t>to</w:t>
            </w:r>
            <w:r>
              <w:rPr>
                <w:spacing w:val="-3"/>
                <w:sz w:val="20"/>
              </w:rPr>
              <w:t> </w:t>
            </w:r>
            <w:r>
              <w:rPr>
                <w:color w:val="000000"/>
                <w:sz w:val="20"/>
                <w:shd w:fill="E6E6E6" w:color="auto" w:val="clear"/>
              </w:rPr>
              <w:t>LRSU</w:t>
            </w:r>
            <w:r>
              <w:rPr>
                <w:color w:val="000000"/>
                <w:spacing w:val="-5"/>
                <w:sz w:val="20"/>
                <w:shd w:fill="E6E6E6" w:color="auto" w:val="clear"/>
              </w:rPr>
              <w:t> </w:t>
            </w:r>
            <w:r>
              <w:rPr>
                <w:color w:val="000000"/>
                <w:sz w:val="20"/>
                <w:shd w:fill="E6E6E6" w:color="auto" w:val="clear"/>
              </w:rPr>
              <w:t>Rep</w:t>
            </w:r>
            <w:r>
              <w:rPr>
                <w:color w:val="000000"/>
                <w:sz w:val="20"/>
              </w:rPr>
              <w:t>.</w:t>
            </w:r>
          </w:p>
          <w:p>
            <w:pPr>
              <w:pStyle w:val="TableParagraph"/>
              <w:spacing w:before="1"/>
              <w:ind w:left="0"/>
              <w:rPr>
                <w:sz w:val="25"/>
              </w:rPr>
            </w:pPr>
          </w:p>
          <w:p>
            <w:pPr>
              <w:pStyle w:val="TableParagraph"/>
              <w:spacing w:line="230" w:lineRule="atLeast" w:before="1"/>
              <w:ind w:left="105" w:right="116"/>
              <w:rPr>
                <w:sz w:val="20"/>
              </w:rPr>
            </w:pPr>
            <w:r>
              <w:rPr>
                <w:b/>
                <w:sz w:val="20"/>
              </w:rPr>
              <w:t>Note:</w:t>
            </w:r>
            <w:r>
              <w:rPr>
                <w:b/>
                <w:spacing w:val="-3"/>
                <w:sz w:val="20"/>
              </w:rPr>
              <w:t> </w:t>
            </w:r>
            <w:r>
              <w:rPr>
                <w:sz w:val="20"/>
              </w:rPr>
              <w:t>CL</w:t>
            </w:r>
            <w:r>
              <w:rPr>
                <w:spacing w:val="-6"/>
                <w:sz w:val="20"/>
              </w:rPr>
              <w:t> </w:t>
            </w:r>
            <w:r>
              <w:rPr>
                <w:sz w:val="20"/>
              </w:rPr>
              <w:t>to</w:t>
            </w:r>
            <w:r>
              <w:rPr>
                <w:spacing w:val="-6"/>
                <w:sz w:val="20"/>
              </w:rPr>
              <w:t> </w:t>
            </w:r>
            <w:r>
              <w:rPr>
                <w:sz w:val="20"/>
              </w:rPr>
              <w:t>provide</w:t>
            </w:r>
            <w:r>
              <w:rPr>
                <w:spacing w:val="-3"/>
                <w:sz w:val="20"/>
              </w:rPr>
              <w:t> </w:t>
            </w:r>
            <w:r>
              <w:rPr>
                <w:sz w:val="20"/>
              </w:rPr>
              <w:t>Investigator</w:t>
            </w:r>
            <w:r>
              <w:rPr>
                <w:spacing w:val="-4"/>
                <w:sz w:val="20"/>
              </w:rPr>
              <w:t> </w:t>
            </w:r>
            <w:r>
              <w:rPr>
                <w:sz w:val="20"/>
              </w:rPr>
              <w:t>site</w:t>
            </w:r>
            <w:r>
              <w:rPr>
                <w:spacing w:val="-4"/>
                <w:sz w:val="20"/>
              </w:rPr>
              <w:t> </w:t>
            </w:r>
            <w:r>
              <w:rPr>
                <w:sz w:val="20"/>
              </w:rPr>
              <w:t>specific</w:t>
            </w:r>
            <w:r>
              <w:rPr>
                <w:spacing w:val="-6"/>
                <w:sz w:val="20"/>
              </w:rPr>
              <w:t> </w:t>
            </w:r>
            <w:r>
              <w:rPr>
                <w:sz w:val="20"/>
              </w:rPr>
              <w:t>details</w:t>
            </w:r>
            <w:r>
              <w:rPr>
                <w:spacing w:val="-6"/>
                <w:sz w:val="20"/>
              </w:rPr>
              <w:t> </w:t>
            </w:r>
            <w:r>
              <w:rPr>
                <w:sz w:val="20"/>
              </w:rPr>
              <w:t>required</w:t>
            </w:r>
            <w:r>
              <w:rPr>
                <w:spacing w:val="-6"/>
                <w:sz w:val="20"/>
              </w:rPr>
              <w:t> </w:t>
            </w:r>
            <w:r>
              <w:rPr>
                <w:sz w:val="20"/>
              </w:rPr>
              <w:t>for letter if needed.</w:t>
            </w:r>
          </w:p>
        </w:tc>
        <w:tc>
          <w:tcPr>
            <w:tcW w:w="1982" w:type="dxa"/>
          </w:tcPr>
          <w:p>
            <w:pPr>
              <w:pStyle w:val="TableParagraph"/>
              <w:spacing w:before="38"/>
              <w:ind w:left="105"/>
              <w:rPr>
                <w:sz w:val="20"/>
              </w:rPr>
            </w:pPr>
            <w:r>
              <w:rPr>
                <w:sz w:val="20"/>
              </w:rPr>
              <w:t>Following</w:t>
            </w:r>
            <w:r>
              <w:rPr>
                <w:spacing w:val="-14"/>
                <w:sz w:val="20"/>
              </w:rPr>
              <w:t> </w:t>
            </w:r>
            <w:r>
              <w:rPr>
                <w:sz w:val="20"/>
              </w:rPr>
              <w:t>Project </w:t>
            </w:r>
            <w:r>
              <w:rPr>
                <w:spacing w:val="-2"/>
                <w:sz w:val="20"/>
              </w:rPr>
              <w:t>Award</w:t>
            </w:r>
          </w:p>
        </w:tc>
      </w:tr>
      <w:tr>
        <w:trPr>
          <w:trHeight w:val="1588" w:hRule="atLeast"/>
        </w:trPr>
        <w:tc>
          <w:tcPr>
            <w:tcW w:w="797" w:type="dxa"/>
          </w:tcPr>
          <w:p>
            <w:pPr>
              <w:pStyle w:val="TableParagraph"/>
              <w:spacing w:line="229" w:lineRule="exact"/>
              <w:ind w:left="0" w:right="164"/>
              <w:jc w:val="right"/>
              <w:rPr>
                <w:b/>
                <w:sz w:val="20"/>
              </w:rPr>
            </w:pPr>
            <w:r>
              <w:rPr>
                <w:b/>
                <w:spacing w:val="-2"/>
                <w:sz w:val="20"/>
              </w:rPr>
              <w:t>6.3.4</w:t>
            </w:r>
          </w:p>
        </w:tc>
        <w:tc>
          <w:tcPr>
            <w:tcW w:w="1267" w:type="dxa"/>
            <w:vMerge w:val="restart"/>
          </w:tcPr>
          <w:p>
            <w:pPr>
              <w:pStyle w:val="TableParagraph"/>
              <w:spacing w:before="38"/>
              <w:ind w:left="105"/>
              <w:rPr>
                <w:sz w:val="20"/>
              </w:rPr>
            </w:pPr>
            <w:r>
              <w:rPr>
                <w:sz w:val="20"/>
              </w:rPr>
              <w:t>LSID</w:t>
            </w:r>
            <w:r>
              <w:rPr>
                <w:spacing w:val="-4"/>
                <w:sz w:val="20"/>
              </w:rPr>
              <w:t> </w:t>
            </w:r>
            <w:r>
              <w:rPr>
                <w:spacing w:val="-5"/>
                <w:sz w:val="20"/>
              </w:rPr>
              <w:t>Rep</w:t>
            </w:r>
          </w:p>
        </w:tc>
        <w:tc>
          <w:tcPr>
            <w:tcW w:w="6211" w:type="dxa"/>
          </w:tcPr>
          <w:p>
            <w:pPr>
              <w:pStyle w:val="TableParagraph"/>
              <w:spacing w:before="52"/>
              <w:ind w:left="105"/>
              <w:rPr>
                <w:b/>
                <w:sz w:val="20"/>
              </w:rPr>
            </w:pPr>
            <w:r>
              <w:rPr>
                <w:b/>
                <w:sz w:val="20"/>
              </w:rPr>
              <w:t>Contacts</w:t>
            </w:r>
            <w:r>
              <w:rPr>
                <w:b/>
                <w:spacing w:val="-7"/>
                <w:sz w:val="20"/>
              </w:rPr>
              <w:t> </w:t>
            </w:r>
            <w:r>
              <w:rPr>
                <w:b/>
                <w:sz w:val="20"/>
              </w:rPr>
              <w:t>Sites</w:t>
            </w:r>
            <w:r>
              <w:rPr>
                <w:b/>
                <w:spacing w:val="-6"/>
                <w:sz w:val="20"/>
              </w:rPr>
              <w:t> </w:t>
            </w:r>
            <w:r>
              <w:rPr>
                <w:b/>
                <w:sz w:val="20"/>
              </w:rPr>
              <w:t>for</w:t>
            </w:r>
            <w:r>
              <w:rPr>
                <w:b/>
                <w:spacing w:val="-8"/>
                <w:sz w:val="20"/>
              </w:rPr>
              <w:t> </w:t>
            </w:r>
            <w:r>
              <w:rPr>
                <w:b/>
                <w:spacing w:val="-2"/>
                <w:sz w:val="20"/>
              </w:rPr>
              <w:t>Selection</w:t>
            </w:r>
          </w:p>
          <w:p>
            <w:pPr>
              <w:pStyle w:val="TableParagraph"/>
              <w:numPr>
                <w:ilvl w:val="0"/>
                <w:numId w:val="12"/>
              </w:numPr>
              <w:tabs>
                <w:tab w:pos="465" w:val="left" w:leader="none"/>
                <w:tab w:pos="466" w:val="left" w:leader="none"/>
              </w:tabs>
              <w:spacing w:line="237" w:lineRule="auto" w:before="133" w:after="0"/>
              <w:ind w:left="465" w:right="117" w:hanging="360"/>
              <w:jc w:val="left"/>
              <w:rPr>
                <w:sz w:val="20"/>
              </w:rPr>
            </w:pPr>
            <w:r>
              <w:rPr>
                <w:sz w:val="20"/>
              </w:rPr>
              <w:t>Approaches</w:t>
            </w:r>
            <w:r>
              <w:rPr>
                <w:spacing w:val="-5"/>
                <w:sz w:val="20"/>
              </w:rPr>
              <w:t> </w:t>
            </w:r>
            <w:r>
              <w:rPr>
                <w:sz w:val="20"/>
              </w:rPr>
              <w:t>promoted</w:t>
            </w:r>
            <w:r>
              <w:rPr>
                <w:spacing w:val="-5"/>
                <w:sz w:val="20"/>
              </w:rPr>
              <w:t> </w:t>
            </w:r>
            <w:r>
              <w:rPr>
                <w:sz w:val="20"/>
              </w:rPr>
              <w:t>Investigator</w:t>
            </w:r>
            <w:r>
              <w:rPr>
                <w:spacing w:val="-5"/>
                <w:sz w:val="20"/>
              </w:rPr>
              <w:t> </w:t>
            </w:r>
            <w:r>
              <w:rPr>
                <w:sz w:val="20"/>
              </w:rPr>
              <w:t>sites</w:t>
            </w:r>
            <w:r>
              <w:rPr>
                <w:spacing w:val="-6"/>
                <w:sz w:val="20"/>
              </w:rPr>
              <w:t> </w:t>
            </w:r>
            <w:r>
              <w:rPr>
                <w:sz w:val="20"/>
              </w:rPr>
              <w:t>to</w:t>
            </w:r>
            <w:r>
              <w:rPr>
                <w:spacing w:val="-6"/>
                <w:sz w:val="20"/>
              </w:rPr>
              <w:t> </w:t>
            </w:r>
            <w:r>
              <w:rPr>
                <w:sz w:val="20"/>
              </w:rPr>
              <w:t>confirm</w:t>
            </w:r>
            <w:r>
              <w:rPr>
                <w:spacing w:val="-6"/>
                <w:sz w:val="20"/>
              </w:rPr>
              <w:t> </w:t>
            </w:r>
            <w:r>
              <w:rPr>
                <w:sz w:val="20"/>
              </w:rPr>
              <w:t>their</w:t>
            </w:r>
            <w:r>
              <w:rPr>
                <w:spacing w:val="-6"/>
                <w:sz w:val="20"/>
              </w:rPr>
              <w:t> </w:t>
            </w:r>
            <w:r>
              <w:rPr>
                <w:sz w:val="20"/>
              </w:rPr>
              <w:t>interest in participating in the study, in line with confidentiality </w:t>
            </w:r>
            <w:r>
              <w:rPr>
                <w:spacing w:val="-2"/>
                <w:sz w:val="20"/>
              </w:rPr>
              <w:t>requirements.</w:t>
            </w:r>
          </w:p>
          <w:p>
            <w:pPr>
              <w:pStyle w:val="TableParagraph"/>
              <w:numPr>
                <w:ilvl w:val="0"/>
                <w:numId w:val="12"/>
              </w:numPr>
              <w:tabs>
                <w:tab w:pos="465" w:val="left" w:leader="none"/>
                <w:tab w:pos="466" w:val="left" w:leader="none"/>
              </w:tabs>
              <w:spacing w:line="230" w:lineRule="exact" w:before="0" w:after="0"/>
              <w:ind w:left="465" w:right="176" w:hanging="360"/>
              <w:jc w:val="left"/>
              <w:rPr>
                <w:sz w:val="20"/>
              </w:rPr>
            </w:pPr>
            <w:r>
              <w:rPr>
                <w:sz w:val="20"/>
              </w:rPr>
              <w:t>Distributes</w:t>
            </w:r>
            <w:r>
              <w:rPr>
                <w:spacing w:val="-5"/>
                <w:sz w:val="20"/>
              </w:rPr>
              <w:t> </w:t>
            </w:r>
            <w:r>
              <w:rPr>
                <w:sz w:val="20"/>
              </w:rPr>
              <w:t>the</w:t>
            </w:r>
            <w:r>
              <w:rPr>
                <w:spacing w:val="-5"/>
                <w:sz w:val="20"/>
              </w:rPr>
              <w:t> </w:t>
            </w:r>
            <w:r>
              <w:rPr>
                <w:sz w:val="20"/>
              </w:rPr>
              <w:t>SSQ</w:t>
            </w:r>
            <w:r>
              <w:rPr>
                <w:spacing w:val="-5"/>
                <w:sz w:val="20"/>
              </w:rPr>
              <w:t> </w:t>
            </w:r>
            <w:r>
              <w:rPr>
                <w:sz w:val="20"/>
              </w:rPr>
              <w:t>to</w:t>
            </w:r>
            <w:r>
              <w:rPr>
                <w:spacing w:val="-5"/>
                <w:sz w:val="20"/>
              </w:rPr>
              <w:t> </w:t>
            </w:r>
            <w:r>
              <w:rPr>
                <w:sz w:val="20"/>
              </w:rPr>
              <w:t>the</w:t>
            </w:r>
            <w:r>
              <w:rPr>
                <w:spacing w:val="-3"/>
                <w:sz w:val="20"/>
              </w:rPr>
              <w:t> </w:t>
            </w:r>
            <w:r>
              <w:rPr>
                <w:sz w:val="20"/>
              </w:rPr>
              <w:t>Investigator</w:t>
            </w:r>
            <w:r>
              <w:rPr>
                <w:spacing w:val="-4"/>
                <w:sz w:val="20"/>
              </w:rPr>
              <w:t> </w:t>
            </w:r>
            <w:r>
              <w:rPr>
                <w:sz w:val="20"/>
              </w:rPr>
              <w:t>sites</w:t>
            </w:r>
            <w:r>
              <w:rPr>
                <w:spacing w:val="-6"/>
                <w:sz w:val="20"/>
              </w:rPr>
              <w:t> </w:t>
            </w:r>
            <w:r>
              <w:rPr>
                <w:sz w:val="20"/>
              </w:rPr>
              <w:t>for</w:t>
            </w:r>
            <w:r>
              <w:rPr>
                <w:spacing w:val="-6"/>
                <w:sz w:val="20"/>
              </w:rPr>
              <w:t> </w:t>
            </w:r>
            <w:r>
              <w:rPr>
                <w:sz w:val="20"/>
              </w:rPr>
              <w:t>verification</w:t>
            </w:r>
            <w:r>
              <w:rPr>
                <w:spacing w:val="-5"/>
                <w:sz w:val="20"/>
              </w:rPr>
              <w:t> </w:t>
            </w:r>
            <w:r>
              <w:rPr>
                <w:sz w:val="20"/>
              </w:rPr>
              <w:t>and </w:t>
            </w:r>
            <w:r>
              <w:rPr>
                <w:spacing w:val="-2"/>
                <w:sz w:val="20"/>
              </w:rPr>
              <w:t>completion.</w:t>
            </w:r>
          </w:p>
        </w:tc>
        <w:tc>
          <w:tcPr>
            <w:tcW w:w="1982" w:type="dxa"/>
          </w:tcPr>
          <w:p>
            <w:pPr>
              <w:pStyle w:val="TableParagraph"/>
              <w:spacing w:line="244" w:lineRule="auto" w:before="38"/>
              <w:ind w:left="105" w:right="527"/>
              <w:rPr>
                <w:sz w:val="20"/>
              </w:rPr>
            </w:pPr>
            <w:r>
              <w:rPr>
                <w:sz w:val="20"/>
              </w:rPr>
              <w:t>Following</w:t>
            </w:r>
            <w:r>
              <w:rPr>
                <w:spacing w:val="-14"/>
                <w:sz w:val="20"/>
              </w:rPr>
              <w:t> </w:t>
            </w:r>
            <w:r>
              <w:rPr>
                <w:sz w:val="20"/>
              </w:rPr>
              <w:t>Final Tiered</w:t>
            </w:r>
            <w:r>
              <w:rPr>
                <w:spacing w:val="-8"/>
                <w:sz w:val="20"/>
              </w:rPr>
              <w:t> </w:t>
            </w:r>
            <w:r>
              <w:rPr>
                <w:sz w:val="20"/>
              </w:rPr>
              <w:t>Site</w:t>
            </w:r>
            <w:r>
              <w:rPr>
                <w:spacing w:val="-6"/>
                <w:sz w:val="20"/>
              </w:rPr>
              <w:t> </w:t>
            </w:r>
            <w:r>
              <w:rPr>
                <w:spacing w:val="-4"/>
                <w:sz w:val="20"/>
              </w:rPr>
              <w:t>List</w:t>
            </w:r>
          </w:p>
        </w:tc>
      </w:tr>
      <w:tr>
        <w:trPr>
          <w:trHeight w:val="1343" w:hRule="atLeast"/>
        </w:trPr>
        <w:tc>
          <w:tcPr>
            <w:tcW w:w="797" w:type="dxa"/>
          </w:tcPr>
          <w:p>
            <w:pPr>
              <w:pStyle w:val="TableParagraph"/>
              <w:spacing w:line="229" w:lineRule="exact"/>
              <w:ind w:left="0" w:right="164"/>
              <w:jc w:val="right"/>
              <w:rPr>
                <w:b/>
                <w:sz w:val="20"/>
              </w:rPr>
            </w:pPr>
            <w:r>
              <w:rPr>
                <w:b/>
                <w:spacing w:val="-2"/>
                <w:sz w:val="20"/>
              </w:rPr>
              <w:t>6.3.5</w:t>
            </w:r>
          </w:p>
        </w:tc>
        <w:tc>
          <w:tcPr>
            <w:tcW w:w="1267" w:type="dxa"/>
            <w:vMerge/>
            <w:tcBorders>
              <w:top w:val="nil"/>
            </w:tcBorders>
          </w:tcPr>
          <w:p>
            <w:pPr>
              <w:rPr>
                <w:sz w:val="2"/>
                <w:szCs w:val="2"/>
              </w:rPr>
            </w:pPr>
          </w:p>
        </w:tc>
        <w:tc>
          <w:tcPr>
            <w:tcW w:w="6211" w:type="dxa"/>
          </w:tcPr>
          <w:p>
            <w:pPr>
              <w:pStyle w:val="TableParagraph"/>
              <w:spacing w:before="52"/>
              <w:ind w:left="105"/>
              <w:rPr>
                <w:b/>
                <w:sz w:val="20"/>
              </w:rPr>
            </w:pPr>
            <w:r>
              <w:rPr>
                <w:b/>
                <w:sz w:val="20"/>
              </w:rPr>
              <w:t>Evaluates</w:t>
            </w:r>
            <w:r>
              <w:rPr>
                <w:b/>
                <w:spacing w:val="-6"/>
                <w:sz w:val="20"/>
              </w:rPr>
              <w:t> </w:t>
            </w:r>
            <w:r>
              <w:rPr>
                <w:b/>
                <w:sz w:val="20"/>
              </w:rPr>
              <w:t>Site</w:t>
            </w:r>
            <w:r>
              <w:rPr>
                <w:b/>
                <w:spacing w:val="-7"/>
                <w:sz w:val="20"/>
              </w:rPr>
              <w:t> </w:t>
            </w:r>
            <w:r>
              <w:rPr>
                <w:b/>
                <w:spacing w:val="-2"/>
                <w:sz w:val="20"/>
              </w:rPr>
              <w:t>Responses</w:t>
            </w:r>
          </w:p>
          <w:p>
            <w:pPr>
              <w:pStyle w:val="TableParagraph"/>
              <w:numPr>
                <w:ilvl w:val="0"/>
                <w:numId w:val="13"/>
              </w:numPr>
              <w:tabs>
                <w:tab w:pos="465" w:val="left" w:leader="none"/>
                <w:tab w:pos="466" w:val="left" w:leader="none"/>
              </w:tabs>
              <w:spacing w:line="230" w:lineRule="exact" w:before="121" w:after="0"/>
              <w:ind w:left="465" w:right="174" w:hanging="360"/>
              <w:jc w:val="left"/>
              <w:rPr>
                <w:sz w:val="20"/>
              </w:rPr>
            </w:pPr>
            <w:r>
              <w:rPr>
                <w:sz w:val="20"/>
              </w:rPr>
              <w:t>Obtains completed SSQ and evaluates Investigator site responses based on the requirements contained in the annotated</w:t>
            </w:r>
            <w:r>
              <w:rPr>
                <w:spacing w:val="-5"/>
                <w:sz w:val="20"/>
              </w:rPr>
              <w:t> </w:t>
            </w:r>
            <w:r>
              <w:rPr>
                <w:sz w:val="20"/>
              </w:rPr>
              <w:t>SSQ,</w:t>
            </w:r>
            <w:r>
              <w:rPr>
                <w:spacing w:val="-5"/>
                <w:sz w:val="20"/>
              </w:rPr>
              <w:t> </w:t>
            </w:r>
            <w:r>
              <w:rPr>
                <w:sz w:val="20"/>
              </w:rPr>
              <w:t>contacting</w:t>
            </w:r>
            <w:r>
              <w:rPr>
                <w:spacing w:val="-8"/>
                <w:sz w:val="20"/>
              </w:rPr>
              <w:t> </w:t>
            </w:r>
            <w:r>
              <w:rPr>
                <w:sz w:val="20"/>
              </w:rPr>
              <w:t>Investigator</w:t>
            </w:r>
            <w:r>
              <w:rPr>
                <w:spacing w:val="-5"/>
                <w:sz w:val="20"/>
              </w:rPr>
              <w:t> </w:t>
            </w:r>
            <w:r>
              <w:rPr>
                <w:sz w:val="20"/>
              </w:rPr>
              <w:t>sites</w:t>
            </w:r>
            <w:r>
              <w:rPr>
                <w:spacing w:val="-5"/>
                <w:sz w:val="20"/>
              </w:rPr>
              <w:t> </w:t>
            </w:r>
            <w:r>
              <w:rPr>
                <w:sz w:val="20"/>
              </w:rPr>
              <w:t>for</w:t>
            </w:r>
            <w:r>
              <w:rPr>
                <w:spacing w:val="-5"/>
                <w:sz w:val="20"/>
              </w:rPr>
              <w:t> </w:t>
            </w:r>
            <w:r>
              <w:rPr>
                <w:sz w:val="20"/>
              </w:rPr>
              <w:t>clarification</w:t>
            </w:r>
            <w:r>
              <w:rPr>
                <w:spacing w:val="-5"/>
                <w:sz w:val="20"/>
              </w:rPr>
              <w:t> </w:t>
            </w:r>
            <w:r>
              <w:rPr>
                <w:sz w:val="20"/>
              </w:rPr>
              <w:t>as </w:t>
            </w:r>
            <w:r>
              <w:rPr>
                <w:spacing w:val="-2"/>
                <w:sz w:val="20"/>
              </w:rPr>
              <w:t>needed.</w:t>
            </w:r>
          </w:p>
        </w:tc>
        <w:tc>
          <w:tcPr>
            <w:tcW w:w="1982" w:type="dxa"/>
          </w:tcPr>
          <w:p>
            <w:pPr>
              <w:pStyle w:val="TableParagraph"/>
              <w:spacing w:before="38"/>
              <w:ind w:left="105"/>
              <w:rPr>
                <w:sz w:val="20"/>
              </w:rPr>
            </w:pPr>
            <w:r>
              <w:rPr>
                <w:sz w:val="20"/>
              </w:rPr>
              <w:t>Throughout</w:t>
            </w:r>
            <w:r>
              <w:rPr>
                <w:spacing w:val="-14"/>
                <w:sz w:val="20"/>
              </w:rPr>
              <w:t> </w:t>
            </w:r>
            <w:r>
              <w:rPr>
                <w:sz w:val="20"/>
              </w:rPr>
              <w:t>Site </w:t>
            </w:r>
            <w:r>
              <w:rPr>
                <w:spacing w:val="-2"/>
                <w:sz w:val="20"/>
              </w:rPr>
              <w:t>Selection</w:t>
            </w:r>
          </w:p>
        </w:tc>
      </w:tr>
    </w:tbl>
    <w:p>
      <w:pPr>
        <w:spacing w:after="0"/>
        <w:rPr>
          <w:sz w:val="20"/>
        </w:rPr>
        <w:sectPr>
          <w:pgSz w:w="12240" w:h="15840"/>
          <w:pgMar w:header="725" w:footer="872" w:top="2520" w:bottom="1140" w:left="880" w:right="780"/>
        </w:sectPr>
      </w:pPr>
    </w:p>
    <w:p>
      <w:pPr>
        <w:pStyle w:val="BodyText"/>
        <w:spacing w:before="6"/>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67"/>
        <w:gridCol w:w="6211"/>
        <w:gridCol w:w="1982"/>
      </w:tblGrid>
      <w:tr>
        <w:trPr>
          <w:trHeight w:val="306" w:hRule="atLeast"/>
        </w:trPr>
        <w:tc>
          <w:tcPr>
            <w:tcW w:w="797" w:type="dxa"/>
            <w:shd w:val="clear" w:color="auto" w:fill="D9D9D9"/>
          </w:tcPr>
          <w:p>
            <w:pPr>
              <w:pStyle w:val="TableParagraph"/>
              <w:spacing w:before="38"/>
              <w:ind w:left="105"/>
              <w:rPr>
                <w:b/>
                <w:sz w:val="20"/>
              </w:rPr>
            </w:pPr>
            <w:r>
              <w:rPr>
                <w:b/>
                <w:spacing w:val="-5"/>
                <w:sz w:val="20"/>
              </w:rPr>
              <w:t>No:</w:t>
            </w:r>
          </w:p>
        </w:tc>
        <w:tc>
          <w:tcPr>
            <w:tcW w:w="1267" w:type="dxa"/>
            <w:shd w:val="clear" w:color="auto" w:fill="D9D9D9"/>
          </w:tcPr>
          <w:p>
            <w:pPr>
              <w:pStyle w:val="TableParagraph"/>
              <w:spacing w:before="38"/>
              <w:ind w:left="105"/>
              <w:rPr>
                <w:b/>
                <w:sz w:val="20"/>
              </w:rPr>
            </w:pPr>
            <w:r>
              <w:rPr>
                <w:b/>
                <w:spacing w:val="-4"/>
                <w:sz w:val="20"/>
              </w:rPr>
              <w:t>Who:</w:t>
            </w:r>
          </w:p>
        </w:tc>
        <w:tc>
          <w:tcPr>
            <w:tcW w:w="6211" w:type="dxa"/>
            <w:shd w:val="clear" w:color="auto" w:fill="D9D9D9"/>
          </w:tcPr>
          <w:p>
            <w:pPr>
              <w:pStyle w:val="TableParagraph"/>
              <w:spacing w:before="38"/>
              <w:ind w:left="105"/>
              <w:rPr>
                <w:b/>
                <w:sz w:val="20"/>
              </w:rPr>
            </w:pPr>
            <w:r>
              <w:rPr>
                <w:b/>
                <w:spacing w:val="-2"/>
                <w:sz w:val="20"/>
              </w:rPr>
              <w:t>Step:</w:t>
            </w:r>
          </w:p>
        </w:tc>
        <w:tc>
          <w:tcPr>
            <w:tcW w:w="1982" w:type="dxa"/>
            <w:shd w:val="clear" w:color="auto" w:fill="D9D9D9"/>
          </w:tcPr>
          <w:p>
            <w:pPr>
              <w:pStyle w:val="TableParagraph"/>
              <w:spacing w:before="38"/>
              <w:ind w:left="105"/>
              <w:rPr>
                <w:b/>
                <w:sz w:val="20"/>
              </w:rPr>
            </w:pPr>
            <w:r>
              <w:rPr>
                <w:b/>
                <w:spacing w:val="-2"/>
                <w:sz w:val="20"/>
              </w:rPr>
              <w:t>When:</w:t>
            </w:r>
          </w:p>
        </w:tc>
      </w:tr>
      <w:tr>
        <w:trPr>
          <w:trHeight w:val="1166" w:hRule="atLeast"/>
        </w:trPr>
        <w:tc>
          <w:tcPr>
            <w:tcW w:w="797" w:type="dxa"/>
          </w:tcPr>
          <w:p>
            <w:pPr>
              <w:pStyle w:val="TableParagraph"/>
              <w:ind w:left="0"/>
              <w:rPr>
                <w:rFonts w:ascii="Times New Roman"/>
                <w:sz w:val="20"/>
              </w:rPr>
            </w:pPr>
          </w:p>
        </w:tc>
        <w:tc>
          <w:tcPr>
            <w:tcW w:w="1267" w:type="dxa"/>
          </w:tcPr>
          <w:p>
            <w:pPr>
              <w:pStyle w:val="TableParagraph"/>
              <w:ind w:left="0"/>
              <w:rPr>
                <w:rFonts w:ascii="Times New Roman"/>
                <w:sz w:val="20"/>
              </w:rPr>
            </w:pPr>
          </w:p>
        </w:tc>
        <w:tc>
          <w:tcPr>
            <w:tcW w:w="6211" w:type="dxa"/>
          </w:tcPr>
          <w:p>
            <w:pPr>
              <w:pStyle w:val="TableParagraph"/>
              <w:numPr>
                <w:ilvl w:val="0"/>
                <w:numId w:val="14"/>
              </w:numPr>
              <w:tabs>
                <w:tab w:pos="465" w:val="left" w:leader="none"/>
                <w:tab w:pos="466" w:val="left" w:leader="none"/>
              </w:tabs>
              <w:spacing w:line="230" w:lineRule="exact" w:before="0" w:after="0"/>
              <w:ind w:left="465" w:right="218" w:hanging="360"/>
              <w:jc w:val="left"/>
              <w:rPr>
                <w:sz w:val="20"/>
              </w:rPr>
            </w:pPr>
            <w:r>
              <w:rPr>
                <w:sz w:val="20"/>
              </w:rPr>
              <w:t>Approves or rejects the Investigator site as a potential candidate.</w:t>
            </w:r>
            <w:r>
              <w:rPr>
                <w:spacing w:val="-4"/>
                <w:sz w:val="20"/>
              </w:rPr>
              <w:t> </w:t>
            </w:r>
            <w:r>
              <w:rPr>
                <w:sz w:val="20"/>
              </w:rPr>
              <w:t>If</w:t>
            </w:r>
            <w:r>
              <w:rPr>
                <w:spacing w:val="-2"/>
                <w:sz w:val="20"/>
              </w:rPr>
              <w:t> </w:t>
            </w:r>
            <w:r>
              <w:rPr>
                <w:sz w:val="20"/>
              </w:rPr>
              <w:t>Site</w:t>
            </w:r>
            <w:r>
              <w:rPr>
                <w:spacing w:val="-2"/>
                <w:sz w:val="20"/>
              </w:rPr>
              <w:t> </w:t>
            </w:r>
            <w:r>
              <w:rPr>
                <w:sz w:val="20"/>
              </w:rPr>
              <w:t>Selection</w:t>
            </w:r>
            <w:r>
              <w:rPr>
                <w:spacing w:val="-3"/>
                <w:sz w:val="20"/>
              </w:rPr>
              <w:t> </w:t>
            </w:r>
            <w:r>
              <w:rPr>
                <w:sz w:val="20"/>
              </w:rPr>
              <w:t>Visit</w:t>
            </w:r>
            <w:r>
              <w:rPr>
                <w:spacing w:val="-3"/>
                <w:sz w:val="20"/>
              </w:rPr>
              <w:t> </w:t>
            </w:r>
            <w:r>
              <w:rPr>
                <w:sz w:val="20"/>
              </w:rPr>
              <w:t>(SSV)</w:t>
            </w:r>
            <w:r>
              <w:rPr>
                <w:spacing w:val="-3"/>
                <w:sz w:val="20"/>
              </w:rPr>
              <w:t> </w:t>
            </w:r>
            <w:r>
              <w:rPr>
                <w:sz w:val="20"/>
              </w:rPr>
              <w:t>is</w:t>
            </w:r>
            <w:r>
              <w:rPr>
                <w:spacing w:val="-4"/>
                <w:sz w:val="20"/>
              </w:rPr>
              <w:t> </w:t>
            </w:r>
            <w:r>
              <w:rPr>
                <w:sz w:val="20"/>
              </w:rPr>
              <w:t>not</w:t>
            </w:r>
            <w:r>
              <w:rPr>
                <w:spacing w:val="-4"/>
                <w:sz w:val="20"/>
              </w:rPr>
              <w:t> </w:t>
            </w:r>
            <w:r>
              <w:rPr>
                <w:sz w:val="20"/>
              </w:rPr>
              <w:t>applicable</w:t>
            </w:r>
            <w:r>
              <w:rPr>
                <w:spacing w:val="-4"/>
                <w:sz w:val="20"/>
              </w:rPr>
              <w:t> </w:t>
            </w:r>
            <w:r>
              <w:rPr>
                <w:sz w:val="20"/>
              </w:rPr>
              <w:t>(e.g. a tier 1 site as part of the Optimized Site Identification and Selection</w:t>
            </w:r>
            <w:r>
              <w:rPr>
                <w:spacing w:val="-5"/>
                <w:sz w:val="20"/>
              </w:rPr>
              <w:t> </w:t>
            </w:r>
            <w:r>
              <w:rPr>
                <w:sz w:val="20"/>
              </w:rPr>
              <w:t>Process)</w:t>
            </w:r>
            <w:r>
              <w:rPr>
                <w:spacing w:val="-3"/>
                <w:sz w:val="20"/>
              </w:rPr>
              <w:t> </w:t>
            </w:r>
            <w:r>
              <w:rPr>
                <w:sz w:val="20"/>
              </w:rPr>
              <w:t>proceed</w:t>
            </w:r>
            <w:r>
              <w:rPr>
                <w:spacing w:val="-5"/>
                <w:sz w:val="20"/>
              </w:rPr>
              <w:t> </w:t>
            </w:r>
            <w:r>
              <w:rPr>
                <w:sz w:val="20"/>
              </w:rPr>
              <w:t>to</w:t>
            </w:r>
            <w:r>
              <w:rPr>
                <w:spacing w:val="-3"/>
                <w:sz w:val="20"/>
              </w:rPr>
              <w:t> </w:t>
            </w:r>
            <w:r>
              <w:rPr>
                <w:sz w:val="20"/>
              </w:rPr>
              <w:t>Step</w:t>
            </w:r>
            <w:r>
              <w:rPr>
                <w:spacing w:val="-5"/>
                <w:sz w:val="20"/>
              </w:rPr>
              <w:t> </w:t>
            </w:r>
            <w:r>
              <w:rPr>
                <w:sz w:val="20"/>
              </w:rPr>
              <w:t>6.3.7.</w:t>
            </w:r>
            <w:r>
              <w:rPr>
                <w:spacing w:val="-5"/>
                <w:sz w:val="20"/>
              </w:rPr>
              <w:t> </w:t>
            </w:r>
            <w:r>
              <w:rPr>
                <w:sz w:val="20"/>
              </w:rPr>
              <w:t>Track</w:t>
            </w:r>
            <w:r>
              <w:rPr>
                <w:spacing w:val="-5"/>
                <w:sz w:val="20"/>
              </w:rPr>
              <w:t> </w:t>
            </w:r>
            <w:r>
              <w:rPr>
                <w:sz w:val="20"/>
              </w:rPr>
              <w:t>as</w:t>
            </w:r>
            <w:r>
              <w:rPr>
                <w:spacing w:val="-5"/>
                <w:sz w:val="20"/>
              </w:rPr>
              <w:t> </w:t>
            </w:r>
            <w:r>
              <w:rPr>
                <w:sz w:val="20"/>
              </w:rPr>
              <w:t>required</w:t>
            </w:r>
            <w:r>
              <w:rPr>
                <w:spacing w:val="-5"/>
                <w:sz w:val="20"/>
              </w:rPr>
              <w:t> </w:t>
            </w:r>
            <w:r>
              <w:rPr>
                <w:sz w:val="20"/>
              </w:rPr>
              <w:t>in Trial Management System</w:t>
            </w:r>
          </w:p>
        </w:tc>
        <w:tc>
          <w:tcPr>
            <w:tcW w:w="1982" w:type="dxa"/>
          </w:tcPr>
          <w:p>
            <w:pPr>
              <w:pStyle w:val="TableParagraph"/>
              <w:ind w:left="0"/>
              <w:rPr>
                <w:rFonts w:ascii="Times New Roman"/>
                <w:sz w:val="20"/>
              </w:rPr>
            </w:pPr>
          </w:p>
        </w:tc>
      </w:tr>
      <w:tr>
        <w:trPr>
          <w:trHeight w:val="868" w:hRule="atLeast"/>
        </w:trPr>
        <w:tc>
          <w:tcPr>
            <w:tcW w:w="797" w:type="dxa"/>
          </w:tcPr>
          <w:p>
            <w:pPr>
              <w:pStyle w:val="TableParagraph"/>
              <w:spacing w:line="229" w:lineRule="exact"/>
              <w:ind w:left="0" w:right="164"/>
              <w:jc w:val="right"/>
              <w:rPr>
                <w:b/>
                <w:sz w:val="20"/>
              </w:rPr>
            </w:pPr>
            <w:r>
              <w:rPr>
                <w:b/>
                <w:spacing w:val="-2"/>
                <w:sz w:val="20"/>
              </w:rPr>
              <w:t>6.3.6</w:t>
            </w:r>
          </w:p>
        </w:tc>
        <w:tc>
          <w:tcPr>
            <w:tcW w:w="1267" w:type="dxa"/>
            <w:vMerge w:val="restart"/>
          </w:tcPr>
          <w:p>
            <w:pPr>
              <w:pStyle w:val="TableParagraph"/>
              <w:spacing w:before="38"/>
              <w:ind w:left="105"/>
              <w:rPr>
                <w:sz w:val="20"/>
              </w:rPr>
            </w:pPr>
            <w:r>
              <w:rPr>
                <w:spacing w:val="-5"/>
                <w:sz w:val="20"/>
              </w:rPr>
              <w:t>CL</w:t>
            </w:r>
          </w:p>
        </w:tc>
        <w:tc>
          <w:tcPr>
            <w:tcW w:w="6211" w:type="dxa"/>
          </w:tcPr>
          <w:p>
            <w:pPr>
              <w:pStyle w:val="TableParagraph"/>
              <w:spacing w:before="52"/>
              <w:ind w:left="105"/>
              <w:rPr>
                <w:b/>
                <w:sz w:val="20"/>
              </w:rPr>
            </w:pPr>
            <w:r>
              <w:rPr>
                <w:b/>
                <w:sz w:val="20"/>
              </w:rPr>
              <w:t>Verifies</w:t>
            </w:r>
            <w:r>
              <w:rPr>
                <w:b/>
                <w:spacing w:val="-7"/>
                <w:sz w:val="20"/>
              </w:rPr>
              <w:t> </w:t>
            </w:r>
            <w:r>
              <w:rPr>
                <w:b/>
                <w:sz w:val="20"/>
              </w:rPr>
              <w:t>Site</w:t>
            </w:r>
            <w:r>
              <w:rPr>
                <w:b/>
                <w:spacing w:val="-8"/>
                <w:sz w:val="20"/>
              </w:rPr>
              <w:t> </w:t>
            </w:r>
            <w:r>
              <w:rPr>
                <w:b/>
                <w:sz w:val="20"/>
              </w:rPr>
              <w:t>Selection</w:t>
            </w:r>
            <w:r>
              <w:rPr>
                <w:b/>
                <w:spacing w:val="-5"/>
                <w:sz w:val="20"/>
              </w:rPr>
              <w:t> </w:t>
            </w:r>
            <w:r>
              <w:rPr>
                <w:b/>
                <w:sz w:val="20"/>
              </w:rPr>
              <w:t>Visit</w:t>
            </w:r>
            <w:r>
              <w:rPr>
                <w:b/>
                <w:spacing w:val="-8"/>
                <w:sz w:val="20"/>
              </w:rPr>
              <w:t> </w:t>
            </w:r>
            <w:r>
              <w:rPr>
                <w:b/>
                <w:sz w:val="20"/>
              </w:rPr>
              <w:t>(SSV)</w:t>
            </w:r>
            <w:r>
              <w:rPr>
                <w:b/>
                <w:spacing w:val="-8"/>
                <w:sz w:val="20"/>
              </w:rPr>
              <w:t> </w:t>
            </w:r>
            <w:r>
              <w:rPr>
                <w:b/>
                <w:spacing w:val="-2"/>
                <w:sz w:val="20"/>
              </w:rPr>
              <w:t>Completion</w:t>
            </w:r>
          </w:p>
          <w:p>
            <w:pPr>
              <w:pStyle w:val="TableParagraph"/>
              <w:spacing w:line="230" w:lineRule="atLeast" w:before="106"/>
              <w:ind w:left="105"/>
              <w:rPr>
                <w:sz w:val="20"/>
              </w:rPr>
            </w:pPr>
            <w:r>
              <w:rPr>
                <w:sz w:val="20"/>
              </w:rPr>
              <w:t>Verifies</w:t>
            </w:r>
            <w:r>
              <w:rPr>
                <w:spacing w:val="-4"/>
                <w:sz w:val="20"/>
              </w:rPr>
              <w:t> </w:t>
            </w:r>
            <w:r>
              <w:rPr>
                <w:sz w:val="20"/>
              </w:rPr>
              <w:t>that</w:t>
            </w:r>
            <w:r>
              <w:rPr>
                <w:spacing w:val="-7"/>
                <w:sz w:val="20"/>
              </w:rPr>
              <w:t> </w:t>
            </w:r>
            <w:r>
              <w:rPr>
                <w:sz w:val="20"/>
              </w:rPr>
              <w:t>SSV</w:t>
            </w:r>
            <w:r>
              <w:rPr>
                <w:spacing w:val="-6"/>
                <w:sz w:val="20"/>
              </w:rPr>
              <w:t> </w:t>
            </w:r>
            <w:r>
              <w:rPr>
                <w:sz w:val="20"/>
              </w:rPr>
              <w:t>and</w:t>
            </w:r>
            <w:r>
              <w:rPr>
                <w:spacing w:val="-3"/>
                <w:sz w:val="20"/>
              </w:rPr>
              <w:t> </w:t>
            </w:r>
            <w:r>
              <w:rPr>
                <w:sz w:val="20"/>
              </w:rPr>
              <w:t>the</w:t>
            </w:r>
            <w:r>
              <w:rPr>
                <w:spacing w:val="-2"/>
                <w:sz w:val="20"/>
              </w:rPr>
              <w:t> </w:t>
            </w:r>
            <w:r>
              <w:rPr>
                <w:sz w:val="20"/>
              </w:rPr>
              <w:t>SSV</w:t>
            </w:r>
            <w:r>
              <w:rPr>
                <w:spacing w:val="-2"/>
                <w:sz w:val="20"/>
              </w:rPr>
              <w:t> </w:t>
            </w:r>
            <w:r>
              <w:rPr>
                <w:sz w:val="20"/>
              </w:rPr>
              <w:t>Report</w:t>
            </w:r>
            <w:r>
              <w:rPr>
                <w:spacing w:val="-2"/>
                <w:sz w:val="20"/>
              </w:rPr>
              <w:t> </w:t>
            </w:r>
            <w:r>
              <w:rPr>
                <w:sz w:val="20"/>
              </w:rPr>
              <w:t>have</w:t>
            </w:r>
            <w:r>
              <w:rPr>
                <w:spacing w:val="-5"/>
                <w:sz w:val="20"/>
              </w:rPr>
              <w:t> </w:t>
            </w:r>
            <w:r>
              <w:rPr>
                <w:sz w:val="20"/>
              </w:rPr>
              <w:t>been</w:t>
            </w:r>
            <w:r>
              <w:rPr>
                <w:spacing w:val="-5"/>
                <w:sz w:val="20"/>
              </w:rPr>
              <w:t> </w:t>
            </w:r>
            <w:r>
              <w:rPr>
                <w:sz w:val="20"/>
              </w:rPr>
              <w:t>completed</w:t>
            </w:r>
            <w:r>
              <w:rPr>
                <w:spacing w:val="-5"/>
                <w:sz w:val="20"/>
              </w:rPr>
              <w:t> </w:t>
            </w:r>
            <w:r>
              <w:rPr>
                <w:sz w:val="20"/>
              </w:rPr>
              <w:t>in accordance with CS_WI_SM0005, Monitoring Visits.</w:t>
            </w:r>
          </w:p>
        </w:tc>
        <w:tc>
          <w:tcPr>
            <w:tcW w:w="1982" w:type="dxa"/>
          </w:tcPr>
          <w:p>
            <w:pPr>
              <w:pStyle w:val="TableParagraph"/>
              <w:spacing w:before="38"/>
              <w:ind w:left="105"/>
              <w:rPr>
                <w:sz w:val="20"/>
              </w:rPr>
            </w:pPr>
            <w:r>
              <w:rPr>
                <w:sz w:val="20"/>
              </w:rPr>
              <w:t>Following Monitor </w:t>
            </w:r>
            <w:r>
              <w:rPr>
                <w:spacing w:val="-2"/>
                <w:sz w:val="20"/>
              </w:rPr>
              <w:t>Resource</w:t>
            </w:r>
            <w:r>
              <w:rPr>
                <w:spacing w:val="-12"/>
                <w:sz w:val="20"/>
              </w:rPr>
              <w:t> </w:t>
            </w:r>
            <w:r>
              <w:rPr>
                <w:spacing w:val="-2"/>
                <w:sz w:val="20"/>
              </w:rPr>
              <w:t>Request</w:t>
            </w:r>
          </w:p>
        </w:tc>
      </w:tr>
      <w:tr>
        <w:trPr>
          <w:trHeight w:val="1588" w:hRule="atLeast"/>
        </w:trPr>
        <w:tc>
          <w:tcPr>
            <w:tcW w:w="797" w:type="dxa"/>
          </w:tcPr>
          <w:p>
            <w:pPr>
              <w:pStyle w:val="TableParagraph"/>
              <w:spacing w:line="229" w:lineRule="exact"/>
              <w:ind w:left="0" w:right="164"/>
              <w:jc w:val="right"/>
              <w:rPr>
                <w:b/>
                <w:sz w:val="20"/>
              </w:rPr>
            </w:pPr>
            <w:r>
              <w:rPr>
                <w:b/>
                <w:spacing w:val="-2"/>
                <w:sz w:val="20"/>
              </w:rPr>
              <w:t>6.3.7</w:t>
            </w:r>
          </w:p>
        </w:tc>
        <w:tc>
          <w:tcPr>
            <w:tcW w:w="1267" w:type="dxa"/>
            <w:vMerge/>
            <w:tcBorders>
              <w:top w:val="nil"/>
            </w:tcBorders>
          </w:tcPr>
          <w:p>
            <w:pPr>
              <w:rPr>
                <w:sz w:val="2"/>
                <w:szCs w:val="2"/>
              </w:rPr>
            </w:pPr>
          </w:p>
        </w:tc>
        <w:tc>
          <w:tcPr>
            <w:tcW w:w="6211" w:type="dxa"/>
          </w:tcPr>
          <w:p>
            <w:pPr>
              <w:pStyle w:val="TableParagraph"/>
              <w:spacing w:before="52"/>
              <w:ind w:left="105"/>
              <w:rPr>
                <w:b/>
                <w:sz w:val="20"/>
              </w:rPr>
            </w:pPr>
            <w:r>
              <w:rPr>
                <w:b/>
                <w:sz w:val="20"/>
              </w:rPr>
              <w:t>Evaluates</w:t>
            </w:r>
            <w:r>
              <w:rPr>
                <w:b/>
                <w:spacing w:val="-5"/>
                <w:sz w:val="20"/>
              </w:rPr>
              <w:t> </w:t>
            </w:r>
            <w:r>
              <w:rPr>
                <w:b/>
                <w:sz w:val="20"/>
              </w:rPr>
              <w:t>Sites</w:t>
            </w:r>
            <w:r>
              <w:rPr>
                <w:b/>
                <w:spacing w:val="-7"/>
                <w:sz w:val="20"/>
              </w:rPr>
              <w:t> </w:t>
            </w:r>
            <w:r>
              <w:rPr>
                <w:b/>
                <w:sz w:val="20"/>
              </w:rPr>
              <w:t>for</w:t>
            </w:r>
            <w:r>
              <w:rPr>
                <w:b/>
                <w:spacing w:val="-6"/>
                <w:sz w:val="20"/>
              </w:rPr>
              <w:t> </w:t>
            </w:r>
            <w:r>
              <w:rPr>
                <w:b/>
                <w:sz w:val="20"/>
              </w:rPr>
              <w:t>Final</w:t>
            </w:r>
            <w:r>
              <w:rPr>
                <w:b/>
                <w:spacing w:val="-6"/>
                <w:sz w:val="20"/>
              </w:rPr>
              <w:t> </w:t>
            </w:r>
            <w:r>
              <w:rPr>
                <w:b/>
                <w:spacing w:val="-2"/>
                <w:sz w:val="20"/>
              </w:rPr>
              <w:t>Selection</w:t>
            </w:r>
          </w:p>
          <w:p>
            <w:pPr>
              <w:pStyle w:val="TableParagraph"/>
              <w:numPr>
                <w:ilvl w:val="0"/>
                <w:numId w:val="15"/>
              </w:numPr>
              <w:tabs>
                <w:tab w:pos="465" w:val="left" w:leader="none"/>
                <w:tab w:pos="466" w:val="left" w:leader="none"/>
              </w:tabs>
              <w:spacing w:line="240" w:lineRule="auto" w:before="126" w:after="0"/>
              <w:ind w:left="465" w:right="387" w:hanging="360"/>
              <w:jc w:val="left"/>
              <w:rPr>
                <w:sz w:val="20"/>
              </w:rPr>
            </w:pPr>
            <w:r>
              <w:rPr>
                <w:sz w:val="20"/>
              </w:rPr>
              <w:t>Determines,</w:t>
            </w:r>
            <w:r>
              <w:rPr>
                <w:spacing w:val="-6"/>
                <w:sz w:val="20"/>
              </w:rPr>
              <w:t> </w:t>
            </w:r>
            <w:r>
              <w:rPr>
                <w:sz w:val="20"/>
              </w:rPr>
              <w:t>based</w:t>
            </w:r>
            <w:r>
              <w:rPr>
                <w:spacing w:val="-6"/>
                <w:sz w:val="20"/>
              </w:rPr>
              <w:t> </w:t>
            </w:r>
            <w:r>
              <w:rPr>
                <w:sz w:val="20"/>
              </w:rPr>
              <w:t>on</w:t>
            </w:r>
            <w:r>
              <w:rPr>
                <w:spacing w:val="-6"/>
                <w:sz w:val="20"/>
              </w:rPr>
              <w:t> </w:t>
            </w:r>
            <w:r>
              <w:rPr>
                <w:sz w:val="20"/>
              </w:rPr>
              <w:t>Monitor</w:t>
            </w:r>
            <w:r>
              <w:rPr>
                <w:spacing w:val="-5"/>
                <w:sz w:val="20"/>
              </w:rPr>
              <w:t> </w:t>
            </w:r>
            <w:r>
              <w:rPr>
                <w:sz w:val="20"/>
              </w:rPr>
              <w:t>recommendation</w:t>
            </w:r>
            <w:r>
              <w:rPr>
                <w:spacing w:val="-5"/>
                <w:sz w:val="20"/>
              </w:rPr>
              <w:t> </w:t>
            </w:r>
            <w:r>
              <w:rPr>
                <w:sz w:val="20"/>
              </w:rPr>
              <w:t>after</w:t>
            </w:r>
            <w:r>
              <w:rPr>
                <w:spacing w:val="-6"/>
                <w:sz w:val="20"/>
              </w:rPr>
              <w:t> </w:t>
            </w:r>
            <w:r>
              <w:rPr>
                <w:sz w:val="20"/>
              </w:rPr>
              <w:t>SSV,</w:t>
            </w:r>
            <w:r>
              <w:rPr>
                <w:spacing w:val="-5"/>
                <w:sz w:val="20"/>
              </w:rPr>
              <w:t> </w:t>
            </w:r>
            <w:r>
              <w:rPr>
                <w:sz w:val="20"/>
              </w:rPr>
              <w:t>if the Investigator site qualifies for inclusion in the study.</w:t>
            </w:r>
          </w:p>
          <w:p>
            <w:pPr>
              <w:pStyle w:val="TableParagraph"/>
              <w:numPr>
                <w:ilvl w:val="0"/>
                <w:numId w:val="15"/>
              </w:numPr>
              <w:tabs>
                <w:tab w:pos="465" w:val="left" w:leader="none"/>
                <w:tab w:pos="466" w:val="left" w:leader="none"/>
              </w:tabs>
              <w:spacing w:line="230" w:lineRule="exact" w:before="0" w:after="0"/>
              <w:ind w:left="465" w:right="496" w:hanging="360"/>
              <w:jc w:val="left"/>
              <w:rPr>
                <w:sz w:val="20"/>
              </w:rPr>
            </w:pPr>
            <w:r>
              <w:rPr>
                <w:sz w:val="20"/>
              </w:rPr>
              <w:t>Updates the site’s status accordingly within the Trial Management</w:t>
            </w:r>
            <w:r>
              <w:rPr>
                <w:spacing w:val="-5"/>
                <w:sz w:val="20"/>
              </w:rPr>
              <w:t> </w:t>
            </w:r>
            <w:r>
              <w:rPr>
                <w:sz w:val="20"/>
              </w:rPr>
              <w:t>System</w:t>
            </w:r>
            <w:r>
              <w:rPr>
                <w:spacing w:val="-5"/>
                <w:sz w:val="20"/>
              </w:rPr>
              <w:t> </w:t>
            </w:r>
            <w:r>
              <w:rPr>
                <w:sz w:val="20"/>
              </w:rPr>
              <w:t>to</w:t>
            </w:r>
            <w:r>
              <w:rPr>
                <w:spacing w:val="-5"/>
                <w:sz w:val="20"/>
              </w:rPr>
              <w:t> </w:t>
            </w:r>
            <w:r>
              <w:rPr>
                <w:sz w:val="20"/>
              </w:rPr>
              <w:t>whether</w:t>
            </w:r>
            <w:r>
              <w:rPr>
                <w:spacing w:val="-5"/>
                <w:sz w:val="20"/>
              </w:rPr>
              <w:t> </w:t>
            </w:r>
            <w:r>
              <w:rPr>
                <w:sz w:val="20"/>
              </w:rPr>
              <w:t>the</w:t>
            </w:r>
            <w:r>
              <w:rPr>
                <w:spacing w:val="-5"/>
                <w:sz w:val="20"/>
              </w:rPr>
              <w:t> </w:t>
            </w:r>
            <w:r>
              <w:rPr>
                <w:sz w:val="20"/>
              </w:rPr>
              <w:t>site</w:t>
            </w:r>
            <w:r>
              <w:rPr>
                <w:spacing w:val="-5"/>
                <w:sz w:val="20"/>
              </w:rPr>
              <w:t> </w:t>
            </w:r>
            <w:r>
              <w:rPr>
                <w:sz w:val="20"/>
              </w:rPr>
              <w:t>is</w:t>
            </w:r>
            <w:r>
              <w:rPr>
                <w:spacing w:val="-5"/>
                <w:sz w:val="20"/>
              </w:rPr>
              <w:t> </w:t>
            </w:r>
            <w:r>
              <w:rPr>
                <w:sz w:val="20"/>
              </w:rPr>
              <w:t>“Selected”,</w:t>
            </w:r>
            <w:r>
              <w:rPr>
                <w:spacing w:val="-5"/>
                <w:sz w:val="20"/>
              </w:rPr>
              <w:t> </w:t>
            </w:r>
            <w:r>
              <w:rPr>
                <w:sz w:val="20"/>
              </w:rPr>
              <w:t>“Not Selected”, or will serve as a “Back-up” site.</w:t>
            </w:r>
          </w:p>
        </w:tc>
        <w:tc>
          <w:tcPr>
            <w:tcW w:w="1982" w:type="dxa"/>
          </w:tcPr>
          <w:p>
            <w:pPr>
              <w:pStyle w:val="TableParagraph"/>
              <w:spacing w:before="38"/>
              <w:ind w:left="105"/>
              <w:rPr>
                <w:sz w:val="20"/>
              </w:rPr>
            </w:pPr>
            <w:r>
              <w:rPr>
                <w:sz w:val="20"/>
              </w:rPr>
              <w:t>Throughout</w:t>
            </w:r>
            <w:r>
              <w:rPr>
                <w:spacing w:val="-14"/>
                <w:sz w:val="20"/>
              </w:rPr>
              <w:t> </w:t>
            </w:r>
            <w:r>
              <w:rPr>
                <w:sz w:val="20"/>
              </w:rPr>
              <w:t>Site </w:t>
            </w:r>
            <w:r>
              <w:rPr>
                <w:spacing w:val="-2"/>
                <w:sz w:val="20"/>
              </w:rPr>
              <w:t>Selection</w:t>
            </w:r>
          </w:p>
        </w:tc>
      </w:tr>
      <w:tr>
        <w:trPr>
          <w:trHeight w:val="868" w:hRule="atLeast"/>
        </w:trPr>
        <w:tc>
          <w:tcPr>
            <w:tcW w:w="797" w:type="dxa"/>
          </w:tcPr>
          <w:p>
            <w:pPr>
              <w:pStyle w:val="TableParagraph"/>
              <w:spacing w:line="229" w:lineRule="exact"/>
              <w:ind w:left="0" w:right="164"/>
              <w:jc w:val="right"/>
              <w:rPr>
                <w:b/>
                <w:sz w:val="20"/>
              </w:rPr>
            </w:pPr>
            <w:r>
              <w:rPr>
                <w:b/>
                <w:spacing w:val="-2"/>
                <w:sz w:val="20"/>
              </w:rPr>
              <w:t>6.3.8</w:t>
            </w:r>
          </w:p>
        </w:tc>
        <w:tc>
          <w:tcPr>
            <w:tcW w:w="1267" w:type="dxa"/>
          </w:tcPr>
          <w:p>
            <w:pPr>
              <w:pStyle w:val="TableParagraph"/>
              <w:spacing w:before="38"/>
              <w:ind w:left="105"/>
              <w:rPr>
                <w:sz w:val="20"/>
              </w:rPr>
            </w:pPr>
            <w:r>
              <w:rPr>
                <w:sz w:val="20"/>
              </w:rPr>
              <w:t>LSID</w:t>
            </w:r>
            <w:r>
              <w:rPr>
                <w:spacing w:val="-4"/>
                <w:sz w:val="20"/>
              </w:rPr>
              <w:t> </w:t>
            </w:r>
            <w:r>
              <w:rPr>
                <w:spacing w:val="-5"/>
                <w:sz w:val="20"/>
              </w:rPr>
              <w:t>Rep</w:t>
            </w:r>
          </w:p>
        </w:tc>
        <w:tc>
          <w:tcPr>
            <w:tcW w:w="6211" w:type="dxa"/>
          </w:tcPr>
          <w:p>
            <w:pPr>
              <w:pStyle w:val="TableParagraph"/>
              <w:spacing w:before="52"/>
              <w:ind w:left="105"/>
              <w:rPr>
                <w:b/>
                <w:sz w:val="20"/>
              </w:rPr>
            </w:pPr>
            <w:r>
              <w:rPr>
                <w:b/>
                <w:sz w:val="20"/>
              </w:rPr>
              <w:t>Hands</w:t>
            </w:r>
            <w:r>
              <w:rPr>
                <w:b/>
                <w:spacing w:val="-4"/>
                <w:sz w:val="20"/>
              </w:rPr>
              <w:t> </w:t>
            </w:r>
            <w:r>
              <w:rPr>
                <w:b/>
                <w:sz w:val="20"/>
              </w:rPr>
              <w:t>over</w:t>
            </w:r>
            <w:r>
              <w:rPr>
                <w:b/>
                <w:spacing w:val="-4"/>
                <w:sz w:val="20"/>
              </w:rPr>
              <w:t> </w:t>
            </w:r>
            <w:r>
              <w:rPr>
                <w:b/>
                <w:sz w:val="20"/>
              </w:rPr>
              <w:t>sites</w:t>
            </w:r>
            <w:r>
              <w:rPr>
                <w:b/>
                <w:spacing w:val="-4"/>
                <w:sz w:val="20"/>
              </w:rPr>
              <w:t> </w:t>
            </w:r>
            <w:r>
              <w:rPr>
                <w:b/>
                <w:sz w:val="20"/>
              </w:rPr>
              <w:t>to</w:t>
            </w:r>
            <w:r>
              <w:rPr>
                <w:b/>
                <w:spacing w:val="-4"/>
                <w:sz w:val="20"/>
              </w:rPr>
              <w:t> </w:t>
            </w:r>
            <w:r>
              <w:rPr>
                <w:b/>
                <w:sz w:val="20"/>
              </w:rPr>
              <w:t>LRSU</w:t>
            </w:r>
            <w:r>
              <w:rPr>
                <w:b/>
                <w:spacing w:val="-4"/>
                <w:sz w:val="20"/>
              </w:rPr>
              <w:t> </w:t>
            </w:r>
            <w:r>
              <w:rPr>
                <w:b/>
                <w:spacing w:val="-5"/>
                <w:sz w:val="20"/>
              </w:rPr>
              <w:t>Rep</w:t>
            </w:r>
          </w:p>
          <w:p>
            <w:pPr>
              <w:pStyle w:val="TableParagraph"/>
              <w:spacing w:line="230" w:lineRule="atLeast" w:before="106"/>
              <w:ind w:left="105"/>
              <w:rPr>
                <w:sz w:val="20"/>
              </w:rPr>
            </w:pPr>
            <w:r>
              <w:rPr>
                <w:sz w:val="20"/>
              </w:rPr>
              <w:t>Provides</w:t>
            </w:r>
            <w:r>
              <w:rPr>
                <w:spacing w:val="-4"/>
                <w:sz w:val="20"/>
              </w:rPr>
              <w:t> </w:t>
            </w:r>
            <w:r>
              <w:rPr>
                <w:sz w:val="20"/>
              </w:rPr>
              <w:t>all</w:t>
            </w:r>
            <w:r>
              <w:rPr>
                <w:spacing w:val="-4"/>
                <w:sz w:val="20"/>
              </w:rPr>
              <w:t> </w:t>
            </w:r>
            <w:r>
              <w:rPr>
                <w:sz w:val="20"/>
              </w:rPr>
              <w:t>relevant</w:t>
            </w:r>
            <w:r>
              <w:rPr>
                <w:spacing w:val="-4"/>
                <w:sz w:val="20"/>
              </w:rPr>
              <w:t> </w:t>
            </w:r>
            <w:r>
              <w:rPr>
                <w:sz w:val="20"/>
              </w:rPr>
              <w:t>documents</w:t>
            </w:r>
            <w:r>
              <w:rPr>
                <w:spacing w:val="-4"/>
                <w:sz w:val="20"/>
              </w:rPr>
              <w:t> </w:t>
            </w:r>
            <w:r>
              <w:rPr>
                <w:sz w:val="20"/>
              </w:rPr>
              <w:t>(e.g.,</w:t>
            </w:r>
            <w:r>
              <w:rPr>
                <w:spacing w:val="-4"/>
                <w:sz w:val="20"/>
              </w:rPr>
              <w:t> </w:t>
            </w:r>
            <w:r>
              <w:rPr>
                <w:sz w:val="20"/>
              </w:rPr>
              <w:t>SSQ</w:t>
            </w:r>
            <w:r>
              <w:rPr>
                <w:spacing w:val="-4"/>
                <w:sz w:val="20"/>
              </w:rPr>
              <w:t> </w:t>
            </w:r>
            <w:r>
              <w:rPr>
                <w:sz w:val="20"/>
              </w:rPr>
              <w:t>and</w:t>
            </w:r>
            <w:r>
              <w:rPr>
                <w:spacing w:val="-4"/>
                <w:sz w:val="20"/>
              </w:rPr>
              <w:t> </w:t>
            </w:r>
            <w:r>
              <w:rPr>
                <w:sz w:val="20"/>
              </w:rPr>
              <w:t>CDA)</w:t>
            </w:r>
            <w:r>
              <w:rPr>
                <w:spacing w:val="-4"/>
                <w:sz w:val="20"/>
              </w:rPr>
              <w:t> </w:t>
            </w:r>
            <w:r>
              <w:rPr>
                <w:sz w:val="20"/>
              </w:rPr>
              <w:t>and</w:t>
            </w:r>
            <w:r>
              <w:rPr>
                <w:spacing w:val="-4"/>
                <w:sz w:val="20"/>
              </w:rPr>
              <w:t> </w:t>
            </w:r>
            <w:r>
              <w:rPr>
                <w:sz w:val="20"/>
              </w:rPr>
              <w:t>site information to the LRSU Rep, as applicable.</w:t>
            </w:r>
          </w:p>
        </w:tc>
        <w:tc>
          <w:tcPr>
            <w:tcW w:w="1982" w:type="dxa"/>
          </w:tcPr>
          <w:p>
            <w:pPr>
              <w:pStyle w:val="TableParagraph"/>
              <w:ind w:left="0"/>
              <w:rPr>
                <w:rFonts w:ascii="Times New Roman"/>
                <w:sz w:val="20"/>
              </w:rPr>
            </w:pPr>
          </w:p>
        </w:tc>
      </w:tr>
      <w:tr>
        <w:trPr>
          <w:trHeight w:val="1818" w:hRule="atLeast"/>
        </w:trPr>
        <w:tc>
          <w:tcPr>
            <w:tcW w:w="797" w:type="dxa"/>
          </w:tcPr>
          <w:p>
            <w:pPr>
              <w:pStyle w:val="TableParagraph"/>
              <w:spacing w:line="229" w:lineRule="exact"/>
              <w:ind w:left="0" w:right="164"/>
              <w:jc w:val="right"/>
              <w:rPr>
                <w:b/>
                <w:sz w:val="20"/>
              </w:rPr>
            </w:pPr>
            <w:r>
              <w:rPr>
                <w:b/>
                <w:spacing w:val="-2"/>
                <w:sz w:val="20"/>
              </w:rPr>
              <w:t>6.3.9</w:t>
            </w:r>
          </w:p>
        </w:tc>
        <w:tc>
          <w:tcPr>
            <w:tcW w:w="1267" w:type="dxa"/>
          </w:tcPr>
          <w:p>
            <w:pPr>
              <w:pStyle w:val="TableParagraph"/>
              <w:spacing w:before="38"/>
              <w:ind w:left="105"/>
              <w:rPr>
                <w:sz w:val="20"/>
              </w:rPr>
            </w:pPr>
            <w:r>
              <w:rPr>
                <w:sz w:val="20"/>
              </w:rPr>
              <w:t>LRSU</w:t>
            </w:r>
            <w:r>
              <w:rPr>
                <w:spacing w:val="-5"/>
                <w:sz w:val="20"/>
              </w:rPr>
              <w:t> Rep</w:t>
            </w:r>
          </w:p>
        </w:tc>
        <w:tc>
          <w:tcPr>
            <w:tcW w:w="6211" w:type="dxa"/>
          </w:tcPr>
          <w:p>
            <w:pPr>
              <w:pStyle w:val="TableParagraph"/>
              <w:spacing w:before="52"/>
              <w:ind w:left="105"/>
              <w:rPr>
                <w:b/>
                <w:sz w:val="20"/>
              </w:rPr>
            </w:pPr>
            <w:r>
              <w:rPr>
                <w:b/>
                <w:sz w:val="20"/>
              </w:rPr>
              <w:t>Notifies</w:t>
            </w:r>
            <w:r>
              <w:rPr>
                <w:b/>
                <w:spacing w:val="-7"/>
                <w:sz w:val="20"/>
              </w:rPr>
              <w:t> </w:t>
            </w:r>
            <w:r>
              <w:rPr>
                <w:b/>
                <w:sz w:val="20"/>
              </w:rPr>
              <w:t>Sites</w:t>
            </w:r>
            <w:r>
              <w:rPr>
                <w:b/>
                <w:spacing w:val="-11"/>
                <w:sz w:val="20"/>
              </w:rPr>
              <w:t> </w:t>
            </w:r>
            <w:r>
              <w:rPr>
                <w:b/>
                <w:sz w:val="20"/>
              </w:rPr>
              <w:t>of</w:t>
            </w:r>
            <w:r>
              <w:rPr>
                <w:b/>
                <w:spacing w:val="-7"/>
                <w:sz w:val="20"/>
              </w:rPr>
              <w:t> </w:t>
            </w:r>
            <w:r>
              <w:rPr>
                <w:b/>
                <w:sz w:val="20"/>
              </w:rPr>
              <w:t>Selection,</w:t>
            </w:r>
            <w:r>
              <w:rPr>
                <w:b/>
                <w:spacing w:val="-7"/>
                <w:sz w:val="20"/>
              </w:rPr>
              <w:t> </w:t>
            </w:r>
            <w:r>
              <w:rPr>
                <w:b/>
                <w:sz w:val="20"/>
              </w:rPr>
              <w:t>Non-Selection,</w:t>
            </w:r>
            <w:r>
              <w:rPr>
                <w:b/>
                <w:spacing w:val="-8"/>
                <w:sz w:val="20"/>
              </w:rPr>
              <w:t> </w:t>
            </w:r>
            <w:r>
              <w:rPr>
                <w:b/>
                <w:sz w:val="20"/>
              </w:rPr>
              <w:t>or</w:t>
            </w:r>
            <w:r>
              <w:rPr>
                <w:b/>
                <w:spacing w:val="-8"/>
                <w:sz w:val="20"/>
              </w:rPr>
              <w:t> </w:t>
            </w:r>
            <w:r>
              <w:rPr>
                <w:b/>
                <w:sz w:val="20"/>
              </w:rPr>
              <w:t>Back-up</w:t>
            </w:r>
            <w:r>
              <w:rPr>
                <w:b/>
                <w:spacing w:val="-7"/>
                <w:sz w:val="20"/>
              </w:rPr>
              <w:t> </w:t>
            </w:r>
            <w:r>
              <w:rPr>
                <w:b/>
                <w:spacing w:val="-2"/>
                <w:sz w:val="20"/>
              </w:rPr>
              <w:t>Status</w:t>
            </w:r>
          </w:p>
          <w:p>
            <w:pPr>
              <w:pStyle w:val="TableParagraph"/>
              <w:numPr>
                <w:ilvl w:val="0"/>
                <w:numId w:val="16"/>
              </w:numPr>
              <w:tabs>
                <w:tab w:pos="465" w:val="left" w:leader="none"/>
                <w:tab w:pos="466" w:val="left" w:leader="none"/>
              </w:tabs>
              <w:spacing w:line="240" w:lineRule="auto" w:before="126" w:after="0"/>
              <w:ind w:left="465" w:right="175" w:hanging="360"/>
              <w:jc w:val="left"/>
              <w:rPr>
                <w:sz w:val="20"/>
              </w:rPr>
            </w:pPr>
            <w:r>
              <w:rPr>
                <w:sz w:val="20"/>
              </w:rPr>
              <w:t>Notifies the Investigator site using the project specific letter template. For selected Investigator sites also obtains key Investigator</w:t>
            </w:r>
            <w:r>
              <w:rPr>
                <w:spacing w:val="-4"/>
                <w:sz w:val="20"/>
              </w:rPr>
              <w:t> </w:t>
            </w:r>
            <w:r>
              <w:rPr>
                <w:sz w:val="20"/>
              </w:rPr>
              <w:t>site</w:t>
            </w:r>
            <w:r>
              <w:rPr>
                <w:spacing w:val="-6"/>
                <w:sz w:val="20"/>
              </w:rPr>
              <w:t> </w:t>
            </w:r>
            <w:r>
              <w:rPr>
                <w:sz w:val="20"/>
              </w:rPr>
              <w:t>details</w:t>
            </w:r>
            <w:r>
              <w:rPr>
                <w:spacing w:val="-6"/>
                <w:sz w:val="20"/>
              </w:rPr>
              <w:t> </w:t>
            </w:r>
            <w:r>
              <w:rPr>
                <w:sz w:val="20"/>
              </w:rPr>
              <w:t>using</w:t>
            </w:r>
            <w:r>
              <w:rPr>
                <w:spacing w:val="-6"/>
                <w:sz w:val="20"/>
              </w:rPr>
              <w:t> </w:t>
            </w:r>
            <w:r>
              <w:rPr>
                <w:sz w:val="20"/>
              </w:rPr>
              <w:t>CS_TP_RSU0082,</w:t>
            </w:r>
            <w:r>
              <w:rPr>
                <w:spacing w:val="-7"/>
                <w:sz w:val="20"/>
              </w:rPr>
              <w:t> </w:t>
            </w:r>
            <w:r>
              <w:rPr>
                <w:sz w:val="20"/>
              </w:rPr>
              <w:t>Site</w:t>
            </w:r>
            <w:r>
              <w:rPr>
                <w:spacing w:val="-7"/>
                <w:sz w:val="20"/>
              </w:rPr>
              <w:t> </w:t>
            </w:r>
            <w:r>
              <w:rPr>
                <w:sz w:val="20"/>
              </w:rPr>
              <w:t>Ready</w:t>
            </w:r>
            <w:r>
              <w:rPr>
                <w:spacing w:val="-7"/>
                <w:sz w:val="20"/>
              </w:rPr>
              <w:t> </w:t>
            </w:r>
            <w:r>
              <w:rPr>
                <w:sz w:val="20"/>
              </w:rPr>
              <w:t>to Enroll Site Contact Form.</w:t>
            </w:r>
          </w:p>
          <w:p>
            <w:pPr>
              <w:pStyle w:val="TableParagraph"/>
              <w:numPr>
                <w:ilvl w:val="0"/>
                <w:numId w:val="16"/>
              </w:numPr>
              <w:tabs>
                <w:tab w:pos="465" w:val="left" w:leader="none"/>
                <w:tab w:pos="466" w:val="left" w:leader="none"/>
              </w:tabs>
              <w:spacing w:line="230" w:lineRule="exact" w:before="0" w:after="0"/>
              <w:ind w:left="465" w:right="142" w:hanging="360"/>
              <w:jc w:val="left"/>
              <w:rPr>
                <w:sz w:val="20"/>
              </w:rPr>
            </w:pPr>
            <w:r>
              <w:rPr>
                <w:sz w:val="20"/>
              </w:rPr>
              <w:t>Tracks</w:t>
            </w:r>
            <w:r>
              <w:rPr>
                <w:spacing w:val="-5"/>
                <w:sz w:val="20"/>
              </w:rPr>
              <w:t> </w:t>
            </w:r>
            <w:r>
              <w:rPr>
                <w:sz w:val="20"/>
              </w:rPr>
              <w:t>Planned</w:t>
            </w:r>
            <w:r>
              <w:rPr>
                <w:spacing w:val="-5"/>
                <w:sz w:val="20"/>
              </w:rPr>
              <w:t> </w:t>
            </w:r>
            <w:r>
              <w:rPr>
                <w:sz w:val="20"/>
              </w:rPr>
              <w:t>SSU</w:t>
            </w:r>
            <w:r>
              <w:rPr>
                <w:spacing w:val="-5"/>
                <w:sz w:val="20"/>
              </w:rPr>
              <w:t> </w:t>
            </w:r>
            <w:r>
              <w:rPr>
                <w:sz w:val="20"/>
              </w:rPr>
              <w:t>Completion</w:t>
            </w:r>
            <w:r>
              <w:rPr>
                <w:spacing w:val="-5"/>
                <w:sz w:val="20"/>
              </w:rPr>
              <w:t> </w:t>
            </w:r>
            <w:r>
              <w:rPr>
                <w:sz w:val="20"/>
              </w:rPr>
              <w:t>Date</w:t>
            </w:r>
            <w:r>
              <w:rPr>
                <w:spacing w:val="-5"/>
                <w:sz w:val="20"/>
              </w:rPr>
              <w:t> </w:t>
            </w:r>
            <w:r>
              <w:rPr>
                <w:sz w:val="20"/>
              </w:rPr>
              <w:t>(PCD)</w:t>
            </w:r>
            <w:r>
              <w:rPr>
                <w:spacing w:val="-5"/>
                <w:sz w:val="20"/>
              </w:rPr>
              <w:t> </w:t>
            </w:r>
            <w:r>
              <w:rPr>
                <w:sz w:val="20"/>
              </w:rPr>
              <w:t>and</w:t>
            </w:r>
            <w:r>
              <w:rPr>
                <w:spacing w:val="-5"/>
                <w:sz w:val="20"/>
              </w:rPr>
              <w:t> </w:t>
            </w:r>
            <w:r>
              <w:rPr>
                <w:sz w:val="20"/>
              </w:rPr>
              <w:t>Planned</w:t>
            </w:r>
            <w:r>
              <w:rPr>
                <w:spacing w:val="-5"/>
                <w:sz w:val="20"/>
              </w:rPr>
              <w:t> </w:t>
            </w:r>
            <w:r>
              <w:rPr>
                <w:sz w:val="20"/>
              </w:rPr>
              <w:t>Site Ready to Enroll Date in Trial Management System.</w:t>
            </w:r>
          </w:p>
        </w:tc>
        <w:tc>
          <w:tcPr>
            <w:tcW w:w="1982" w:type="dxa"/>
          </w:tcPr>
          <w:p>
            <w:pPr>
              <w:pStyle w:val="TableParagraph"/>
              <w:spacing w:before="38"/>
              <w:ind w:left="105"/>
              <w:rPr>
                <w:sz w:val="20"/>
              </w:rPr>
            </w:pPr>
            <w:r>
              <w:rPr>
                <w:sz w:val="20"/>
              </w:rPr>
              <w:t>Throughout</w:t>
            </w:r>
            <w:r>
              <w:rPr>
                <w:spacing w:val="-14"/>
                <w:sz w:val="20"/>
              </w:rPr>
              <w:t> </w:t>
            </w:r>
            <w:r>
              <w:rPr>
                <w:sz w:val="20"/>
              </w:rPr>
              <w:t>Site </w:t>
            </w:r>
            <w:r>
              <w:rPr>
                <w:spacing w:val="-2"/>
                <w:sz w:val="20"/>
              </w:rPr>
              <w:t>Selection</w:t>
            </w:r>
          </w:p>
        </w:tc>
      </w:tr>
    </w:tbl>
    <w:p>
      <w:pPr>
        <w:pStyle w:val="BodyText"/>
        <w:spacing w:before="6"/>
        <w:rPr>
          <w:sz w:val="12"/>
        </w:rPr>
      </w:pPr>
    </w:p>
    <w:p>
      <w:pPr>
        <w:pStyle w:val="Heading2"/>
        <w:numPr>
          <w:ilvl w:val="1"/>
          <w:numId w:val="1"/>
        </w:numPr>
        <w:tabs>
          <w:tab w:pos="1999" w:val="left" w:leader="none"/>
          <w:tab w:pos="2000" w:val="left" w:leader="none"/>
        </w:tabs>
        <w:spacing w:line="240" w:lineRule="auto" w:before="93" w:after="0"/>
        <w:ind w:left="2000" w:right="0" w:hanging="720"/>
        <w:jc w:val="left"/>
      </w:pPr>
      <w:bookmarkStart w:name="Clinical Trial Agreements and Site Contr" w:id="17"/>
      <w:bookmarkEnd w:id="17"/>
      <w:r>
        <w:rPr/>
        <w:t>Clinica</w:t>
      </w:r>
      <w:r>
        <w:rPr/>
        <w:t>l</w:t>
      </w:r>
      <w:r>
        <w:rPr>
          <w:spacing w:val="-9"/>
        </w:rPr>
        <w:t> </w:t>
      </w:r>
      <w:r>
        <w:rPr/>
        <w:t>Trial</w:t>
      </w:r>
      <w:r>
        <w:rPr>
          <w:spacing w:val="-7"/>
        </w:rPr>
        <w:t> </w:t>
      </w:r>
      <w:r>
        <w:rPr/>
        <w:t>Agreements</w:t>
      </w:r>
      <w:r>
        <w:rPr>
          <w:spacing w:val="-7"/>
        </w:rPr>
        <w:t> </w:t>
      </w:r>
      <w:r>
        <w:rPr/>
        <w:t>and</w:t>
      </w:r>
      <w:r>
        <w:rPr>
          <w:spacing w:val="-6"/>
        </w:rPr>
        <w:t> </w:t>
      </w:r>
      <w:r>
        <w:rPr/>
        <w:t>Site</w:t>
      </w:r>
      <w:r>
        <w:rPr>
          <w:spacing w:val="-4"/>
        </w:rPr>
        <w:t> </w:t>
      </w:r>
      <w:r>
        <w:rPr>
          <w:spacing w:val="-2"/>
        </w:rPr>
        <w:t>Contracting</w:t>
      </w:r>
    </w:p>
    <w:p>
      <w:pPr>
        <w:pStyle w:val="BodyText"/>
        <w:spacing w:before="122"/>
        <w:ind w:left="2000" w:right="490"/>
      </w:pPr>
      <w:r>
        <w:rPr/>
        <w:t>This section of the OP describes the process related to Clinical Trial Agreements (CTA)</w:t>
      </w:r>
      <w:r>
        <w:rPr>
          <w:spacing w:val="-4"/>
        </w:rPr>
        <w:t> </w:t>
      </w:r>
      <w:r>
        <w:rPr/>
        <w:t>and</w:t>
      </w:r>
      <w:r>
        <w:rPr>
          <w:spacing w:val="-4"/>
        </w:rPr>
        <w:t> </w:t>
      </w:r>
      <w:r>
        <w:rPr/>
        <w:t>Site</w:t>
      </w:r>
      <w:r>
        <w:rPr>
          <w:spacing w:val="-4"/>
        </w:rPr>
        <w:t> </w:t>
      </w:r>
      <w:r>
        <w:rPr/>
        <w:t>Contracting</w:t>
      </w:r>
      <w:r>
        <w:rPr>
          <w:spacing w:val="-4"/>
        </w:rPr>
        <w:t> </w:t>
      </w:r>
      <w:r>
        <w:rPr/>
        <w:t>required</w:t>
      </w:r>
      <w:r>
        <w:rPr>
          <w:spacing w:val="-4"/>
        </w:rPr>
        <w:t> </w:t>
      </w:r>
      <w:r>
        <w:rPr/>
        <w:t>for</w:t>
      </w:r>
      <w:r>
        <w:rPr>
          <w:spacing w:val="-4"/>
        </w:rPr>
        <w:t> </w:t>
      </w:r>
      <w:r>
        <w:rPr/>
        <w:t>Site</w:t>
      </w:r>
      <w:r>
        <w:rPr>
          <w:spacing w:val="-4"/>
        </w:rPr>
        <w:t> </w:t>
      </w:r>
      <w:r>
        <w:rPr/>
        <w:t>Activation.</w:t>
      </w:r>
      <w:r>
        <w:rPr>
          <w:spacing w:val="-4"/>
        </w:rPr>
        <w:t> </w:t>
      </w:r>
      <w:r>
        <w:rPr/>
        <w:t>Refer</w:t>
      </w:r>
      <w:r>
        <w:rPr>
          <w:spacing w:val="-4"/>
        </w:rPr>
        <w:t> </w:t>
      </w:r>
      <w:r>
        <w:rPr/>
        <w:t>to</w:t>
      </w:r>
      <w:r>
        <w:rPr>
          <w:spacing w:val="-6"/>
        </w:rPr>
        <w:t> </w:t>
      </w:r>
      <w:r>
        <w:rPr/>
        <w:t>CS_WI_RSU0066, Clinical Trial Agreement and Budget.</w:t>
      </w:r>
    </w:p>
    <w:p>
      <w:pPr>
        <w:pStyle w:val="BodyText"/>
        <w:spacing w:before="9"/>
        <w:rPr>
          <w:sz w:val="20"/>
        </w:rPr>
      </w:pPr>
    </w:p>
    <w:p>
      <w:pPr>
        <w:pStyle w:val="BodyText"/>
        <w:ind w:left="1999" w:right="285"/>
      </w:pPr>
      <w:r>
        <w:rPr/>
        <w:t>In accordance with International Council for Harmonization of Technical Requirements for Pharmaceuticals for Human Use – Good Clinical Practice (ICH- GCP) (refer to Section 7.35 in this OP), Investigators must be provided with the Protocol</w:t>
      </w:r>
      <w:r>
        <w:rPr>
          <w:spacing w:val="-7"/>
        </w:rPr>
        <w:t> </w:t>
      </w:r>
      <w:r>
        <w:rPr/>
        <w:t>and</w:t>
      </w:r>
      <w:r>
        <w:rPr>
          <w:spacing w:val="-1"/>
        </w:rPr>
        <w:t> </w:t>
      </w:r>
      <w:r>
        <w:rPr/>
        <w:t>Investigator’s</w:t>
      </w:r>
      <w:r>
        <w:rPr>
          <w:spacing w:val="-3"/>
        </w:rPr>
        <w:t> </w:t>
      </w:r>
      <w:r>
        <w:rPr/>
        <w:t>Brochure</w:t>
      </w:r>
      <w:r>
        <w:rPr>
          <w:spacing w:val="-3"/>
        </w:rPr>
        <w:t> </w:t>
      </w:r>
      <w:r>
        <w:rPr/>
        <w:t>(IB)</w:t>
      </w:r>
      <w:r>
        <w:rPr>
          <w:spacing w:val="-3"/>
        </w:rPr>
        <w:t> </w:t>
      </w:r>
      <w:r>
        <w:rPr/>
        <w:t>before</w:t>
      </w:r>
      <w:r>
        <w:rPr>
          <w:spacing w:val="-3"/>
        </w:rPr>
        <w:t> </w:t>
      </w:r>
      <w:r>
        <w:rPr/>
        <w:t>signing</w:t>
      </w:r>
      <w:r>
        <w:rPr>
          <w:spacing w:val="-6"/>
        </w:rPr>
        <w:t> </w:t>
      </w:r>
      <w:r>
        <w:rPr/>
        <w:t>a CTA</w:t>
      </w:r>
      <w:r>
        <w:rPr>
          <w:spacing w:val="-3"/>
        </w:rPr>
        <w:t> </w:t>
      </w:r>
      <w:r>
        <w:rPr/>
        <w:t>to</w:t>
      </w:r>
      <w:r>
        <w:rPr>
          <w:spacing w:val="-3"/>
        </w:rPr>
        <w:t> </w:t>
      </w:r>
      <w:r>
        <w:rPr/>
        <w:t>conduct</w:t>
      </w:r>
      <w:r>
        <w:rPr>
          <w:spacing w:val="-3"/>
        </w:rPr>
        <w:t> </w:t>
      </w:r>
      <w:r>
        <w:rPr/>
        <w:t>the</w:t>
      </w:r>
      <w:r>
        <w:rPr>
          <w:spacing w:val="-2"/>
        </w:rPr>
        <w:t> </w:t>
      </w:r>
      <w:r>
        <w:rPr/>
        <w:t>study.</w:t>
      </w:r>
    </w:p>
    <w:p>
      <w:pPr>
        <w:pStyle w:val="BodyText"/>
        <w:spacing w:before="11"/>
        <w:rPr>
          <w:sz w:val="1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207"/>
        <w:gridCol w:w="198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207" w:type="dxa"/>
            <w:shd w:val="clear" w:color="auto" w:fill="D9D9D9"/>
          </w:tcPr>
          <w:p>
            <w:pPr>
              <w:pStyle w:val="TableParagraph"/>
              <w:spacing w:before="38"/>
              <w:ind w:left="105"/>
              <w:rPr>
                <w:b/>
                <w:sz w:val="20"/>
              </w:rPr>
            </w:pPr>
            <w:r>
              <w:rPr>
                <w:b/>
                <w:spacing w:val="-2"/>
                <w:sz w:val="20"/>
              </w:rPr>
              <w:t>Step:</w:t>
            </w:r>
          </w:p>
        </w:tc>
        <w:tc>
          <w:tcPr>
            <w:tcW w:w="1983" w:type="dxa"/>
            <w:shd w:val="clear" w:color="auto" w:fill="D9D9D9"/>
          </w:tcPr>
          <w:p>
            <w:pPr>
              <w:pStyle w:val="TableParagraph"/>
              <w:spacing w:before="38"/>
              <w:ind w:left="109"/>
              <w:rPr>
                <w:b/>
                <w:sz w:val="20"/>
              </w:rPr>
            </w:pPr>
            <w:r>
              <w:rPr>
                <w:b/>
                <w:spacing w:val="-2"/>
                <w:sz w:val="20"/>
              </w:rPr>
              <w:t>When:</w:t>
            </w:r>
          </w:p>
        </w:tc>
      </w:tr>
      <w:tr>
        <w:trPr>
          <w:trHeight w:val="1098" w:hRule="atLeast"/>
        </w:trPr>
        <w:tc>
          <w:tcPr>
            <w:tcW w:w="797" w:type="dxa"/>
          </w:tcPr>
          <w:p>
            <w:pPr>
              <w:pStyle w:val="TableParagraph"/>
              <w:spacing w:line="229" w:lineRule="exact"/>
              <w:rPr>
                <w:b/>
                <w:sz w:val="20"/>
              </w:rPr>
            </w:pPr>
            <w:r>
              <w:rPr>
                <w:b/>
                <w:spacing w:val="-2"/>
                <w:sz w:val="20"/>
              </w:rPr>
              <w:t>6.4.1</w:t>
            </w:r>
          </w:p>
        </w:tc>
        <w:tc>
          <w:tcPr>
            <w:tcW w:w="1253" w:type="dxa"/>
            <w:vMerge w:val="restart"/>
          </w:tcPr>
          <w:p>
            <w:pPr>
              <w:pStyle w:val="TableParagraph"/>
              <w:spacing w:before="38"/>
              <w:rPr>
                <w:sz w:val="20"/>
              </w:rPr>
            </w:pPr>
            <w:r>
              <w:rPr>
                <w:spacing w:val="-4"/>
                <w:sz w:val="20"/>
              </w:rPr>
              <w:t>CBSL</w:t>
            </w:r>
          </w:p>
        </w:tc>
        <w:tc>
          <w:tcPr>
            <w:tcW w:w="6207" w:type="dxa"/>
          </w:tcPr>
          <w:p>
            <w:pPr>
              <w:pStyle w:val="TableParagraph"/>
              <w:spacing w:before="52"/>
              <w:ind w:left="105"/>
              <w:rPr>
                <w:b/>
                <w:sz w:val="20"/>
              </w:rPr>
            </w:pPr>
            <w:r>
              <w:rPr>
                <w:b/>
                <w:sz w:val="20"/>
              </w:rPr>
              <w:t>Develops</w:t>
            </w:r>
            <w:r>
              <w:rPr>
                <w:b/>
                <w:spacing w:val="-10"/>
                <w:sz w:val="20"/>
              </w:rPr>
              <w:t> </w:t>
            </w:r>
            <w:r>
              <w:rPr>
                <w:b/>
                <w:sz w:val="20"/>
              </w:rPr>
              <w:t>Global</w:t>
            </w:r>
            <w:r>
              <w:rPr>
                <w:b/>
                <w:spacing w:val="-7"/>
                <w:sz w:val="20"/>
              </w:rPr>
              <w:t> </w:t>
            </w:r>
            <w:r>
              <w:rPr>
                <w:b/>
                <w:sz w:val="20"/>
              </w:rPr>
              <w:t>CTA</w:t>
            </w:r>
            <w:r>
              <w:rPr>
                <w:b/>
                <w:spacing w:val="-9"/>
                <w:sz w:val="20"/>
              </w:rPr>
              <w:t> </w:t>
            </w:r>
            <w:r>
              <w:rPr>
                <w:b/>
                <w:spacing w:val="-2"/>
                <w:sz w:val="20"/>
              </w:rPr>
              <w:t>Template</w:t>
            </w:r>
          </w:p>
          <w:p>
            <w:pPr>
              <w:pStyle w:val="TableParagraph"/>
              <w:spacing w:before="130"/>
              <w:ind w:left="105"/>
              <w:rPr>
                <w:sz w:val="20"/>
              </w:rPr>
            </w:pPr>
            <w:r>
              <w:rPr>
                <w:sz w:val="20"/>
              </w:rPr>
              <w:t>Develops,</w:t>
            </w:r>
            <w:r>
              <w:rPr>
                <w:spacing w:val="-8"/>
                <w:sz w:val="20"/>
              </w:rPr>
              <w:t> </w:t>
            </w:r>
            <w:r>
              <w:rPr>
                <w:sz w:val="20"/>
              </w:rPr>
              <w:t>negotiates,</w:t>
            </w:r>
            <w:r>
              <w:rPr>
                <w:spacing w:val="-7"/>
                <w:sz w:val="20"/>
              </w:rPr>
              <w:t> </w:t>
            </w:r>
            <w:r>
              <w:rPr>
                <w:sz w:val="20"/>
              </w:rPr>
              <w:t>and</w:t>
            </w:r>
            <w:r>
              <w:rPr>
                <w:spacing w:val="-8"/>
                <w:sz w:val="20"/>
              </w:rPr>
              <w:t> </w:t>
            </w:r>
            <w:r>
              <w:rPr>
                <w:sz w:val="20"/>
              </w:rPr>
              <w:t>finalizes</w:t>
            </w:r>
            <w:r>
              <w:rPr>
                <w:spacing w:val="-7"/>
                <w:sz w:val="20"/>
              </w:rPr>
              <w:t> </w:t>
            </w:r>
            <w:r>
              <w:rPr>
                <w:sz w:val="20"/>
              </w:rPr>
              <w:t>global</w:t>
            </w:r>
            <w:r>
              <w:rPr>
                <w:spacing w:val="-8"/>
                <w:sz w:val="20"/>
              </w:rPr>
              <w:t> </w:t>
            </w:r>
            <w:r>
              <w:rPr>
                <w:sz w:val="20"/>
              </w:rPr>
              <w:t>CTA</w:t>
            </w:r>
            <w:r>
              <w:rPr>
                <w:spacing w:val="-7"/>
                <w:sz w:val="20"/>
              </w:rPr>
              <w:t> </w:t>
            </w:r>
            <w:r>
              <w:rPr>
                <w:spacing w:val="-2"/>
                <w:sz w:val="20"/>
              </w:rPr>
              <w:t>templates,</w:t>
            </w:r>
          </w:p>
          <w:p>
            <w:pPr>
              <w:pStyle w:val="TableParagraph"/>
              <w:spacing w:line="226" w:lineRule="exact"/>
              <w:ind w:left="104"/>
              <w:rPr>
                <w:sz w:val="20"/>
              </w:rPr>
            </w:pPr>
            <w:r>
              <w:rPr>
                <w:sz w:val="20"/>
              </w:rPr>
              <w:t>associated</w:t>
            </w:r>
            <w:r>
              <w:rPr>
                <w:spacing w:val="-7"/>
                <w:sz w:val="20"/>
              </w:rPr>
              <w:t> </w:t>
            </w:r>
            <w:r>
              <w:rPr>
                <w:sz w:val="20"/>
              </w:rPr>
              <w:t>ancillary</w:t>
            </w:r>
            <w:r>
              <w:rPr>
                <w:spacing w:val="-4"/>
                <w:sz w:val="20"/>
              </w:rPr>
              <w:t> </w:t>
            </w:r>
            <w:r>
              <w:rPr>
                <w:sz w:val="20"/>
              </w:rPr>
              <w:t>templates,</w:t>
            </w:r>
            <w:r>
              <w:rPr>
                <w:spacing w:val="-7"/>
                <w:sz w:val="20"/>
              </w:rPr>
              <w:t> </w:t>
            </w:r>
            <w:r>
              <w:rPr>
                <w:sz w:val="20"/>
              </w:rPr>
              <w:t>and</w:t>
            </w:r>
            <w:r>
              <w:rPr>
                <w:spacing w:val="-7"/>
                <w:sz w:val="20"/>
              </w:rPr>
              <w:t> </w:t>
            </w:r>
            <w:r>
              <w:rPr>
                <w:sz w:val="20"/>
              </w:rPr>
              <w:t>negotiation</w:t>
            </w:r>
            <w:r>
              <w:rPr>
                <w:spacing w:val="-7"/>
                <w:sz w:val="20"/>
              </w:rPr>
              <w:t> </w:t>
            </w:r>
            <w:r>
              <w:rPr>
                <w:sz w:val="20"/>
              </w:rPr>
              <w:t>parameters</w:t>
            </w:r>
            <w:r>
              <w:rPr>
                <w:spacing w:val="-7"/>
                <w:sz w:val="20"/>
              </w:rPr>
              <w:t> </w:t>
            </w:r>
            <w:r>
              <w:rPr>
                <w:sz w:val="20"/>
              </w:rPr>
              <w:t>in accordance</w:t>
            </w:r>
            <w:r>
              <w:rPr>
                <w:spacing w:val="-8"/>
                <w:sz w:val="20"/>
              </w:rPr>
              <w:t> </w:t>
            </w:r>
            <w:r>
              <w:rPr>
                <w:sz w:val="20"/>
              </w:rPr>
              <w:t>with</w:t>
            </w:r>
            <w:r>
              <w:rPr>
                <w:spacing w:val="-7"/>
                <w:sz w:val="20"/>
              </w:rPr>
              <w:t> </w:t>
            </w:r>
            <w:r>
              <w:rPr>
                <w:sz w:val="20"/>
              </w:rPr>
              <w:t>IQVIA</w:t>
            </w:r>
            <w:r>
              <w:rPr>
                <w:spacing w:val="-7"/>
                <w:sz w:val="20"/>
              </w:rPr>
              <w:t> </w:t>
            </w:r>
            <w:r>
              <w:rPr>
                <w:sz w:val="20"/>
              </w:rPr>
              <w:t>and</w:t>
            </w:r>
            <w:r>
              <w:rPr>
                <w:spacing w:val="-7"/>
                <w:sz w:val="20"/>
              </w:rPr>
              <w:t> </w:t>
            </w:r>
            <w:r>
              <w:rPr>
                <w:sz w:val="20"/>
              </w:rPr>
              <w:t>Sponsor-agreed</w:t>
            </w:r>
            <w:r>
              <w:rPr>
                <w:spacing w:val="-6"/>
                <w:sz w:val="20"/>
              </w:rPr>
              <w:t> </w:t>
            </w:r>
            <w:r>
              <w:rPr>
                <w:sz w:val="20"/>
              </w:rPr>
              <w:t>CTA</w:t>
            </w:r>
            <w:r>
              <w:rPr>
                <w:spacing w:val="-6"/>
                <w:sz w:val="20"/>
              </w:rPr>
              <w:t> </w:t>
            </w:r>
            <w:r>
              <w:rPr>
                <w:spacing w:val="-2"/>
                <w:sz w:val="20"/>
              </w:rPr>
              <w:t>guidelines.</w:t>
            </w:r>
          </w:p>
        </w:tc>
        <w:tc>
          <w:tcPr>
            <w:tcW w:w="1983" w:type="dxa"/>
            <w:vMerge w:val="restart"/>
          </w:tcPr>
          <w:p>
            <w:pPr>
              <w:pStyle w:val="TableParagraph"/>
              <w:spacing w:before="38"/>
              <w:ind w:left="109"/>
              <w:rPr>
                <w:sz w:val="20"/>
              </w:rPr>
            </w:pPr>
            <w:r>
              <w:rPr>
                <w:sz w:val="20"/>
              </w:rPr>
              <w:t>Following</w:t>
            </w:r>
            <w:r>
              <w:rPr>
                <w:spacing w:val="-14"/>
                <w:sz w:val="20"/>
              </w:rPr>
              <w:t> </w:t>
            </w:r>
            <w:r>
              <w:rPr>
                <w:sz w:val="20"/>
              </w:rPr>
              <w:t>Project </w:t>
            </w:r>
            <w:r>
              <w:rPr>
                <w:spacing w:val="-2"/>
                <w:sz w:val="20"/>
              </w:rPr>
              <w:t>Award</w:t>
            </w:r>
          </w:p>
        </w:tc>
      </w:tr>
      <w:tr>
        <w:trPr>
          <w:trHeight w:val="412" w:hRule="atLeast"/>
        </w:trPr>
        <w:tc>
          <w:tcPr>
            <w:tcW w:w="797" w:type="dxa"/>
          </w:tcPr>
          <w:p>
            <w:pPr>
              <w:pStyle w:val="TableParagraph"/>
              <w:spacing w:line="229" w:lineRule="exact"/>
              <w:rPr>
                <w:b/>
                <w:sz w:val="20"/>
              </w:rPr>
            </w:pPr>
            <w:r>
              <w:rPr>
                <w:b/>
                <w:spacing w:val="-2"/>
                <w:sz w:val="20"/>
              </w:rPr>
              <w:t>6.4.2</w:t>
            </w:r>
          </w:p>
        </w:tc>
        <w:tc>
          <w:tcPr>
            <w:tcW w:w="1253" w:type="dxa"/>
            <w:vMerge/>
            <w:tcBorders>
              <w:top w:val="nil"/>
            </w:tcBorders>
          </w:tcPr>
          <w:p>
            <w:pPr>
              <w:rPr>
                <w:sz w:val="2"/>
                <w:szCs w:val="2"/>
              </w:rPr>
            </w:pPr>
          </w:p>
        </w:tc>
        <w:tc>
          <w:tcPr>
            <w:tcW w:w="6207" w:type="dxa"/>
          </w:tcPr>
          <w:p>
            <w:pPr>
              <w:pStyle w:val="TableParagraph"/>
              <w:spacing w:before="57"/>
              <w:ind w:left="105"/>
              <w:rPr>
                <w:b/>
                <w:sz w:val="20"/>
              </w:rPr>
            </w:pPr>
            <w:r>
              <w:rPr>
                <w:b/>
                <w:sz w:val="20"/>
              </w:rPr>
              <w:t>Develops</w:t>
            </w:r>
            <w:r>
              <w:rPr>
                <w:b/>
                <w:spacing w:val="-9"/>
                <w:sz w:val="20"/>
              </w:rPr>
              <w:t> </w:t>
            </w:r>
            <w:r>
              <w:rPr>
                <w:b/>
                <w:sz w:val="20"/>
              </w:rPr>
              <w:t>Country</w:t>
            </w:r>
            <w:r>
              <w:rPr>
                <w:b/>
                <w:spacing w:val="-7"/>
                <w:sz w:val="20"/>
              </w:rPr>
              <w:t> </w:t>
            </w:r>
            <w:r>
              <w:rPr>
                <w:b/>
                <w:sz w:val="20"/>
              </w:rPr>
              <w:t>CTA</w:t>
            </w:r>
            <w:r>
              <w:rPr>
                <w:b/>
                <w:spacing w:val="-13"/>
                <w:sz w:val="20"/>
              </w:rPr>
              <w:t> </w:t>
            </w:r>
            <w:r>
              <w:rPr>
                <w:b/>
                <w:spacing w:val="-2"/>
                <w:sz w:val="20"/>
              </w:rPr>
              <w:t>Templates</w:t>
            </w:r>
          </w:p>
        </w:tc>
        <w:tc>
          <w:tcPr>
            <w:tcW w:w="1983" w:type="dxa"/>
            <w:vMerge/>
            <w:tcBorders>
              <w:top w:val="nil"/>
            </w:tcBorders>
          </w:tcPr>
          <w:p>
            <w:pPr>
              <w:rPr>
                <w:sz w:val="2"/>
                <w:szCs w:val="2"/>
              </w:rPr>
            </w:pPr>
          </w:p>
        </w:tc>
      </w:tr>
    </w:tbl>
    <w:p>
      <w:pPr>
        <w:spacing w:after="0"/>
        <w:rPr>
          <w:sz w:val="2"/>
          <w:szCs w:val="2"/>
        </w:rPr>
        <w:sectPr>
          <w:pgSz w:w="12240" w:h="15840"/>
          <w:pgMar w:header="725" w:footer="872" w:top="2520" w:bottom="1140" w:left="880" w:right="780"/>
        </w:sectPr>
      </w:pPr>
    </w:p>
    <w:p>
      <w:pPr>
        <w:pStyle w:val="BodyText"/>
        <w:spacing w:before="6"/>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207"/>
        <w:gridCol w:w="198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207" w:type="dxa"/>
            <w:shd w:val="clear" w:color="auto" w:fill="D9D9D9"/>
          </w:tcPr>
          <w:p>
            <w:pPr>
              <w:pStyle w:val="TableParagraph"/>
              <w:spacing w:before="38"/>
              <w:ind w:left="105"/>
              <w:rPr>
                <w:b/>
                <w:sz w:val="20"/>
              </w:rPr>
            </w:pPr>
            <w:r>
              <w:rPr>
                <w:b/>
                <w:spacing w:val="-2"/>
                <w:sz w:val="20"/>
              </w:rPr>
              <w:t>Step:</w:t>
            </w:r>
          </w:p>
        </w:tc>
        <w:tc>
          <w:tcPr>
            <w:tcW w:w="1983" w:type="dxa"/>
            <w:shd w:val="clear" w:color="auto" w:fill="D9D9D9"/>
          </w:tcPr>
          <w:p>
            <w:pPr>
              <w:pStyle w:val="TableParagraph"/>
              <w:spacing w:before="38"/>
              <w:ind w:left="109"/>
              <w:rPr>
                <w:b/>
                <w:sz w:val="20"/>
              </w:rPr>
            </w:pPr>
            <w:r>
              <w:rPr>
                <w:b/>
                <w:spacing w:val="-2"/>
                <w:sz w:val="20"/>
              </w:rPr>
              <w:t>When:</w:t>
            </w:r>
          </w:p>
        </w:tc>
      </w:tr>
      <w:tr>
        <w:trPr>
          <w:trHeight w:val="1641" w:hRule="atLeast"/>
        </w:trPr>
        <w:tc>
          <w:tcPr>
            <w:tcW w:w="797" w:type="dxa"/>
          </w:tcPr>
          <w:p>
            <w:pPr>
              <w:pStyle w:val="TableParagraph"/>
              <w:ind w:left="0"/>
              <w:rPr>
                <w:rFonts w:ascii="Times New Roman"/>
                <w:sz w:val="18"/>
              </w:rPr>
            </w:pPr>
          </w:p>
        </w:tc>
        <w:tc>
          <w:tcPr>
            <w:tcW w:w="1253" w:type="dxa"/>
          </w:tcPr>
          <w:p>
            <w:pPr>
              <w:pStyle w:val="TableParagraph"/>
              <w:ind w:left="0"/>
              <w:rPr>
                <w:rFonts w:ascii="Times New Roman"/>
                <w:sz w:val="18"/>
              </w:rPr>
            </w:pPr>
          </w:p>
        </w:tc>
        <w:tc>
          <w:tcPr>
            <w:tcW w:w="6207" w:type="dxa"/>
          </w:tcPr>
          <w:p>
            <w:pPr>
              <w:pStyle w:val="TableParagraph"/>
              <w:numPr>
                <w:ilvl w:val="0"/>
                <w:numId w:val="17"/>
              </w:numPr>
              <w:tabs>
                <w:tab w:pos="464" w:val="left" w:leader="none"/>
                <w:tab w:pos="465" w:val="left" w:leader="none"/>
              </w:tabs>
              <w:spacing w:line="240" w:lineRule="auto" w:before="0" w:after="0"/>
              <w:ind w:left="465" w:right="224" w:hanging="360"/>
              <w:jc w:val="left"/>
              <w:rPr>
                <w:sz w:val="20"/>
              </w:rPr>
            </w:pPr>
            <w:r>
              <w:rPr>
                <w:sz w:val="20"/>
              </w:rPr>
              <w:t>Utilizing the global CTA templates, develops, negotiates and finalizes Country CTA templates and associated ancillary templates</w:t>
            </w:r>
            <w:r>
              <w:rPr>
                <w:spacing w:val="-5"/>
                <w:sz w:val="20"/>
              </w:rPr>
              <w:t> </w:t>
            </w:r>
            <w:r>
              <w:rPr>
                <w:sz w:val="20"/>
              </w:rPr>
              <w:t>in</w:t>
            </w:r>
            <w:r>
              <w:rPr>
                <w:spacing w:val="-5"/>
                <w:sz w:val="20"/>
              </w:rPr>
              <w:t> </w:t>
            </w:r>
            <w:r>
              <w:rPr>
                <w:sz w:val="20"/>
              </w:rPr>
              <w:t>accordance</w:t>
            </w:r>
            <w:r>
              <w:rPr>
                <w:spacing w:val="-5"/>
                <w:sz w:val="20"/>
              </w:rPr>
              <w:t> </w:t>
            </w:r>
            <w:r>
              <w:rPr>
                <w:sz w:val="20"/>
              </w:rPr>
              <w:t>with</w:t>
            </w:r>
            <w:r>
              <w:rPr>
                <w:spacing w:val="-8"/>
                <w:sz w:val="20"/>
              </w:rPr>
              <w:t> </w:t>
            </w:r>
            <w:r>
              <w:rPr>
                <w:sz w:val="20"/>
              </w:rPr>
              <w:t>IQVIA</w:t>
            </w:r>
            <w:r>
              <w:rPr>
                <w:spacing w:val="-3"/>
                <w:sz w:val="20"/>
              </w:rPr>
              <w:t> </w:t>
            </w:r>
            <w:r>
              <w:rPr>
                <w:sz w:val="20"/>
              </w:rPr>
              <w:t>and</w:t>
            </w:r>
            <w:r>
              <w:rPr>
                <w:spacing w:val="-8"/>
                <w:sz w:val="20"/>
              </w:rPr>
              <w:t> </w:t>
            </w:r>
            <w:r>
              <w:rPr>
                <w:sz w:val="20"/>
              </w:rPr>
              <w:t>Sponsor-agreed</w:t>
            </w:r>
            <w:r>
              <w:rPr>
                <w:spacing w:val="-4"/>
                <w:sz w:val="20"/>
              </w:rPr>
              <w:t> </w:t>
            </w:r>
            <w:r>
              <w:rPr>
                <w:sz w:val="20"/>
              </w:rPr>
              <w:t>CTA </w:t>
            </w:r>
            <w:r>
              <w:rPr>
                <w:spacing w:val="-2"/>
                <w:sz w:val="20"/>
              </w:rPr>
              <w:t>guidelines.</w:t>
            </w:r>
          </w:p>
          <w:p>
            <w:pPr>
              <w:pStyle w:val="TableParagraph"/>
              <w:numPr>
                <w:ilvl w:val="0"/>
                <w:numId w:val="17"/>
              </w:numPr>
              <w:tabs>
                <w:tab w:pos="464" w:val="left" w:leader="none"/>
                <w:tab w:pos="465" w:val="left" w:leader="none"/>
              </w:tabs>
              <w:spacing w:line="230" w:lineRule="exact" w:before="0" w:after="0"/>
              <w:ind w:left="465" w:right="249" w:hanging="360"/>
              <w:jc w:val="left"/>
              <w:rPr>
                <w:sz w:val="20"/>
              </w:rPr>
            </w:pPr>
            <w:r>
              <w:rPr>
                <w:sz w:val="20"/>
              </w:rPr>
              <w:t>For those countries that commonly utilize Investigator site specific</w:t>
            </w:r>
            <w:r>
              <w:rPr>
                <w:spacing w:val="-5"/>
                <w:sz w:val="20"/>
              </w:rPr>
              <w:t> </w:t>
            </w:r>
            <w:r>
              <w:rPr>
                <w:sz w:val="20"/>
              </w:rPr>
              <w:t>or</w:t>
            </w:r>
            <w:r>
              <w:rPr>
                <w:spacing w:val="-6"/>
                <w:sz w:val="20"/>
              </w:rPr>
              <w:t> </w:t>
            </w:r>
            <w:r>
              <w:rPr>
                <w:sz w:val="20"/>
              </w:rPr>
              <w:t>government</w:t>
            </w:r>
            <w:r>
              <w:rPr>
                <w:spacing w:val="-6"/>
                <w:sz w:val="20"/>
              </w:rPr>
              <w:t> </w:t>
            </w:r>
            <w:r>
              <w:rPr>
                <w:sz w:val="20"/>
              </w:rPr>
              <w:t>mandated</w:t>
            </w:r>
            <w:r>
              <w:rPr>
                <w:spacing w:val="-5"/>
                <w:sz w:val="20"/>
              </w:rPr>
              <w:t> </w:t>
            </w:r>
            <w:r>
              <w:rPr>
                <w:sz w:val="20"/>
              </w:rPr>
              <w:t>templates,</w:t>
            </w:r>
            <w:r>
              <w:rPr>
                <w:spacing w:val="-5"/>
                <w:sz w:val="20"/>
              </w:rPr>
              <w:t> </w:t>
            </w:r>
            <w:r>
              <w:rPr>
                <w:sz w:val="20"/>
              </w:rPr>
              <w:t>guidance</w:t>
            </w:r>
            <w:r>
              <w:rPr>
                <w:spacing w:val="-6"/>
                <w:sz w:val="20"/>
              </w:rPr>
              <w:t> </w:t>
            </w:r>
            <w:r>
              <w:rPr>
                <w:sz w:val="20"/>
              </w:rPr>
              <w:t>of</w:t>
            </w:r>
            <w:r>
              <w:rPr>
                <w:spacing w:val="-6"/>
                <w:sz w:val="20"/>
              </w:rPr>
              <w:t> </w:t>
            </w:r>
            <w:r>
              <w:rPr>
                <w:sz w:val="20"/>
              </w:rPr>
              <w:t>CTA guidelines for inclusion will be provided.</w:t>
            </w:r>
          </w:p>
        </w:tc>
        <w:tc>
          <w:tcPr>
            <w:tcW w:w="1983" w:type="dxa"/>
          </w:tcPr>
          <w:p>
            <w:pPr>
              <w:pStyle w:val="TableParagraph"/>
              <w:ind w:left="0"/>
              <w:rPr>
                <w:rFonts w:ascii="Times New Roman"/>
                <w:sz w:val="18"/>
              </w:rPr>
            </w:pPr>
          </w:p>
        </w:tc>
      </w:tr>
      <w:tr>
        <w:trPr>
          <w:trHeight w:val="1098" w:hRule="atLeast"/>
        </w:trPr>
        <w:tc>
          <w:tcPr>
            <w:tcW w:w="797" w:type="dxa"/>
          </w:tcPr>
          <w:p>
            <w:pPr>
              <w:pStyle w:val="TableParagraph"/>
              <w:spacing w:line="229" w:lineRule="exact"/>
              <w:rPr>
                <w:b/>
                <w:sz w:val="20"/>
              </w:rPr>
            </w:pPr>
            <w:r>
              <w:rPr>
                <w:b/>
                <w:spacing w:val="-2"/>
                <w:sz w:val="20"/>
              </w:rPr>
              <w:t>6.4.3</w:t>
            </w:r>
          </w:p>
        </w:tc>
        <w:tc>
          <w:tcPr>
            <w:tcW w:w="1253" w:type="dxa"/>
            <w:vMerge w:val="restart"/>
          </w:tcPr>
          <w:p>
            <w:pPr>
              <w:pStyle w:val="TableParagraph"/>
              <w:spacing w:before="38"/>
              <w:rPr>
                <w:sz w:val="20"/>
              </w:rPr>
            </w:pPr>
            <w:r>
              <w:rPr>
                <w:spacing w:val="-4"/>
                <w:sz w:val="20"/>
              </w:rPr>
              <w:t>CBSL</w:t>
            </w:r>
          </w:p>
        </w:tc>
        <w:tc>
          <w:tcPr>
            <w:tcW w:w="6207" w:type="dxa"/>
          </w:tcPr>
          <w:p>
            <w:pPr>
              <w:pStyle w:val="TableParagraph"/>
              <w:spacing w:before="52"/>
              <w:ind w:left="105"/>
              <w:rPr>
                <w:b/>
                <w:sz w:val="20"/>
              </w:rPr>
            </w:pPr>
            <w:r>
              <w:rPr>
                <w:b/>
                <w:sz w:val="20"/>
              </w:rPr>
              <w:t>Determines</w:t>
            </w:r>
            <w:r>
              <w:rPr>
                <w:b/>
                <w:spacing w:val="-7"/>
                <w:sz w:val="20"/>
              </w:rPr>
              <w:t> </w:t>
            </w:r>
            <w:r>
              <w:rPr>
                <w:b/>
                <w:sz w:val="20"/>
              </w:rPr>
              <w:t>Accountability</w:t>
            </w:r>
            <w:r>
              <w:rPr>
                <w:b/>
                <w:spacing w:val="-7"/>
                <w:sz w:val="20"/>
              </w:rPr>
              <w:t> </w:t>
            </w:r>
            <w:r>
              <w:rPr>
                <w:b/>
                <w:sz w:val="20"/>
              </w:rPr>
              <w:t>for</w:t>
            </w:r>
            <w:r>
              <w:rPr>
                <w:b/>
                <w:spacing w:val="-8"/>
                <w:sz w:val="20"/>
              </w:rPr>
              <w:t> </w:t>
            </w:r>
            <w:r>
              <w:rPr>
                <w:b/>
                <w:sz w:val="20"/>
              </w:rPr>
              <w:t>Budget</w:t>
            </w:r>
            <w:r>
              <w:rPr>
                <w:b/>
                <w:spacing w:val="-9"/>
                <w:sz w:val="20"/>
              </w:rPr>
              <w:t> </w:t>
            </w:r>
            <w:r>
              <w:rPr>
                <w:b/>
                <w:spacing w:val="-2"/>
                <w:sz w:val="20"/>
              </w:rPr>
              <w:t>Calculations</w:t>
            </w:r>
          </w:p>
          <w:p>
            <w:pPr>
              <w:pStyle w:val="TableParagraph"/>
              <w:spacing w:before="125"/>
              <w:ind w:left="104"/>
              <w:rPr>
                <w:sz w:val="20"/>
              </w:rPr>
            </w:pPr>
            <w:r>
              <w:rPr>
                <w:sz w:val="20"/>
              </w:rPr>
              <w:t>If</w:t>
            </w:r>
            <w:r>
              <w:rPr>
                <w:spacing w:val="-7"/>
                <w:sz w:val="20"/>
              </w:rPr>
              <w:t> </w:t>
            </w:r>
            <w:r>
              <w:rPr>
                <w:sz w:val="20"/>
              </w:rPr>
              <w:t>IQVIA</w:t>
            </w:r>
            <w:r>
              <w:rPr>
                <w:spacing w:val="-5"/>
                <w:sz w:val="20"/>
              </w:rPr>
              <w:t> </w:t>
            </w:r>
            <w:r>
              <w:rPr>
                <w:sz w:val="20"/>
              </w:rPr>
              <w:t>is</w:t>
            </w:r>
            <w:r>
              <w:rPr>
                <w:spacing w:val="-5"/>
                <w:sz w:val="20"/>
              </w:rPr>
              <w:t> </w:t>
            </w:r>
            <w:r>
              <w:rPr>
                <w:sz w:val="20"/>
              </w:rPr>
              <w:t>scoped</w:t>
            </w:r>
            <w:r>
              <w:rPr>
                <w:spacing w:val="-5"/>
                <w:sz w:val="20"/>
              </w:rPr>
              <w:t> </w:t>
            </w:r>
            <w:r>
              <w:rPr>
                <w:sz w:val="20"/>
              </w:rPr>
              <w:t>to</w:t>
            </w:r>
            <w:r>
              <w:rPr>
                <w:spacing w:val="-5"/>
                <w:sz w:val="20"/>
              </w:rPr>
              <w:t> </w:t>
            </w:r>
            <w:r>
              <w:rPr>
                <w:sz w:val="20"/>
              </w:rPr>
              <w:t>perform</w:t>
            </w:r>
            <w:r>
              <w:rPr>
                <w:spacing w:val="-5"/>
                <w:sz w:val="20"/>
              </w:rPr>
              <w:t> </w:t>
            </w:r>
            <w:r>
              <w:rPr>
                <w:sz w:val="20"/>
              </w:rPr>
              <w:t>Protocol</w:t>
            </w:r>
            <w:r>
              <w:rPr>
                <w:spacing w:val="-5"/>
                <w:sz w:val="20"/>
              </w:rPr>
              <w:t> </w:t>
            </w:r>
            <w:r>
              <w:rPr>
                <w:sz w:val="20"/>
              </w:rPr>
              <w:t>pricing,</w:t>
            </w:r>
            <w:r>
              <w:rPr>
                <w:spacing w:val="-5"/>
                <w:sz w:val="20"/>
              </w:rPr>
              <w:t> </w:t>
            </w:r>
            <w:r>
              <w:rPr>
                <w:sz w:val="20"/>
              </w:rPr>
              <w:t>proceed</w:t>
            </w:r>
            <w:r>
              <w:rPr>
                <w:spacing w:val="-5"/>
                <w:sz w:val="20"/>
              </w:rPr>
              <w:t> </w:t>
            </w:r>
            <w:r>
              <w:rPr>
                <w:sz w:val="20"/>
              </w:rPr>
              <w:t>to</w:t>
            </w:r>
            <w:r>
              <w:rPr>
                <w:spacing w:val="-4"/>
                <w:sz w:val="20"/>
              </w:rPr>
              <w:t> Step</w:t>
            </w:r>
          </w:p>
          <w:p>
            <w:pPr>
              <w:pStyle w:val="TableParagraph"/>
              <w:spacing w:line="230" w:lineRule="atLeast"/>
              <w:ind w:left="105"/>
              <w:rPr>
                <w:sz w:val="20"/>
              </w:rPr>
            </w:pPr>
            <w:r>
              <w:rPr>
                <w:sz w:val="20"/>
              </w:rPr>
              <w:t>6.4.4.</w:t>
            </w:r>
            <w:r>
              <w:rPr>
                <w:spacing w:val="40"/>
                <w:sz w:val="20"/>
              </w:rPr>
              <w:t> </w:t>
            </w:r>
            <w:r>
              <w:rPr>
                <w:sz w:val="20"/>
              </w:rPr>
              <w:t>If</w:t>
            </w:r>
            <w:r>
              <w:rPr>
                <w:spacing w:val="-4"/>
                <w:sz w:val="20"/>
              </w:rPr>
              <w:t> </w:t>
            </w:r>
            <w:r>
              <w:rPr>
                <w:sz w:val="20"/>
              </w:rPr>
              <w:t>the</w:t>
            </w:r>
            <w:r>
              <w:rPr>
                <w:spacing w:val="-4"/>
                <w:sz w:val="20"/>
              </w:rPr>
              <w:t> </w:t>
            </w:r>
            <w:r>
              <w:rPr>
                <w:sz w:val="20"/>
              </w:rPr>
              <w:t>Sponsor</w:t>
            </w:r>
            <w:r>
              <w:rPr>
                <w:spacing w:val="-4"/>
                <w:sz w:val="20"/>
              </w:rPr>
              <w:t> </w:t>
            </w:r>
            <w:r>
              <w:rPr>
                <w:sz w:val="20"/>
              </w:rPr>
              <w:t>is</w:t>
            </w:r>
            <w:r>
              <w:rPr>
                <w:spacing w:val="-3"/>
                <w:sz w:val="20"/>
              </w:rPr>
              <w:t> </w:t>
            </w:r>
            <w:r>
              <w:rPr>
                <w:sz w:val="20"/>
              </w:rPr>
              <w:t>preparing</w:t>
            </w:r>
            <w:r>
              <w:rPr>
                <w:spacing w:val="-4"/>
                <w:sz w:val="20"/>
              </w:rPr>
              <w:t> </w:t>
            </w:r>
            <w:r>
              <w:rPr>
                <w:sz w:val="20"/>
              </w:rPr>
              <w:t>Protocol</w:t>
            </w:r>
            <w:r>
              <w:rPr>
                <w:spacing w:val="-4"/>
                <w:sz w:val="20"/>
              </w:rPr>
              <w:t> </w:t>
            </w:r>
            <w:r>
              <w:rPr>
                <w:sz w:val="20"/>
              </w:rPr>
              <w:t>pricing,</w:t>
            </w:r>
            <w:r>
              <w:rPr>
                <w:spacing w:val="-4"/>
                <w:sz w:val="20"/>
              </w:rPr>
              <w:t> </w:t>
            </w:r>
            <w:r>
              <w:rPr>
                <w:sz w:val="20"/>
              </w:rPr>
              <w:t>proceed</w:t>
            </w:r>
            <w:r>
              <w:rPr>
                <w:spacing w:val="-4"/>
                <w:sz w:val="20"/>
              </w:rPr>
              <w:t> </w:t>
            </w:r>
            <w:r>
              <w:rPr>
                <w:sz w:val="20"/>
              </w:rPr>
              <w:t>to</w:t>
            </w:r>
            <w:r>
              <w:rPr>
                <w:spacing w:val="-4"/>
                <w:sz w:val="20"/>
              </w:rPr>
              <w:t> </w:t>
            </w:r>
            <w:r>
              <w:rPr>
                <w:sz w:val="20"/>
              </w:rPr>
              <w:t>Step </w:t>
            </w:r>
            <w:r>
              <w:rPr>
                <w:spacing w:val="-2"/>
                <w:sz w:val="20"/>
              </w:rPr>
              <w:t>6.4.5</w:t>
            </w:r>
          </w:p>
        </w:tc>
        <w:tc>
          <w:tcPr>
            <w:tcW w:w="1983" w:type="dxa"/>
            <w:vMerge w:val="restart"/>
          </w:tcPr>
          <w:p>
            <w:pPr>
              <w:pStyle w:val="TableParagraph"/>
              <w:spacing w:before="38"/>
              <w:ind w:left="109"/>
              <w:rPr>
                <w:sz w:val="20"/>
              </w:rPr>
            </w:pPr>
            <w:r>
              <w:rPr>
                <w:sz w:val="20"/>
              </w:rPr>
              <w:t>Following</w:t>
            </w:r>
            <w:r>
              <w:rPr>
                <w:spacing w:val="-14"/>
                <w:sz w:val="20"/>
              </w:rPr>
              <w:t> </w:t>
            </w:r>
            <w:r>
              <w:rPr>
                <w:sz w:val="20"/>
              </w:rPr>
              <w:t>Project </w:t>
            </w:r>
            <w:r>
              <w:rPr>
                <w:spacing w:val="-2"/>
                <w:sz w:val="20"/>
              </w:rPr>
              <w:t>Award</w:t>
            </w:r>
          </w:p>
        </w:tc>
      </w:tr>
      <w:tr>
        <w:trPr>
          <w:trHeight w:val="3047" w:hRule="atLeast"/>
        </w:trPr>
        <w:tc>
          <w:tcPr>
            <w:tcW w:w="797" w:type="dxa"/>
          </w:tcPr>
          <w:p>
            <w:pPr>
              <w:pStyle w:val="TableParagraph"/>
              <w:spacing w:line="229" w:lineRule="exact"/>
              <w:rPr>
                <w:b/>
                <w:sz w:val="20"/>
              </w:rPr>
            </w:pPr>
            <w:r>
              <w:rPr>
                <w:b/>
                <w:spacing w:val="-2"/>
                <w:sz w:val="20"/>
              </w:rPr>
              <w:t>6.4.4</w:t>
            </w:r>
          </w:p>
        </w:tc>
        <w:tc>
          <w:tcPr>
            <w:tcW w:w="1253" w:type="dxa"/>
            <w:vMerge/>
            <w:tcBorders>
              <w:top w:val="nil"/>
            </w:tcBorders>
          </w:tcPr>
          <w:p>
            <w:pPr>
              <w:rPr>
                <w:sz w:val="2"/>
                <w:szCs w:val="2"/>
              </w:rPr>
            </w:pPr>
          </w:p>
        </w:tc>
        <w:tc>
          <w:tcPr>
            <w:tcW w:w="6207" w:type="dxa"/>
          </w:tcPr>
          <w:p>
            <w:pPr>
              <w:pStyle w:val="TableParagraph"/>
              <w:spacing w:before="52"/>
              <w:ind w:left="105"/>
              <w:rPr>
                <w:b/>
                <w:sz w:val="20"/>
              </w:rPr>
            </w:pPr>
            <w:r>
              <w:rPr>
                <w:b/>
                <w:sz w:val="20"/>
              </w:rPr>
              <w:t>Develops</w:t>
            </w:r>
            <w:r>
              <w:rPr>
                <w:b/>
                <w:spacing w:val="-3"/>
                <w:sz w:val="20"/>
              </w:rPr>
              <w:t> </w:t>
            </w:r>
            <w:r>
              <w:rPr>
                <w:b/>
                <w:sz w:val="20"/>
              </w:rPr>
              <w:t>Protocol</w:t>
            </w:r>
            <w:r>
              <w:rPr>
                <w:b/>
                <w:spacing w:val="-5"/>
                <w:sz w:val="20"/>
              </w:rPr>
              <w:t> </w:t>
            </w:r>
            <w:r>
              <w:rPr>
                <w:b/>
                <w:sz w:val="20"/>
              </w:rPr>
              <w:t>Pricing</w:t>
            </w:r>
            <w:r>
              <w:rPr>
                <w:b/>
                <w:spacing w:val="-5"/>
                <w:sz w:val="20"/>
              </w:rPr>
              <w:t> </w:t>
            </w:r>
            <w:r>
              <w:rPr>
                <w:b/>
                <w:sz w:val="20"/>
              </w:rPr>
              <w:t>Budget</w:t>
            </w:r>
            <w:r>
              <w:rPr>
                <w:b/>
                <w:spacing w:val="-5"/>
                <w:sz w:val="20"/>
              </w:rPr>
              <w:t> </w:t>
            </w:r>
            <w:r>
              <w:rPr>
                <w:b/>
                <w:sz w:val="20"/>
              </w:rPr>
              <w:t>and</w:t>
            </w:r>
            <w:r>
              <w:rPr>
                <w:b/>
                <w:spacing w:val="-5"/>
                <w:sz w:val="20"/>
              </w:rPr>
              <w:t> </w:t>
            </w:r>
            <w:r>
              <w:rPr>
                <w:b/>
                <w:sz w:val="20"/>
              </w:rPr>
              <w:t>Payment</w:t>
            </w:r>
            <w:r>
              <w:rPr>
                <w:b/>
                <w:spacing w:val="-5"/>
                <w:sz w:val="20"/>
              </w:rPr>
              <w:t> </w:t>
            </w:r>
            <w:r>
              <w:rPr>
                <w:b/>
                <w:sz w:val="20"/>
              </w:rPr>
              <w:t>Schedule</w:t>
            </w:r>
            <w:r>
              <w:rPr>
                <w:b/>
                <w:spacing w:val="-5"/>
                <w:sz w:val="20"/>
              </w:rPr>
              <w:t> </w:t>
            </w:r>
            <w:r>
              <w:rPr>
                <w:b/>
                <w:sz w:val="20"/>
              </w:rPr>
              <w:t>(if</w:t>
            </w:r>
            <w:r>
              <w:rPr>
                <w:b/>
                <w:spacing w:val="-5"/>
                <w:sz w:val="20"/>
              </w:rPr>
              <w:t> </w:t>
            </w:r>
            <w:r>
              <w:rPr>
                <w:b/>
                <w:sz w:val="20"/>
              </w:rPr>
              <w:t>in scope for IQVIA)</w:t>
            </w:r>
          </w:p>
          <w:p>
            <w:pPr>
              <w:pStyle w:val="TableParagraph"/>
              <w:spacing w:before="126"/>
              <w:ind w:left="105"/>
              <w:rPr>
                <w:sz w:val="20"/>
              </w:rPr>
            </w:pPr>
            <w:r>
              <w:rPr>
                <w:sz w:val="20"/>
              </w:rPr>
              <w:t>Develops,</w:t>
            </w:r>
            <w:r>
              <w:rPr>
                <w:spacing w:val="-4"/>
                <w:sz w:val="20"/>
              </w:rPr>
              <w:t> </w:t>
            </w:r>
            <w:r>
              <w:rPr>
                <w:sz w:val="20"/>
              </w:rPr>
              <w:t>negotiates</w:t>
            </w:r>
            <w:r>
              <w:rPr>
                <w:spacing w:val="-7"/>
                <w:sz w:val="20"/>
              </w:rPr>
              <w:t> </w:t>
            </w:r>
            <w:r>
              <w:rPr>
                <w:sz w:val="20"/>
              </w:rPr>
              <w:t>and</w:t>
            </w:r>
            <w:r>
              <w:rPr>
                <w:spacing w:val="-7"/>
                <w:sz w:val="20"/>
              </w:rPr>
              <w:t> </w:t>
            </w:r>
            <w:r>
              <w:rPr>
                <w:sz w:val="20"/>
              </w:rPr>
              <w:t>finalizes</w:t>
            </w:r>
            <w:r>
              <w:rPr>
                <w:spacing w:val="-7"/>
                <w:sz w:val="20"/>
              </w:rPr>
              <w:t> </w:t>
            </w:r>
            <w:r>
              <w:rPr>
                <w:sz w:val="20"/>
              </w:rPr>
              <w:t>the</w:t>
            </w:r>
            <w:r>
              <w:rPr>
                <w:spacing w:val="-7"/>
                <w:sz w:val="20"/>
              </w:rPr>
              <w:t> </w:t>
            </w:r>
            <w:r>
              <w:rPr>
                <w:sz w:val="20"/>
              </w:rPr>
              <w:t>Protocol</w:t>
            </w:r>
            <w:r>
              <w:rPr>
                <w:spacing w:val="-7"/>
                <w:sz w:val="20"/>
              </w:rPr>
              <w:t> </w:t>
            </w:r>
            <w:r>
              <w:rPr>
                <w:sz w:val="20"/>
              </w:rPr>
              <w:t>pricing</w:t>
            </w:r>
            <w:r>
              <w:rPr>
                <w:spacing w:val="-7"/>
                <w:sz w:val="20"/>
              </w:rPr>
              <w:t> </w:t>
            </w:r>
            <w:r>
              <w:rPr>
                <w:sz w:val="20"/>
              </w:rPr>
              <w:t>budget template and parameters according to:</w:t>
            </w:r>
          </w:p>
          <w:p>
            <w:pPr>
              <w:pStyle w:val="TableParagraph"/>
              <w:numPr>
                <w:ilvl w:val="0"/>
                <w:numId w:val="18"/>
              </w:numPr>
              <w:tabs>
                <w:tab w:pos="464" w:val="left" w:leader="none"/>
                <w:tab w:pos="465" w:val="left" w:leader="none"/>
              </w:tabs>
              <w:spacing w:line="240" w:lineRule="auto" w:before="40" w:after="0"/>
              <w:ind w:left="465" w:right="1180" w:hanging="360"/>
              <w:jc w:val="left"/>
              <w:rPr>
                <w:sz w:val="20"/>
              </w:rPr>
            </w:pPr>
            <w:r>
              <w:rPr>
                <w:sz w:val="20"/>
              </w:rPr>
              <w:t>Appendix</w:t>
            </w:r>
            <w:r>
              <w:rPr>
                <w:spacing w:val="-6"/>
                <w:sz w:val="20"/>
              </w:rPr>
              <w:t> </w:t>
            </w:r>
            <w:r>
              <w:rPr>
                <w:sz w:val="20"/>
              </w:rPr>
              <w:t>C:</w:t>
            </w:r>
            <w:r>
              <w:rPr>
                <w:spacing w:val="-6"/>
                <w:sz w:val="20"/>
              </w:rPr>
              <w:t> </w:t>
            </w:r>
            <w:r>
              <w:rPr>
                <w:sz w:val="20"/>
              </w:rPr>
              <w:t>Policy</w:t>
            </w:r>
            <w:r>
              <w:rPr>
                <w:spacing w:val="-6"/>
                <w:sz w:val="20"/>
              </w:rPr>
              <w:t> </w:t>
            </w:r>
            <w:r>
              <w:rPr>
                <w:sz w:val="20"/>
              </w:rPr>
              <w:t>on</w:t>
            </w:r>
            <w:r>
              <w:rPr>
                <w:spacing w:val="-6"/>
                <w:sz w:val="20"/>
              </w:rPr>
              <w:t> </w:t>
            </w:r>
            <w:r>
              <w:rPr>
                <w:sz w:val="20"/>
              </w:rPr>
              <w:t>Compensation</w:t>
            </w:r>
            <w:r>
              <w:rPr>
                <w:spacing w:val="-6"/>
                <w:sz w:val="20"/>
              </w:rPr>
              <w:t> </w:t>
            </w:r>
            <w:r>
              <w:rPr>
                <w:sz w:val="20"/>
              </w:rPr>
              <w:t>to</w:t>
            </w:r>
            <w:r>
              <w:rPr>
                <w:spacing w:val="-6"/>
                <w:sz w:val="20"/>
              </w:rPr>
              <w:t> </w:t>
            </w:r>
            <w:r>
              <w:rPr>
                <w:sz w:val="20"/>
              </w:rPr>
              <w:t>Healthcare Professionals for Clinical Research Services</w:t>
            </w:r>
          </w:p>
          <w:p>
            <w:pPr>
              <w:pStyle w:val="TableParagraph"/>
              <w:numPr>
                <w:ilvl w:val="0"/>
                <w:numId w:val="18"/>
              </w:numPr>
              <w:tabs>
                <w:tab w:pos="464" w:val="left" w:leader="none"/>
                <w:tab w:pos="465" w:val="left" w:leader="none"/>
              </w:tabs>
              <w:spacing w:line="243" w:lineRule="exact" w:before="0" w:after="0"/>
              <w:ind w:left="465" w:right="0" w:hanging="360"/>
              <w:jc w:val="left"/>
              <w:rPr>
                <w:sz w:val="20"/>
              </w:rPr>
            </w:pPr>
            <w:r>
              <w:rPr>
                <w:sz w:val="20"/>
              </w:rPr>
              <w:t>CS_WI_SM0028,</w:t>
            </w:r>
            <w:r>
              <w:rPr>
                <w:spacing w:val="-14"/>
                <w:sz w:val="20"/>
              </w:rPr>
              <w:t> </w:t>
            </w:r>
            <w:r>
              <w:rPr>
                <w:sz w:val="20"/>
              </w:rPr>
              <w:t>Investigator</w:t>
            </w:r>
            <w:r>
              <w:rPr>
                <w:spacing w:val="-13"/>
                <w:sz w:val="20"/>
              </w:rPr>
              <w:t> </w:t>
            </w:r>
            <w:r>
              <w:rPr>
                <w:spacing w:val="-2"/>
                <w:sz w:val="20"/>
              </w:rPr>
              <w:t>Payments</w:t>
            </w:r>
          </w:p>
          <w:p>
            <w:pPr>
              <w:pStyle w:val="TableParagraph"/>
              <w:numPr>
                <w:ilvl w:val="0"/>
                <w:numId w:val="18"/>
              </w:numPr>
              <w:tabs>
                <w:tab w:pos="464" w:val="left" w:leader="none"/>
                <w:tab w:pos="465" w:val="left" w:leader="none"/>
              </w:tabs>
              <w:spacing w:line="240" w:lineRule="auto" w:before="0" w:after="0"/>
              <w:ind w:left="465" w:right="411" w:hanging="360"/>
              <w:jc w:val="left"/>
              <w:rPr>
                <w:sz w:val="20"/>
              </w:rPr>
            </w:pPr>
            <w:r>
              <w:rPr>
                <w:sz w:val="20"/>
              </w:rPr>
              <w:t>PL</w:t>
            </w:r>
            <w:r>
              <w:rPr>
                <w:spacing w:val="-6"/>
                <w:sz w:val="20"/>
              </w:rPr>
              <w:t> </w:t>
            </w:r>
            <w:r>
              <w:rPr>
                <w:sz w:val="20"/>
              </w:rPr>
              <w:t>and</w:t>
            </w:r>
            <w:r>
              <w:rPr>
                <w:spacing w:val="-6"/>
                <w:sz w:val="20"/>
              </w:rPr>
              <w:t> </w:t>
            </w:r>
            <w:r>
              <w:rPr>
                <w:sz w:val="20"/>
              </w:rPr>
              <w:t>TMA’s</w:t>
            </w:r>
            <w:r>
              <w:rPr>
                <w:spacing w:val="-6"/>
                <w:sz w:val="20"/>
              </w:rPr>
              <w:t> </w:t>
            </w:r>
            <w:r>
              <w:rPr>
                <w:sz w:val="20"/>
              </w:rPr>
              <w:t>interpretation</w:t>
            </w:r>
            <w:r>
              <w:rPr>
                <w:spacing w:val="-6"/>
                <w:sz w:val="20"/>
              </w:rPr>
              <w:t> </w:t>
            </w:r>
            <w:r>
              <w:rPr>
                <w:sz w:val="20"/>
              </w:rPr>
              <w:t>of</w:t>
            </w:r>
            <w:r>
              <w:rPr>
                <w:spacing w:val="-6"/>
                <w:sz w:val="20"/>
              </w:rPr>
              <w:t> </w:t>
            </w:r>
            <w:r>
              <w:rPr>
                <w:sz w:val="20"/>
              </w:rPr>
              <w:t>the</w:t>
            </w:r>
            <w:r>
              <w:rPr>
                <w:spacing w:val="-6"/>
                <w:sz w:val="20"/>
              </w:rPr>
              <w:t> </w:t>
            </w:r>
            <w:r>
              <w:rPr>
                <w:sz w:val="20"/>
              </w:rPr>
              <w:t>Protocol,</w:t>
            </w:r>
            <w:r>
              <w:rPr>
                <w:spacing w:val="-6"/>
                <w:sz w:val="20"/>
              </w:rPr>
              <w:t> </w:t>
            </w:r>
            <w:r>
              <w:rPr>
                <w:sz w:val="20"/>
              </w:rPr>
              <w:t>procedures</w:t>
            </w:r>
            <w:r>
              <w:rPr>
                <w:spacing w:val="-6"/>
                <w:sz w:val="20"/>
              </w:rPr>
              <w:t> </w:t>
            </w:r>
            <w:r>
              <w:rPr>
                <w:sz w:val="20"/>
              </w:rPr>
              <w:t>and </w:t>
            </w:r>
            <w:r>
              <w:rPr>
                <w:spacing w:val="-2"/>
                <w:sz w:val="20"/>
              </w:rPr>
              <w:t>complexity</w:t>
            </w:r>
          </w:p>
          <w:p>
            <w:pPr>
              <w:pStyle w:val="TableParagraph"/>
              <w:numPr>
                <w:ilvl w:val="0"/>
                <w:numId w:val="18"/>
              </w:numPr>
              <w:tabs>
                <w:tab w:pos="464" w:val="left" w:leader="none"/>
                <w:tab w:pos="465" w:val="left" w:leader="none"/>
              </w:tabs>
              <w:spacing w:line="245" w:lineRule="exact" w:before="0" w:after="0"/>
              <w:ind w:left="465" w:right="0" w:hanging="360"/>
              <w:jc w:val="left"/>
              <w:rPr>
                <w:sz w:val="20"/>
              </w:rPr>
            </w:pPr>
            <w:r>
              <w:rPr>
                <w:sz w:val="20"/>
              </w:rPr>
              <w:t>Sponsor’s</w:t>
            </w:r>
            <w:r>
              <w:rPr>
                <w:spacing w:val="-10"/>
                <w:sz w:val="20"/>
              </w:rPr>
              <w:t> </w:t>
            </w:r>
            <w:r>
              <w:rPr>
                <w:sz w:val="20"/>
              </w:rPr>
              <w:t>investigator</w:t>
            </w:r>
            <w:r>
              <w:rPr>
                <w:spacing w:val="-10"/>
                <w:sz w:val="20"/>
              </w:rPr>
              <w:t> </w:t>
            </w:r>
            <w:r>
              <w:rPr>
                <w:sz w:val="20"/>
              </w:rPr>
              <w:t>budget</w:t>
            </w:r>
            <w:r>
              <w:rPr>
                <w:spacing w:val="-10"/>
                <w:sz w:val="20"/>
              </w:rPr>
              <w:t> </w:t>
            </w:r>
            <w:r>
              <w:rPr>
                <w:spacing w:val="-2"/>
                <w:sz w:val="20"/>
              </w:rPr>
              <w:t>strategy</w:t>
            </w:r>
          </w:p>
          <w:p>
            <w:pPr>
              <w:pStyle w:val="TableParagraph"/>
              <w:numPr>
                <w:ilvl w:val="0"/>
                <w:numId w:val="18"/>
              </w:numPr>
              <w:tabs>
                <w:tab w:pos="464" w:val="left" w:leader="none"/>
                <w:tab w:pos="465" w:val="left" w:leader="none"/>
              </w:tabs>
              <w:spacing w:line="230" w:lineRule="exact" w:before="0" w:after="0"/>
              <w:ind w:left="465" w:right="315" w:hanging="360"/>
              <w:jc w:val="left"/>
              <w:rPr>
                <w:sz w:val="20"/>
              </w:rPr>
            </w:pPr>
            <w:r>
              <w:rPr>
                <w:sz w:val="20"/>
              </w:rPr>
              <w:t>GrantPlan</w:t>
            </w:r>
            <w:r>
              <w:rPr>
                <w:spacing w:val="-3"/>
                <w:sz w:val="20"/>
              </w:rPr>
              <w:t> </w:t>
            </w:r>
            <w:r>
              <w:rPr>
                <w:sz w:val="20"/>
              </w:rPr>
              <w:t>data</w:t>
            </w:r>
            <w:r>
              <w:rPr>
                <w:spacing w:val="-4"/>
                <w:sz w:val="20"/>
              </w:rPr>
              <w:t> </w:t>
            </w:r>
            <w:r>
              <w:rPr>
                <w:sz w:val="20"/>
              </w:rPr>
              <w:t>up</w:t>
            </w:r>
            <w:r>
              <w:rPr>
                <w:spacing w:val="-4"/>
                <w:sz w:val="20"/>
              </w:rPr>
              <w:t> </w:t>
            </w:r>
            <w:r>
              <w:rPr>
                <w:sz w:val="20"/>
              </w:rPr>
              <w:t>to</w:t>
            </w:r>
            <w:r>
              <w:rPr>
                <w:spacing w:val="-4"/>
                <w:sz w:val="20"/>
              </w:rPr>
              <w:t> </w:t>
            </w:r>
            <w:r>
              <w:rPr>
                <w:sz w:val="20"/>
              </w:rPr>
              <w:t>the</w:t>
            </w:r>
            <w:r>
              <w:rPr>
                <w:spacing w:val="-4"/>
                <w:sz w:val="20"/>
              </w:rPr>
              <w:t> </w:t>
            </w:r>
            <w:r>
              <w:rPr>
                <w:sz w:val="20"/>
              </w:rPr>
              <w:t>90</w:t>
            </w:r>
            <w:r>
              <w:rPr>
                <w:sz w:val="20"/>
                <w:vertAlign w:val="superscript"/>
              </w:rPr>
              <w:t>th</w:t>
            </w:r>
            <w:r>
              <w:rPr>
                <w:spacing w:val="-2"/>
                <w:sz w:val="20"/>
                <w:vertAlign w:val="baseline"/>
              </w:rPr>
              <w:t> </w:t>
            </w:r>
            <w:r>
              <w:rPr>
                <w:sz w:val="20"/>
                <w:vertAlign w:val="baseline"/>
              </w:rPr>
              <w:t>percentile</w:t>
            </w:r>
            <w:r>
              <w:rPr>
                <w:spacing w:val="-5"/>
                <w:sz w:val="20"/>
                <w:vertAlign w:val="baseline"/>
              </w:rPr>
              <w:t> </w:t>
            </w:r>
            <w:r>
              <w:rPr>
                <w:sz w:val="20"/>
                <w:vertAlign w:val="baseline"/>
              </w:rPr>
              <w:t>for</w:t>
            </w:r>
            <w:r>
              <w:rPr>
                <w:spacing w:val="-4"/>
                <w:sz w:val="20"/>
                <w:vertAlign w:val="baseline"/>
              </w:rPr>
              <w:t> </w:t>
            </w:r>
            <w:r>
              <w:rPr>
                <w:sz w:val="20"/>
                <w:vertAlign w:val="baseline"/>
              </w:rPr>
              <w:t>Fair</w:t>
            </w:r>
            <w:r>
              <w:rPr>
                <w:spacing w:val="-4"/>
                <w:sz w:val="20"/>
                <w:vertAlign w:val="baseline"/>
              </w:rPr>
              <w:t> </w:t>
            </w:r>
            <w:r>
              <w:rPr>
                <w:sz w:val="20"/>
                <w:vertAlign w:val="baseline"/>
              </w:rPr>
              <w:t>Market</w:t>
            </w:r>
            <w:r>
              <w:rPr>
                <w:spacing w:val="-4"/>
                <w:sz w:val="20"/>
                <w:vertAlign w:val="baseline"/>
              </w:rPr>
              <w:t> </w:t>
            </w:r>
            <w:r>
              <w:rPr>
                <w:sz w:val="20"/>
                <w:vertAlign w:val="baseline"/>
              </w:rPr>
              <w:t>Value (FMV) compliance</w:t>
            </w:r>
          </w:p>
        </w:tc>
        <w:tc>
          <w:tcPr>
            <w:tcW w:w="1983" w:type="dxa"/>
            <w:vMerge/>
            <w:tcBorders>
              <w:top w:val="nil"/>
            </w:tcBorders>
          </w:tcPr>
          <w:p>
            <w:pPr>
              <w:rPr>
                <w:sz w:val="2"/>
                <w:szCs w:val="2"/>
              </w:rPr>
            </w:pPr>
          </w:p>
        </w:tc>
      </w:tr>
      <w:tr>
        <w:trPr>
          <w:trHeight w:val="1329" w:hRule="atLeast"/>
        </w:trPr>
        <w:tc>
          <w:tcPr>
            <w:tcW w:w="797" w:type="dxa"/>
          </w:tcPr>
          <w:p>
            <w:pPr>
              <w:pStyle w:val="TableParagraph"/>
              <w:spacing w:line="229" w:lineRule="exact"/>
              <w:rPr>
                <w:b/>
                <w:sz w:val="20"/>
              </w:rPr>
            </w:pPr>
            <w:r>
              <w:rPr>
                <w:b/>
                <w:spacing w:val="-2"/>
                <w:sz w:val="20"/>
              </w:rPr>
              <w:t>6.4.5</w:t>
            </w:r>
          </w:p>
        </w:tc>
        <w:tc>
          <w:tcPr>
            <w:tcW w:w="1253" w:type="dxa"/>
            <w:vMerge/>
            <w:tcBorders>
              <w:top w:val="nil"/>
            </w:tcBorders>
          </w:tcPr>
          <w:p>
            <w:pPr>
              <w:rPr>
                <w:sz w:val="2"/>
                <w:szCs w:val="2"/>
              </w:rPr>
            </w:pPr>
          </w:p>
        </w:tc>
        <w:tc>
          <w:tcPr>
            <w:tcW w:w="6207" w:type="dxa"/>
          </w:tcPr>
          <w:p>
            <w:pPr>
              <w:pStyle w:val="TableParagraph"/>
              <w:spacing w:before="52"/>
              <w:ind w:left="104"/>
              <w:rPr>
                <w:b/>
                <w:sz w:val="20"/>
              </w:rPr>
            </w:pPr>
            <w:r>
              <w:rPr>
                <w:b/>
                <w:sz w:val="20"/>
              </w:rPr>
              <w:t>Sponsor</w:t>
            </w:r>
            <w:r>
              <w:rPr>
                <w:b/>
                <w:spacing w:val="-9"/>
                <w:sz w:val="20"/>
              </w:rPr>
              <w:t> </w:t>
            </w:r>
            <w:r>
              <w:rPr>
                <w:b/>
                <w:sz w:val="20"/>
              </w:rPr>
              <w:t>Provided</w:t>
            </w:r>
            <w:r>
              <w:rPr>
                <w:b/>
                <w:spacing w:val="-6"/>
                <w:sz w:val="20"/>
              </w:rPr>
              <w:t> </w:t>
            </w:r>
            <w:r>
              <w:rPr>
                <w:b/>
                <w:sz w:val="20"/>
              </w:rPr>
              <w:t>Protocol</w:t>
            </w:r>
            <w:r>
              <w:rPr>
                <w:b/>
                <w:spacing w:val="-6"/>
                <w:sz w:val="20"/>
              </w:rPr>
              <w:t> </w:t>
            </w:r>
            <w:r>
              <w:rPr>
                <w:b/>
                <w:sz w:val="20"/>
              </w:rPr>
              <w:t>Pricing</w:t>
            </w:r>
            <w:r>
              <w:rPr>
                <w:b/>
                <w:spacing w:val="-6"/>
                <w:sz w:val="20"/>
              </w:rPr>
              <w:t> </w:t>
            </w:r>
            <w:r>
              <w:rPr>
                <w:b/>
                <w:sz w:val="20"/>
              </w:rPr>
              <w:t>Budget:</w:t>
            </w:r>
            <w:r>
              <w:rPr>
                <w:b/>
                <w:spacing w:val="-6"/>
                <w:sz w:val="20"/>
              </w:rPr>
              <w:t> </w:t>
            </w:r>
            <w:r>
              <w:rPr>
                <w:b/>
                <w:sz w:val="20"/>
              </w:rPr>
              <w:t>Obtains</w:t>
            </w:r>
            <w:r>
              <w:rPr>
                <w:b/>
                <w:spacing w:val="-6"/>
                <w:sz w:val="20"/>
              </w:rPr>
              <w:t> </w:t>
            </w:r>
            <w:r>
              <w:rPr>
                <w:b/>
                <w:sz w:val="20"/>
              </w:rPr>
              <w:t>Master Budget and Payment Schedule from Sponsor</w:t>
            </w:r>
          </w:p>
          <w:p>
            <w:pPr>
              <w:pStyle w:val="TableParagraph"/>
              <w:spacing w:line="230" w:lineRule="atLeast" w:before="107"/>
              <w:ind w:left="104" w:right="162"/>
              <w:rPr>
                <w:sz w:val="20"/>
              </w:rPr>
            </w:pPr>
            <w:r>
              <w:rPr>
                <w:sz w:val="20"/>
              </w:rPr>
              <w:t>Obtains</w:t>
            </w:r>
            <w:r>
              <w:rPr>
                <w:spacing w:val="-4"/>
                <w:sz w:val="20"/>
              </w:rPr>
              <w:t> </w:t>
            </w:r>
            <w:r>
              <w:rPr>
                <w:sz w:val="20"/>
              </w:rPr>
              <w:t>final</w:t>
            </w:r>
            <w:r>
              <w:rPr>
                <w:spacing w:val="-4"/>
                <w:sz w:val="20"/>
              </w:rPr>
              <w:t> </w:t>
            </w:r>
            <w:r>
              <w:rPr>
                <w:sz w:val="20"/>
              </w:rPr>
              <w:t>Protocol</w:t>
            </w:r>
            <w:r>
              <w:rPr>
                <w:spacing w:val="-4"/>
                <w:sz w:val="20"/>
              </w:rPr>
              <w:t> </w:t>
            </w:r>
            <w:r>
              <w:rPr>
                <w:sz w:val="20"/>
              </w:rPr>
              <w:t>pricing</w:t>
            </w:r>
            <w:r>
              <w:rPr>
                <w:spacing w:val="-4"/>
                <w:sz w:val="20"/>
              </w:rPr>
              <w:t> </w:t>
            </w:r>
            <w:r>
              <w:rPr>
                <w:sz w:val="20"/>
              </w:rPr>
              <w:t>budget</w:t>
            </w:r>
            <w:r>
              <w:rPr>
                <w:spacing w:val="-4"/>
                <w:sz w:val="20"/>
              </w:rPr>
              <w:t> </w:t>
            </w:r>
            <w:r>
              <w:rPr>
                <w:sz w:val="20"/>
              </w:rPr>
              <w:t>and</w:t>
            </w:r>
            <w:r>
              <w:rPr>
                <w:spacing w:val="-4"/>
                <w:sz w:val="20"/>
              </w:rPr>
              <w:t> </w:t>
            </w:r>
            <w:r>
              <w:rPr>
                <w:sz w:val="20"/>
              </w:rPr>
              <w:t>payment</w:t>
            </w:r>
            <w:r>
              <w:rPr>
                <w:spacing w:val="-4"/>
                <w:sz w:val="20"/>
              </w:rPr>
              <w:t> </w:t>
            </w:r>
            <w:r>
              <w:rPr>
                <w:sz w:val="20"/>
              </w:rPr>
              <w:t>schedule</w:t>
            </w:r>
            <w:r>
              <w:rPr>
                <w:spacing w:val="-4"/>
                <w:sz w:val="20"/>
              </w:rPr>
              <w:t> </w:t>
            </w:r>
            <w:r>
              <w:rPr>
                <w:sz w:val="20"/>
              </w:rPr>
              <w:t>for</w:t>
            </w:r>
            <w:r>
              <w:rPr>
                <w:spacing w:val="-4"/>
                <w:sz w:val="20"/>
              </w:rPr>
              <w:t> </w:t>
            </w:r>
            <w:r>
              <w:rPr>
                <w:sz w:val="20"/>
              </w:rPr>
              <w:t>all participating countries and negotiation parameters from the </w:t>
            </w:r>
            <w:r>
              <w:rPr>
                <w:spacing w:val="-2"/>
                <w:sz w:val="20"/>
              </w:rPr>
              <w:t>Sponsor</w:t>
            </w:r>
          </w:p>
        </w:tc>
        <w:tc>
          <w:tcPr>
            <w:tcW w:w="1983" w:type="dxa"/>
          </w:tcPr>
          <w:p>
            <w:pPr>
              <w:pStyle w:val="TableParagraph"/>
              <w:spacing w:before="38"/>
              <w:ind w:left="109" w:right="524"/>
              <w:rPr>
                <w:sz w:val="20"/>
              </w:rPr>
            </w:pPr>
            <w:r>
              <w:rPr>
                <w:sz w:val="20"/>
              </w:rPr>
              <w:t>Following</w:t>
            </w:r>
            <w:r>
              <w:rPr>
                <w:spacing w:val="-14"/>
                <w:sz w:val="20"/>
              </w:rPr>
              <w:t> </w:t>
            </w:r>
            <w:r>
              <w:rPr>
                <w:sz w:val="20"/>
              </w:rPr>
              <w:t>Final </w:t>
            </w:r>
            <w:r>
              <w:rPr>
                <w:spacing w:val="-2"/>
                <w:sz w:val="20"/>
              </w:rPr>
              <w:t>Protocol</w:t>
            </w:r>
          </w:p>
        </w:tc>
      </w:tr>
      <w:tr>
        <w:trPr>
          <w:trHeight w:val="1098" w:hRule="atLeast"/>
        </w:trPr>
        <w:tc>
          <w:tcPr>
            <w:tcW w:w="797" w:type="dxa"/>
          </w:tcPr>
          <w:p>
            <w:pPr>
              <w:pStyle w:val="TableParagraph"/>
              <w:spacing w:line="229" w:lineRule="exact"/>
              <w:rPr>
                <w:b/>
                <w:sz w:val="20"/>
              </w:rPr>
            </w:pPr>
            <w:r>
              <w:rPr>
                <w:b/>
                <w:spacing w:val="-2"/>
                <w:sz w:val="20"/>
              </w:rPr>
              <w:t>6.4.6</w:t>
            </w:r>
          </w:p>
        </w:tc>
        <w:tc>
          <w:tcPr>
            <w:tcW w:w="1253" w:type="dxa"/>
          </w:tcPr>
          <w:p>
            <w:pPr>
              <w:pStyle w:val="TableParagraph"/>
              <w:spacing w:before="38"/>
              <w:rPr>
                <w:sz w:val="20"/>
              </w:rPr>
            </w:pPr>
            <w:r>
              <w:rPr>
                <w:sz w:val="20"/>
              </w:rPr>
              <w:t>LRSU</w:t>
            </w:r>
            <w:r>
              <w:rPr>
                <w:spacing w:val="-5"/>
                <w:sz w:val="20"/>
              </w:rPr>
              <w:t> Rep</w:t>
            </w:r>
          </w:p>
        </w:tc>
        <w:tc>
          <w:tcPr>
            <w:tcW w:w="6207" w:type="dxa"/>
          </w:tcPr>
          <w:p>
            <w:pPr>
              <w:pStyle w:val="TableParagraph"/>
              <w:spacing w:before="52"/>
              <w:ind w:left="105"/>
              <w:rPr>
                <w:b/>
                <w:sz w:val="20"/>
              </w:rPr>
            </w:pPr>
            <w:r>
              <w:rPr>
                <w:b/>
                <w:sz w:val="20"/>
              </w:rPr>
              <w:t>Translate</w:t>
            </w:r>
            <w:r>
              <w:rPr>
                <w:b/>
                <w:spacing w:val="-5"/>
                <w:sz w:val="20"/>
              </w:rPr>
              <w:t> </w:t>
            </w:r>
            <w:r>
              <w:rPr>
                <w:b/>
                <w:sz w:val="20"/>
              </w:rPr>
              <w:t>Final</w:t>
            </w:r>
            <w:r>
              <w:rPr>
                <w:b/>
                <w:spacing w:val="-5"/>
                <w:sz w:val="20"/>
              </w:rPr>
              <w:t> </w:t>
            </w:r>
            <w:r>
              <w:rPr>
                <w:b/>
                <w:sz w:val="20"/>
              </w:rPr>
              <w:t>Country</w:t>
            </w:r>
            <w:r>
              <w:rPr>
                <w:b/>
                <w:spacing w:val="-6"/>
                <w:sz w:val="20"/>
              </w:rPr>
              <w:t> </w:t>
            </w:r>
            <w:r>
              <w:rPr>
                <w:b/>
                <w:sz w:val="20"/>
              </w:rPr>
              <w:t>CTA</w:t>
            </w:r>
            <w:r>
              <w:rPr>
                <w:b/>
                <w:spacing w:val="-6"/>
                <w:sz w:val="20"/>
              </w:rPr>
              <w:t> </w:t>
            </w:r>
            <w:r>
              <w:rPr>
                <w:b/>
                <w:sz w:val="20"/>
              </w:rPr>
              <w:t>and</w:t>
            </w:r>
            <w:r>
              <w:rPr>
                <w:b/>
                <w:spacing w:val="-6"/>
                <w:sz w:val="20"/>
              </w:rPr>
              <w:t> </w:t>
            </w:r>
            <w:r>
              <w:rPr>
                <w:b/>
                <w:sz w:val="20"/>
              </w:rPr>
              <w:t>Ancillary</w:t>
            </w:r>
            <w:r>
              <w:rPr>
                <w:b/>
                <w:spacing w:val="-6"/>
                <w:sz w:val="20"/>
              </w:rPr>
              <w:t> </w:t>
            </w:r>
            <w:r>
              <w:rPr>
                <w:b/>
                <w:sz w:val="20"/>
              </w:rPr>
              <w:t>Templates</w:t>
            </w:r>
            <w:r>
              <w:rPr>
                <w:b/>
                <w:spacing w:val="-5"/>
                <w:sz w:val="20"/>
              </w:rPr>
              <w:t> </w:t>
            </w:r>
            <w:r>
              <w:rPr>
                <w:b/>
                <w:sz w:val="20"/>
              </w:rPr>
              <w:t>and Budget and Payment Schedule (as required)</w:t>
            </w:r>
          </w:p>
          <w:p>
            <w:pPr>
              <w:pStyle w:val="TableParagraph"/>
              <w:spacing w:line="230" w:lineRule="atLeast" w:before="107"/>
              <w:ind w:left="104"/>
              <w:rPr>
                <w:sz w:val="20"/>
              </w:rPr>
            </w:pPr>
            <w:r>
              <w:rPr>
                <w:sz w:val="20"/>
              </w:rPr>
              <w:t>Translates</w:t>
            </w:r>
            <w:r>
              <w:rPr>
                <w:spacing w:val="-7"/>
                <w:sz w:val="20"/>
              </w:rPr>
              <w:t> </w:t>
            </w:r>
            <w:r>
              <w:rPr>
                <w:sz w:val="20"/>
              </w:rPr>
              <w:t>documents,</w:t>
            </w:r>
            <w:r>
              <w:rPr>
                <w:spacing w:val="-7"/>
                <w:sz w:val="20"/>
              </w:rPr>
              <w:t> </w:t>
            </w:r>
            <w:r>
              <w:rPr>
                <w:sz w:val="20"/>
              </w:rPr>
              <w:t>as</w:t>
            </w:r>
            <w:r>
              <w:rPr>
                <w:spacing w:val="-7"/>
                <w:sz w:val="20"/>
              </w:rPr>
              <w:t> </w:t>
            </w:r>
            <w:r>
              <w:rPr>
                <w:sz w:val="20"/>
              </w:rPr>
              <w:t>required,</w:t>
            </w:r>
            <w:r>
              <w:rPr>
                <w:spacing w:val="-7"/>
                <w:sz w:val="20"/>
              </w:rPr>
              <w:t> </w:t>
            </w:r>
            <w:r>
              <w:rPr>
                <w:sz w:val="20"/>
              </w:rPr>
              <w:t>in</w:t>
            </w:r>
            <w:r>
              <w:rPr>
                <w:spacing w:val="-7"/>
                <w:sz w:val="20"/>
              </w:rPr>
              <w:t> </w:t>
            </w:r>
            <w:r>
              <w:rPr>
                <w:sz w:val="20"/>
              </w:rPr>
              <w:t>accordance</w:t>
            </w:r>
            <w:r>
              <w:rPr>
                <w:spacing w:val="-7"/>
                <w:sz w:val="20"/>
              </w:rPr>
              <w:t> </w:t>
            </w:r>
            <w:r>
              <w:rPr>
                <w:sz w:val="20"/>
              </w:rPr>
              <w:t>with CS_WI_RSU0032, Translation of Documents.</w:t>
            </w:r>
          </w:p>
        </w:tc>
        <w:tc>
          <w:tcPr>
            <w:tcW w:w="1983" w:type="dxa"/>
            <w:vMerge w:val="restart"/>
          </w:tcPr>
          <w:p>
            <w:pPr>
              <w:pStyle w:val="TableParagraph"/>
              <w:spacing w:before="38"/>
              <w:ind w:left="109" w:right="123"/>
              <w:rPr>
                <w:sz w:val="20"/>
              </w:rPr>
            </w:pPr>
            <w:r>
              <w:rPr>
                <w:sz w:val="20"/>
              </w:rPr>
              <w:t>Following Final CTA Country Templates,</w:t>
            </w:r>
            <w:r>
              <w:rPr>
                <w:spacing w:val="-14"/>
                <w:sz w:val="20"/>
              </w:rPr>
              <w:t> </w:t>
            </w:r>
            <w:r>
              <w:rPr>
                <w:sz w:val="20"/>
              </w:rPr>
              <w:t>Budget, and Payment </w:t>
            </w:r>
            <w:r>
              <w:rPr>
                <w:spacing w:val="-2"/>
                <w:sz w:val="20"/>
              </w:rPr>
              <w:t>Schedule</w:t>
            </w:r>
          </w:p>
        </w:tc>
      </w:tr>
      <w:tr>
        <w:trPr>
          <w:trHeight w:val="1790" w:hRule="atLeast"/>
        </w:trPr>
        <w:tc>
          <w:tcPr>
            <w:tcW w:w="797" w:type="dxa"/>
          </w:tcPr>
          <w:p>
            <w:pPr>
              <w:pStyle w:val="TableParagraph"/>
              <w:spacing w:line="229" w:lineRule="exact"/>
              <w:rPr>
                <w:b/>
                <w:sz w:val="20"/>
              </w:rPr>
            </w:pPr>
            <w:r>
              <w:rPr>
                <w:b/>
                <w:spacing w:val="-2"/>
                <w:sz w:val="20"/>
              </w:rPr>
              <w:t>6.4.7</w:t>
            </w:r>
          </w:p>
        </w:tc>
        <w:tc>
          <w:tcPr>
            <w:tcW w:w="1253" w:type="dxa"/>
          </w:tcPr>
          <w:p>
            <w:pPr>
              <w:pStyle w:val="TableParagraph"/>
              <w:spacing w:before="38"/>
              <w:rPr>
                <w:sz w:val="20"/>
              </w:rPr>
            </w:pPr>
            <w:r>
              <w:rPr>
                <w:spacing w:val="-4"/>
                <w:sz w:val="20"/>
              </w:rPr>
              <w:t>CBSL</w:t>
            </w:r>
          </w:p>
        </w:tc>
        <w:tc>
          <w:tcPr>
            <w:tcW w:w="6207" w:type="dxa"/>
          </w:tcPr>
          <w:p>
            <w:pPr>
              <w:pStyle w:val="TableParagraph"/>
              <w:spacing w:before="52"/>
              <w:ind w:left="104" w:right="162"/>
              <w:rPr>
                <w:b/>
                <w:sz w:val="20"/>
              </w:rPr>
            </w:pPr>
            <w:r>
              <w:rPr>
                <w:b/>
                <w:sz w:val="20"/>
              </w:rPr>
              <w:t>Conducts Training for Project Specific CTA Budget and Payment</w:t>
            </w:r>
            <w:r>
              <w:rPr>
                <w:b/>
                <w:spacing w:val="-5"/>
                <w:sz w:val="20"/>
              </w:rPr>
              <w:t> </w:t>
            </w:r>
            <w:r>
              <w:rPr>
                <w:b/>
                <w:sz w:val="20"/>
              </w:rPr>
              <w:t>Schedule</w:t>
            </w:r>
            <w:r>
              <w:rPr>
                <w:b/>
                <w:spacing w:val="-8"/>
                <w:sz w:val="20"/>
              </w:rPr>
              <w:t> </w:t>
            </w:r>
            <w:r>
              <w:rPr>
                <w:b/>
                <w:sz w:val="20"/>
              </w:rPr>
              <w:t>Templates.</w:t>
            </w:r>
            <w:r>
              <w:rPr>
                <w:b/>
                <w:spacing w:val="-8"/>
                <w:sz w:val="20"/>
              </w:rPr>
              <w:t> </w:t>
            </w:r>
            <w:r>
              <w:rPr>
                <w:b/>
                <w:sz w:val="20"/>
              </w:rPr>
              <w:t>Negotiation</w:t>
            </w:r>
            <w:r>
              <w:rPr>
                <w:b/>
                <w:spacing w:val="-8"/>
                <w:sz w:val="20"/>
              </w:rPr>
              <w:t> </w:t>
            </w:r>
            <w:r>
              <w:rPr>
                <w:b/>
                <w:sz w:val="20"/>
              </w:rPr>
              <w:t>Parameters</w:t>
            </w:r>
            <w:r>
              <w:rPr>
                <w:b/>
                <w:spacing w:val="-8"/>
                <w:sz w:val="20"/>
              </w:rPr>
              <w:t> </w:t>
            </w:r>
            <w:r>
              <w:rPr>
                <w:b/>
                <w:sz w:val="20"/>
              </w:rPr>
              <w:t>and Sponsor Contracting Strategy and Processes.</w:t>
            </w:r>
          </w:p>
          <w:p>
            <w:pPr>
              <w:pStyle w:val="TableParagraph"/>
              <w:spacing w:line="230" w:lineRule="atLeast" w:before="108"/>
              <w:ind w:left="104" w:right="162"/>
              <w:rPr>
                <w:sz w:val="20"/>
              </w:rPr>
            </w:pPr>
            <w:r>
              <w:rPr>
                <w:sz w:val="20"/>
              </w:rPr>
              <w:t>Prepares training materials and conducts training on project specific</w:t>
            </w:r>
            <w:r>
              <w:rPr>
                <w:spacing w:val="-5"/>
                <w:sz w:val="20"/>
              </w:rPr>
              <w:t> </w:t>
            </w:r>
            <w:r>
              <w:rPr>
                <w:sz w:val="20"/>
              </w:rPr>
              <w:t>CTA,</w:t>
            </w:r>
            <w:r>
              <w:rPr>
                <w:spacing w:val="-5"/>
                <w:sz w:val="20"/>
              </w:rPr>
              <w:t> </w:t>
            </w:r>
            <w:r>
              <w:rPr>
                <w:sz w:val="20"/>
              </w:rPr>
              <w:t>budget</w:t>
            </w:r>
            <w:r>
              <w:rPr>
                <w:spacing w:val="-5"/>
                <w:sz w:val="20"/>
              </w:rPr>
              <w:t> </w:t>
            </w:r>
            <w:r>
              <w:rPr>
                <w:sz w:val="20"/>
              </w:rPr>
              <w:t>and</w:t>
            </w:r>
            <w:r>
              <w:rPr>
                <w:spacing w:val="-5"/>
                <w:sz w:val="20"/>
              </w:rPr>
              <w:t> </w:t>
            </w:r>
            <w:r>
              <w:rPr>
                <w:sz w:val="20"/>
              </w:rPr>
              <w:t>payment</w:t>
            </w:r>
            <w:r>
              <w:rPr>
                <w:spacing w:val="-5"/>
                <w:sz w:val="20"/>
              </w:rPr>
              <w:t> </w:t>
            </w:r>
            <w:r>
              <w:rPr>
                <w:sz w:val="20"/>
              </w:rPr>
              <w:t>schedule</w:t>
            </w:r>
            <w:r>
              <w:rPr>
                <w:spacing w:val="-5"/>
                <w:sz w:val="20"/>
              </w:rPr>
              <w:t> </w:t>
            </w:r>
            <w:r>
              <w:rPr>
                <w:sz w:val="20"/>
              </w:rPr>
              <w:t>templates,</w:t>
            </w:r>
            <w:r>
              <w:rPr>
                <w:spacing w:val="-5"/>
                <w:sz w:val="20"/>
              </w:rPr>
              <w:t> </w:t>
            </w:r>
            <w:r>
              <w:rPr>
                <w:sz w:val="20"/>
              </w:rPr>
              <w:t>negotiation parameters and Sponsor contracting strategy, processes, and </w:t>
            </w:r>
            <w:r>
              <w:rPr>
                <w:spacing w:val="-2"/>
                <w:sz w:val="20"/>
              </w:rPr>
              <w:t>expectations.</w:t>
            </w:r>
          </w:p>
        </w:tc>
        <w:tc>
          <w:tcPr>
            <w:tcW w:w="1983" w:type="dxa"/>
            <w:vMerge/>
            <w:tcBorders>
              <w:top w:val="nil"/>
            </w:tcBorders>
          </w:tcPr>
          <w:p>
            <w:pPr>
              <w:rPr>
                <w:sz w:val="2"/>
                <w:szCs w:val="2"/>
              </w:rPr>
            </w:pPr>
          </w:p>
        </w:tc>
      </w:tr>
      <w:tr>
        <w:trPr>
          <w:trHeight w:val="868" w:hRule="atLeast"/>
        </w:trPr>
        <w:tc>
          <w:tcPr>
            <w:tcW w:w="797" w:type="dxa"/>
          </w:tcPr>
          <w:p>
            <w:pPr>
              <w:pStyle w:val="TableParagraph"/>
              <w:spacing w:line="229" w:lineRule="exact"/>
              <w:rPr>
                <w:b/>
                <w:sz w:val="20"/>
              </w:rPr>
            </w:pPr>
            <w:r>
              <w:rPr>
                <w:b/>
                <w:spacing w:val="-2"/>
                <w:sz w:val="20"/>
              </w:rPr>
              <w:t>6.4.8</w:t>
            </w:r>
          </w:p>
        </w:tc>
        <w:tc>
          <w:tcPr>
            <w:tcW w:w="1253" w:type="dxa"/>
          </w:tcPr>
          <w:p>
            <w:pPr>
              <w:pStyle w:val="TableParagraph"/>
              <w:spacing w:before="38"/>
              <w:rPr>
                <w:sz w:val="20"/>
              </w:rPr>
            </w:pPr>
            <w:r>
              <w:rPr>
                <w:spacing w:val="-2"/>
                <w:sz w:val="20"/>
              </w:rPr>
              <w:t>Local Contract Negotiator</w:t>
            </w:r>
          </w:p>
        </w:tc>
        <w:tc>
          <w:tcPr>
            <w:tcW w:w="6207" w:type="dxa"/>
          </w:tcPr>
          <w:p>
            <w:pPr>
              <w:pStyle w:val="TableParagraph"/>
              <w:spacing w:before="52"/>
              <w:ind w:left="105"/>
              <w:rPr>
                <w:b/>
                <w:sz w:val="20"/>
              </w:rPr>
            </w:pPr>
            <w:r>
              <w:rPr>
                <w:b/>
                <w:sz w:val="20"/>
              </w:rPr>
              <w:t>Negotiates</w:t>
            </w:r>
            <w:r>
              <w:rPr>
                <w:b/>
                <w:spacing w:val="-5"/>
                <w:sz w:val="20"/>
              </w:rPr>
              <w:t> </w:t>
            </w:r>
            <w:r>
              <w:rPr>
                <w:b/>
                <w:sz w:val="20"/>
              </w:rPr>
              <w:t>CTA</w:t>
            </w:r>
            <w:r>
              <w:rPr>
                <w:b/>
                <w:spacing w:val="-10"/>
                <w:sz w:val="20"/>
              </w:rPr>
              <w:t> </w:t>
            </w:r>
            <w:r>
              <w:rPr>
                <w:b/>
                <w:sz w:val="20"/>
              </w:rPr>
              <w:t>and</w:t>
            </w:r>
            <w:r>
              <w:rPr>
                <w:b/>
                <w:spacing w:val="-7"/>
                <w:sz w:val="20"/>
              </w:rPr>
              <w:t> </w:t>
            </w:r>
            <w:r>
              <w:rPr>
                <w:b/>
                <w:sz w:val="20"/>
              </w:rPr>
              <w:t>Budget</w:t>
            </w:r>
            <w:r>
              <w:rPr>
                <w:b/>
                <w:spacing w:val="-6"/>
                <w:sz w:val="20"/>
              </w:rPr>
              <w:t> </w:t>
            </w:r>
            <w:r>
              <w:rPr>
                <w:b/>
                <w:sz w:val="20"/>
              </w:rPr>
              <w:t>with</w:t>
            </w:r>
            <w:r>
              <w:rPr>
                <w:b/>
                <w:spacing w:val="-5"/>
                <w:sz w:val="20"/>
              </w:rPr>
              <w:t> </w:t>
            </w:r>
            <w:r>
              <w:rPr>
                <w:b/>
                <w:spacing w:val="-2"/>
                <w:sz w:val="20"/>
              </w:rPr>
              <w:t>Sites</w:t>
            </w:r>
          </w:p>
          <w:p>
            <w:pPr>
              <w:pStyle w:val="TableParagraph"/>
              <w:spacing w:line="230" w:lineRule="atLeast" w:before="106"/>
              <w:ind w:left="104"/>
              <w:rPr>
                <w:sz w:val="20"/>
              </w:rPr>
            </w:pPr>
            <w:r>
              <w:rPr>
                <w:sz w:val="20"/>
              </w:rPr>
              <w:t>Negotiates CTA terms and conditions, applicable ancillary agreements,</w:t>
            </w:r>
            <w:r>
              <w:rPr>
                <w:spacing w:val="-5"/>
                <w:sz w:val="20"/>
              </w:rPr>
              <w:t> </w:t>
            </w:r>
            <w:r>
              <w:rPr>
                <w:sz w:val="20"/>
              </w:rPr>
              <w:t>budget,</w:t>
            </w:r>
            <w:r>
              <w:rPr>
                <w:spacing w:val="-5"/>
                <w:sz w:val="20"/>
              </w:rPr>
              <w:t> </w:t>
            </w:r>
            <w:r>
              <w:rPr>
                <w:sz w:val="20"/>
              </w:rPr>
              <w:t>and</w:t>
            </w:r>
            <w:r>
              <w:rPr>
                <w:spacing w:val="-5"/>
                <w:sz w:val="20"/>
              </w:rPr>
              <w:t> </w:t>
            </w:r>
            <w:r>
              <w:rPr>
                <w:sz w:val="20"/>
              </w:rPr>
              <w:t>payment</w:t>
            </w:r>
            <w:r>
              <w:rPr>
                <w:spacing w:val="-5"/>
                <w:sz w:val="20"/>
              </w:rPr>
              <w:t> </w:t>
            </w:r>
            <w:r>
              <w:rPr>
                <w:sz w:val="20"/>
              </w:rPr>
              <w:t>schedule</w:t>
            </w:r>
            <w:r>
              <w:rPr>
                <w:spacing w:val="-5"/>
                <w:sz w:val="20"/>
              </w:rPr>
              <w:t> </w:t>
            </w:r>
            <w:r>
              <w:rPr>
                <w:sz w:val="20"/>
              </w:rPr>
              <w:t>with</w:t>
            </w:r>
            <w:r>
              <w:rPr>
                <w:spacing w:val="-5"/>
                <w:sz w:val="20"/>
              </w:rPr>
              <w:t> </w:t>
            </w:r>
            <w:r>
              <w:rPr>
                <w:sz w:val="20"/>
              </w:rPr>
              <w:t>the</w:t>
            </w:r>
            <w:r>
              <w:rPr>
                <w:spacing w:val="-5"/>
                <w:sz w:val="20"/>
              </w:rPr>
              <w:t> </w:t>
            </w:r>
            <w:r>
              <w:rPr>
                <w:sz w:val="20"/>
              </w:rPr>
              <w:t>relevant</w:t>
            </w:r>
          </w:p>
        </w:tc>
        <w:tc>
          <w:tcPr>
            <w:tcW w:w="1983" w:type="dxa"/>
            <w:vMerge/>
            <w:tcBorders>
              <w:top w:val="nil"/>
            </w:tcBorders>
          </w:tcPr>
          <w:p>
            <w:pPr>
              <w:rPr>
                <w:sz w:val="2"/>
                <w:szCs w:val="2"/>
              </w:rPr>
            </w:pPr>
          </w:p>
        </w:tc>
      </w:tr>
    </w:tbl>
    <w:p>
      <w:pPr>
        <w:spacing w:after="0"/>
        <w:rPr>
          <w:sz w:val="2"/>
          <w:szCs w:val="2"/>
        </w:rPr>
        <w:sectPr>
          <w:pgSz w:w="12240" w:h="15840"/>
          <w:pgMar w:header="725" w:footer="872" w:top="2520" w:bottom="1060" w:left="880" w:right="780"/>
        </w:sectPr>
      </w:pPr>
    </w:p>
    <w:p>
      <w:pPr>
        <w:pStyle w:val="BodyText"/>
        <w:spacing w:before="6"/>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207"/>
        <w:gridCol w:w="1983"/>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207" w:type="dxa"/>
            <w:shd w:val="clear" w:color="auto" w:fill="D9D9D9"/>
          </w:tcPr>
          <w:p>
            <w:pPr>
              <w:pStyle w:val="TableParagraph"/>
              <w:spacing w:before="38"/>
              <w:ind w:left="105"/>
              <w:rPr>
                <w:b/>
                <w:sz w:val="20"/>
              </w:rPr>
            </w:pPr>
            <w:r>
              <w:rPr>
                <w:b/>
                <w:spacing w:val="-2"/>
                <w:sz w:val="20"/>
              </w:rPr>
              <w:t>Step:</w:t>
            </w:r>
          </w:p>
        </w:tc>
        <w:tc>
          <w:tcPr>
            <w:tcW w:w="1983" w:type="dxa"/>
            <w:shd w:val="clear" w:color="auto" w:fill="D9D9D9"/>
          </w:tcPr>
          <w:p>
            <w:pPr>
              <w:pStyle w:val="TableParagraph"/>
              <w:spacing w:before="38"/>
              <w:ind w:left="109"/>
              <w:rPr>
                <w:b/>
                <w:sz w:val="20"/>
              </w:rPr>
            </w:pPr>
            <w:r>
              <w:rPr>
                <w:b/>
                <w:spacing w:val="-2"/>
                <w:sz w:val="20"/>
              </w:rPr>
              <w:t>When:</w:t>
            </w:r>
          </w:p>
        </w:tc>
      </w:tr>
      <w:tr>
        <w:trPr>
          <w:trHeight w:val="460" w:hRule="atLeast"/>
        </w:trPr>
        <w:tc>
          <w:tcPr>
            <w:tcW w:w="797" w:type="dxa"/>
          </w:tcPr>
          <w:p>
            <w:pPr>
              <w:pStyle w:val="TableParagraph"/>
              <w:ind w:left="0"/>
              <w:rPr>
                <w:rFonts w:ascii="Times New Roman"/>
                <w:sz w:val="20"/>
              </w:rPr>
            </w:pPr>
          </w:p>
        </w:tc>
        <w:tc>
          <w:tcPr>
            <w:tcW w:w="1253" w:type="dxa"/>
          </w:tcPr>
          <w:p>
            <w:pPr>
              <w:pStyle w:val="TableParagraph"/>
              <w:ind w:left="0"/>
              <w:rPr>
                <w:rFonts w:ascii="Times New Roman"/>
                <w:sz w:val="20"/>
              </w:rPr>
            </w:pPr>
          </w:p>
        </w:tc>
        <w:tc>
          <w:tcPr>
            <w:tcW w:w="6207" w:type="dxa"/>
          </w:tcPr>
          <w:p>
            <w:pPr>
              <w:pStyle w:val="TableParagraph"/>
              <w:spacing w:line="230" w:lineRule="exact"/>
              <w:ind w:left="104"/>
              <w:rPr>
                <w:sz w:val="20"/>
              </w:rPr>
            </w:pPr>
            <w:r>
              <w:rPr>
                <w:sz w:val="20"/>
              </w:rPr>
              <w:t>Investigator</w:t>
            </w:r>
            <w:r>
              <w:rPr>
                <w:spacing w:val="-2"/>
                <w:sz w:val="20"/>
              </w:rPr>
              <w:t> </w:t>
            </w:r>
            <w:r>
              <w:rPr>
                <w:sz w:val="20"/>
              </w:rPr>
              <w:t>site</w:t>
            </w:r>
            <w:r>
              <w:rPr>
                <w:spacing w:val="-5"/>
                <w:sz w:val="20"/>
              </w:rPr>
              <w:t> </w:t>
            </w:r>
            <w:r>
              <w:rPr>
                <w:sz w:val="20"/>
              </w:rPr>
              <w:t>contacts,</w:t>
            </w:r>
            <w:r>
              <w:rPr>
                <w:spacing w:val="-5"/>
                <w:sz w:val="20"/>
              </w:rPr>
              <w:t> </w:t>
            </w:r>
            <w:r>
              <w:rPr>
                <w:sz w:val="20"/>
              </w:rPr>
              <w:t>according</w:t>
            </w:r>
            <w:r>
              <w:rPr>
                <w:spacing w:val="-5"/>
                <w:sz w:val="20"/>
              </w:rPr>
              <w:t> </w:t>
            </w:r>
            <w:r>
              <w:rPr>
                <w:sz w:val="20"/>
              </w:rPr>
              <w:t>to</w:t>
            </w:r>
            <w:r>
              <w:rPr>
                <w:spacing w:val="-5"/>
                <w:sz w:val="20"/>
              </w:rPr>
              <w:t> </w:t>
            </w:r>
            <w:r>
              <w:rPr>
                <w:sz w:val="20"/>
              </w:rPr>
              <w:t>the</w:t>
            </w:r>
            <w:r>
              <w:rPr>
                <w:spacing w:val="-5"/>
                <w:sz w:val="20"/>
              </w:rPr>
              <w:t> </w:t>
            </w:r>
            <w:r>
              <w:rPr>
                <w:sz w:val="20"/>
              </w:rPr>
              <w:t>CTA</w:t>
            </w:r>
            <w:r>
              <w:rPr>
                <w:spacing w:val="-5"/>
                <w:sz w:val="20"/>
              </w:rPr>
              <w:t> </w:t>
            </w:r>
            <w:r>
              <w:rPr>
                <w:sz w:val="20"/>
              </w:rPr>
              <w:t>Training,</w:t>
            </w:r>
            <w:r>
              <w:rPr>
                <w:spacing w:val="-3"/>
                <w:sz w:val="20"/>
              </w:rPr>
              <w:t> </w:t>
            </w:r>
            <w:r>
              <w:rPr>
                <w:sz w:val="20"/>
              </w:rPr>
              <w:t>project- specific guidance, and negotiation parameters.</w:t>
            </w:r>
          </w:p>
        </w:tc>
        <w:tc>
          <w:tcPr>
            <w:tcW w:w="1983" w:type="dxa"/>
          </w:tcPr>
          <w:p>
            <w:pPr>
              <w:pStyle w:val="TableParagraph"/>
              <w:ind w:left="0"/>
              <w:rPr>
                <w:rFonts w:ascii="Times New Roman"/>
                <w:sz w:val="20"/>
              </w:rPr>
            </w:pPr>
          </w:p>
        </w:tc>
      </w:tr>
      <w:tr>
        <w:trPr>
          <w:trHeight w:val="2049" w:hRule="atLeast"/>
        </w:trPr>
        <w:tc>
          <w:tcPr>
            <w:tcW w:w="797" w:type="dxa"/>
          </w:tcPr>
          <w:p>
            <w:pPr>
              <w:pStyle w:val="TableParagraph"/>
              <w:spacing w:line="229" w:lineRule="exact"/>
              <w:rPr>
                <w:b/>
                <w:sz w:val="20"/>
              </w:rPr>
            </w:pPr>
            <w:r>
              <w:rPr>
                <w:b/>
                <w:spacing w:val="-2"/>
                <w:sz w:val="20"/>
              </w:rPr>
              <w:t>6.4.9</w:t>
            </w:r>
          </w:p>
        </w:tc>
        <w:tc>
          <w:tcPr>
            <w:tcW w:w="1253" w:type="dxa"/>
          </w:tcPr>
          <w:p>
            <w:pPr>
              <w:pStyle w:val="TableParagraph"/>
              <w:spacing w:line="242" w:lineRule="auto" w:before="38"/>
              <w:rPr>
                <w:sz w:val="20"/>
              </w:rPr>
            </w:pPr>
            <w:r>
              <w:rPr>
                <w:spacing w:val="-2"/>
                <w:sz w:val="20"/>
              </w:rPr>
              <w:t>Local Contract Negotiator</w:t>
            </w:r>
          </w:p>
        </w:tc>
        <w:tc>
          <w:tcPr>
            <w:tcW w:w="6207" w:type="dxa"/>
          </w:tcPr>
          <w:p>
            <w:pPr>
              <w:pStyle w:val="TableParagraph"/>
              <w:spacing w:before="52"/>
              <w:ind w:left="105"/>
              <w:rPr>
                <w:b/>
                <w:sz w:val="20"/>
              </w:rPr>
            </w:pPr>
            <w:r>
              <w:rPr>
                <w:b/>
                <w:sz w:val="20"/>
              </w:rPr>
              <w:t>Executes</w:t>
            </w:r>
            <w:r>
              <w:rPr>
                <w:b/>
                <w:spacing w:val="-4"/>
                <w:sz w:val="20"/>
              </w:rPr>
              <w:t> </w:t>
            </w:r>
            <w:r>
              <w:rPr>
                <w:b/>
                <w:sz w:val="20"/>
              </w:rPr>
              <w:t>CTA</w:t>
            </w:r>
            <w:r>
              <w:rPr>
                <w:b/>
                <w:spacing w:val="-8"/>
                <w:sz w:val="20"/>
              </w:rPr>
              <w:t> </w:t>
            </w:r>
            <w:r>
              <w:rPr>
                <w:b/>
                <w:sz w:val="20"/>
              </w:rPr>
              <w:t>and</w:t>
            </w:r>
            <w:r>
              <w:rPr>
                <w:b/>
                <w:spacing w:val="-5"/>
                <w:sz w:val="20"/>
              </w:rPr>
              <w:t> </w:t>
            </w:r>
            <w:r>
              <w:rPr>
                <w:b/>
                <w:spacing w:val="-2"/>
                <w:sz w:val="20"/>
              </w:rPr>
              <w:t>Budget</w:t>
            </w:r>
          </w:p>
          <w:p>
            <w:pPr>
              <w:pStyle w:val="TableParagraph"/>
              <w:numPr>
                <w:ilvl w:val="0"/>
                <w:numId w:val="19"/>
              </w:numPr>
              <w:tabs>
                <w:tab w:pos="464" w:val="left" w:leader="none"/>
                <w:tab w:pos="465" w:val="left" w:leader="none"/>
              </w:tabs>
              <w:spacing w:line="232" w:lineRule="auto" w:before="137" w:after="0"/>
              <w:ind w:left="464" w:right="220" w:hanging="360"/>
              <w:jc w:val="left"/>
              <w:rPr>
                <w:sz w:val="20"/>
              </w:rPr>
            </w:pPr>
            <w:r>
              <w:rPr>
                <w:sz w:val="20"/>
              </w:rPr>
              <w:t>Generates</w:t>
            </w:r>
            <w:r>
              <w:rPr>
                <w:spacing w:val="-6"/>
                <w:sz w:val="20"/>
              </w:rPr>
              <w:t> </w:t>
            </w:r>
            <w:r>
              <w:rPr>
                <w:sz w:val="20"/>
              </w:rPr>
              <w:t>Global</w:t>
            </w:r>
            <w:r>
              <w:rPr>
                <w:spacing w:val="-5"/>
                <w:sz w:val="20"/>
              </w:rPr>
              <w:t> </w:t>
            </w:r>
            <w:r>
              <w:rPr>
                <w:sz w:val="20"/>
              </w:rPr>
              <w:t>Contracting</w:t>
            </w:r>
            <w:r>
              <w:rPr>
                <w:spacing w:val="-7"/>
                <w:sz w:val="20"/>
              </w:rPr>
              <w:t> </w:t>
            </w:r>
            <w:r>
              <w:rPr>
                <w:sz w:val="20"/>
              </w:rPr>
              <w:t>QC</w:t>
            </w:r>
            <w:r>
              <w:rPr>
                <w:spacing w:val="-7"/>
                <w:sz w:val="20"/>
              </w:rPr>
              <w:t> </w:t>
            </w:r>
            <w:r>
              <w:rPr>
                <w:sz w:val="20"/>
              </w:rPr>
              <w:t>Form</w:t>
            </w:r>
            <w:r>
              <w:rPr>
                <w:spacing w:val="-7"/>
                <w:sz w:val="20"/>
              </w:rPr>
              <w:t> </w:t>
            </w:r>
            <w:r>
              <w:rPr>
                <w:sz w:val="20"/>
              </w:rPr>
              <w:t>or</w:t>
            </w:r>
            <w:r>
              <w:rPr>
                <w:spacing w:val="-7"/>
                <w:sz w:val="20"/>
              </w:rPr>
              <w:t> </w:t>
            </w:r>
            <w:r>
              <w:rPr>
                <w:sz w:val="20"/>
              </w:rPr>
              <w:t>applicable</w:t>
            </w:r>
            <w:r>
              <w:rPr>
                <w:spacing w:val="-7"/>
                <w:sz w:val="20"/>
              </w:rPr>
              <w:t> </w:t>
            </w:r>
            <w:r>
              <w:rPr>
                <w:sz w:val="20"/>
              </w:rPr>
              <w:t>Sponsor QC Form.</w:t>
            </w:r>
          </w:p>
          <w:p>
            <w:pPr>
              <w:pStyle w:val="TableParagraph"/>
              <w:numPr>
                <w:ilvl w:val="0"/>
                <w:numId w:val="19"/>
              </w:numPr>
              <w:tabs>
                <w:tab w:pos="464" w:val="left" w:leader="none"/>
                <w:tab w:pos="465" w:val="left" w:leader="none"/>
              </w:tabs>
              <w:spacing w:line="230" w:lineRule="exact" w:before="0" w:after="0"/>
              <w:ind w:left="464" w:right="163" w:hanging="360"/>
              <w:jc w:val="left"/>
              <w:rPr>
                <w:sz w:val="20"/>
              </w:rPr>
            </w:pPr>
            <w:r>
              <w:rPr>
                <w:sz w:val="20"/>
              </w:rPr>
              <w:t>Generates the appropriate number of final versions (or utilizes electronic</w:t>
            </w:r>
            <w:r>
              <w:rPr>
                <w:spacing w:val="-6"/>
                <w:sz w:val="20"/>
              </w:rPr>
              <w:t> </w:t>
            </w:r>
            <w:r>
              <w:rPr>
                <w:sz w:val="20"/>
              </w:rPr>
              <w:t>signature</w:t>
            </w:r>
            <w:r>
              <w:rPr>
                <w:spacing w:val="-5"/>
                <w:sz w:val="20"/>
              </w:rPr>
              <w:t> </w:t>
            </w:r>
            <w:r>
              <w:rPr>
                <w:sz w:val="20"/>
              </w:rPr>
              <w:t>software,</w:t>
            </w:r>
            <w:r>
              <w:rPr>
                <w:spacing w:val="-5"/>
                <w:sz w:val="20"/>
              </w:rPr>
              <w:t> </w:t>
            </w:r>
            <w:r>
              <w:rPr>
                <w:sz w:val="20"/>
              </w:rPr>
              <w:t>as</w:t>
            </w:r>
            <w:r>
              <w:rPr>
                <w:spacing w:val="-6"/>
                <w:sz w:val="20"/>
              </w:rPr>
              <w:t> </w:t>
            </w:r>
            <w:r>
              <w:rPr>
                <w:sz w:val="20"/>
              </w:rPr>
              <w:t>applicable)</w:t>
            </w:r>
            <w:r>
              <w:rPr>
                <w:spacing w:val="-6"/>
                <w:sz w:val="20"/>
              </w:rPr>
              <w:t> </w:t>
            </w:r>
            <w:r>
              <w:rPr>
                <w:sz w:val="20"/>
              </w:rPr>
              <w:t>of</w:t>
            </w:r>
            <w:r>
              <w:rPr>
                <w:spacing w:val="-6"/>
                <w:sz w:val="20"/>
              </w:rPr>
              <w:t> </w:t>
            </w:r>
            <w:r>
              <w:rPr>
                <w:sz w:val="20"/>
              </w:rPr>
              <w:t>the</w:t>
            </w:r>
            <w:r>
              <w:rPr>
                <w:spacing w:val="-5"/>
                <w:sz w:val="20"/>
              </w:rPr>
              <w:t> </w:t>
            </w:r>
            <w:r>
              <w:rPr>
                <w:sz w:val="20"/>
              </w:rPr>
              <w:t>CTA,</w:t>
            </w:r>
            <w:r>
              <w:rPr>
                <w:spacing w:val="-6"/>
                <w:sz w:val="20"/>
              </w:rPr>
              <w:t> </w:t>
            </w:r>
            <w:r>
              <w:rPr>
                <w:sz w:val="20"/>
              </w:rPr>
              <w:t>routes to all parties for signature, receives executed contracts and verifies no additional changes have been made and all applicable signatures and dates are present.</w:t>
            </w:r>
          </w:p>
        </w:tc>
        <w:tc>
          <w:tcPr>
            <w:tcW w:w="1983" w:type="dxa"/>
          </w:tcPr>
          <w:p>
            <w:pPr>
              <w:pStyle w:val="TableParagraph"/>
              <w:spacing w:before="38"/>
              <w:ind w:left="109" w:right="101"/>
              <w:rPr>
                <w:sz w:val="20"/>
              </w:rPr>
            </w:pPr>
            <w:r>
              <w:rPr>
                <w:sz w:val="20"/>
              </w:rPr>
              <w:t>Following</w:t>
            </w:r>
            <w:r>
              <w:rPr>
                <w:spacing w:val="-14"/>
                <w:sz w:val="20"/>
              </w:rPr>
              <w:t> </w:t>
            </w:r>
            <w:r>
              <w:rPr>
                <w:sz w:val="20"/>
              </w:rPr>
              <w:t>Approved by all parties the Investigator site- specific CTA and </w:t>
            </w:r>
            <w:r>
              <w:rPr>
                <w:spacing w:val="-2"/>
                <w:sz w:val="20"/>
              </w:rPr>
              <w:t>Budget</w:t>
            </w:r>
          </w:p>
        </w:tc>
      </w:tr>
      <w:tr>
        <w:trPr>
          <w:trHeight w:val="1190" w:hRule="atLeast"/>
        </w:trPr>
        <w:tc>
          <w:tcPr>
            <w:tcW w:w="797" w:type="dxa"/>
          </w:tcPr>
          <w:p>
            <w:pPr>
              <w:pStyle w:val="TableParagraph"/>
              <w:spacing w:line="229" w:lineRule="exact"/>
              <w:rPr>
                <w:b/>
                <w:sz w:val="20"/>
              </w:rPr>
            </w:pPr>
            <w:r>
              <w:rPr>
                <w:b/>
                <w:spacing w:val="-2"/>
                <w:sz w:val="20"/>
              </w:rPr>
              <w:t>6.4.10</w:t>
            </w:r>
          </w:p>
        </w:tc>
        <w:tc>
          <w:tcPr>
            <w:tcW w:w="1253" w:type="dxa"/>
          </w:tcPr>
          <w:p>
            <w:pPr>
              <w:pStyle w:val="TableParagraph"/>
              <w:spacing w:before="38"/>
              <w:ind w:right="115"/>
              <w:rPr>
                <w:sz w:val="20"/>
              </w:rPr>
            </w:pPr>
            <w:r>
              <w:rPr>
                <w:spacing w:val="-2"/>
                <w:sz w:val="20"/>
              </w:rPr>
              <w:t>CBSL, </w:t>
            </w:r>
            <w:r>
              <w:rPr>
                <w:sz w:val="20"/>
              </w:rPr>
              <w:t>LRSU</w:t>
            </w:r>
            <w:r>
              <w:rPr>
                <w:spacing w:val="-14"/>
                <w:sz w:val="20"/>
              </w:rPr>
              <w:t> </w:t>
            </w:r>
            <w:r>
              <w:rPr>
                <w:sz w:val="20"/>
              </w:rPr>
              <w:t>Rep,</w:t>
            </w:r>
          </w:p>
          <w:p>
            <w:pPr>
              <w:pStyle w:val="TableParagraph"/>
              <w:spacing w:line="230" w:lineRule="atLeast"/>
              <w:rPr>
                <w:sz w:val="20"/>
              </w:rPr>
            </w:pPr>
            <w:r>
              <w:rPr>
                <w:spacing w:val="-2"/>
                <w:sz w:val="20"/>
              </w:rPr>
              <w:t>Local Contract Negotiator</w:t>
            </w:r>
          </w:p>
        </w:tc>
        <w:tc>
          <w:tcPr>
            <w:tcW w:w="6207" w:type="dxa"/>
          </w:tcPr>
          <w:p>
            <w:pPr>
              <w:pStyle w:val="TableParagraph"/>
              <w:spacing w:before="52"/>
              <w:ind w:left="105"/>
              <w:rPr>
                <w:b/>
                <w:sz w:val="20"/>
              </w:rPr>
            </w:pPr>
            <w:r>
              <w:rPr>
                <w:b/>
                <w:sz w:val="20"/>
              </w:rPr>
              <w:t>Manages</w:t>
            </w:r>
            <w:r>
              <w:rPr>
                <w:b/>
                <w:spacing w:val="-10"/>
                <w:sz w:val="20"/>
              </w:rPr>
              <w:t> </w:t>
            </w:r>
            <w:r>
              <w:rPr>
                <w:b/>
                <w:sz w:val="20"/>
              </w:rPr>
              <w:t>Contract</w:t>
            </w:r>
            <w:r>
              <w:rPr>
                <w:b/>
                <w:spacing w:val="-8"/>
                <w:sz w:val="20"/>
              </w:rPr>
              <w:t> </w:t>
            </w:r>
            <w:r>
              <w:rPr>
                <w:b/>
                <w:spacing w:val="-2"/>
                <w:sz w:val="20"/>
              </w:rPr>
              <w:t>Amendments</w:t>
            </w:r>
          </w:p>
          <w:p>
            <w:pPr>
              <w:pStyle w:val="TableParagraph"/>
              <w:spacing w:before="125"/>
              <w:ind w:left="105" w:right="162"/>
              <w:rPr>
                <w:sz w:val="20"/>
              </w:rPr>
            </w:pPr>
            <w:r>
              <w:rPr>
                <w:sz w:val="20"/>
              </w:rPr>
              <w:t>Produces</w:t>
            </w:r>
            <w:r>
              <w:rPr>
                <w:spacing w:val="-7"/>
                <w:sz w:val="20"/>
              </w:rPr>
              <w:t> </w:t>
            </w:r>
            <w:r>
              <w:rPr>
                <w:sz w:val="20"/>
              </w:rPr>
              <w:t>the</w:t>
            </w:r>
            <w:r>
              <w:rPr>
                <w:spacing w:val="-5"/>
                <w:sz w:val="20"/>
              </w:rPr>
              <w:t> </w:t>
            </w:r>
            <w:r>
              <w:rPr>
                <w:sz w:val="20"/>
              </w:rPr>
              <w:t>updated</w:t>
            </w:r>
            <w:r>
              <w:rPr>
                <w:spacing w:val="-7"/>
                <w:sz w:val="20"/>
              </w:rPr>
              <w:t> </w:t>
            </w:r>
            <w:r>
              <w:rPr>
                <w:sz w:val="20"/>
              </w:rPr>
              <w:t>and</w:t>
            </w:r>
            <w:r>
              <w:rPr>
                <w:spacing w:val="-7"/>
                <w:sz w:val="20"/>
              </w:rPr>
              <w:t> </w:t>
            </w:r>
            <w:r>
              <w:rPr>
                <w:sz w:val="20"/>
              </w:rPr>
              <w:t>executed</w:t>
            </w:r>
            <w:r>
              <w:rPr>
                <w:spacing w:val="-7"/>
                <w:sz w:val="20"/>
              </w:rPr>
              <w:t> </w:t>
            </w:r>
            <w:r>
              <w:rPr>
                <w:sz w:val="20"/>
              </w:rPr>
              <w:t>CTA</w:t>
            </w:r>
            <w:r>
              <w:rPr>
                <w:spacing w:val="-7"/>
                <w:sz w:val="20"/>
              </w:rPr>
              <w:t> </w:t>
            </w:r>
            <w:r>
              <w:rPr>
                <w:sz w:val="20"/>
              </w:rPr>
              <w:t>amendment</w:t>
            </w:r>
            <w:r>
              <w:rPr>
                <w:spacing w:val="-7"/>
                <w:sz w:val="20"/>
              </w:rPr>
              <w:t> </w:t>
            </w:r>
            <w:r>
              <w:rPr>
                <w:sz w:val="20"/>
              </w:rPr>
              <w:t>documents by re-tracing steps 6.4.2 through 6.4.10 as applicable, if an amendment to the current executed CTA is requested.</w:t>
            </w:r>
          </w:p>
        </w:tc>
        <w:tc>
          <w:tcPr>
            <w:tcW w:w="1983" w:type="dxa"/>
          </w:tcPr>
          <w:p>
            <w:pPr>
              <w:pStyle w:val="TableParagraph"/>
              <w:spacing w:before="38"/>
              <w:ind w:left="109" w:right="568"/>
              <w:rPr>
                <w:sz w:val="20"/>
              </w:rPr>
            </w:pPr>
            <w:r>
              <w:rPr>
                <w:sz w:val="20"/>
              </w:rPr>
              <w:t>As requested throughout</w:t>
            </w:r>
            <w:r>
              <w:rPr>
                <w:spacing w:val="-14"/>
                <w:sz w:val="20"/>
              </w:rPr>
              <w:t> </w:t>
            </w:r>
            <w:r>
              <w:rPr>
                <w:sz w:val="20"/>
              </w:rPr>
              <w:t>the lifetime of the </w:t>
            </w:r>
            <w:r>
              <w:rPr>
                <w:spacing w:val="-2"/>
                <w:sz w:val="20"/>
              </w:rPr>
              <w:t>project</w:t>
            </w:r>
          </w:p>
        </w:tc>
      </w:tr>
    </w:tbl>
    <w:p>
      <w:pPr>
        <w:pStyle w:val="BodyText"/>
        <w:spacing w:before="4"/>
        <w:rPr>
          <w:sz w:val="12"/>
        </w:rPr>
      </w:pPr>
    </w:p>
    <w:p>
      <w:pPr>
        <w:pStyle w:val="Heading2"/>
        <w:numPr>
          <w:ilvl w:val="1"/>
          <w:numId w:val="1"/>
        </w:numPr>
        <w:tabs>
          <w:tab w:pos="1999" w:val="left" w:leader="none"/>
          <w:tab w:pos="2000" w:val="left" w:leader="none"/>
        </w:tabs>
        <w:spacing w:line="240" w:lineRule="auto" w:before="94" w:after="0"/>
        <w:ind w:left="2000" w:right="0" w:hanging="720"/>
        <w:jc w:val="left"/>
      </w:pPr>
      <w:bookmarkStart w:name="Regulatory and Ethics Committee Submissi" w:id="18"/>
      <w:bookmarkEnd w:id="18"/>
      <w:r>
        <w:rPr/>
        <w:t>Regulator</w:t>
      </w:r>
      <w:r>
        <w:rPr/>
        <w:t>y</w:t>
      </w:r>
      <w:r>
        <w:rPr>
          <w:spacing w:val="-7"/>
        </w:rPr>
        <w:t> </w:t>
      </w:r>
      <w:r>
        <w:rPr/>
        <w:t>and</w:t>
      </w:r>
      <w:r>
        <w:rPr>
          <w:spacing w:val="-6"/>
        </w:rPr>
        <w:t> </w:t>
      </w:r>
      <w:r>
        <w:rPr/>
        <w:t>Ethics</w:t>
      </w:r>
      <w:r>
        <w:rPr>
          <w:spacing w:val="-7"/>
        </w:rPr>
        <w:t> </w:t>
      </w:r>
      <w:r>
        <w:rPr/>
        <w:t>Committee</w:t>
      </w:r>
      <w:r>
        <w:rPr>
          <w:spacing w:val="-7"/>
        </w:rPr>
        <w:t> </w:t>
      </w:r>
      <w:r>
        <w:rPr>
          <w:spacing w:val="-2"/>
        </w:rPr>
        <w:t>Submission</w:t>
      </w:r>
    </w:p>
    <w:p>
      <w:pPr>
        <w:pStyle w:val="BodyText"/>
        <w:spacing w:before="121"/>
        <w:ind w:left="2000" w:firstLine="62"/>
      </w:pPr>
      <w:r>
        <w:rPr/>
        <w:t>This section of the OP describes the process related to the initial RA/IEC/IRB submissions</w:t>
      </w:r>
      <w:r>
        <w:rPr>
          <w:spacing w:val="-5"/>
        </w:rPr>
        <w:t> </w:t>
      </w:r>
      <w:r>
        <w:rPr/>
        <w:t>and</w:t>
      </w:r>
      <w:r>
        <w:rPr>
          <w:spacing w:val="-5"/>
        </w:rPr>
        <w:t> </w:t>
      </w:r>
      <w:r>
        <w:rPr/>
        <w:t>any</w:t>
      </w:r>
      <w:r>
        <w:rPr>
          <w:spacing w:val="-5"/>
        </w:rPr>
        <w:t> </w:t>
      </w:r>
      <w:r>
        <w:rPr/>
        <w:t>additional</w:t>
      </w:r>
      <w:r>
        <w:rPr>
          <w:spacing w:val="-5"/>
        </w:rPr>
        <w:t> </w:t>
      </w:r>
      <w:r>
        <w:rPr/>
        <w:t>submissions</w:t>
      </w:r>
      <w:r>
        <w:rPr>
          <w:spacing w:val="-5"/>
        </w:rPr>
        <w:t> </w:t>
      </w:r>
      <w:r>
        <w:rPr/>
        <w:t>(e.g.</w:t>
      </w:r>
      <w:r>
        <w:rPr>
          <w:spacing w:val="-5"/>
        </w:rPr>
        <w:t> </w:t>
      </w:r>
      <w:r>
        <w:rPr/>
        <w:t>radiation</w:t>
      </w:r>
      <w:r>
        <w:rPr>
          <w:spacing w:val="-5"/>
        </w:rPr>
        <w:t> </w:t>
      </w:r>
      <w:r>
        <w:rPr/>
        <w:t>committees,</w:t>
      </w:r>
      <w:r>
        <w:rPr>
          <w:spacing w:val="-5"/>
        </w:rPr>
        <w:t> </w:t>
      </w:r>
      <w:r>
        <w:rPr/>
        <w:t>biobanks,</w:t>
      </w:r>
      <w:r>
        <w:rPr>
          <w:spacing w:val="-5"/>
        </w:rPr>
        <w:t> </w:t>
      </w:r>
      <w:r>
        <w:rPr/>
        <w:t>etc.) relevant for Site Activation requirements, if IQVIA is contracted on behalf of a Sponsor. Refer to CS_WI_RSU0067, Project Lifecycle Clinical Trial Applications.</w:t>
      </w:r>
    </w:p>
    <w:p>
      <w:pPr>
        <w:pStyle w:val="BodyText"/>
        <w:spacing w:before="6"/>
        <w:rPr>
          <w:sz w:val="1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480"/>
        <w:gridCol w:w="1800"/>
      </w:tblGrid>
      <w:tr>
        <w:trPr>
          <w:trHeight w:val="311" w:hRule="atLeast"/>
        </w:trPr>
        <w:tc>
          <w:tcPr>
            <w:tcW w:w="797" w:type="dxa"/>
            <w:shd w:val="clear" w:color="auto" w:fill="D9D9D9"/>
          </w:tcPr>
          <w:p>
            <w:pPr>
              <w:pStyle w:val="TableParagraph"/>
              <w:spacing w:before="42"/>
              <w:rPr>
                <w:b/>
                <w:sz w:val="20"/>
              </w:rPr>
            </w:pPr>
            <w:r>
              <w:rPr>
                <w:b/>
                <w:spacing w:val="-5"/>
                <w:sz w:val="20"/>
              </w:rPr>
              <w:t>No:</w:t>
            </w:r>
          </w:p>
        </w:tc>
        <w:tc>
          <w:tcPr>
            <w:tcW w:w="1253" w:type="dxa"/>
            <w:shd w:val="clear" w:color="auto" w:fill="D9D9D9"/>
          </w:tcPr>
          <w:p>
            <w:pPr>
              <w:pStyle w:val="TableParagraph"/>
              <w:spacing w:before="42"/>
              <w:rPr>
                <w:b/>
                <w:sz w:val="20"/>
              </w:rPr>
            </w:pPr>
            <w:r>
              <w:rPr>
                <w:b/>
                <w:spacing w:val="-4"/>
                <w:sz w:val="20"/>
              </w:rPr>
              <w:t>Who:</w:t>
            </w:r>
          </w:p>
        </w:tc>
        <w:tc>
          <w:tcPr>
            <w:tcW w:w="6480" w:type="dxa"/>
            <w:shd w:val="clear" w:color="auto" w:fill="D9D9D9"/>
          </w:tcPr>
          <w:p>
            <w:pPr>
              <w:pStyle w:val="TableParagraph"/>
              <w:spacing w:before="42"/>
              <w:ind w:left="105"/>
              <w:rPr>
                <w:b/>
                <w:sz w:val="20"/>
              </w:rPr>
            </w:pPr>
            <w:r>
              <w:rPr>
                <w:b/>
                <w:spacing w:val="-2"/>
                <w:sz w:val="20"/>
              </w:rPr>
              <w:t>Step:</w:t>
            </w:r>
          </w:p>
        </w:tc>
        <w:tc>
          <w:tcPr>
            <w:tcW w:w="1800" w:type="dxa"/>
            <w:shd w:val="clear" w:color="auto" w:fill="D9D9D9"/>
          </w:tcPr>
          <w:p>
            <w:pPr>
              <w:pStyle w:val="TableParagraph"/>
              <w:spacing w:before="42"/>
              <w:ind w:left="105"/>
              <w:rPr>
                <w:b/>
                <w:sz w:val="20"/>
              </w:rPr>
            </w:pPr>
            <w:r>
              <w:rPr>
                <w:b/>
                <w:spacing w:val="-2"/>
                <w:sz w:val="20"/>
              </w:rPr>
              <w:t>When:</w:t>
            </w:r>
          </w:p>
        </w:tc>
      </w:tr>
      <w:tr>
        <w:trPr>
          <w:trHeight w:val="3196" w:hRule="atLeast"/>
        </w:trPr>
        <w:tc>
          <w:tcPr>
            <w:tcW w:w="797" w:type="dxa"/>
          </w:tcPr>
          <w:p>
            <w:pPr>
              <w:pStyle w:val="TableParagraph"/>
              <w:spacing w:line="229" w:lineRule="exact"/>
              <w:rPr>
                <w:b/>
                <w:sz w:val="20"/>
              </w:rPr>
            </w:pPr>
            <w:r>
              <w:rPr>
                <w:b/>
                <w:spacing w:val="-2"/>
                <w:sz w:val="20"/>
              </w:rPr>
              <w:t>6.5.1</w:t>
            </w:r>
          </w:p>
        </w:tc>
        <w:tc>
          <w:tcPr>
            <w:tcW w:w="1253" w:type="dxa"/>
            <w:vMerge w:val="restart"/>
          </w:tcPr>
          <w:p>
            <w:pPr>
              <w:pStyle w:val="TableParagraph"/>
              <w:spacing w:before="38"/>
              <w:rPr>
                <w:sz w:val="20"/>
              </w:rPr>
            </w:pPr>
            <w:r>
              <w:rPr>
                <w:spacing w:val="-5"/>
                <w:sz w:val="20"/>
              </w:rPr>
              <w:t>SAM</w:t>
            </w:r>
          </w:p>
        </w:tc>
        <w:tc>
          <w:tcPr>
            <w:tcW w:w="6480" w:type="dxa"/>
          </w:tcPr>
          <w:p>
            <w:pPr>
              <w:pStyle w:val="TableParagraph"/>
              <w:spacing w:line="244" w:lineRule="auto" w:before="52"/>
              <w:ind w:left="104"/>
              <w:rPr>
                <w:b/>
                <w:sz w:val="20"/>
              </w:rPr>
            </w:pPr>
            <w:r>
              <w:rPr>
                <w:b/>
                <w:sz w:val="20"/>
              </w:rPr>
              <w:t>Gathers</w:t>
            </w:r>
            <w:r>
              <w:rPr>
                <w:b/>
                <w:spacing w:val="-5"/>
                <w:sz w:val="20"/>
              </w:rPr>
              <w:t> </w:t>
            </w:r>
            <w:r>
              <w:rPr>
                <w:b/>
                <w:sz w:val="20"/>
              </w:rPr>
              <w:t>Regulatory</w:t>
            </w:r>
            <w:r>
              <w:rPr>
                <w:b/>
                <w:spacing w:val="-6"/>
                <w:sz w:val="20"/>
              </w:rPr>
              <w:t> </w:t>
            </w:r>
            <w:r>
              <w:rPr>
                <w:b/>
                <w:sz w:val="20"/>
              </w:rPr>
              <w:t>Intelligence</w:t>
            </w:r>
            <w:r>
              <w:rPr>
                <w:b/>
                <w:spacing w:val="-8"/>
                <w:sz w:val="20"/>
              </w:rPr>
              <w:t> </w:t>
            </w:r>
            <w:r>
              <w:rPr>
                <w:b/>
                <w:sz w:val="20"/>
              </w:rPr>
              <w:t>and</w:t>
            </w:r>
            <w:r>
              <w:rPr>
                <w:b/>
                <w:spacing w:val="-8"/>
                <w:sz w:val="20"/>
              </w:rPr>
              <w:t> </w:t>
            </w:r>
            <w:r>
              <w:rPr>
                <w:b/>
                <w:sz w:val="20"/>
              </w:rPr>
              <w:t>Submission</w:t>
            </w:r>
            <w:r>
              <w:rPr>
                <w:b/>
                <w:spacing w:val="-8"/>
                <w:sz w:val="20"/>
              </w:rPr>
              <w:t> </w:t>
            </w:r>
            <w:r>
              <w:rPr>
                <w:b/>
                <w:sz w:val="20"/>
              </w:rPr>
              <w:t>Documents </w:t>
            </w:r>
            <w:r>
              <w:rPr>
                <w:b/>
                <w:spacing w:val="-2"/>
                <w:sz w:val="20"/>
              </w:rPr>
              <w:t>Requirements</w:t>
            </w:r>
          </w:p>
          <w:p>
            <w:pPr>
              <w:pStyle w:val="TableParagraph"/>
              <w:spacing w:before="116"/>
              <w:ind w:left="104" w:right="189"/>
              <w:rPr>
                <w:sz w:val="20"/>
              </w:rPr>
            </w:pPr>
            <w:r>
              <w:rPr>
                <w:sz w:val="20"/>
              </w:rPr>
              <w:t>Consults</w:t>
            </w:r>
            <w:r>
              <w:rPr>
                <w:spacing w:val="-5"/>
                <w:sz w:val="20"/>
              </w:rPr>
              <w:t> </w:t>
            </w:r>
            <w:r>
              <w:rPr>
                <w:sz w:val="20"/>
              </w:rPr>
              <w:t>with</w:t>
            </w:r>
            <w:r>
              <w:rPr>
                <w:spacing w:val="-5"/>
                <w:sz w:val="20"/>
              </w:rPr>
              <w:t> </w:t>
            </w:r>
            <w:r>
              <w:rPr>
                <w:sz w:val="20"/>
              </w:rPr>
              <w:t>RAd</w:t>
            </w:r>
            <w:r>
              <w:rPr>
                <w:spacing w:val="-5"/>
                <w:sz w:val="20"/>
              </w:rPr>
              <w:t> </w:t>
            </w:r>
            <w:r>
              <w:rPr>
                <w:sz w:val="20"/>
              </w:rPr>
              <w:t>and</w:t>
            </w:r>
            <w:r>
              <w:rPr>
                <w:spacing w:val="-3"/>
                <w:sz w:val="20"/>
              </w:rPr>
              <w:t> </w:t>
            </w:r>
            <w:r>
              <w:rPr>
                <w:sz w:val="20"/>
              </w:rPr>
              <w:t>LRSU</w:t>
            </w:r>
            <w:r>
              <w:rPr>
                <w:spacing w:val="-6"/>
                <w:sz w:val="20"/>
              </w:rPr>
              <w:t> </w:t>
            </w:r>
            <w:r>
              <w:rPr>
                <w:sz w:val="20"/>
              </w:rPr>
              <w:t>Rep,</w:t>
            </w:r>
            <w:r>
              <w:rPr>
                <w:spacing w:val="-5"/>
                <w:sz w:val="20"/>
              </w:rPr>
              <w:t> </w:t>
            </w:r>
            <w:r>
              <w:rPr>
                <w:sz w:val="20"/>
              </w:rPr>
              <w:t>collates</w:t>
            </w:r>
            <w:r>
              <w:rPr>
                <w:spacing w:val="-5"/>
                <w:sz w:val="20"/>
              </w:rPr>
              <w:t> </w:t>
            </w:r>
            <w:r>
              <w:rPr>
                <w:sz w:val="20"/>
              </w:rPr>
              <w:t>Regulatory</w:t>
            </w:r>
            <w:r>
              <w:rPr>
                <w:spacing w:val="-6"/>
                <w:sz w:val="20"/>
              </w:rPr>
              <w:t> </w:t>
            </w:r>
            <w:r>
              <w:rPr>
                <w:sz w:val="20"/>
              </w:rPr>
              <w:t>intelligence and develops core and country specific submission document requirements based on Protocol, SOW and TRR.</w:t>
            </w:r>
          </w:p>
          <w:p>
            <w:pPr>
              <w:pStyle w:val="TableParagraph"/>
              <w:spacing w:before="9"/>
              <w:ind w:left="0"/>
              <w:rPr>
                <w:sz w:val="19"/>
              </w:rPr>
            </w:pPr>
          </w:p>
          <w:p>
            <w:pPr>
              <w:pStyle w:val="TableParagraph"/>
              <w:ind w:left="104"/>
              <w:rPr>
                <w:sz w:val="20"/>
              </w:rPr>
            </w:pPr>
            <w:r>
              <w:rPr>
                <w:b/>
                <w:spacing w:val="-2"/>
                <w:sz w:val="20"/>
              </w:rPr>
              <w:t>Note</w:t>
            </w:r>
            <w:r>
              <w:rPr>
                <w:spacing w:val="-2"/>
                <w:sz w:val="20"/>
              </w:rPr>
              <w:t>:</w:t>
            </w:r>
          </w:p>
          <w:p>
            <w:pPr>
              <w:pStyle w:val="TableParagraph"/>
              <w:numPr>
                <w:ilvl w:val="0"/>
                <w:numId w:val="20"/>
              </w:numPr>
              <w:tabs>
                <w:tab w:pos="464" w:val="left" w:leader="none"/>
                <w:tab w:pos="465" w:val="left" w:leader="none"/>
              </w:tabs>
              <w:spacing w:line="240" w:lineRule="auto" w:before="6" w:after="0"/>
              <w:ind w:left="464" w:right="599" w:hanging="360"/>
              <w:jc w:val="left"/>
              <w:rPr>
                <w:sz w:val="20"/>
              </w:rPr>
            </w:pPr>
            <w:r>
              <w:rPr>
                <w:sz w:val="20"/>
              </w:rPr>
              <w:t>Any</w:t>
            </w:r>
            <w:r>
              <w:rPr>
                <w:spacing w:val="-6"/>
                <w:sz w:val="20"/>
              </w:rPr>
              <w:t> </w:t>
            </w:r>
            <w:r>
              <w:rPr>
                <w:sz w:val="20"/>
              </w:rPr>
              <w:t>contracted</w:t>
            </w:r>
            <w:r>
              <w:rPr>
                <w:spacing w:val="-6"/>
                <w:sz w:val="20"/>
              </w:rPr>
              <w:t> </w:t>
            </w:r>
            <w:r>
              <w:rPr>
                <w:sz w:val="20"/>
              </w:rPr>
              <w:t>RA/IEC/IRB</w:t>
            </w:r>
            <w:r>
              <w:rPr>
                <w:spacing w:val="-6"/>
                <w:sz w:val="20"/>
              </w:rPr>
              <w:t> </w:t>
            </w:r>
            <w:r>
              <w:rPr>
                <w:sz w:val="20"/>
              </w:rPr>
              <w:t>and/or</w:t>
            </w:r>
            <w:r>
              <w:rPr>
                <w:spacing w:val="-6"/>
                <w:sz w:val="20"/>
              </w:rPr>
              <w:t> </w:t>
            </w:r>
            <w:r>
              <w:rPr>
                <w:sz w:val="20"/>
              </w:rPr>
              <w:t>Competent</w:t>
            </w:r>
            <w:r>
              <w:rPr>
                <w:spacing w:val="-6"/>
                <w:sz w:val="20"/>
              </w:rPr>
              <w:t> </w:t>
            </w:r>
            <w:r>
              <w:rPr>
                <w:sz w:val="20"/>
              </w:rPr>
              <w:t>Authority</w:t>
            </w:r>
            <w:r>
              <w:rPr>
                <w:spacing w:val="-6"/>
                <w:sz w:val="20"/>
              </w:rPr>
              <w:t> </w:t>
            </w:r>
            <w:r>
              <w:rPr>
                <w:sz w:val="20"/>
              </w:rPr>
              <w:t>(e.g. radiation committees, biobanks, etc.) submissions should be clearly documented in the SOW and the TRR.</w:t>
            </w:r>
          </w:p>
          <w:p>
            <w:pPr>
              <w:pStyle w:val="TableParagraph"/>
              <w:numPr>
                <w:ilvl w:val="0"/>
                <w:numId w:val="20"/>
              </w:numPr>
              <w:tabs>
                <w:tab w:pos="464" w:val="left" w:leader="none"/>
                <w:tab w:pos="465" w:val="left" w:leader="none"/>
              </w:tabs>
              <w:spacing w:line="230" w:lineRule="exact" w:before="0" w:after="0"/>
              <w:ind w:left="464" w:right="339" w:hanging="360"/>
              <w:jc w:val="left"/>
              <w:rPr>
                <w:sz w:val="20"/>
              </w:rPr>
            </w:pPr>
            <w:r>
              <w:rPr>
                <w:sz w:val="20"/>
              </w:rPr>
              <w:t>The RAd will collate Regulatory Intelligence and develop document</w:t>
            </w:r>
            <w:r>
              <w:rPr>
                <w:spacing w:val="-4"/>
                <w:sz w:val="20"/>
              </w:rPr>
              <w:t> </w:t>
            </w:r>
            <w:r>
              <w:rPr>
                <w:sz w:val="20"/>
              </w:rPr>
              <w:t>requirements</w:t>
            </w:r>
            <w:r>
              <w:rPr>
                <w:spacing w:val="-4"/>
                <w:sz w:val="20"/>
              </w:rPr>
              <w:t> </w:t>
            </w:r>
            <w:r>
              <w:rPr>
                <w:sz w:val="20"/>
              </w:rPr>
              <w:t>for</w:t>
            </w:r>
            <w:r>
              <w:rPr>
                <w:spacing w:val="-4"/>
                <w:sz w:val="20"/>
              </w:rPr>
              <w:t> </w:t>
            </w:r>
            <w:r>
              <w:rPr>
                <w:sz w:val="20"/>
              </w:rPr>
              <w:t>submissions</w:t>
            </w:r>
            <w:r>
              <w:rPr>
                <w:spacing w:val="-4"/>
                <w:sz w:val="20"/>
              </w:rPr>
              <w:t> </w:t>
            </w:r>
            <w:r>
              <w:rPr>
                <w:sz w:val="20"/>
              </w:rPr>
              <w:t>in</w:t>
            </w:r>
            <w:r>
              <w:rPr>
                <w:spacing w:val="-4"/>
                <w:sz w:val="20"/>
              </w:rPr>
              <w:t> </w:t>
            </w:r>
            <w:r>
              <w:rPr>
                <w:sz w:val="20"/>
              </w:rPr>
              <w:t>the</w:t>
            </w:r>
            <w:r>
              <w:rPr>
                <w:spacing w:val="-4"/>
                <w:sz w:val="20"/>
              </w:rPr>
              <w:t> </w:t>
            </w:r>
            <w:r>
              <w:rPr>
                <w:sz w:val="20"/>
              </w:rPr>
              <w:t>EU</w:t>
            </w:r>
            <w:r>
              <w:rPr>
                <w:spacing w:val="-4"/>
                <w:sz w:val="20"/>
              </w:rPr>
              <w:t> </w:t>
            </w:r>
            <w:r>
              <w:rPr>
                <w:sz w:val="20"/>
              </w:rPr>
              <w:t>under</w:t>
            </w:r>
            <w:r>
              <w:rPr>
                <w:spacing w:val="-4"/>
                <w:sz w:val="20"/>
              </w:rPr>
              <w:t> </w:t>
            </w:r>
            <w:r>
              <w:rPr>
                <w:sz w:val="20"/>
              </w:rPr>
              <w:t>the</w:t>
            </w:r>
            <w:r>
              <w:rPr>
                <w:spacing w:val="-4"/>
                <w:sz w:val="20"/>
              </w:rPr>
              <w:t> </w:t>
            </w:r>
            <w:r>
              <w:rPr>
                <w:sz w:val="20"/>
              </w:rPr>
              <w:t>EU </w:t>
            </w:r>
            <w:r>
              <w:rPr>
                <w:spacing w:val="-4"/>
                <w:sz w:val="20"/>
              </w:rPr>
              <w:t>CTR.</w:t>
            </w:r>
          </w:p>
        </w:tc>
        <w:tc>
          <w:tcPr>
            <w:tcW w:w="1800" w:type="dxa"/>
            <w:vMerge w:val="restart"/>
          </w:tcPr>
          <w:p>
            <w:pPr>
              <w:pStyle w:val="TableParagraph"/>
              <w:spacing w:before="38"/>
              <w:ind w:left="105" w:right="122"/>
              <w:rPr>
                <w:sz w:val="20"/>
              </w:rPr>
            </w:pPr>
            <w:r>
              <w:rPr>
                <w:sz w:val="20"/>
              </w:rPr>
              <w:t>Following</w:t>
            </w:r>
            <w:r>
              <w:rPr>
                <w:spacing w:val="-14"/>
                <w:sz w:val="20"/>
              </w:rPr>
              <w:t> </w:t>
            </w:r>
            <w:r>
              <w:rPr>
                <w:sz w:val="20"/>
              </w:rPr>
              <w:t>country list finalization</w:t>
            </w:r>
          </w:p>
        </w:tc>
      </w:tr>
      <w:tr>
        <w:trPr>
          <w:trHeight w:val="2034" w:hRule="atLeast"/>
        </w:trPr>
        <w:tc>
          <w:tcPr>
            <w:tcW w:w="797" w:type="dxa"/>
          </w:tcPr>
          <w:p>
            <w:pPr>
              <w:pStyle w:val="TableParagraph"/>
              <w:spacing w:line="229" w:lineRule="exact"/>
              <w:rPr>
                <w:b/>
                <w:sz w:val="20"/>
              </w:rPr>
            </w:pPr>
            <w:r>
              <w:rPr>
                <w:b/>
                <w:spacing w:val="-2"/>
                <w:sz w:val="20"/>
              </w:rPr>
              <w:t>6.5.2</w:t>
            </w:r>
          </w:p>
        </w:tc>
        <w:tc>
          <w:tcPr>
            <w:tcW w:w="1253" w:type="dxa"/>
            <w:vMerge/>
            <w:tcBorders>
              <w:top w:val="nil"/>
            </w:tcBorders>
          </w:tcPr>
          <w:p>
            <w:pPr>
              <w:rPr>
                <w:sz w:val="2"/>
                <w:szCs w:val="2"/>
              </w:rPr>
            </w:pPr>
          </w:p>
        </w:tc>
        <w:tc>
          <w:tcPr>
            <w:tcW w:w="6480" w:type="dxa"/>
          </w:tcPr>
          <w:p>
            <w:pPr>
              <w:pStyle w:val="TableParagraph"/>
              <w:spacing w:line="244" w:lineRule="auto" w:before="52"/>
              <w:ind w:left="104"/>
              <w:rPr>
                <w:b/>
                <w:sz w:val="20"/>
              </w:rPr>
            </w:pPr>
            <w:r>
              <w:rPr>
                <w:b/>
                <w:sz w:val="20"/>
              </w:rPr>
              <w:t>Defines the Essential Documents; Finalizes the SAMP and Essential</w:t>
            </w:r>
            <w:r>
              <w:rPr>
                <w:b/>
                <w:spacing w:val="-3"/>
                <w:sz w:val="20"/>
              </w:rPr>
              <w:t> </w:t>
            </w:r>
            <w:r>
              <w:rPr>
                <w:b/>
                <w:sz w:val="20"/>
              </w:rPr>
              <w:t>Documents</w:t>
            </w:r>
            <w:r>
              <w:rPr>
                <w:b/>
                <w:spacing w:val="-8"/>
                <w:sz w:val="20"/>
              </w:rPr>
              <w:t> </w:t>
            </w:r>
            <w:r>
              <w:rPr>
                <w:b/>
                <w:sz w:val="20"/>
              </w:rPr>
              <w:t>Pack</w:t>
            </w:r>
            <w:r>
              <w:rPr>
                <w:b/>
                <w:spacing w:val="-5"/>
                <w:sz w:val="20"/>
              </w:rPr>
              <w:t> </w:t>
            </w:r>
            <w:r>
              <w:rPr>
                <w:b/>
                <w:sz w:val="20"/>
              </w:rPr>
              <w:t>–</w:t>
            </w:r>
            <w:r>
              <w:rPr>
                <w:b/>
                <w:spacing w:val="-6"/>
                <w:sz w:val="20"/>
              </w:rPr>
              <w:t> </w:t>
            </w:r>
            <w:r>
              <w:rPr>
                <w:b/>
                <w:sz w:val="20"/>
              </w:rPr>
              <w:t>Requirements</w:t>
            </w:r>
            <w:r>
              <w:rPr>
                <w:b/>
                <w:spacing w:val="-9"/>
                <w:sz w:val="20"/>
              </w:rPr>
              <w:t> </w:t>
            </w:r>
            <w:r>
              <w:rPr>
                <w:b/>
                <w:sz w:val="20"/>
              </w:rPr>
              <w:t>Form</w:t>
            </w:r>
            <w:r>
              <w:rPr>
                <w:b/>
                <w:spacing w:val="-9"/>
                <w:sz w:val="20"/>
              </w:rPr>
              <w:t> </w:t>
            </w:r>
            <w:r>
              <w:rPr>
                <w:b/>
                <w:sz w:val="20"/>
              </w:rPr>
              <w:t>(EDP-RF)</w:t>
            </w:r>
          </w:p>
          <w:p>
            <w:pPr>
              <w:pStyle w:val="TableParagraph"/>
              <w:numPr>
                <w:ilvl w:val="0"/>
                <w:numId w:val="21"/>
              </w:numPr>
              <w:tabs>
                <w:tab w:pos="464" w:val="left" w:leader="none"/>
                <w:tab w:pos="465" w:val="left" w:leader="none"/>
              </w:tabs>
              <w:spacing w:line="230" w:lineRule="exact" w:before="113" w:after="0"/>
              <w:ind w:left="464" w:right="143" w:hanging="360"/>
              <w:jc w:val="left"/>
              <w:rPr>
                <w:sz w:val="20"/>
              </w:rPr>
            </w:pPr>
            <w:r>
              <w:rPr>
                <w:sz w:val="20"/>
              </w:rPr>
              <w:t>Defines the Essential Documents for the project and finalizes the SAMP</w:t>
            </w:r>
            <w:r>
              <w:rPr>
                <w:spacing w:val="-5"/>
                <w:sz w:val="20"/>
              </w:rPr>
              <w:t> </w:t>
            </w:r>
            <w:r>
              <w:rPr>
                <w:sz w:val="20"/>
              </w:rPr>
              <w:t>and</w:t>
            </w:r>
            <w:r>
              <w:rPr>
                <w:spacing w:val="-5"/>
                <w:sz w:val="20"/>
              </w:rPr>
              <w:t> </w:t>
            </w:r>
            <w:r>
              <w:rPr>
                <w:sz w:val="20"/>
              </w:rPr>
              <w:t>EDP-RF</w:t>
            </w:r>
            <w:r>
              <w:rPr>
                <w:spacing w:val="-5"/>
                <w:sz w:val="20"/>
              </w:rPr>
              <w:t> </w:t>
            </w:r>
            <w:r>
              <w:rPr>
                <w:sz w:val="20"/>
              </w:rPr>
              <w:t>including</w:t>
            </w:r>
            <w:r>
              <w:rPr>
                <w:spacing w:val="-5"/>
                <w:sz w:val="20"/>
              </w:rPr>
              <w:t> </w:t>
            </w:r>
            <w:r>
              <w:rPr>
                <w:sz w:val="20"/>
              </w:rPr>
              <w:t>any</w:t>
            </w:r>
            <w:r>
              <w:rPr>
                <w:spacing w:val="-5"/>
                <w:sz w:val="20"/>
              </w:rPr>
              <w:t> </w:t>
            </w:r>
            <w:r>
              <w:rPr>
                <w:sz w:val="20"/>
              </w:rPr>
              <w:t>applicable</w:t>
            </w:r>
            <w:r>
              <w:rPr>
                <w:spacing w:val="-5"/>
                <w:sz w:val="20"/>
              </w:rPr>
              <w:t> </w:t>
            </w:r>
            <w:r>
              <w:rPr>
                <w:sz w:val="20"/>
              </w:rPr>
              <w:t>Quality</w:t>
            </w:r>
            <w:r>
              <w:rPr>
                <w:spacing w:val="-4"/>
                <w:sz w:val="20"/>
              </w:rPr>
              <w:t> </w:t>
            </w:r>
            <w:r>
              <w:rPr>
                <w:sz w:val="20"/>
              </w:rPr>
              <w:t>Control</w:t>
            </w:r>
            <w:r>
              <w:rPr>
                <w:spacing w:val="-5"/>
                <w:sz w:val="20"/>
              </w:rPr>
              <w:t> </w:t>
            </w:r>
            <w:r>
              <w:rPr>
                <w:sz w:val="20"/>
              </w:rPr>
              <w:t>(QC). Includes the Essential Documents elements and submission requirements in the SAMP.</w:t>
            </w:r>
            <w:r>
              <w:rPr>
                <w:spacing w:val="40"/>
                <w:sz w:val="20"/>
              </w:rPr>
              <w:t> </w:t>
            </w:r>
            <w:r>
              <w:rPr>
                <w:sz w:val="20"/>
              </w:rPr>
              <w:t>Also Refer to CS_WI_RSU0021, Essential Documents Pack, and CS_WI_RSU0022, Collection of Financial Disclosure Information from Investigator Sites</w:t>
            </w:r>
          </w:p>
        </w:tc>
        <w:tc>
          <w:tcPr>
            <w:tcW w:w="1800" w:type="dxa"/>
            <w:vMerge/>
            <w:tcBorders>
              <w:top w:val="nil"/>
            </w:tcBorders>
          </w:tcPr>
          <w:p>
            <w:pPr>
              <w:rPr>
                <w:sz w:val="2"/>
                <w:szCs w:val="2"/>
              </w:rPr>
            </w:pPr>
          </w:p>
        </w:tc>
      </w:tr>
    </w:tbl>
    <w:p>
      <w:pPr>
        <w:spacing w:after="0"/>
        <w:rPr>
          <w:sz w:val="2"/>
          <w:szCs w:val="2"/>
        </w:rPr>
        <w:sectPr>
          <w:pgSz w:w="12240" w:h="15840"/>
          <w:pgMar w:header="725" w:footer="872" w:top="2520" w:bottom="1060" w:left="880" w:right="780"/>
        </w:sectPr>
      </w:pPr>
    </w:p>
    <w:p>
      <w:pPr>
        <w:pStyle w:val="BodyText"/>
        <w:spacing w:before="6"/>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480"/>
        <w:gridCol w:w="1800"/>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480" w:type="dxa"/>
            <w:shd w:val="clear" w:color="auto" w:fill="D9D9D9"/>
          </w:tcPr>
          <w:p>
            <w:pPr>
              <w:pStyle w:val="TableParagraph"/>
              <w:spacing w:before="38"/>
              <w:ind w:left="105"/>
              <w:rPr>
                <w:b/>
                <w:sz w:val="20"/>
              </w:rPr>
            </w:pPr>
            <w:r>
              <w:rPr>
                <w:b/>
                <w:spacing w:val="-2"/>
                <w:sz w:val="20"/>
              </w:rPr>
              <w:t>Step:</w:t>
            </w:r>
          </w:p>
        </w:tc>
        <w:tc>
          <w:tcPr>
            <w:tcW w:w="1800" w:type="dxa"/>
            <w:shd w:val="clear" w:color="auto" w:fill="D9D9D9"/>
          </w:tcPr>
          <w:p>
            <w:pPr>
              <w:pStyle w:val="TableParagraph"/>
              <w:spacing w:before="38"/>
              <w:ind w:left="105"/>
              <w:rPr>
                <w:b/>
                <w:sz w:val="20"/>
              </w:rPr>
            </w:pPr>
            <w:r>
              <w:rPr>
                <w:b/>
                <w:spacing w:val="-2"/>
                <w:sz w:val="20"/>
              </w:rPr>
              <w:t>When:</w:t>
            </w:r>
          </w:p>
        </w:tc>
      </w:tr>
      <w:tr>
        <w:trPr>
          <w:trHeight w:val="474" w:hRule="atLeast"/>
        </w:trPr>
        <w:tc>
          <w:tcPr>
            <w:tcW w:w="797" w:type="dxa"/>
          </w:tcPr>
          <w:p>
            <w:pPr>
              <w:pStyle w:val="TableParagraph"/>
              <w:ind w:left="0"/>
              <w:rPr>
                <w:rFonts w:ascii="Times New Roman"/>
                <w:sz w:val="18"/>
              </w:rPr>
            </w:pPr>
          </w:p>
        </w:tc>
        <w:tc>
          <w:tcPr>
            <w:tcW w:w="1253" w:type="dxa"/>
          </w:tcPr>
          <w:p>
            <w:pPr>
              <w:pStyle w:val="TableParagraph"/>
              <w:ind w:left="0"/>
              <w:rPr>
                <w:rFonts w:ascii="Times New Roman"/>
                <w:sz w:val="18"/>
              </w:rPr>
            </w:pPr>
          </w:p>
        </w:tc>
        <w:tc>
          <w:tcPr>
            <w:tcW w:w="6480" w:type="dxa"/>
          </w:tcPr>
          <w:p>
            <w:pPr>
              <w:pStyle w:val="TableParagraph"/>
              <w:numPr>
                <w:ilvl w:val="0"/>
                <w:numId w:val="22"/>
              </w:numPr>
              <w:tabs>
                <w:tab w:pos="464" w:val="left" w:leader="none"/>
                <w:tab w:pos="465" w:val="left" w:leader="none"/>
              </w:tabs>
              <w:spacing w:line="230" w:lineRule="exact" w:before="0" w:after="0"/>
              <w:ind w:left="465" w:right="207" w:hanging="360"/>
              <w:jc w:val="left"/>
              <w:rPr>
                <w:sz w:val="20"/>
              </w:rPr>
            </w:pPr>
            <w:r>
              <w:rPr>
                <w:sz w:val="20"/>
              </w:rPr>
              <w:t>Shares</w:t>
            </w:r>
            <w:r>
              <w:rPr>
                <w:spacing w:val="-6"/>
                <w:sz w:val="20"/>
              </w:rPr>
              <w:t> </w:t>
            </w:r>
            <w:r>
              <w:rPr>
                <w:sz w:val="20"/>
              </w:rPr>
              <w:t>finalized</w:t>
            </w:r>
            <w:r>
              <w:rPr>
                <w:spacing w:val="-6"/>
                <w:sz w:val="20"/>
              </w:rPr>
              <w:t> </w:t>
            </w:r>
            <w:r>
              <w:rPr>
                <w:sz w:val="20"/>
              </w:rPr>
              <w:t>CS_FM_RSU0047,</w:t>
            </w:r>
            <w:r>
              <w:rPr>
                <w:spacing w:val="-6"/>
                <w:sz w:val="20"/>
              </w:rPr>
              <w:t> </w:t>
            </w:r>
            <w:r>
              <w:rPr>
                <w:sz w:val="20"/>
              </w:rPr>
              <w:t>Essential</w:t>
            </w:r>
            <w:r>
              <w:rPr>
                <w:spacing w:val="-6"/>
                <w:sz w:val="20"/>
              </w:rPr>
              <w:t> </w:t>
            </w:r>
            <w:r>
              <w:rPr>
                <w:sz w:val="20"/>
              </w:rPr>
              <w:t>Documents</w:t>
            </w:r>
            <w:r>
              <w:rPr>
                <w:spacing w:val="-6"/>
                <w:sz w:val="20"/>
              </w:rPr>
              <w:t> </w:t>
            </w:r>
            <w:r>
              <w:rPr>
                <w:sz w:val="20"/>
              </w:rPr>
              <w:t>Pack</w:t>
            </w:r>
            <w:r>
              <w:rPr>
                <w:spacing w:val="-4"/>
                <w:sz w:val="20"/>
              </w:rPr>
              <w:t> </w:t>
            </w:r>
            <w:r>
              <w:rPr>
                <w:sz w:val="20"/>
              </w:rPr>
              <w:t>– Requirements Form (EDP-RF) and SAMP with LRSU Rep.</w:t>
            </w:r>
          </w:p>
        </w:tc>
        <w:tc>
          <w:tcPr>
            <w:tcW w:w="1800" w:type="dxa"/>
          </w:tcPr>
          <w:p>
            <w:pPr>
              <w:pStyle w:val="TableParagraph"/>
              <w:ind w:left="0"/>
              <w:rPr>
                <w:rFonts w:ascii="Times New Roman"/>
                <w:sz w:val="18"/>
              </w:rPr>
            </w:pPr>
          </w:p>
        </w:tc>
      </w:tr>
      <w:tr>
        <w:trPr>
          <w:trHeight w:val="1329" w:hRule="atLeast"/>
        </w:trPr>
        <w:tc>
          <w:tcPr>
            <w:tcW w:w="797" w:type="dxa"/>
          </w:tcPr>
          <w:p>
            <w:pPr>
              <w:pStyle w:val="TableParagraph"/>
              <w:spacing w:line="229" w:lineRule="exact"/>
              <w:rPr>
                <w:b/>
                <w:sz w:val="20"/>
              </w:rPr>
            </w:pPr>
            <w:r>
              <w:rPr>
                <w:b/>
                <w:spacing w:val="-2"/>
                <w:sz w:val="20"/>
              </w:rPr>
              <w:t>6.5.3</w:t>
            </w:r>
          </w:p>
        </w:tc>
        <w:tc>
          <w:tcPr>
            <w:tcW w:w="1253" w:type="dxa"/>
          </w:tcPr>
          <w:p>
            <w:pPr>
              <w:pStyle w:val="TableParagraph"/>
              <w:spacing w:before="38"/>
              <w:rPr>
                <w:sz w:val="20"/>
              </w:rPr>
            </w:pPr>
            <w:r>
              <w:rPr>
                <w:spacing w:val="-2"/>
                <w:sz w:val="20"/>
              </w:rPr>
              <w:t>SAM/LRSU</w:t>
            </w:r>
          </w:p>
          <w:p>
            <w:pPr>
              <w:pStyle w:val="TableParagraph"/>
              <w:rPr>
                <w:sz w:val="20"/>
              </w:rPr>
            </w:pPr>
            <w:r>
              <w:rPr>
                <w:spacing w:val="-2"/>
                <w:sz w:val="20"/>
              </w:rPr>
              <w:t>Rep/ML</w:t>
            </w:r>
          </w:p>
        </w:tc>
        <w:tc>
          <w:tcPr>
            <w:tcW w:w="6480" w:type="dxa"/>
          </w:tcPr>
          <w:p>
            <w:pPr>
              <w:pStyle w:val="TableParagraph"/>
              <w:spacing w:line="244" w:lineRule="auto" w:before="52"/>
              <w:ind w:left="105"/>
              <w:rPr>
                <w:b/>
                <w:sz w:val="20"/>
              </w:rPr>
            </w:pPr>
            <w:r>
              <w:rPr>
                <w:b/>
                <w:sz w:val="20"/>
              </w:rPr>
              <w:t>US</w:t>
            </w:r>
            <w:r>
              <w:rPr>
                <w:b/>
                <w:spacing w:val="-6"/>
                <w:sz w:val="20"/>
              </w:rPr>
              <w:t> </w:t>
            </w:r>
            <w:r>
              <w:rPr>
                <w:b/>
                <w:sz w:val="20"/>
              </w:rPr>
              <w:t>FDA</w:t>
            </w:r>
            <w:r>
              <w:rPr>
                <w:b/>
                <w:spacing w:val="-6"/>
                <w:sz w:val="20"/>
              </w:rPr>
              <w:t> </w:t>
            </w:r>
            <w:r>
              <w:rPr>
                <w:b/>
                <w:sz w:val="20"/>
              </w:rPr>
              <w:t>Investigational</w:t>
            </w:r>
            <w:r>
              <w:rPr>
                <w:b/>
                <w:spacing w:val="-6"/>
                <w:sz w:val="20"/>
              </w:rPr>
              <w:t> </w:t>
            </w:r>
            <w:r>
              <w:rPr>
                <w:b/>
                <w:sz w:val="20"/>
              </w:rPr>
              <w:t>New</w:t>
            </w:r>
            <w:r>
              <w:rPr>
                <w:b/>
                <w:spacing w:val="-6"/>
                <w:sz w:val="20"/>
              </w:rPr>
              <w:t> </w:t>
            </w:r>
            <w:r>
              <w:rPr>
                <w:b/>
                <w:sz w:val="20"/>
              </w:rPr>
              <w:t>Drug</w:t>
            </w:r>
            <w:r>
              <w:rPr>
                <w:b/>
                <w:spacing w:val="-6"/>
                <w:sz w:val="20"/>
              </w:rPr>
              <w:t> </w:t>
            </w:r>
            <w:r>
              <w:rPr>
                <w:b/>
                <w:sz w:val="20"/>
              </w:rPr>
              <w:t>(IND)</w:t>
            </w:r>
            <w:r>
              <w:rPr>
                <w:b/>
                <w:spacing w:val="-6"/>
                <w:sz w:val="20"/>
              </w:rPr>
              <w:t> </w:t>
            </w:r>
            <w:r>
              <w:rPr>
                <w:b/>
                <w:sz w:val="20"/>
              </w:rPr>
              <w:t>Investigator</w:t>
            </w:r>
            <w:r>
              <w:rPr>
                <w:b/>
                <w:spacing w:val="-6"/>
                <w:sz w:val="20"/>
              </w:rPr>
              <w:t> </w:t>
            </w:r>
            <w:r>
              <w:rPr>
                <w:b/>
                <w:sz w:val="20"/>
              </w:rPr>
              <w:t>Information </w:t>
            </w:r>
            <w:r>
              <w:rPr>
                <w:b/>
                <w:spacing w:val="-2"/>
                <w:sz w:val="20"/>
              </w:rPr>
              <w:t>Package</w:t>
            </w:r>
          </w:p>
          <w:p>
            <w:pPr>
              <w:pStyle w:val="TableParagraph"/>
              <w:spacing w:line="230" w:lineRule="atLeast" w:before="98"/>
              <w:ind w:left="104"/>
              <w:rPr>
                <w:sz w:val="20"/>
              </w:rPr>
            </w:pPr>
            <w:r>
              <w:rPr>
                <w:sz w:val="20"/>
              </w:rPr>
              <w:t>Coordinates submission to Sponsor/delegate of US FDA IND Investigator</w:t>
            </w:r>
            <w:r>
              <w:rPr>
                <w:spacing w:val="-6"/>
                <w:sz w:val="20"/>
              </w:rPr>
              <w:t> </w:t>
            </w:r>
            <w:r>
              <w:rPr>
                <w:sz w:val="20"/>
              </w:rPr>
              <w:t>Information</w:t>
            </w:r>
            <w:r>
              <w:rPr>
                <w:spacing w:val="-6"/>
                <w:sz w:val="20"/>
              </w:rPr>
              <w:t> </w:t>
            </w:r>
            <w:r>
              <w:rPr>
                <w:sz w:val="20"/>
              </w:rPr>
              <w:t>Package</w:t>
            </w:r>
            <w:r>
              <w:rPr>
                <w:spacing w:val="-6"/>
                <w:sz w:val="20"/>
              </w:rPr>
              <w:t> </w:t>
            </w:r>
            <w:r>
              <w:rPr>
                <w:sz w:val="20"/>
              </w:rPr>
              <w:t>for</w:t>
            </w:r>
            <w:r>
              <w:rPr>
                <w:spacing w:val="-6"/>
                <w:sz w:val="20"/>
              </w:rPr>
              <w:t> </w:t>
            </w:r>
            <w:r>
              <w:rPr>
                <w:sz w:val="20"/>
              </w:rPr>
              <w:t>all</w:t>
            </w:r>
            <w:r>
              <w:rPr>
                <w:spacing w:val="-6"/>
                <w:sz w:val="20"/>
              </w:rPr>
              <w:t> </w:t>
            </w:r>
            <w:r>
              <w:rPr>
                <w:sz w:val="20"/>
              </w:rPr>
              <w:t>applicable</w:t>
            </w:r>
            <w:r>
              <w:rPr>
                <w:spacing w:val="-4"/>
                <w:sz w:val="20"/>
              </w:rPr>
              <w:t> </w:t>
            </w:r>
            <w:r>
              <w:rPr>
                <w:sz w:val="20"/>
              </w:rPr>
              <w:t>Investigator</w:t>
            </w:r>
            <w:r>
              <w:rPr>
                <w:spacing w:val="-4"/>
                <w:sz w:val="20"/>
              </w:rPr>
              <w:t> </w:t>
            </w:r>
            <w:r>
              <w:rPr>
                <w:sz w:val="20"/>
              </w:rPr>
              <w:t>sites</w:t>
            </w:r>
            <w:r>
              <w:rPr>
                <w:spacing w:val="-6"/>
                <w:sz w:val="20"/>
              </w:rPr>
              <w:t> </w:t>
            </w:r>
            <w:r>
              <w:rPr>
                <w:sz w:val="20"/>
              </w:rPr>
              <w:t>in countries subject to IND Regulations.</w:t>
            </w:r>
          </w:p>
        </w:tc>
        <w:tc>
          <w:tcPr>
            <w:tcW w:w="1800" w:type="dxa"/>
          </w:tcPr>
          <w:p>
            <w:pPr>
              <w:pStyle w:val="TableParagraph"/>
              <w:spacing w:before="38"/>
              <w:ind w:left="105" w:right="122"/>
              <w:rPr>
                <w:sz w:val="20"/>
              </w:rPr>
            </w:pPr>
            <w:r>
              <w:rPr>
                <w:sz w:val="20"/>
              </w:rPr>
              <w:t>Startup and Conduct, when study</w:t>
            </w:r>
            <w:r>
              <w:rPr>
                <w:spacing w:val="-13"/>
                <w:sz w:val="20"/>
              </w:rPr>
              <w:t> </w:t>
            </w:r>
            <w:r>
              <w:rPr>
                <w:sz w:val="20"/>
              </w:rPr>
              <w:t>is</w:t>
            </w:r>
            <w:r>
              <w:rPr>
                <w:spacing w:val="-13"/>
                <w:sz w:val="20"/>
              </w:rPr>
              <w:t> </w:t>
            </w:r>
            <w:r>
              <w:rPr>
                <w:sz w:val="20"/>
              </w:rPr>
              <w:t>under</w:t>
            </w:r>
            <w:r>
              <w:rPr>
                <w:spacing w:val="-13"/>
                <w:sz w:val="20"/>
              </w:rPr>
              <w:t> </w:t>
            </w:r>
            <w:r>
              <w:rPr>
                <w:sz w:val="20"/>
              </w:rPr>
              <w:t>a US FDA IND</w:t>
            </w:r>
          </w:p>
        </w:tc>
      </w:tr>
      <w:tr>
        <w:trPr>
          <w:trHeight w:val="1151" w:hRule="atLeast"/>
        </w:trPr>
        <w:tc>
          <w:tcPr>
            <w:tcW w:w="797" w:type="dxa"/>
          </w:tcPr>
          <w:p>
            <w:pPr>
              <w:pStyle w:val="TableParagraph"/>
              <w:spacing w:line="229" w:lineRule="exact"/>
              <w:rPr>
                <w:b/>
                <w:sz w:val="20"/>
              </w:rPr>
            </w:pPr>
            <w:r>
              <w:rPr>
                <w:b/>
                <w:spacing w:val="-2"/>
                <w:sz w:val="20"/>
              </w:rPr>
              <w:t>6.5.4</w:t>
            </w:r>
          </w:p>
        </w:tc>
        <w:tc>
          <w:tcPr>
            <w:tcW w:w="1253" w:type="dxa"/>
          </w:tcPr>
          <w:p>
            <w:pPr>
              <w:pStyle w:val="TableParagraph"/>
              <w:spacing w:before="38"/>
              <w:rPr>
                <w:sz w:val="20"/>
              </w:rPr>
            </w:pPr>
            <w:r>
              <w:rPr>
                <w:spacing w:val="-5"/>
                <w:sz w:val="20"/>
              </w:rPr>
              <w:t>SAM</w:t>
            </w:r>
          </w:p>
        </w:tc>
        <w:tc>
          <w:tcPr>
            <w:tcW w:w="6480" w:type="dxa"/>
          </w:tcPr>
          <w:p>
            <w:pPr>
              <w:pStyle w:val="TableParagraph"/>
              <w:spacing w:line="225" w:lineRule="exact"/>
              <w:ind w:left="105"/>
              <w:rPr>
                <w:b/>
                <w:sz w:val="20"/>
              </w:rPr>
            </w:pPr>
            <w:r>
              <w:rPr>
                <w:b/>
                <w:sz w:val="20"/>
              </w:rPr>
              <w:t>Obtains</w:t>
            </w:r>
            <w:r>
              <w:rPr>
                <w:b/>
                <w:spacing w:val="-7"/>
                <w:sz w:val="20"/>
              </w:rPr>
              <w:t> </w:t>
            </w:r>
            <w:r>
              <w:rPr>
                <w:b/>
                <w:sz w:val="20"/>
              </w:rPr>
              <w:t>CT</w:t>
            </w:r>
            <w:r>
              <w:rPr>
                <w:b/>
                <w:spacing w:val="-8"/>
                <w:sz w:val="20"/>
              </w:rPr>
              <w:t> </w:t>
            </w:r>
            <w:r>
              <w:rPr>
                <w:b/>
                <w:sz w:val="20"/>
              </w:rPr>
              <w:t>Application</w:t>
            </w:r>
            <w:r>
              <w:rPr>
                <w:b/>
                <w:spacing w:val="-8"/>
                <w:sz w:val="20"/>
              </w:rPr>
              <w:t> </w:t>
            </w:r>
            <w:r>
              <w:rPr>
                <w:b/>
                <w:sz w:val="20"/>
              </w:rPr>
              <w:t>Dossier</w:t>
            </w:r>
            <w:r>
              <w:rPr>
                <w:b/>
                <w:spacing w:val="-7"/>
                <w:sz w:val="20"/>
              </w:rPr>
              <w:t> </w:t>
            </w:r>
            <w:r>
              <w:rPr>
                <w:b/>
                <w:spacing w:val="-2"/>
                <w:sz w:val="20"/>
              </w:rPr>
              <w:t>Documents</w:t>
            </w:r>
          </w:p>
          <w:p>
            <w:pPr>
              <w:pStyle w:val="TableParagraph"/>
              <w:spacing w:before="10"/>
              <w:ind w:left="0"/>
              <w:rPr>
                <w:sz w:val="18"/>
              </w:rPr>
            </w:pPr>
          </w:p>
          <w:p>
            <w:pPr>
              <w:pStyle w:val="TableParagraph"/>
              <w:spacing w:line="230" w:lineRule="atLeast"/>
              <w:ind w:left="105" w:right="189"/>
              <w:rPr>
                <w:sz w:val="20"/>
              </w:rPr>
            </w:pPr>
            <w:r>
              <w:rPr>
                <w:sz w:val="20"/>
              </w:rPr>
              <w:t>Obtains</w:t>
            </w:r>
            <w:r>
              <w:rPr>
                <w:spacing w:val="-4"/>
                <w:sz w:val="20"/>
              </w:rPr>
              <w:t> </w:t>
            </w:r>
            <w:r>
              <w:rPr>
                <w:sz w:val="20"/>
              </w:rPr>
              <w:t>required</w:t>
            </w:r>
            <w:r>
              <w:rPr>
                <w:spacing w:val="-4"/>
                <w:sz w:val="20"/>
              </w:rPr>
              <w:t> </w:t>
            </w:r>
            <w:r>
              <w:rPr>
                <w:sz w:val="20"/>
              </w:rPr>
              <w:t>documents</w:t>
            </w:r>
            <w:r>
              <w:rPr>
                <w:spacing w:val="-4"/>
                <w:sz w:val="20"/>
              </w:rPr>
              <w:t> </w:t>
            </w:r>
            <w:r>
              <w:rPr>
                <w:sz w:val="20"/>
              </w:rPr>
              <w:t>for</w:t>
            </w:r>
            <w:r>
              <w:rPr>
                <w:spacing w:val="-4"/>
                <w:sz w:val="20"/>
              </w:rPr>
              <w:t> </w:t>
            </w:r>
            <w:r>
              <w:rPr>
                <w:sz w:val="20"/>
              </w:rPr>
              <w:t>the</w:t>
            </w:r>
            <w:r>
              <w:rPr>
                <w:spacing w:val="-4"/>
                <w:sz w:val="20"/>
              </w:rPr>
              <w:t> </w:t>
            </w:r>
            <w:r>
              <w:rPr>
                <w:sz w:val="20"/>
              </w:rPr>
              <w:t>Core</w:t>
            </w:r>
            <w:r>
              <w:rPr>
                <w:spacing w:val="-4"/>
                <w:sz w:val="20"/>
              </w:rPr>
              <w:t> </w:t>
            </w:r>
            <w:r>
              <w:rPr>
                <w:sz w:val="20"/>
              </w:rPr>
              <w:t>CT</w:t>
            </w:r>
            <w:r>
              <w:rPr>
                <w:spacing w:val="-4"/>
                <w:sz w:val="20"/>
              </w:rPr>
              <w:t> </w:t>
            </w:r>
            <w:r>
              <w:rPr>
                <w:sz w:val="20"/>
              </w:rPr>
              <w:t>application</w:t>
            </w:r>
            <w:r>
              <w:rPr>
                <w:spacing w:val="-4"/>
                <w:sz w:val="20"/>
              </w:rPr>
              <w:t> </w:t>
            </w:r>
            <w:r>
              <w:rPr>
                <w:sz w:val="20"/>
              </w:rPr>
              <w:t>dossier</w:t>
            </w:r>
            <w:r>
              <w:rPr>
                <w:spacing w:val="-4"/>
                <w:sz w:val="20"/>
              </w:rPr>
              <w:t> </w:t>
            </w:r>
            <w:r>
              <w:rPr>
                <w:sz w:val="20"/>
              </w:rPr>
              <w:t>that are being provided by the Sponsor/delegate. Tracks and files documents in appropriate Trial Management System.</w:t>
            </w:r>
          </w:p>
        </w:tc>
        <w:tc>
          <w:tcPr>
            <w:tcW w:w="1800" w:type="dxa"/>
          </w:tcPr>
          <w:p>
            <w:pPr>
              <w:pStyle w:val="TableParagraph"/>
              <w:spacing w:line="244" w:lineRule="auto" w:before="38"/>
              <w:ind w:left="105"/>
              <w:rPr>
                <w:sz w:val="20"/>
              </w:rPr>
            </w:pPr>
            <w:r>
              <w:rPr>
                <w:sz w:val="20"/>
              </w:rPr>
              <w:t>During</w:t>
            </w:r>
            <w:r>
              <w:rPr>
                <w:spacing w:val="-2"/>
                <w:sz w:val="20"/>
              </w:rPr>
              <w:t> </w:t>
            </w:r>
            <w:r>
              <w:rPr>
                <w:sz w:val="20"/>
              </w:rPr>
              <w:t>Startup</w:t>
            </w:r>
            <w:r>
              <w:rPr>
                <w:spacing w:val="-2"/>
                <w:sz w:val="20"/>
              </w:rPr>
              <w:t> </w:t>
            </w:r>
            <w:r>
              <w:rPr>
                <w:sz w:val="20"/>
              </w:rPr>
              <w:t>or upon</w:t>
            </w:r>
            <w:r>
              <w:rPr>
                <w:spacing w:val="-5"/>
                <w:sz w:val="20"/>
              </w:rPr>
              <w:t> </w:t>
            </w:r>
            <w:r>
              <w:rPr>
                <w:spacing w:val="-2"/>
                <w:sz w:val="20"/>
              </w:rPr>
              <w:t>amendment</w:t>
            </w:r>
          </w:p>
        </w:tc>
      </w:tr>
      <w:tr>
        <w:trPr>
          <w:trHeight w:val="1329" w:hRule="atLeast"/>
        </w:trPr>
        <w:tc>
          <w:tcPr>
            <w:tcW w:w="797" w:type="dxa"/>
          </w:tcPr>
          <w:p>
            <w:pPr>
              <w:pStyle w:val="TableParagraph"/>
              <w:spacing w:line="229" w:lineRule="exact"/>
              <w:rPr>
                <w:b/>
                <w:sz w:val="20"/>
              </w:rPr>
            </w:pPr>
            <w:r>
              <w:rPr>
                <w:b/>
                <w:spacing w:val="-2"/>
                <w:sz w:val="20"/>
              </w:rPr>
              <w:t>6.5.5</w:t>
            </w:r>
          </w:p>
        </w:tc>
        <w:tc>
          <w:tcPr>
            <w:tcW w:w="1253" w:type="dxa"/>
            <w:vMerge w:val="restart"/>
          </w:tcPr>
          <w:p>
            <w:pPr>
              <w:pStyle w:val="TableParagraph"/>
              <w:spacing w:before="38"/>
              <w:rPr>
                <w:sz w:val="20"/>
              </w:rPr>
            </w:pPr>
            <w:r>
              <w:rPr>
                <w:spacing w:val="-5"/>
                <w:sz w:val="20"/>
              </w:rPr>
              <w:t>RAd</w:t>
            </w:r>
          </w:p>
        </w:tc>
        <w:tc>
          <w:tcPr>
            <w:tcW w:w="6480" w:type="dxa"/>
          </w:tcPr>
          <w:p>
            <w:pPr>
              <w:pStyle w:val="TableParagraph"/>
              <w:spacing w:before="52"/>
              <w:ind w:left="105"/>
              <w:rPr>
                <w:b/>
                <w:sz w:val="20"/>
              </w:rPr>
            </w:pPr>
            <w:r>
              <w:rPr>
                <w:b/>
                <w:sz w:val="20"/>
              </w:rPr>
              <w:t>Delegation</w:t>
            </w:r>
            <w:r>
              <w:rPr>
                <w:b/>
                <w:spacing w:val="-11"/>
                <w:sz w:val="20"/>
              </w:rPr>
              <w:t> </w:t>
            </w:r>
            <w:r>
              <w:rPr>
                <w:b/>
                <w:spacing w:val="-2"/>
                <w:sz w:val="20"/>
              </w:rPr>
              <w:t>Letters</w:t>
            </w:r>
          </w:p>
          <w:p>
            <w:pPr>
              <w:pStyle w:val="TableParagraph"/>
              <w:spacing w:line="230" w:lineRule="atLeast" w:before="107"/>
              <w:ind w:left="104"/>
              <w:rPr>
                <w:sz w:val="20"/>
              </w:rPr>
            </w:pPr>
            <w:r>
              <w:rPr>
                <w:sz w:val="20"/>
              </w:rPr>
              <w:t>Prepares</w:t>
            </w:r>
            <w:r>
              <w:rPr>
                <w:spacing w:val="-4"/>
                <w:sz w:val="20"/>
              </w:rPr>
              <w:t> </w:t>
            </w:r>
            <w:r>
              <w:rPr>
                <w:sz w:val="20"/>
              </w:rPr>
              <w:t>and</w:t>
            </w:r>
            <w:r>
              <w:rPr>
                <w:spacing w:val="-4"/>
                <w:sz w:val="20"/>
              </w:rPr>
              <w:t> </w:t>
            </w:r>
            <w:r>
              <w:rPr>
                <w:sz w:val="20"/>
              </w:rPr>
              <w:t>finalizes</w:t>
            </w:r>
            <w:r>
              <w:rPr>
                <w:spacing w:val="-4"/>
                <w:sz w:val="20"/>
              </w:rPr>
              <w:t> </w:t>
            </w:r>
            <w:r>
              <w:rPr>
                <w:sz w:val="20"/>
              </w:rPr>
              <w:t>Delegation</w:t>
            </w:r>
            <w:r>
              <w:rPr>
                <w:spacing w:val="-4"/>
                <w:sz w:val="20"/>
              </w:rPr>
              <w:t> </w:t>
            </w:r>
            <w:r>
              <w:rPr>
                <w:sz w:val="20"/>
              </w:rPr>
              <w:t>Letters</w:t>
            </w:r>
            <w:r>
              <w:rPr>
                <w:spacing w:val="-4"/>
                <w:sz w:val="20"/>
              </w:rPr>
              <w:t> </w:t>
            </w:r>
            <w:r>
              <w:rPr>
                <w:sz w:val="20"/>
              </w:rPr>
              <w:t>for</w:t>
            </w:r>
            <w:r>
              <w:rPr>
                <w:spacing w:val="-4"/>
                <w:sz w:val="20"/>
              </w:rPr>
              <w:t> </w:t>
            </w:r>
            <w:r>
              <w:rPr>
                <w:sz w:val="20"/>
              </w:rPr>
              <w:t>all</w:t>
            </w:r>
            <w:r>
              <w:rPr>
                <w:spacing w:val="-4"/>
                <w:sz w:val="20"/>
              </w:rPr>
              <w:t> </w:t>
            </w:r>
            <w:r>
              <w:rPr>
                <w:sz w:val="20"/>
              </w:rPr>
              <w:t>countries</w:t>
            </w:r>
            <w:r>
              <w:rPr>
                <w:spacing w:val="-1"/>
                <w:sz w:val="20"/>
              </w:rPr>
              <w:t> </w:t>
            </w:r>
            <w:r>
              <w:rPr>
                <w:sz w:val="20"/>
              </w:rPr>
              <w:t>per</w:t>
            </w:r>
            <w:r>
              <w:rPr>
                <w:spacing w:val="-2"/>
                <w:sz w:val="20"/>
              </w:rPr>
              <w:t> </w:t>
            </w:r>
            <w:r>
              <w:rPr>
                <w:sz w:val="20"/>
              </w:rPr>
              <w:t>SOW</w:t>
            </w:r>
            <w:r>
              <w:rPr>
                <w:spacing w:val="-5"/>
                <w:sz w:val="20"/>
              </w:rPr>
              <w:t> </w:t>
            </w:r>
            <w:r>
              <w:rPr>
                <w:sz w:val="20"/>
              </w:rPr>
              <w:t>in collaboration with SAM, PL and LRSU Rep. Provides instructions for finalization to Sponsor and ensures finalized Delegation Letters are forwarded to appropriate LRSU Rep per country.</w:t>
            </w:r>
          </w:p>
        </w:tc>
        <w:tc>
          <w:tcPr>
            <w:tcW w:w="1800" w:type="dxa"/>
          </w:tcPr>
          <w:p>
            <w:pPr>
              <w:pStyle w:val="TableParagraph"/>
              <w:spacing w:before="38"/>
              <w:ind w:left="105" w:right="356"/>
              <w:rPr>
                <w:sz w:val="20"/>
              </w:rPr>
            </w:pPr>
            <w:r>
              <w:rPr>
                <w:sz w:val="20"/>
              </w:rPr>
              <w:t>During</w:t>
            </w:r>
            <w:r>
              <w:rPr>
                <w:spacing w:val="-14"/>
                <w:sz w:val="20"/>
              </w:rPr>
              <w:t> </w:t>
            </w:r>
            <w:r>
              <w:rPr>
                <w:sz w:val="20"/>
              </w:rPr>
              <w:t>start-up after country </w:t>
            </w:r>
            <w:r>
              <w:rPr>
                <w:spacing w:val="-2"/>
                <w:sz w:val="20"/>
              </w:rPr>
              <w:t>finalization</w:t>
            </w:r>
          </w:p>
        </w:tc>
      </w:tr>
      <w:tr>
        <w:trPr>
          <w:trHeight w:val="1828" w:hRule="atLeast"/>
        </w:trPr>
        <w:tc>
          <w:tcPr>
            <w:tcW w:w="797" w:type="dxa"/>
          </w:tcPr>
          <w:p>
            <w:pPr>
              <w:pStyle w:val="TableParagraph"/>
              <w:spacing w:line="229" w:lineRule="exact"/>
              <w:rPr>
                <w:b/>
                <w:sz w:val="20"/>
              </w:rPr>
            </w:pPr>
            <w:r>
              <w:rPr>
                <w:b/>
                <w:spacing w:val="-2"/>
                <w:sz w:val="20"/>
              </w:rPr>
              <w:t>6.5.6</w:t>
            </w:r>
          </w:p>
        </w:tc>
        <w:tc>
          <w:tcPr>
            <w:tcW w:w="1253" w:type="dxa"/>
            <w:vMerge/>
            <w:tcBorders>
              <w:top w:val="nil"/>
            </w:tcBorders>
          </w:tcPr>
          <w:p>
            <w:pPr>
              <w:rPr>
                <w:sz w:val="2"/>
                <w:szCs w:val="2"/>
              </w:rPr>
            </w:pPr>
          </w:p>
        </w:tc>
        <w:tc>
          <w:tcPr>
            <w:tcW w:w="6480" w:type="dxa"/>
          </w:tcPr>
          <w:p>
            <w:pPr>
              <w:pStyle w:val="TableParagraph"/>
              <w:spacing w:before="52"/>
              <w:ind w:left="104"/>
              <w:rPr>
                <w:b/>
                <w:sz w:val="20"/>
              </w:rPr>
            </w:pPr>
            <w:r>
              <w:rPr>
                <w:b/>
                <w:sz w:val="20"/>
              </w:rPr>
              <w:t>EU</w:t>
            </w:r>
            <w:r>
              <w:rPr>
                <w:b/>
                <w:spacing w:val="-7"/>
                <w:sz w:val="20"/>
              </w:rPr>
              <w:t> </w:t>
            </w:r>
            <w:r>
              <w:rPr>
                <w:b/>
                <w:sz w:val="20"/>
              </w:rPr>
              <w:t>Clinical</w:t>
            </w:r>
            <w:r>
              <w:rPr>
                <w:b/>
                <w:spacing w:val="-7"/>
                <w:sz w:val="20"/>
              </w:rPr>
              <w:t> </w:t>
            </w:r>
            <w:r>
              <w:rPr>
                <w:b/>
                <w:sz w:val="20"/>
              </w:rPr>
              <w:t>Trial</w:t>
            </w:r>
            <w:r>
              <w:rPr>
                <w:b/>
                <w:spacing w:val="-5"/>
                <w:sz w:val="20"/>
              </w:rPr>
              <w:t> </w:t>
            </w:r>
            <w:r>
              <w:rPr>
                <w:b/>
                <w:sz w:val="20"/>
              </w:rPr>
              <w:t>Number</w:t>
            </w:r>
            <w:r>
              <w:rPr>
                <w:b/>
                <w:spacing w:val="-7"/>
                <w:sz w:val="20"/>
              </w:rPr>
              <w:t> </w:t>
            </w:r>
            <w:r>
              <w:rPr>
                <w:b/>
                <w:sz w:val="20"/>
              </w:rPr>
              <w:t>and</w:t>
            </w:r>
            <w:r>
              <w:rPr>
                <w:b/>
                <w:spacing w:val="-6"/>
                <w:sz w:val="20"/>
              </w:rPr>
              <w:t> </w:t>
            </w:r>
            <w:r>
              <w:rPr>
                <w:b/>
                <w:sz w:val="20"/>
              </w:rPr>
              <w:t>EU</w:t>
            </w:r>
            <w:r>
              <w:rPr>
                <w:b/>
                <w:spacing w:val="-7"/>
                <w:sz w:val="20"/>
              </w:rPr>
              <w:t> </w:t>
            </w:r>
            <w:r>
              <w:rPr>
                <w:b/>
                <w:sz w:val="20"/>
              </w:rPr>
              <w:t>Clinical</w:t>
            </w:r>
            <w:r>
              <w:rPr>
                <w:b/>
                <w:spacing w:val="-6"/>
                <w:sz w:val="20"/>
              </w:rPr>
              <w:t> </w:t>
            </w:r>
            <w:r>
              <w:rPr>
                <w:b/>
                <w:sz w:val="20"/>
              </w:rPr>
              <w:t>Trial</w:t>
            </w:r>
            <w:r>
              <w:rPr>
                <w:b/>
                <w:spacing w:val="-6"/>
                <w:sz w:val="20"/>
              </w:rPr>
              <w:t> </w:t>
            </w:r>
            <w:r>
              <w:rPr>
                <w:b/>
                <w:sz w:val="20"/>
              </w:rPr>
              <w:t>Application</w:t>
            </w:r>
            <w:r>
              <w:rPr>
                <w:b/>
                <w:spacing w:val="-6"/>
                <w:sz w:val="20"/>
              </w:rPr>
              <w:t> </w:t>
            </w:r>
            <w:r>
              <w:rPr>
                <w:b/>
                <w:spacing w:val="-2"/>
                <w:sz w:val="20"/>
              </w:rPr>
              <w:t>System</w:t>
            </w:r>
          </w:p>
          <w:p>
            <w:pPr>
              <w:pStyle w:val="TableParagraph"/>
              <w:numPr>
                <w:ilvl w:val="0"/>
                <w:numId w:val="23"/>
              </w:numPr>
              <w:tabs>
                <w:tab w:pos="445" w:val="left" w:leader="none"/>
                <w:tab w:pos="446" w:val="left" w:leader="none"/>
              </w:tabs>
              <w:spacing w:line="240" w:lineRule="auto" w:before="126" w:after="0"/>
              <w:ind w:left="445" w:right="1083" w:hanging="360"/>
              <w:jc w:val="left"/>
              <w:rPr>
                <w:sz w:val="20"/>
              </w:rPr>
            </w:pPr>
            <w:r>
              <w:rPr>
                <w:sz w:val="20"/>
              </w:rPr>
              <w:t>Requests</w:t>
            </w:r>
            <w:r>
              <w:rPr>
                <w:spacing w:val="-5"/>
                <w:sz w:val="20"/>
              </w:rPr>
              <w:t> </w:t>
            </w:r>
            <w:r>
              <w:rPr>
                <w:sz w:val="20"/>
              </w:rPr>
              <w:t>the</w:t>
            </w:r>
            <w:r>
              <w:rPr>
                <w:spacing w:val="-4"/>
                <w:sz w:val="20"/>
              </w:rPr>
              <w:t> </w:t>
            </w:r>
            <w:r>
              <w:rPr>
                <w:sz w:val="20"/>
              </w:rPr>
              <w:t>number</w:t>
            </w:r>
            <w:r>
              <w:rPr>
                <w:spacing w:val="-4"/>
                <w:sz w:val="20"/>
              </w:rPr>
              <w:t> </w:t>
            </w:r>
            <w:r>
              <w:rPr>
                <w:sz w:val="20"/>
              </w:rPr>
              <w:t>required</w:t>
            </w:r>
            <w:r>
              <w:rPr>
                <w:spacing w:val="-4"/>
                <w:sz w:val="20"/>
              </w:rPr>
              <w:t> </w:t>
            </w:r>
            <w:r>
              <w:rPr>
                <w:sz w:val="20"/>
              </w:rPr>
              <w:t>for</w:t>
            </w:r>
            <w:r>
              <w:rPr>
                <w:spacing w:val="-4"/>
                <w:sz w:val="20"/>
              </w:rPr>
              <w:t> </w:t>
            </w:r>
            <w:r>
              <w:rPr>
                <w:sz w:val="20"/>
              </w:rPr>
              <w:t>initiation</w:t>
            </w:r>
            <w:r>
              <w:rPr>
                <w:spacing w:val="-4"/>
                <w:sz w:val="20"/>
              </w:rPr>
              <w:t> </w:t>
            </w:r>
            <w:r>
              <w:rPr>
                <w:sz w:val="20"/>
              </w:rPr>
              <w:t>of</w:t>
            </w:r>
            <w:r>
              <w:rPr>
                <w:spacing w:val="-4"/>
                <w:sz w:val="20"/>
              </w:rPr>
              <w:t> </w:t>
            </w:r>
            <w:r>
              <w:rPr>
                <w:sz w:val="20"/>
              </w:rPr>
              <w:t>an</w:t>
            </w:r>
            <w:r>
              <w:rPr>
                <w:spacing w:val="-4"/>
                <w:sz w:val="20"/>
              </w:rPr>
              <w:t> </w:t>
            </w:r>
            <w:r>
              <w:rPr>
                <w:sz w:val="20"/>
              </w:rPr>
              <w:t>EU</w:t>
            </w:r>
            <w:r>
              <w:rPr>
                <w:spacing w:val="-4"/>
                <w:sz w:val="20"/>
              </w:rPr>
              <w:t> </w:t>
            </w:r>
            <w:r>
              <w:rPr>
                <w:sz w:val="20"/>
              </w:rPr>
              <w:t>CT Application (or works with Sponsor, per SOW).</w:t>
            </w:r>
          </w:p>
          <w:p>
            <w:pPr>
              <w:pStyle w:val="TableParagraph"/>
              <w:numPr>
                <w:ilvl w:val="0"/>
                <w:numId w:val="23"/>
              </w:numPr>
              <w:tabs>
                <w:tab w:pos="445" w:val="left" w:leader="none"/>
                <w:tab w:pos="446" w:val="left" w:leader="none"/>
              </w:tabs>
              <w:spacing w:line="240" w:lineRule="auto" w:before="0" w:after="0"/>
              <w:ind w:left="445" w:right="118" w:hanging="360"/>
              <w:jc w:val="left"/>
              <w:rPr>
                <w:sz w:val="20"/>
              </w:rPr>
            </w:pPr>
            <w:r>
              <w:rPr>
                <w:sz w:val="20"/>
              </w:rPr>
              <w:t>Establishes</w:t>
            </w:r>
            <w:r>
              <w:rPr>
                <w:spacing w:val="-4"/>
                <w:sz w:val="20"/>
              </w:rPr>
              <w:t> </w:t>
            </w:r>
            <w:r>
              <w:rPr>
                <w:sz w:val="20"/>
              </w:rPr>
              <w:t>appropriate</w:t>
            </w:r>
            <w:r>
              <w:rPr>
                <w:spacing w:val="-4"/>
                <w:sz w:val="20"/>
              </w:rPr>
              <w:t> </w:t>
            </w:r>
            <w:r>
              <w:rPr>
                <w:sz w:val="20"/>
              </w:rPr>
              <w:t>access</w:t>
            </w:r>
            <w:r>
              <w:rPr>
                <w:spacing w:val="-5"/>
                <w:sz w:val="20"/>
              </w:rPr>
              <w:t> </w:t>
            </w:r>
            <w:r>
              <w:rPr>
                <w:sz w:val="20"/>
              </w:rPr>
              <w:t>to</w:t>
            </w:r>
            <w:r>
              <w:rPr>
                <w:spacing w:val="-4"/>
                <w:sz w:val="20"/>
              </w:rPr>
              <w:t> </w:t>
            </w:r>
            <w:r>
              <w:rPr>
                <w:sz w:val="20"/>
              </w:rPr>
              <w:t>the</w:t>
            </w:r>
            <w:r>
              <w:rPr>
                <w:spacing w:val="-4"/>
                <w:sz w:val="20"/>
              </w:rPr>
              <w:t> </w:t>
            </w:r>
            <w:r>
              <w:rPr>
                <w:sz w:val="20"/>
              </w:rPr>
              <w:t>EU</w:t>
            </w:r>
            <w:r>
              <w:rPr>
                <w:spacing w:val="-5"/>
                <w:sz w:val="20"/>
              </w:rPr>
              <w:t> </w:t>
            </w:r>
            <w:r>
              <w:rPr>
                <w:sz w:val="20"/>
              </w:rPr>
              <w:t>CTIS</w:t>
            </w:r>
            <w:r>
              <w:rPr>
                <w:spacing w:val="-4"/>
                <w:sz w:val="20"/>
              </w:rPr>
              <w:t> </w:t>
            </w:r>
            <w:r>
              <w:rPr>
                <w:sz w:val="20"/>
              </w:rPr>
              <w:t>where</w:t>
            </w:r>
            <w:r>
              <w:rPr>
                <w:spacing w:val="-4"/>
                <w:sz w:val="20"/>
              </w:rPr>
              <w:t> </w:t>
            </w:r>
            <w:r>
              <w:rPr>
                <w:sz w:val="20"/>
              </w:rPr>
              <w:t>required,</w:t>
            </w:r>
            <w:r>
              <w:rPr>
                <w:spacing w:val="-5"/>
                <w:sz w:val="20"/>
              </w:rPr>
              <w:t> </w:t>
            </w:r>
            <w:r>
              <w:rPr>
                <w:sz w:val="20"/>
              </w:rPr>
              <w:t>for studies being conducted under EU CTR.</w:t>
            </w:r>
          </w:p>
          <w:p>
            <w:pPr>
              <w:pStyle w:val="TableParagraph"/>
              <w:numPr>
                <w:ilvl w:val="0"/>
                <w:numId w:val="23"/>
              </w:numPr>
              <w:tabs>
                <w:tab w:pos="445" w:val="left" w:leader="none"/>
                <w:tab w:pos="446" w:val="left" w:leader="none"/>
              </w:tabs>
              <w:spacing w:line="226" w:lineRule="exact" w:before="0" w:after="0"/>
              <w:ind w:left="445" w:right="171" w:hanging="360"/>
              <w:jc w:val="left"/>
              <w:rPr>
                <w:sz w:val="20"/>
              </w:rPr>
            </w:pPr>
            <w:r>
              <w:rPr>
                <w:sz w:val="20"/>
              </w:rPr>
              <w:t>Oversees</w:t>
            </w:r>
            <w:r>
              <w:rPr>
                <w:spacing w:val="-5"/>
                <w:sz w:val="20"/>
              </w:rPr>
              <w:t> </w:t>
            </w:r>
            <w:r>
              <w:rPr>
                <w:sz w:val="20"/>
              </w:rPr>
              <w:t>provision</w:t>
            </w:r>
            <w:r>
              <w:rPr>
                <w:spacing w:val="-6"/>
                <w:sz w:val="20"/>
              </w:rPr>
              <w:t> </w:t>
            </w:r>
            <w:r>
              <w:rPr>
                <w:sz w:val="20"/>
              </w:rPr>
              <w:t>of</w:t>
            </w:r>
            <w:r>
              <w:rPr>
                <w:spacing w:val="-3"/>
                <w:sz w:val="20"/>
              </w:rPr>
              <w:t> </w:t>
            </w:r>
            <w:r>
              <w:rPr>
                <w:sz w:val="20"/>
              </w:rPr>
              <w:t>project</w:t>
            </w:r>
            <w:r>
              <w:rPr>
                <w:spacing w:val="-6"/>
                <w:sz w:val="20"/>
              </w:rPr>
              <w:t> </w:t>
            </w:r>
            <w:r>
              <w:rPr>
                <w:sz w:val="20"/>
              </w:rPr>
              <w:t>specific</w:t>
            </w:r>
            <w:r>
              <w:rPr>
                <w:spacing w:val="-5"/>
                <w:sz w:val="20"/>
              </w:rPr>
              <w:t> </w:t>
            </w:r>
            <w:r>
              <w:rPr>
                <w:sz w:val="20"/>
              </w:rPr>
              <w:t>access</w:t>
            </w:r>
            <w:r>
              <w:rPr>
                <w:spacing w:val="-5"/>
                <w:sz w:val="20"/>
              </w:rPr>
              <w:t> </w:t>
            </w:r>
            <w:r>
              <w:rPr>
                <w:sz w:val="20"/>
              </w:rPr>
              <w:t>to</w:t>
            </w:r>
            <w:r>
              <w:rPr>
                <w:spacing w:val="-5"/>
                <w:sz w:val="20"/>
              </w:rPr>
              <w:t> </w:t>
            </w:r>
            <w:r>
              <w:rPr>
                <w:sz w:val="20"/>
              </w:rPr>
              <w:t>other</w:t>
            </w:r>
            <w:r>
              <w:rPr>
                <w:spacing w:val="-5"/>
                <w:sz w:val="20"/>
              </w:rPr>
              <w:t> </w:t>
            </w:r>
            <w:r>
              <w:rPr>
                <w:sz w:val="20"/>
              </w:rPr>
              <w:t>IQVIA</w:t>
            </w:r>
            <w:r>
              <w:rPr>
                <w:spacing w:val="-8"/>
                <w:sz w:val="20"/>
              </w:rPr>
              <w:t> </w:t>
            </w:r>
            <w:r>
              <w:rPr>
                <w:sz w:val="20"/>
              </w:rPr>
              <w:t>users who require access, per project scope.</w:t>
            </w:r>
          </w:p>
        </w:tc>
        <w:tc>
          <w:tcPr>
            <w:tcW w:w="1800" w:type="dxa"/>
          </w:tcPr>
          <w:p>
            <w:pPr>
              <w:pStyle w:val="TableParagraph"/>
              <w:spacing w:before="38"/>
              <w:ind w:left="105" w:right="205"/>
              <w:jc w:val="both"/>
              <w:rPr>
                <w:sz w:val="20"/>
              </w:rPr>
            </w:pPr>
            <w:r>
              <w:rPr>
                <w:sz w:val="20"/>
              </w:rPr>
              <w:t>While</w:t>
            </w:r>
            <w:r>
              <w:rPr>
                <w:spacing w:val="-3"/>
                <w:sz w:val="20"/>
              </w:rPr>
              <w:t> </w:t>
            </w:r>
            <w:r>
              <w:rPr>
                <w:sz w:val="20"/>
              </w:rPr>
              <w:t>draft</w:t>
            </w:r>
            <w:r>
              <w:rPr>
                <w:spacing w:val="-3"/>
                <w:sz w:val="20"/>
              </w:rPr>
              <w:t> </w:t>
            </w:r>
            <w:r>
              <w:rPr>
                <w:sz w:val="20"/>
              </w:rPr>
              <w:t>Core CT</w:t>
            </w:r>
            <w:r>
              <w:rPr>
                <w:spacing w:val="-14"/>
                <w:sz w:val="20"/>
              </w:rPr>
              <w:t> </w:t>
            </w:r>
            <w:r>
              <w:rPr>
                <w:sz w:val="20"/>
              </w:rPr>
              <w:t>application</w:t>
            </w:r>
            <w:r>
              <w:rPr>
                <w:spacing w:val="-14"/>
                <w:sz w:val="20"/>
              </w:rPr>
              <w:t> </w:t>
            </w:r>
            <w:r>
              <w:rPr>
                <w:sz w:val="20"/>
              </w:rPr>
              <w:t>is being prepared</w:t>
            </w:r>
          </w:p>
        </w:tc>
      </w:tr>
      <w:tr>
        <w:trPr>
          <w:trHeight w:val="3225" w:hRule="atLeast"/>
        </w:trPr>
        <w:tc>
          <w:tcPr>
            <w:tcW w:w="797" w:type="dxa"/>
          </w:tcPr>
          <w:p>
            <w:pPr>
              <w:pStyle w:val="TableParagraph"/>
              <w:spacing w:line="229" w:lineRule="exact"/>
              <w:rPr>
                <w:b/>
                <w:sz w:val="20"/>
              </w:rPr>
            </w:pPr>
            <w:r>
              <w:rPr>
                <w:b/>
                <w:spacing w:val="-2"/>
                <w:sz w:val="20"/>
              </w:rPr>
              <w:t>6.5.7</w:t>
            </w:r>
          </w:p>
        </w:tc>
        <w:tc>
          <w:tcPr>
            <w:tcW w:w="1253" w:type="dxa"/>
            <w:vMerge/>
            <w:tcBorders>
              <w:top w:val="nil"/>
            </w:tcBorders>
          </w:tcPr>
          <w:p>
            <w:pPr>
              <w:rPr>
                <w:sz w:val="2"/>
                <w:szCs w:val="2"/>
              </w:rPr>
            </w:pPr>
          </w:p>
        </w:tc>
        <w:tc>
          <w:tcPr>
            <w:tcW w:w="6480" w:type="dxa"/>
          </w:tcPr>
          <w:p>
            <w:pPr>
              <w:pStyle w:val="TableParagraph"/>
              <w:spacing w:before="57"/>
              <w:ind w:left="105"/>
              <w:rPr>
                <w:b/>
                <w:sz w:val="20"/>
              </w:rPr>
            </w:pPr>
            <w:r>
              <w:rPr>
                <w:b/>
                <w:sz w:val="20"/>
              </w:rPr>
              <w:t>Finalizes</w:t>
            </w:r>
            <w:r>
              <w:rPr>
                <w:b/>
                <w:spacing w:val="-7"/>
                <w:sz w:val="20"/>
              </w:rPr>
              <w:t> </w:t>
            </w:r>
            <w:r>
              <w:rPr>
                <w:b/>
                <w:sz w:val="20"/>
              </w:rPr>
              <w:t>Core</w:t>
            </w:r>
            <w:r>
              <w:rPr>
                <w:b/>
                <w:spacing w:val="-7"/>
                <w:sz w:val="20"/>
              </w:rPr>
              <w:t> </w:t>
            </w:r>
            <w:r>
              <w:rPr>
                <w:b/>
                <w:sz w:val="20"/>
              </w:rPr>
              <w:t>CT</w:t>
            </w:r>
            <w:r>
              <w:rPr>
                <w:b/>
                <w:spacing w:val="-9"/>
                <w:sz w:val="20"/>
              </w:rPr>
              <w:t> </w:t>
            </w:r>
            <w:r>
              <w:rPr>
                <w:b/>
                <w:sz w:val="20"/>
              </w:rPr>
              <w:t>Application</w:t>
            </w:r>
            <w:r>
              <w:rPr>
                <w:b/>
                <w:spacing w:val="-8"/>
                <w:sz w:val="20"/>
              </w:rPr>
              <w:t> </w:t>
            </w:r>
            <w:r>
              <w:rPr>
                <w:b/>
                <w:spacing w:val="-2"/>
                <w:sz w:val="20"/>
              </w:rPr>
              <w:t>Dossier</w:t>
            </w:r>
          </w:p>
          <w:p>
            <w:pPr>
              <w:pStyle w:val="TableParagraph"/>
              <w:numPr>
                <w:ilvl w:val="0"/>
                <w:numId w:val="24"/>
              </w:numPr>
              <w:tabs>
                <w:tab w:pos="464" w:val="left" w:leader="none"/>
                <w:tab w:pos="465" w:val="left" w:leader="none"/>
              </w:tabs>
              <w:spacing w:line="243" w:lineRule="exact" w:before="126" w:after="0"/>
              <w:ind w:left="465" w:right="0" w:hanging="361"/>
              <w:jc w:val="left"/>
              <w:rPr>
                <w:sz w:val="20"/>
              </w:rPr>
            </w:pPr>
            <w:r>
              <w:rPr>
                <w:sz w:val="20"/>
              </w:rPr>
              <w:t>Finalizes</w:t>
            </w:r>
            <w:r>
              <w:rPr>
                <w:spacing w:val="-7"/>
                <w:sz w:val="20"/>
              </w:rPr>
              <w:t> </w:t>
            </w:r>
            <w:r>
              <w:rPr>
                <w:sz w:val="20"/>
              </w:rPr>
              <w:t>Core</w:t>
            </w:r>
            <w:r>
              <w:rPr>
                <w:spacing w:val="-8"/>
                <w:sz w:val="20"/>
              </w:rPr>
              <w:t> </w:t>
            </w:r>
            <w:r>
              <w:rPr>
                <w:sz w:val="20"/>
              </w:rPr>
              <w:t>CT</w:t>
            </w:r>
            <w:r>
              <w:rPr>
                <w:spacing w:val="-7"/>
                <w:sz w:val="20"/>
              </w:rPr>
              <w:t> </w:t>
            </w:r>
            <w:r>
              <w:rPr>
                <w:sz w:val="20"/>
              </w:rPr>
              <w:t>application</w:t>
            </w:r>
            <w:r>
              <w:rPr>
                <w:spacing w:val="-7"/>
                <w:sz w:val="20"/>
              </w:rPr>
              <w:t> </w:t>
            </w:r>
            <w:r>
              <w:rPr>
                <w:spacing w:val="-2"/>
                <w:sz w:val="20"/>
              </w:rPr>
              <w:t>dossier.</w:t>
            </w:r>
          </w:p>
          <w:p>
            <w:pPr>
              <w:pStyle w:val="TableParagraph"/>
              <w:numPr>
                <w:ilvl w:val="0"/>
                <w:numId w:val="24"/>
              </w:numPr>
              <w:tabs>
                <w:tab w:pos="464" w:val="left" w:leader="none"/>
                <w:tab w:pos="465" w:val="left" w:leader="none"/>
              </w:tabs>
              <w:spacing w:line="240" w:lineRule="auto" w:before="0" w:after="0"/>
              <w:ind w:left="464" w:right="229" w:hanging="360"/>
              <w:jc w:val="left"/>
              <w:rPr>
                <w:sz w:val="20"/>
              </w:rPr>
            </w:pPr>
            <w:r>
              <w:rPr>
                <w:sz w:val="20"/>
              </w:rPr>
              <w:t>Reviews IP labels, master Informed Consent Form (ICF) and subject recruitment material as applicable per SOW.</w:t>
            </w:r>
            <w:r>
              <w:rPr>
                <w:spacing w:val="40"/>
                <w:sz w:val="20"/>
              </w:rPr>
              <w:t> </w:t>
            </w:r>
            <w:r>
              <w:rPr>
                <w:sz w:val="20"/>
              </w:rPr>
              <w:t>(Refer to CS_WI_RSU0019, Investigational Product Label Review; CS_WI_RSU0033,</w:t>
            </w:r>
            <w:r>
              <w:rPr>
                <w:spacing w:val="-4"/>
                <w:sz w:val="20"/>
              </w:rPr>
              <w:t> </w:t>
            </w:r>
            <w:r>
              <w:rPr>
                <w:sz w:val="20"/>
              </w:rPr>
              <w:t>Creation</w:t>
            </w:r>
            <w:r>
              <w:rPr>
                <w:spacing w:val="-7"/>
                <w:sz w:val="20"/>
              </w:rPr>
              <w:t> </w:t>
            </w:r>
            <w:r>
              <w:rPr>
                <w:sz w:val="20"/>
              </w:rPr>
              <w:t>and</w:t>
            </w:r>
            <w:r>
              <w:rPr>
                <w:spacing w:val="-7"/>
                <w:sz w:val="20"/>
              </w:rPr>
              <w:t> </w:t>
            </w:r>
            <w:r>
              <w:rPr>
                <w:sz w:val="20"/>
              </w:rPr>
              <w:t>Review</w:t>
            </w:r>
            <w:r>
              <w:rPr>
                <w:spacing w:val="-7"/>
                <w:sz w:val="20"/>
              </w:rPr>
              <w:t> </w:t>
            </w:r>
            <w:r>
              <w:rPr>
                <w:sz w:val="20"/>
              </w:rPr>
              <w:t>of</w:t>
            </w:r>
            <w:r>
              <w:rPr>
                <w:spacing w:val="-7"/>
                <w:sz w:val="20"/>
              </w:rPr>
              <w:t> </w:t>
            </w:r>
            <w:r>
              <w:rPr>
                <w:sz w:val="20"/>
              </w:rPr>
              <w:t>the</w:t>
            </w:r>
            <w:r>
              <w:rPr>
                <w:spacing w:val="-7"/>
                <w:sz w:val="20"/>
              </w:rPr>
              <w:t> </w:t>
            </w:r>
            <w:r>
              <w:rPr>
                <w:sz w:val="20"/>
              </w:rPr>
              <w:t>Informed</w:t>
            </w:r>
            <w:r>
              <w:rPr>
                <w:spacing w:val="-7"/>
                <w:sz w:val="20"/>
              </w:rPr>
              <w:t> </w:t>
            </w:r>
            <w:r>
              <w:rPr>
                <w:sz w:val="20"/>
              </w:rPr>
              <w:t>Consent Form; and CS_TP_RSU0034, Regulatory Review Checklist for Subject Recruitment Material)</w:t>
            </w:r>
          </w:p>
          <w:p>
            <w:pPr>
              <w:pStyle w:val="TableParagraph"/>
              <w:numPr>
                <w:ilvl w:val="0"/>
                <w:numId w:val="24"/>
              </w:numPr>
              <w:tabs>
                <w:tab w:pos="464" w:val="left" w:leader="none"/>
                <w:tab w:pos="465" w:val="left" w:leader="none"/>
              </w:tabs>
              <w:spacing w:line="240" w:lineRule="auto" w:before="0" w:after="0"/>
              <w:ind w:left="464" w:right="201" w:hanging="360"/>
              <w:jc w:val="left"/>
              <w:rPr>
                <w:sz w:val="20"/>
              </w:rPr>
            </w:pPr>
            <w:r>
              <w:rPr>
                <w:sz w:val="20"/>
              </w:rPr>
              <w:t>Performs a review of core CTA dossier including any technical reviews</w:t>
            </w:r>
            <w:r>
              <w:rPr>
                <w:spacing w:val="-5"/>
                <w:sz w:val="20"/>
              </w:rPr>
              <w:t> </w:t>
            </w:r>
            <w:r>
              <w:rPr>
                <w:sz w:val="20"/>
              </w:rPr>
              <w:t>of</w:t>
            </w:r>
            <w:r>
              <w:rPr>
                <w:spacing w:val="-6"/>
                <w:sz w:val="20"/>
              </w:rPr>
              <w:t> </w:t>
            </w:r>
            <w:r>
              <w:rPr>
                <w:sz w:val="20"/>
              </w:rPr>
              <w:t>individual</w:t>
            </w:r>
            <w:r>
              <w:rPr>
                <w:spacing w:val="-6"/>
                <w:sz w:val="20"/>
              </w:rPr>
              <w:t> </w:t>
            </w:r>
            <w:r>
              <w:rPr>
                <w:sz w:val="20"/>
              </w:rPr>
              <w:t>documents</w:t>
            </w:r>
            <w:r>
              <w:rPr>
                <w:spacing w:val="-6"/>
                <w:sz w:val="20"/>
              </w:rPr>
              <w:t> </w:t>
            </w:r>
            <w:r>
              <w:rPr>
                <w:sz w:val="20"/>
              </w:rPr>
              <w:t>per</w:t>
            </w:r>
            <w:r>
              <w:rPr>
                <w:spacing w:val="-6"/>
                <w:sz w:val="20"/>
              </w:rPr>
              <w:t> </w:t>
            </w:r>
            <w:r>
              <w:rPr>
                <w:sz w:val="20"/>
              </w:rPr>
              <w:t>SOW</w:t>
            </w:r>
            <w:r>
              <w:rPr>
                <w:spacing w:val="-5"/>
                <w:sz w:val="20"/>
              </w:rPr>
              <w:t> </w:t>
            </w:r>
            <w:r>
              <w:rPr>
                <w:sz w:val="20"/>
              </w:rPr>
              <w:t>according</w:t>
            </w:r>
            <w:r>
              <w:rPr>
                <w:spacing w:val="-6"/>
                <w:sz w:val="20"/>
              </w:rPr>
              <w:t> </w:t>
            </w:r>
            <w:r>
              <w:rPr>
                <w:sz w:val="20"/>
              </w:rPr>
              <w:t>to</w:t>
            </w:r>
            <w:r>
              <w:rPr>
                <w:spacing w:val="-5"/>
                <w:sz w:val="20"/>
              </w:rPr>
              <w:t> </w:t>
            </w:r>
            <w:r>
              <w:rPr>
                <w:sz w:val="20"/>
              </w:rPr>
              <w:t>applicable </w:t>
            </w:r>
            <w:r>
              <w:rPr>
                <w:spacing w:val="-2"/>
                <w:sz w:val="20"/>
              </w:rPr>
              <w:t>processes/WIs.</w:t>
            </w:r>
          </w:p>
          <w:p>
            <w:pPr>
              <w:pStyle w:val="TableParagraph"/>
              <w:numPr>
                <w:ilvl w:val="0"/>
                <w:numId w:val="24"/>
              </w:numPr>
              <w:tabs>
                <w:tab w:pos="464" w:val="left" w:leader="none"/>
                <w:tab w:pos="465" w:val="left" w:leader="none"/>
              </w:tabs>
              <w:spacing w:line="230" w:lineRule="exact" w:before="0" w:after="0"/>
              <w:ind w:left="464" w:right="324" w:hanging="360"/>
              <w:jc w:val="left"/>
              <w:rPr>
                <w:sz w:val="20"/>
              </w:rPr>
            </w:pPr>
            <w:r>
              <w:rPr>
                <w:sz w:val="20"/>
              </w:rPr>
              <w:t>Obtains</w:t>
            </w:r>
            <w:r>
              <w:rPr>
                <w:spacing w:val="-4"/>
                <w:sz w:val="20"/>
              </w:rPr>
              <w:t> </w:t>
            </w:r>
            <w:r>
              <w:rPr>
                <w:sz w:val="20"/>
              </w:rPr>
              <w:t>a</w:t>
            </w:r>
            <w:r>
              <w:rPr>
                <w:spacing w:val="-5"/>
                <w:sz w:val="20"/>
              </w:rPr>
              <w:t> </w:t>
            </w:r>
            <w:r>
              <w:rPr>
                <w:sz w:val="20"/>
              </w:rPr>
              <w:t>completed</w:t>
            </w:r>
            <w:r>
              <w:rPr>
                <w:spacing w:val="-5"/>
                <w:sz w:val="20"/>
              </w:rPr>
              <w:t> </w:t>
            </w:r>
            <w:r>
              <w:rPr>
                <w:sz w:val="20"/>
              </w:rPr>
              <w:t>QC</w:t>
            </w:r>
            <w:r>
              <w:rPr>
                <w:spacing w:val="-4"/>
                <w:sz w:val="20"/>
              </w:rPr>
              <w:t> </w:t>
            </w:r>
            <w:r>
              <w:rPr>
                <w:sz w:val="20"/>
              </w:rPr>
              <w:t>review</w:t>
            </w:r>
            <w:r>
              <w:rPr>
                <w:spacing w:val="-5"/>
                <w:sz w:val="20"/>
              </w:rPr>
              <w:t> </w:t>
            </w:r>
            <w:r>
              <w:rPr>
                <w:sz w:val="20"/>
              </w:rPr>
              <w:t>of</w:t>
            </w:r>
            <w:r>
              <w:rPr>
                <w:spacing w:val="-5"/>
                <w:sz w:val="20"/>
              </w:rPr>
              <w:t> </w:t>
            </w:r>
            <w:r>
              <w:rPr>
                <w:sz w:val="20"/>
              </w:rPr>
              <w:t>the</w:t>
            </w:r>
            <w:r>
              <w:rPr>
                <w:spacing w:val="-4"/>
                <w:sz w:val="20"/>
              </w:rPr>
              <w:t> </w:t>
            </w:r>
            <w:r>
              <w:rPr>
                <w:sz w:val="20"/>
              </w:rPr>
              <w:t>dossier</w:t>
            </w:r>
            <w:r>
              <w:rPr>
                <w:spacing w:val="-5"/>
                <w:sz w:val="20"/>
              </w:rPr>
              <w:t> </w:t>
            </w:r>
            <w:r>
              <w:rPr>
                <w:sz w:val="20"/>
              </w:rPr>
              <w:t>with</w:t>
            </w:r>
            <w:r>
              <w:rPr>
                <w:spacing w:val="-5"/>
                <w:sz w:val="20"/>
              </w:rPr>
              <w:t> </w:t>
            </w:r>
            <w:r>
              <w:rPr>
                <w:sz w:val="20"/>
              </w:rPr>
              <w:t>the</w:t>
            </w:r>
            <w:r>
              <w:rPr>
                <w:spacing w:val="-4"/>
                <w:sz w:val="20"/>
              </w:rPr>
              <w:t> </w:t>
            </w:r>
            <w:r>
              <w:rPr>
                <w:sz w:val="20"/>
              </w:rPr>
              <w:t>assigned SAM reviewer and/or Sponsor level approval as applicable.</w:t>
            </w:r>
          </w:p>
        </w:tc>
        <w:tc>
          <w:tcPr>
            <w:tcW w:w="1800" w:type="dxa"/>
          </w:tcPr>
          <w:p>
            <w:pPr>
              <w:pStyle w:val="TableParagraph"/>
              <w:spacing w:before="42"/>
              <w:ind w:left="105"/>
              <w:rPr>
                <w:sz w:val="20"/>
              </w:rPr>
            </w:pPr>
            <w:r>
              <w:rPr>
                <w:sz w:val="20"/>
              </w:rPr>
              <w:t>Following</w:t>
            </w:r>
            <w:r>
              <w:rPr>
                <w:spacing w:val="-14"/>
                <w:sz w:val="20"/>
              </w:rPr>
              <w:t> </w:t>
            </w:r>
            <w:r>
              <w:rPr>
                <w:sz w:val="20"/>
              </w:rPr>
              <w:t>Draft</w:t>
            </w:r>
            <w:r>
              <w:rPr>
                <w:spacing w:val="-14"/>
                <w:sz w:val="20"/>
              </w:rPr>
              <w:t> </w:t>
            </w:r>
            <w:r>
              <w:rPr>
                <w:sz w:val="20"/>
              </w:rPr>
              <w:t>IP Labels, ICFs and </w:t>
            </w:r>
            <w:r>
              <w:rPr>
                <w:spacing w:val="-2"/>
                <w:sz w:val="20"/>
              </w:rPr>
              <w:t>Recruitment Material</w:t>
            </w:r>
          </w:p>
        </w:tc>
      </w:tr>
      <w:tr>
        <w:trPr>
          <w:trHeight w:val="1098" w:hRule="atLeast"/>
        </w:trPr>
        <w:tc>
          <w:tcPr>
            <w:tcW w:w="797" w:type="dxa"/>
          </w:tcPr>
          <w:p>
            <w:pPr>
              <w:pStyle w:val="TableParagraph"/>
              <w:spacing w:line="229" w:lineRule="exact"/>
              <w:rPr>
                <w:b/>
                <w:sz w:val="20"/>
              </w:rPr>
            </w:pPr>
            <w:r>
              <w:rPr>
                <w:b/>
                <w:spacing w:val="-2"/>
                <w:sz w:val="20"/>
              </w:rPr>
              <w:t>6.5.8</w:t>
            </w:r>
          </w:p>
        </w:tc>
        <w:tc>
          <w:tcPr>
            <w:tcW w:w="1253" w:type="dxa"/>
            <w:vMerge/>
            <w:tcBorders>
              <w:top w:val="nil"/>
            </w:tcBorders>
          </w:tcPr>
          <w:p>
            <w:pPr>
              <w:rPr>
                <w:sz w:val="2"/>
                <w:szCs w:val="2"/>
              </w:rPr>
            </w:pPr>
          </w:p>
        </w:tc>
        <w:tc>
          <w:tcPr>
            <w:tcW w:w="6480" w:type="dxa"/>
          </w:tcPr>
          <w:p>
            <w:pPr>
              <w:pStyle w:val="TableParagraph"/>
              <w:spacing w:before="52"/>
              <w:ind w:left="104"/>
              <w:rPr>
                <w:b/>
                <w:sz w:val="20"/>
              </w:rPr>
            </w:pPr>
            <w:r>
              <w:rPr>
                <w:b/>
                <w:sz w:val="20"/>
              </w:rPr>
              <w:t>Compiles</w:t>
            </w:r>
            <w:r>
              <w:rPr>
                <w:b/>
                <w:spacing w:val="-5"/>
                <w:sz w:val="20"/>
              </w:rPr>
              <w:t> </w:t>
            </w:r>
            <w:r>
              <w:rPr>
                <w:b/>
                <w:sz w:val="20"/>
              </w:rPr>
              <w:t>the</w:t>
            </w:r>
            <w:r>
              <w:rPr>
                <w:b/>
                <w:spacing w:val="-5"/>
                <w:sz w:val="20"/>
              </w:rPr>
              <w:t> </w:t>
            </w:r>
            <w:r>
              <w:rPr>
                <w:b/>
                <w:sz w:val="20"/>
              </w:rPr>
              <w:t>EU-specific</w:t>
            </w:r>
            <w:r>
              <w:rPr>
                <w:b/>
                <w:spacing w:val="-7"/>
                <w:sz w:val="20"/>
              </w:rPr>
              <w:t> </w:t>
            </w:r>
            <w:r>
              <w:rPr>
                <w:b/>
                <w:sz w:val="20"/>
              </w:rPr>
              <w:t>Part</w:t>
            </w:r>
            <w:r>
              <w:rPr>
                <w:b/>
                <w:spacing w:val="-6"/>
                <w:sz w:val="20"/>
              </w:rPr>
              <w:t> </w:t>
            </w:r>
            <w:r>
              <w:rPr>
                <w:b/>
                <w:sz w:val="20"/>
              </w:rPr>
              <w:t>I</w:t>
            </w:r>
            <w:r>
              <w:rPr>
                <w:b/>
                <w:spacing w:val="-5"/>
                <w:sz w:val="20"/>
              </w:rPr>
              <w:t> </w:t>
            </w:r>
            <w:r>
              <w:rPr>
                <w:b/>
                <w:spacing w:val="-2"/>
                <w:sz w:val="20"/>
              </w:rPr>
              <w:t>Dossier</w:t>
            </w:r>
          </w:p>
          <w:p>
            <w:pPr>
              <w:pStyle w:val="TableParagraph"/>
              <w:spacing w:line="235" w:lineRule="auto" w:before="134"/>
              <w:ind w:left="104" w:right="138"/>
              <w:rPr>
                <w:sz w:val="20"/>
              </w:rPr>
            </w:pPr>
            <w:r>
              <w:rPr>
                <w:sz w:val="20"/>
              </w:rPr>
              <w:t>Compiles the Part I dossier in accordance with the core CT dossier and</w:t>
            </w:r>
            <w:r>
              <w:rPr>
                <w:spacing w:val="-3"/>
                <w:sz w:val="20"/>
              </w:rPr>
              <w:t> </w:t>
            </w:r>
            <w:r>
              <w:rPr>
                <w:sz w:val="20"/>
              </w:rPr>
              <w:t>submits</w:t>
            </w:r>
            <w:r>
              <w:rPr>
                <w:spacing w:val="-3"/>
                <w:sz w:val="20"/>
              </w:rPr>
              <w:t> </w:t>
            </w:r>
            <w:r>
              <w:rPr>
                <w:sz w:val="20"/>
              </w:rPr>
              <w:t>the</w:t>
            </w:r>
            <w:r>
              <w:rPr>
                <w:spacing w:val="-3"/>
                <w:sz w:val="20"/>
              </w:rPr>
              <w:t> </w:t>
            </w:r>
            <w:r>
              <w:rPr>
                <w:sz w:val="20"/>
              </w:rPr>
              <w:t>Part</w:t>
            </w:r>
            <w:r>
              <w:rPr>
                <w:spacing w:val="-3"/>
                <w:sz w:val="20"/>
              </w:rPr>
              <w:t> </w:t>
            </w:r>
            <w:r>
              <w:rPr>
                <w:sz w:val="20"/>
              </w:rPr>
              <w:t>I</w:t>
            </w:r>
            <w:r>
              <w:rPr>
                <w:spacing w:val="-3"/>
                <w:sz w:val="20"/>
              </w:rPr>
              <w:t> </w:t>
            </w:r>
            <w:r>
              <w:rPr>
                <w:sz w:val="20"/>
              </w:rPr>
              <w:t>dossier</w:t>
            </w:r>
            <w:r>
              <w:rPr>
                <w:spacing w:val="-3"/>
                <w:sz w:val="20"/>
              </w:rPr>
              <w:t> </w:t>
            </w:r>
            <w:r>
              <w:rPr>
                <w:sz w:val="20"/>
              </w:rPr>
              <w:t>via</w:t>
            </w:r>
            <w:r>
              <w:rPr>
                <w:spacing w:val="-3"/>
                <w:sz w:val="20"/>
              </w:rPr>
              <w:t> </w:t>
            </w:r>
            <w:r>
              <w:rPr>
                <w:sz w:val="20"/>
              </w:rPr>
              <w:t>EU</w:t>
            </w:r>
            <w:r>
              <w:rPr>
                <w:spacing w:val="-3"/>
                <w:sz w:val="20"/>
              </w:rPr>
              <w:t> </w:t>
            </w:r>
            <w:r>
              <w:rPr>
                <w:sz w:val="20"/>
              </w:rPr>
              <w:t>CTIS,</w:t>
            </w:r>
            <w:r>
              <w:rPr>
                <w:spacing w:val="-3"/>
                <w:sz w:val="20"/>
              </w:rPr>
              <w:t> </w:t>
            </w:r>
            <w:r>
              <w:rPr>
                <w:sz w:val="20"/>
              </w:rPr>
              <w:t>where</w:t>
            </w:r>
            <w:r>
              <w:rPr>
                <w:spacing w:val="-3"/>
                <w:sz w:val="20"/>
              </w:rPr>
              <w:t> </w:t>
            </w:r>
            <w:r>
              <w:rPr>
                <w:sz w:val="20"/>
              </w:rPr>
              <w:t>required</w:t>
            </w:r>
            <w:r>
              <w:rPr>
                <w:spacing w:val="-3"/>
                <w:sz w:val="20"/>
              </w:rPr>
              <w:t> </w:t>
            </w:r>
            <w:r>
              <w:rPr>
                <w:sz w:val="20"/>
              </w:rPr>
              <w:t>for</w:t>
            </w:r>
            <w:r>
              <w:rPr>
                <w:spacing w:val="-3"/>
                <w:sz w:val="20"/>
              </w:rPr>
              <w:t> </w:t>
            </w:r>
            <w:r>
              <w:rPr>
                <w:sz w:val="20"/>
              </w:rPr>
              <w:t>clinical</w:t>
            </w:r>
          </w:p>
          <w:p>
            <w:pPr>
              <w:pStyle w:val="TableParagraph"/>
              <w:spacing w:line="211" w:lineRule="exact" w:before="1"/>
              <w:ind w:left="104"/>
              <w:rPr>
                <w:sz w:val="20"/>
              </w:rPr>
            </w:pPr>
            <w:r>
              <w:rPr>
                <w:sz w:val="20"/>
              </w:rPr>
              <w:t>trials</w:t>
            </w:r>
            <w:r>
              <w:rPr>
                <w:spacing w:val="-7"/>
                <w:sz w:val="20"/>
              </w:rPr>
              <w:t> </w:t>
            </w:r>
            <w:r>
              <w:rPr>
                <w:sz w:val="20"/>
              </w:rPr>
              <w:t>being</w:t>
            </w:r>
            <w:r>
              <w:rPr>
                <w:spacing w:val="-5"/>
                <w:sz w:val="20"/>
              </w:rPr>
              <w:t> </w:t>
            </w:r>
            <w:r>
              <w:rPr>
                <w:sz w:val="20"/>
              </w:rPr>
              <w:t>conducted</w:t>
            </w:r>
            <w:r>
              <w:rPr>
                <w:spacing w:val="-4"/>
                <w:sz w:val="20"/>
              </w:rPr>
              <w:t> </w:t>
            </w:r>
            <w:r>
              <w:rPr>
                <w:sz w:val="20"/>
              </w:rPr>
              <w:t>under</w:t>
            </w:r>
            <w:r>
              <w:rPr>
                <w:spacing w:val="-5"/>
                <w:sz w:val="20"/>
              </w:rPr>
              <w:t> </w:t>
            </w:r>
            <w:r>
              <w:rPr>
                <w:sz w:val="20"/>
              </w:rPr>
              <w:t>EU</w:t>
            </w:r>
            <w:r>
              <w:rPr>
                <w:spacing w:val="-5"/>
                <w:sz w:val="20"/>
              </w:rPr>
              <w:t> </w:t>
            </w:r>
            <w:r>
              <w:rPr>
                <w:sz w:val="20"/>
              </w:rPr>
              <w:t>CTR</w:t>
            </w:r>
            <w:r>
              <w:rPr>
                <w:spacing w:val="-4"/>
                <w:sz w:val="20"/>
              </w:rPr>
              <w:t> </w:t>
            </w:r>
            <w:r>
              <w:rPr>
                <w:sz w:val="20"/>
              </w:rPr>
              <w:t>in</w:t>
            </w:r>
            <w:r>
              <w:rPr>
                <w:spacing w:val="-5"/>
                <w:sz w:val="20"/>
              </w:rPr>
              <w:t> </w:t>
            </w:r>
            <w:r>
              <w:rPr>
                <w:sz w:val="20"/>
              </w:rPr>
              <w:t>the</w:t>
            </w:r>
            <w:r>
              <w:rPr>
                <w:spacing w:val="-4"/>
                <w:sz w:val="20"/>
              </w:rPr>
              <w:t> </w:t>
            </w:r>
            <w:r>
              <w:rPr>
                <w:spacing w:val="-5"/>
                <w:sz w:val="20"/>
              </w:rPr>
              <w:t>EU.</w:t>
            </w:r>
          </w:p>
        </w:tc>
        <w:tc>
          <w:tcPr>
            <w:tcW w:w="1800" w:type="dxa"/>
          </w:tcPr>
          <w:p>
            <w:pPr>
              <w:pStyle w:val="TableParagraph"/>
              <w:spacing w:before="38"/>
              <w:ind w:left="105" w:right="345"/>
              <w:rPr>
                <w:sz w:val="20"/>
              </w:rPr>
            </w:pPr>
            <w:r>
              <w:rPr>
                <w:sz w:val="20"/>
              </w:rPr>
              <w:t>Following</w:t>
            </w:r>
            <w:r>
              <w:rPr>
                <w:spacing w:val="-14"/>
                <w:sz w:val="20"/>
              </w:rPr>
              <w:t> </w:t>
            </w:r>
            <w:r>
              <w:rPr>
                <w:sz w:val="20"/>
              </w:rPr>
              <w:t>Final Core CT </w:t>
            </w:r>
            <w:r>
              <w:rPr>
                <w:spacing w:val="-2"/>
                <w:sz w:val="20"/>
              </w:rPr>
              <w:t>Application Dossier</w:t>
            </w:r>
          </w:p>
        </w:tc>
      </w:tr>
    </w:tbl>
    <w:p>
      <w:pPr>
        <w:spacing w:after="0"/>
        <w:rPr>
          <w:sz w:val="20"/>
        </w:rPr>
        <w:sectPr>
          <w:pgSz w:w="12240" w:h="15840"/>
          <w:pgMar w:header="725" w:footer="872" w:top="2520" w:bottom="1060" w:left="880" w:right="780"/>
        </w:sectPr>
      </w:pPr>
    </w:p>
    <w:p>
      <w:pPr>
        <w:pStyle w:val="BodyText"/>
        <w:spacing w:before="6"/>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480"/>
        <w:gridCol w:w="1800"/>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480" w:type="dxa"/>
            <w:shd w:val="clear" w:color="auto" w:fill="D9D9D9"/>
          </w:tcPr>
          <w:p>
            <w:pPr>
              <w:pStyle w:val="TableParagraph"/>
              <w:spacing w:before="38"/>
              <w:ind w:left="105"/>
              <w:rPr>
                <w:b/>
                <w:sz w:val="20"/>
              </w:rPr>
            </w:pPr>
            <w:r>
              <w:rPr>
                <w:b/>
                <w:spacing w:val="-2"/>
                <w:sz w:val="20"/>
              </w:rPr>
              <w:t>Step:</w:t>
            </w:r>
          </w:p>
        </w:tc>
        <w:tc>
          <w:tcPr>
            <w:tcW w:w="1800" w:type="dxa"/>
            <w:shd w:val="clear" w:color="auto" w:fill="D9D9D9"/>
          </w:tcPr>
          <w:p>
            <w:pPr>
              <w:pStyle w:val="TableParagraph"/>
              <w:spacing w:before="38"/>
              <w:ind w:left="105"/>
              <w:rPr>
                <w:b/>
                <w:sz w:val="20"/>
              </w:rPr>
            </w:pPr>
            <w:r>
              <w:rPr>
                <w:b/>
                <w:spacing w:val="-2"/>
                <w:sz w:val="20"/>
              </w:rPr>
              <w:t>When:</w:t>
            </w:r>
          </w:p>
        </w:tc>
      </w:tr>
      <w:tr>
        <w:trPr>
          <w:trHeight w:val="2750" w:hRule="atLeast"/>
        </w:trPr>
        <w:tc>
          <w:tcPr>
            <w:tcW w:w="797" w:type="dxa"/>
          </w:tcPr>
          <w:p>
            <w:pPr>
              <w:pStyle w:val="TableParagraph"/>
              <w:spacing w:line="229" w:lineRule="exact"/>
              <w:rPr>
                <w:b/>
                <w:sz w:val="20"/>
              </w:rPr>
            </w:pPr>
            <w:r>
              <w:rPr>
                <w:b/>
                <w:spacing w:val="-2"/>
                <w:sz w:val="20"/>
              </w:rPr>
              <w:t>6.5.9</w:t>
            </w:r>
          </w:p>
        </w:tc>
        <w:tc>
          <w:tcPr>
            <w:tcW w:w="1253" w:type="dxa"/>
          </w:tcPr>
          <w:p>
            <w:pPr>
              <w:pStyle w:val="TableParagraph"/>
              <w:ind w:left="0"/>
              <w:rPr>
                <w:rFonts w:ascii="Times New Roman"/>
                <w:sz w:val="18"/>
              </w:rPr>
            </w:pPr>
          </w:p>
        </w:tc>
        <w:tc>
          <w:tcPr>
            <w:tcW w:w="6480" w:type="dxa"/>
          </w:tcPr>
          <w:p>
            <w:pPr>
              <w:pStyle w:val="TableParagraph"/>
              <w:spacing w:before="57"/>
              <w:ind w:left="105"/>
              <w:rPr>
                <w:b/>
                <w:sz w:val="20"/>
              </w:rPr>
            </w:pPr>
            <w:r>
              <w:rPr>
                <w:b/>
                <w:sz w:val="20"/>
              </w:rPr>
              <w:t>Monitors</w:t>
            </w:r>
            <w:r>
              <w:rPr>
                <w:b/>
                <w:spacing w:val="-11"/>
                <w:sz w:val="20"/>
              </w:rPr>
              <w:t> </w:t>
            </w:r>
            <w:r>
              <w:rPr>
                <w:b/>
                <w:sz w:val="20"/>
              </w:rPr>
              <w:t>Submission</w:t>
            </w:r>
            <w:r>
              <w:rPr>
                <w:b/>
                <w:spacing w:val="-10"/>
                <w:sz w:val="20"/>
              </w:rPr>
              <w:t> </w:t>
            </w:r>
            <w:r>
              <w:rPr>
                <w:b/>
                <w:sz w:val="20"/>
              </w:rPr>
              <w:t>Status,</w:t>
            </w:r>
            <w:r>
              <w:rPr>
                <w:b/>
                <w:spacing w:val="-9"/>
                <w:sz w:val="20"/>
              </w:rPr>
              <w:t> </w:t>
            </w:r>
            <w:r>
              <w:rPr>
                <w:b/>
                <w:sz w:val="20"/>
              </w:rPr>
              <w:t>Facilitates</w:t>
            </w:r>
            <w:r>
              <w:rPr>
                <w:b/>
                <w:spacing w:val="-9"/>
                <w:sz w:val="20"/>
              </w:rPr>
              <w:t> </w:t>
            </w:r>
            <w:r>
              <w:rPr>
                <w:b/>
                <w:spacing w:val="-2"/>
                <w:sz w:val="20"/>
              </w:rPr>
              <w:t>Responses</w:t>
            </w:r>
          </w:p>
          <w:p>
            <w:pPr>
              <w:pStyle w:val="TableParagraph"/>
              <w:numPr>
                <w:ilvl w:val="0"/>
                <w:numId w:val="25"/>
              </w:numPr>
              <w:tabs>
                <w:tab w:pos="464" w:val="left" w:leader="none"/>
                <w:tab w:pos="465" w:val="left" w:leader="none"/>
              </w:tabs>
              <w:spacing w:line="237" w:lineRule="auto" w:before="128" w:after="0"/>
              <w:ind w:left="465" w:right="118" w:hanging="360"/>
              <w:jc w:val="left"/>
              <w:rPr>
                <w:sz w:val="20"/>
              </w:rPr>
            </w:pPr>
            <w:r>
              <w:rPr>
                <w:sz w:val="20"/>
              </w:rPr>
              <w:t>Routinely monitors submission status, facilitates responses to requests for information and corrections requested by the EU Member</w:t>
            </w:r>
            <w:r>
              <w:rPr>
                <w:spacing w:val="-4"/>
                <w:sz w:val="20"/>
              </w:rPr>
              <w:t> </w:t>
            </w:r>
            <w:r>
              <w:rPr>
                <w:sz w:val="20"/>
              </w:rPr>
              <w:t>State</w:t>
            </w:r>
            <w:r>
              <w:rPr>
                <w:spacing w:val="-4"/>
                <w:sz w:val="20"/>
              </w:rPr>
              <w:t> </w:t>
            </w:r>
            <w:r>
              <w:rPr>
                <w:sz w:val="20"/>
              </w:rPr>
              <w:t>(MS)</w:t>
            </w:r>
            <w:r>
              <w:rPr>
                <w:spacing w:val="-4"/>
                <w:sz w:val="20"/>
              </w:rPr>
              <w:t> </w:t>
            </w:r>
            <w:r>
              <w:rPr>
                <w:sz w:val="20"/>
              </w:rPr>
              <w:t>authorities</w:t>
            </w:r>
            <w:r>
              <w:rPr>
                <w:spacing w:val="-4"/>
                <w:sz w:val="20"/>
              </w:rPr>
              <w:t> </w:t>
            </w:r>
            <w:r>
              <w:rPr>
                <w:sz w:val="20"/>
              </w:rPr>
              <w:t>within</w:t>
            </w:r>
            <w:r>
              <w:rPr>
                <w:spacing w:val="-4"/>
                <w:sz w:val="20"/>
              </w:rPr>
              <w:t> </w:t>
            </w:r>
            <w:r>
              <w:rPr>
                <w:sz w:val="20"/>
              </w:rPr>
              <w:t>the</w:t>
            </w:r>
            <w:r>
              <w:rPr>
                <w:spacing w:val="-4"/>
                <w:sz w:val="20"/>
              </w:rPr>
              <w:t> </w:t>
            </w:r>
            <w:r>
              <w:rPr>
                <w:sz w:val="20"/>
              </w:rPr>
              <w:t>CTIS</w:t>
            </w:r>
            <w:r>
              <w:rPr>
                <w:spacing w:val="-6"/>
                <w:sz w:val="20"/>
              </w:rPr>
              <w:t> </w:t>
            </w:r>
            <w:r>
              <w:rPr>
                <w:sz w:val="20"/>
              </w:rPr>
              <w:t>in</w:t>
            </w:r>
            <w:r>
              <w:rPr>
                <w:spacing w:val="-4"/>
                <w:sz w:val="20"/>
              </w:rPr>
              <w:t> </w:t>
            </w:r>
            <w:r>
              <w:rPr>
                <w:sz w:val="20"/>
              </w:rPr>
              <w:t>consultation</w:t>
            </w:r>
            <w:r>
              <w:rPr>
                <w:spacing w:val="-4"/>
                <w:sz w:val="20"/>
              </w:rPr>
              <w:t> </w:t>
            </w:r>
            <w:r>
              <w:rPr>
                <w:sz w:val="20"/>
              </w:rPr>
              <w:t>with SAM, PL, and Sponsor.</w:t>
            </w:r>
          </w:p>
          <w:p>
            <w:pPr>
              <w:pStyle w:val="TableParagraph"/>
              <w:numPr>
                <w:ilvl w:val="0"/>
                <w:numId w:val="25"/>
              </w:numPr>
              <w:tabs>
                <w:tab w:pos="464" w:val="left" w:leader="none"/>
                <w:tab w:pos="465" w:val="left" w:leader="none"/>
              </w:tabs>
              <w:spacing w:line="240" w:lineRule="auto" w:before="3" w:after="0"/>
              <w:ind w:left="465" w:right="209" w:hanging="360"/>
              <w:jc w:val="left"/>
              <w:rPr>
                <w:sz w:val="20"/>
              </w:rPr>
            </w:pPr>
            <w:r>
              <w:rPr>
                <w:sz w:val="20"/>
              </w:rPr>
              <w:t>Documents</w:t>
            </w:r>
            <w:r>
              <w:rPr>
                <w:spacing w:val="-6"/>
                <w:sz w:val="20"/>
              </w:rPr>
              <w:t> </w:t>
            </w:r>
            <w:r>
              <w:rPr>
                <w:sz w:val="20"/>
              </w:rPr>
              <w:t>communications</w:t>
            </w:r>
            <w:r>
              <w:rPr>
                <w:spacing w:val="-6"/>
                <w:sz w:val="20"/>
              </w:rPr>
              <w:t> </w:t>
            </w:r>
            <w:r>
              <w:rPr>
                <w:sz w:val="20"/>
              </w:rPr>
              <w:t>and</w:t>
            </w:r>
            <w:r>
              <w:rPr>
                <w:spacing w:val="-6"/>
                <w:sz w:val="20"/>
              </w:rPr>
              <w:t> </w:t>
            </w:r>
            <w:r>
              <w:rPr>
                <w:sz w:val="20"/>
              </w:rPr>
              <w:t>informs</w:t>
            </w:r>
            <w:r>
              <w:rPr>
                <w:spacing w:val="-6"/>
                <w:sz w:val="20"/>
              </w:rPr>
              <w:t> </w:t>
            </w:r>
            <w:r>
              <w:rPr>
                <w:sz w:val="20"/>
              </w:rPr>
              <w:t>relevant</w:t>
            </w:r>
            <w:r>
              <w:rPr>
                <w:spacing w:val="-6"/>
                <w:sz w:val="20"/>
              </w:rPr>
              <w:t> </w:t>
            </w:r>
            <w:r>
              <w:rPr>
                <w:sz w:val="20"/>
              </w:rPr>
              <w:t>stakeholders</w:t>
            </w:r>
            <w:r>
              <w:rPr>
                <w:spacing w:val="-6"/>
                <w:sz w:val="20"/>
              </w:rPr>
              <w:t> </w:t>
            </w:r>
            <w:r>
              <w:rPr>
                <w:sz w:val="20"/>
              </w:rPr>
              <w:t>of the outcome of review procedure including provision of required responses/documents in response to conditional approvals.</w:t>
            </w:r>
          </w:p>
          <w:p>
            <w:pPr>
              <w:pStyle w:val="TableParagraph"/>
              <w:numPr>
                <w:ilvl w:val="0"/>
                <w:numId w:val="25"/>
              </w:numPr>
              <w:tabs>
                <w:tab w:pos="464" w:val="left" w:leader="none"/>
                <w:tab w:pos="465" w:val="left" w:leader="none"/>
              </w:tabs>
              <w:spacing w:line="244" w:lineRule="exact" w:before="1" w:after="0"/>
              <w:ind w:left="465" w:right="0" w:hanging="360"/>
              <w:jc w:val="left"/>
              <w:rPr>
                <w:sz w:val="20"/>
              </w:rPr>
            </w:pPr>
            <w:r>
              <w:rPr>
                <w:sz w:val="20"/>
              </w:rPr>
              <w:t>Files</w:t>
            </w:r>
            <w:r>
              <w:rPr>
                <w:spacing w:val="-7"/>
                <w:sz w:val="20"/>
              </w:rPr>
              <w:t> </w:t>
            </w:r>
            <w:r>
              <w:rPr>
                <w:sz w:val="20"/>
              </w:rPr>
              <w:t>any</w:t>
            </w:r>
            <w:r>
              <w:rPr>
                <w:spacing w:val="-6"/>
                <w:sz w:val="20"/>
              </w:rPr>
              <w:t> </w:t>
            </w:r>
            <w:r>
              <w:rPr>
                <w:sz w:val="20"/>
              </w:rPr>
              <w:t>documents</w:t>
            </w:r>
            <w:r>
              <w:rPr>
                <w:spacing w:val="-7"/>
                <w:sz w:val="20"/>
              </w:rPr>
              <w:t> </w:t>
            </w:r>
            <w:r>
              <w:rPr>
                <w:sz w:val="20"/>
              </w:rPr>
              <w:t>and</w:t>
            </w:r>
            <w:r>
              <w:rPr>
                <w:spacing w:val="-6"/>
                <w:sz w:val="20"/>
              </w:rPr>
              <w:t> </w:t>
            </w:r>
            <w:r>
              <w:rPr>
                <w:sz w:val="20"/>
              </w:rPr>
              <w:t>correspondence</w:t>
            </w:r>
            <w:r>
              <w:rPr>
                <w:spacing w:val="-6"/>
                <w:sz w:val="20"/>
              </w:rPr>
              <w:t> </w:t>
            </w:r>
            <w:r>
              <w:rPr>
                <w:sz w:val="20"/>
              </w:rPr>
              <w:t>into</w:t>
            </w:r>
            <w:r>
              <w:rPr>
                <w:spacing w:val="-7"/>
                <w:sz w:val="20"/>
              </w:rPr>
              <w:t> </w:t>
            </w:r>
            <w:r>
              <w:rPr>
                <w:sz w:val="20"/>
              </w:rPr>
              <w:t>relevant</w:t>
            </w:r>
            <w:r>
              <w:rPr>
                <w:spacing w:val="-6"/>
                <w:sz w:val="20"/>
              </w:rPr>
              <w:t> </w:t>
            </w:r>
            <w:r>
              <w:rPr>
                <w:sz w:val="20"/>
              </w:rPr>
              <w:t>areas</w:t>
            </w:r>
            <w:r>
              <w:rPr>
                <w:spacing w:val="-6"/>
                <w:sz w:val="20"/>
              </w:rPr>
              <w:t> </w:t>
            </w:r>
            <w:r>
              <w:rPr>
                <w:spacing w:val="-5"/>
                <w:sz w:val="20"/>
              </w:rPr>
              <w:t>of</w:t>
            </w:r>
          </w:p>
          <w:p>
            <w:pPr>
              <w:pStyle w:val="TableParagraph"/>
              <w:spacing w:line="226" w:lineRule="exact"/>
              <w:ind w:left="465"/>
              <w:rPr>
                <w:sz w:val="20"/>
              </w:rPr>
            </w:pPr>
            <w:r>
              <w:rPr>
                <w:sz w:val="20"/>
              </w:rPr>
              <w:t>TMF</w:t>
            </w:r>
            <w:r>
              <w:rPr>
                <w:spacing w:val="-5"/>
                <w:sz w:val="20"/>
              </w:rPr>
              <w:t> </w:t>
            </w:r>
            <w:r>
              <w:rPr>
                <w:sz w:val="20"/>
              </w:rPr>
              <w:t>and</w:t>
            </w:r>
            <w:r>
              <w:rPr>
                <w:spacing w:val="-5"/>
                <w:sz w:val="20"/>
              </w:rPr>
              <w:t> </w:t>
            </w:r>
            <w:r>
              <w:rPr>
                <w:sz w:val="20"/>
              </w:rPr>
              <w:t>updates</w:t>
            </w:r>
            <w:r>
              <w:rPr>
                <w:spacing w:val="-5"/>
                <w:sz w:val="20"/>
              </w:rPr>
              <w:t> </w:t>
            </w:r>
            <w:r>
              <w:rPr>
                <w:sz w:val="20"/>
              </w:rPr>
              <w:t>applicable</w:t>
            </w:r>
            <w:r>
              <w:rPr>
                <w:spacing w:val="-5"/>
                <w:sz w:val="20"/>
              </w:rPr>
              <w:t> </w:t>
            </w:r>
            <w:r>
              <w:rPr>
                <w:sz w:val="20"/>
              </w:rPr>
              <w:t>tracking</w:t>
            </w:r>
            <w:r>
              <w:rPr>
                <w:spacing w:val="-5"/>
                <w:sz w:val="20"/>
              </w:rPr>
              <w:t> </w:t>
            </w:r>
            <w:r>
              <w:rPr>
                <w:sz w:val="20"/>
              </w:rPr>
              <w:t>systems</w:t>
            </w:r>
            <w:r>
              <w:rPr>
                <w:spacing w:val="-5"/>
                <w:sz w:val="20"/>
              </w:rPr>
              <w:t> </w:t>
            </w:r>
            <w:r>
              <w:rPr>
                <w:sz w:val="20"/>
              </w:rPr>
              <w:t>of</w:t>
            </w:r>
            <w:r>
              <w:rPr>
                <w:spacing w:val="-5"/>
                <w:sz w:val="20"/>
              </w:rPr>
              <w:t> </w:t>
            </w:r>
            <w:r>
              <w:rPr>
                <w:sz w:val="20"/>
              </w:rPr>
              <w:t>the</w:t>
            </w:r>
            <w:r>
              <w:rPr>
                <w:spacing w:val="-5"/>
                <w:sz w:val="20"/>
              </w:rPr>
              <w:t> </w:t>
            </w:r>
            <w:r>
              <w:rPr>
                <w:sz w:val="20"/>
              </w:rPr>
              <w:t>approval or rejection including completing any required follow-up actions.</w:t>
            </w:r>
          </w:p>
        </w:tc>
        <w:tc>
          <w:tcPr>
            <w:tcW w:w="1800" w:type="dxa"/>
          </w:tcPr>
          <w:p>
            <w:pPr>
              <w:pStyle w:val="TableParagraph"/>
              <w:spacing w:before="42"/>
              <w:ind w:left="105" w:right="356"/>
              <w:rPr>
                <w:sz w:val="20"/>
              </w:rPr>
            </w:pPr>
            <w:r>
              <w:rPr>
                <w:spacing w:val="-2"/>
                <w:sz w:val="20"/>
              </w:rPr>
              <w:t>Throughout Activation Process</w:t>
            </w:r>
          </w:p>
        </w:tc>
      </w:tr>
      <w:tr>
        <w:trPr>
          <w:trHeight w:val="503" w:hRule="atLeast"/>
        </w:trPr>
        <w:tc>
          <w:tcPr>
            <w:tcW w:w="797" w:type="dxa"/>
          </w:tcPr>
          <w:p>
            <w:pPr>
              <w:pStyle w:val="TableParagraph"/>
              <w:spacing w:line="229" w:lineRule="exact"/>
              <w:rPr>
                <w:b/>
                <w:sz w:val="20"/>
              </w:rPr>
            </w:pPr>
            <w:r>
              <w:rPr>
                <w:b/>
                <w:spacing w:val="-2"/>
                <w:sz w:val="20"/>
              </w:rPr>
              <w:t>6.5.10</w:t>
            </w:r>
          </w:p>
        </w:tc>
        <w:tc>
          <w:tcPr>
            <w:tcW w:w="1253" w:type="dxa"/>
          </w:tcPr>
          <w:p>
            <w:pPr>
              <w:pStyle w:val="TableParagraph"/>
              <w:spacing w:before="42"/>
              <w:rPr>
                <w:sz w:val="20"/>
              </w:rPr>
            </w:pPr>
            <w:r>
              <w:rPr>
                <w:spacing w:val="-2"/>
                <w:sz w:val="20"/>
              </w:rPr>
              <w:t>SAM/RAd</w:t>
            </w:r>
          </w:p>
        </w:tc>
        <w:tc>
          <w:tcPr>
            <w:tcW w:w="6480" w:type="dxa"/>
          </w:tcPr>
          <w:p>
            <w:pPr>
              <w:pStyle w:val="TableParagraph"/>
              <w:spacing w:before="42"/>
              <w:ind w:left="105"/>
              <w:rPr>
                <w:sz w:val="20"/>
              </w:rPr>
            </w:pPr>
            <w:r>
              <w:rPr>
                <w:sz w:val="20"/>
              </w:rPr>
              <w:t>Files</w:t>
            </w:r>
            <w:r>
              <w:rPr>
                <w:spacing w:val="-5"/>
                <w:sz w:val="20"/>
              </w:rPr>
              <w:t> </w:t>
            </w:r>
            <w:r>
              <w:rPr>
                <w:sz w:val="20"/>
              </w:rPr>
              <w:t>Core</w:t>
            </w:r>
            <w:r>
              <w:rPr>
                <w:spacing w:val="-4"/>
                <w:sz w:val="20"/>
              </w:rPr>
              <w:t> </w:t>
            </w:r>
            <w:r>
              <w:rPr>
                <w:sz w:val="20"/>
              </w:rPr>
              <w:t>documents</w:t>
            </w:r>
            <w:r>
              <w:rPr>
                <w:spacing w:val="-5"/>
                <w:sz w:val="20"/>
              </w:rPr>
              <w:t> </w:t>
            </w:r>
            <w:r>
              <w:rPr>
                <w:sz w:val="20"/>
              </w:rPr>
              <w:t>into</w:t>
            </w:r>
            <w:r>
              <w:rPr>
                <w:spacing w:val="-5"/>
                <w:sz w:val="20"/>
              </w:rPr>
              <w:t> </w:t>
            </w:r>
            <w:r>
              <w:rPr>
                <w:sz w:val="20"/>
              </w:rPr>
              <w:t>the</w:t>
            </w:r>
            <w:r>
              <w:rPr>
                <w:spacing w:val="-4"/>
                <w:sz w:val="20"/>
              </w:rPr>
              <w:t> </w:t>
            </w:r>
            <w:r>
              <w:rPr>
                <w:sz w:val="20"/>
              </w:rPr>
              <w:t>TMF</w:t>
            </w:r>
            <w:r>
              <w:rPr>
                <w:spacing w:val="-4"/>
                <w:sz w:val="20"/>
              </w:rPr>
              <w:t> </w:t>
            </w:r>
            <w:r>
              <w:rPr>
                <w:sz w:val="20"/>
              </w:rPr>
              <w:t>as</w:t>
            </w:r>
            <w:r>
              <w:rPr>
                <w:spacing w:val="-5"/>
                <w:sz w:val="20"/>
              </w:rPr>
              <w:t> </w:t>
            </w:r>
            <w:r>
              <w:rPr>
                <w:sz w:val="20"/>
              </w:rPr>
              <w:t>per</w:t>
            </w:r>
            <w:r>
              <w:rPr>
                <w:spacing w:val="-3"/>
                <w:sz w:val="20"/>
              </w:rPr>
              <w:t> </w:t>
            </w:r>
            <w:r>
              <w:rPr>
                <w:sz w:val="20"/>
              </w:rPr>
              <w:t>Step</w:t>
            </w:r>
            <w:r>
              <w:rPr>
                <w:spacing w:val="-4"/>
                <w:sz w:val="20"/>
              </w:rPr>
              <w:t> </w:t>
            </w:r>
            <w:r>
              <w:rPr>
                <w:spacing w:val="-2"/>
                <w:sz w:val="20"/>
              </w:rPr>
              <w:t>6.1.8</w:t>
            </w:r>
          </w:p>
        </w:tc>
        <w:tc>
          <w:tcPr>
            <w:tcW w:w="1800" w:type="dxa"/>
          </w:tcPr>
          <w:p>
            <w:pPr>
              <w:pStyle w:val="TableParagraph"/>
              <w:spacing w:line="230" w:lineRule="atLeast" w:before="23"/>
              <w:ind w:left="105" w:right="278"/>
              <w:rPr>
                <w:sz w:val="20"/>
              </w:rPr>
            </w:pPr>
            <w:r>
              <w:rPr>
                <w:sz w:val="20"/>
              </w:rPr>
              <w:t>Documents are considered</w:t>
            </w:r>
            <w:r>
              <w:rPr>
                <w:spacing w:val="-14"/>
                <w:sz w:val="20"/>
              </w:rPr>
              <w:t> </w:t>
            </w:r>
            <w:r>
              <w:rPr>
                <w:sz w:val="20"/>
              </w:rPr>
              <w:t>final</w:t>
            </w:r>
          </w:p>
        </w:tc>
      </w:tr>
      <w:tr>
        <w:trPr>
          <w:trHeight w:val="3594" w:hRule="atLeast"/>
        </w:trPr>
        <w:tc>
          <w:tcPr>
            <w:tcW w:w="797" w:type="dxa"/>
          </w:tcPr>
          <w:p>
            <w:pPr>
              <w:pStyle w:val="TableParagraph"/>
              <w:spacing w:line="229" w:lineRule="exact"/>
              <w:rPr>
                <w:b/>
                <w:sz w:val="20"/>
              </w:rPr>
            </w:pPr>
            <w:r>
              <w:rPr>
                <w:b/>
                <w:spacing w:val="-2"/>
                <w:sz w:val="20"/>
              </w:rPr>
              <w:t>6.5.11</w:t>
            </w:r>
          </w:p>
        </w:tc>
        <w:tc>
          <w:tcPr>
            <w:tcW w:w="1253" w:type="dxa"/>
            <w:vMerge w:val="restart"/>
          </w:tcPr>
          <w:p>
            <w:pPr>
              <w:pStyle w:val="TableParagraph"/>
              <w:spacing w:before="38"/>
              <w:rPr>
                <w:sz w:val="20"/>
              </w:rPr>
            </w:pPr>
            <w:r>
              <w:rPr>
                <w:sz w:val="20"/>
              </w:rPr>
              <w:t>LRSU</w:t>
            </w:r>
            <w:r>
              <w:rPr>
                <w:spacing w:val="-5"/>
                <w:sz w:val="20"/>
              </w:rPr>
              <w:t> Rep</w:t>
            </w:r>
          </w:p>
        </w:tc>
        <w:tc>
          <w:tcPr>
            <w:tcW w:w="6480" w:type="dxa"/>
          </w:tcPr>
          <w:p>
            <w:pPr>
              <w:pStyle w:val="TableParagraph"/>
              <w:spacing w:before="52"/>
              <w:ind w:left="105"/>
              <w:rPr>
                <w:b/>
                <w:sz w:val="20"/>
              </w:rPr>
            </w:pPr>
            <w:r>
              <w:rPr>
                <w:b/>
                <w:sz w:val="20"/>
              </w:rPr>
              <w:t>Compiles</w:t>
            </w:r>
            <w:r>
              <w:rPr>
                <w:b/>
                <w:spacing w:val="-6"/>
                <w:sz w:val="20"/>
              </w:rPr>
              <w:t> </w:t>
            </w:r>
            <w:r>
              <w:rPr>
                <w:b/>
                <w:sz w:val="20"/>
              </w:rPr>
              <w:t>the</w:t>
            </w:r>
            <w:r>
              <w:rPr>
                <w:b/>
                <w:spacing w:val="-7"/>
                <w:sz w:val="20"/>
              </w:rPr>
              <w:t> </w:t>
            </w:r>
            <w:r>
              <w:rPr>
                <w:b/>
                <w:sz w:val="20"/>
              </w:rPr>
              <w:t>Country/Site</w:t>
            </w:r>
            <w:r>
              <w:rPr>
                <w:b/>
                <w:spacing w:val="-7"/>
                <w:sz w:val="20"/>
              </w:rPr>
              <w:t> </w:t>
            </w:r>
            <w:r>
              <w:rPr>
                <w:b/>
                <w:sz w:val="20"/>
              </w:rPr>
              <w:t>CT</w:t>
            </w:r>
            <w:r>
              <w:rPr>
                <w:b/>
                <w:spacing w:val="-7"/>
                <w:sz w:val="20"/>
              </w:rPr>
              <w:t> </w:t>
            </w:r>
            <w:r>
              <w:rPr>
                <w:b/>
                <w:spacing w:val="-2"/>
                <w:sz w:val="20"/>
              </w:rPr>
              <w:t>Application</w:t>
            </w:r>
          </w:p>
          <w:p>
            <w:pPr>
              <w:pStyle w:val="TableParagraph"/>
              <w:numPr>
                <w:ilvl w:val="0"/>
                <w:numId w:val="26"/>
              </w:numPr>
              <w:tabs>
                <w:tab w:pos="465" w:val="left" w:leader="none"/>
              </w:tabs>
              <w:spacing w:line="240" w:lineRule="auto" w:before="126" w:after="0"/>
              <w:ind w:left="465" w:right="128" w:hanging="360"/>
              <w:jc w:val="both"/>
              <w:rPr>
                <w:sz w:val="20"/>
              </w:rPr>
            </w:pPr>
            <w:r>
              <w:rPr>
                <w:sz w:val="20"/>
              </w:rPr>
              <w:t>Compiles</w:t>
            </w:r>
            <w:r>
              <w:rPr>
                <w:spacing w:val="-2"/>
                <w:sz w:val="20"/>
              </w:rPr>
              <w:t> </w:t>
            </w:r>
            <w:r>
              <w:rPr>
                <w:sz w:val="20"/>
              </w:rPr>
              <w:t>the</w:t>
            </w:r>
            <w:r>
              <w:rPr>
                <w:spacing w:val="-2"/>
                <w:sz w:val="20"/>
              </w:rPr>
              <w:t> </w:t>
            </w:r>
            <w:r>
              <w:rPr>
                <w:sz w:val="20"/>
              </w:rPr>
              <w:t>country/site</w:t>
            </w:r>
            <w:r>
              <w:rPr>
                <w:spacing w:val="-2"/>
                <w:sz w:val="20"/>
              </w:rPr>
              <w:t> </w:t>
            </w:r>
            <w:r>
              <w:rPr>
                <w:sz w:val="20"/>
              </w:rPr>
              <w:t>CT</w:t>
            </w:r>
            <w:r>
              <w:rPr>
                <w:spacing w:val="-2"/>
                <w:sz w:val="20"/>
              </w:rPr>
              <w:t> </w:t>
            </w:r>
            <w:r>
              <w:rPr>
                <w:sz w:val="20"/>
              </w:rPr>
              <w:t>application</w:t>
            </w:r>
            <w:r>
              <w:rPr>
                <w:spacing w:val="-2"/>
                <w:sz w:val="20"/>
              </w:rPr>
              <w:t> </w:t>
            </w:r>
            <w:r>
              <w:rPr>
                <w:sz w:val="20"/>
              </w:rPr>
              <w:t>dossier</w:t>
            </w:r>
            <w:r>
              <w:rPr>
                <w:spacing w:val="-2"/>
                <w:sz w:val="20"/>
              </w:rPr>
              <w:t> </w:t>
            </w:r>
            <w:r>
              <w:rPr>
                <w:sz w:val="20"/>
              </w:rPr>
              <w:t>for</w:t>
            </w:r>
            <w:r>
              <w:rPr>
                <w:spacing w:val="-2"/>
                <w:sz w:val="20"/>
              </w:rPr>
              <w:t> </w:t>
            </w:r>
            <w:r>
              <w:rPr>
                <w:sz w:val="20"/>
              </w:rPr>
              <w:t>submission</w:t>
            </w:r>
            <w:r>
              <w:rPr>
                <w:spacing w:val="-2"/>
                <w:sz w:val="20"/>
              </w:rPr>
              <w:t> </w:t>
            </w:r>
            <w:r>
              <w:rPr>
                <w:sz w:val="20"/>
              </w:rPr>
              <w:t>to RA/IEC/IRB</w:t>
            </w:r>
            <w:r>
              <w:rPr>
                <w:spacing w:val="-5"/>
                <w:sz w:val="20"/>
              </w:rPr>
              <w:t> </w:t>
            </w:r>
            <w:r>
              <w:rPr>
                <w:sz w:val="20"/>
              </w:rPr>
              <w:t>in</w:t>
            </w:r>
            <w:r>
              <w:rPr>
                <w:spacing w:val="-5"/>
                <w:sz w:val="20"/>
              </w:rPr>
              <w:t> </w:t>
            </w:r>
            <w:r>
              <w:rPr>
                <w:sz w:val="20"/>
              </w:rPr>
              <w:t>accordance</w:t>
            </w:r>
            <w:r>
              <w:rPr>
                <w:spacing w:val="-5"/>
                <w:sz w:val="20"/>
              </w:rPr>
              <w:t> </w:t>
            </w:r>
            <w:r>
              <w:rPr>
                <w:sz w:val="20"/>
              </w:rPr>
              <w:t>with</w:t>
            </w:r>
            <w:r>
              <w:rPr>
                <w:spacing w:val="-5"/>
                <w:sz w:val="20"/>
              </w:rPr>
              <w:t> </w:t>
            </w:r>
            <w:r>
              <w:rPr>
                <w:sz w:val="20"/>
              </w:rPr>
              <w:t>Core</w:t>
            </w:r>
            <w:r>
              <w:rPr>
                <w:spacing w:val="-5"/>
                <w:sz w:val="20"/>
              </w:rPr>
              <w:t> </w:t>
            </w:r>
            <w:r>
              <w:rPr>
                <w:sz w:val="20"/>
              </w:rPr>
              <w:t>CT</w:t>
            </w:r>
            <w:r>
              <w:rPr>
                <w:spacing w:val="-5"/>
                <w:sz w:val="20"/>
              </w:rPr>
              <w:t> </w:t>
            </w:r>
            <w:r>
              <w:rPr>
                <w:sz w:val="20"/>
              </w:rPr>
              <w:t>Application</w:t>
            </w:r>
            <w:r>
              <w:rPr>
                <w:spacing w:val="-1"/>
                <w:sz w:val="20"/>
              </w:rPr>
              <w:t> </w:t>
            </w:r>
            <w:r>
              <w:rPr>
                <w:sz w:val="20"/>
              </w:rPr>
              <w:t>Dossier,</w:t>
            </w:r>
            <w:r>
              <w:rPr>
                <w:spacing w:val="-4"/>
                <w:sz w:val="20"/>
              </w:rPr>
              <w:t> </w:t>
            </w:r>
            <w:r>
              <w:rPr>
                <w:sz w:val="20"/>
              </w:rPr>
              <w:t>local Regulatory requirements, and project specific SAMP.</w:t>
            </w:r>
          </w:p>
          <w:p>
            <w:pPr>
              <w:pStyle w:val="TableParagraph"/>
              <w:numPr>
                <w:ilvl w:val="0"/>
                <w:numId w:val="26"/>
              </w:numPr>
              <w:tabs>
                <w:tab w:pos="464" w:val="left" w:leader="none"/>
                <w:tab w:pos="465" w:val="left" w:leader="none"/>
              </w:tabs>
              <w:spacing w:line="240" w:lineRule="auto" w:before="0" w:after="0"/>
              <w:ind w:left="465" w:right="104" w:hanging="360"/>
              <w:jc w:val="left"/>
              <w:rPr>
                <w:sz w:val="20"/>
              </w:rPr>
            </w:pPr>
            <w:r>
              <w:rPr>
                <w:sz w:val="20"/>
              </w:rPr>
              <w:t>Performs</w:t>
            </w:r>
            <w:r>
              <w:rPr>
                <w:spacing w:val="-6"/>
                <w:sz w:val="20"/>
              </w:rPr>
              <w:t> </w:t>
            </w:r>
            <w:r>
              <w:rPr>
                <w:sz w:val="20"/>
              </w:rPr>
              <w:t>activities</w:t>
            </w:r>
            <w:r>
              <w:rPr>
                <w:spacing w:val="-6"/>
                <w:sz w:val="20"/>
              </w:rPr>
              <w:t> </w:t>
            </w:r>
            <w:r>
              <w:rPr>
                <w:sz w:val="20"/>
              </w:rPr>
              <w:t>associated</w:t>
            </w:r>
            <w:r>
              <w:rPr>
                <w:spacing w:val="-6"/>
                <w:sz w:val="20"/>
              </w:rPr>
              <w:t> </w:t>
            </w:r>
            <w:r>
              <w:rPr>
                <w:sz w:val="20"/>
              </w:rPr>
              <w:t>with</w:t>
            </w:r>
            <w:r>
              <w:rPr>
                <w:spacing w:val="-6"/>
                <w:sz w:val="20"/>
              </w:rPr>
              <w:t> </w:t>
            </w:r>
            <w:r>
              <w:rPr>
                <w:sz w:val="20"/>
              </w:rPr>
              <w:t>the</w:t>
            </w:r>
            <w:r>
              <w:rPr>
                <w:spacing w:val="-6"/>
                <w:sz w:val="20"/>
              </w:rPr>
              <w:t> </w:t>
            </w:r>
            <w:r>
              <w:rPr>
                <w:sz w:val="20"/>
              </w:rPr>
              <w:t>preparation</w:t>
            </w:r>
            <w:r>
              <w:rPr>
                <w:spacing w:val="-6"/>
                <w:sz w:val="20"/>
              </w:rPr>
              <w:t> </w:t>
            </w:r>
            <w:r>
              <w:rPr>
                <w:sz w:val="20"/>
              </w:rPr>
              <w:t>and</w:t>
            </w:r>
            <w:r>
              <w:rPr>
                <w:spacing w:val="-6"/>
                <w:sz w:val="20"/>
              </w:rPr>
              <w:t> </w:t>
            </w:r>
            <w:r>
              <w:rPr>
                <w:sz w:val="20"/>
              </w:rPr>
              <w:t>submission of the Part II dossier, within the CTIS (for studies being conducted under EU CTR in the EU)</w:t>
            </w:r>
          </w:p>
          <w:p>
            <w:pPr>
              <w:pStyle w:val="TableParagraph"/>
              <w:ind w:left="0"/>
              <w:rPr>
                <w:sz w:val="28"/>
              </w:rPr>
            </w:pPr>
          </w:p>
          <w:p>
            <w:pPr>
              <w:pStyle w:val="TableParagraph"/>
              <w:ind w:left="105"/>
              <w:rPr>
                <w:b/>
                <w:sz w:val="20"/>
              </w:rPr>
            </w:pPr>
            <w:r>
              <w:rPr>
                <w:b/>
                <w:spacing w:val="-2"/>
                <w:sz w:val="20"/>
              </w:rPr>
              <w:t>Note:</w:t>
            </w:r>
          </w:p>
          <w:p>
            <w:pPr>
              <w:pStyle w:val="TableParagraph"/>
              <w:numPr>
                <w:ilvl w:val="0"/>
                <w:numId w:val="26"/>
              </w:numPr>
              <w:tabs>
                <w:tab w:pos="464" w:val="left" w:leader="none"/>
                <w:tab w:pos="465" w:val="left" w:leader="none"/>
              </w:tabs>
              <w:spacing w:line="240" w:lineRule="auto" w:before="49" w:after="0"/>
              <w:ind w:left="465" w:right="199" w:hanging="360"/>
              <w:jc w:val="left"/>
              <w:rPr>
                <w:sz w:val="20"/>
              </w:rPr>
            </w:pPr>
            <w:r>
              <w:rPr>
                <w:sz w:val="20"/>
              </w:rPr>
              <w:t>The</w:t>
            </w:r>
            <w:r>
              <w:rPr>
                <w:spacing w:val="-3"/>
                <w:sz w:val="20"/>
              </w:rPr>
              <w:t> </w:t>
            </w:r>
            <w:r>
              <w:rPr>
                <w:sz w:val="20"/>
              </w:rPr>
              <w:t>RAd</w:t>
            </w:r>
            <w:r>
              <w:rPr>
                <w:spacing w:val="-4"/>
                <w:sz w:val="20"/>
              </w:rPr>
              <w:t> </w:t>
            </w:r>
            <w:r>
              <w:rPr>
                <w:sz w:val="20"/>
              </w:rPr>
              <w:t>will</w:t>
            </w:r>
            <w:r>
              <w:rPr>
                <w:spacing w:val="-4"/>
                <w:sz w:val="20"/>
              </w:rPr>
              <w:t> </w:t>
            </w:r>
            <w:r>
              <w:rPr>
                <w:sz w:val="20"/>
              </w:rPr>
              <w:t>support</w:t>
            </w:r>
            <w:r>
              <w:rPr>
                <w:spacing w:val="-3"/>
                <w:sz w:val="20"/>
              </w:rPr>
              <w:t> </w:t>
            </w:r>
            <w:r>
              <w:rPr>
                <w:sz w:val="20"/>
              </w:rPr>
              <w:t>LRSU</w:t>
            </w:r>
            <w:r>
              <w:rPr>
                <w:spacing w:val="-4"/>
                <w:sz w:val="20"/>
              </w:rPr>
              <w:t> </w:t>
            </w:r>
            <w:r>
              <w:rPr>
                <w:sz w:val="20"/>
              </w:rPr>
              <w:t>Rep</w:t>
            </w:r>
            <w:r>
              <w:rPr>
                <w:spacing w:val="-4"/>
                <w:sz w:val="20"/>
              </w:rPr>
              <w:t> </w:t>
            </w:r>
            <w:r>
              <w:rPr>
                <w:sz w:val="20"/>
              </w:rPr>
              <w:t>in</w:t>
            </w:r>
            <w:r>
              <w:rPr>
                <w:spacing w:val="-4"/>
                <w:sz w:val="20"/>
              </w:rPr>
              <w:t> </w:t>
            </w:r>
            <w:r>
              <w:rPr>
                <w:sz w:val="20"/>
              </w:rPr>
              <w:t>the</w:t>
            </w:r>
            <w:r>
              <w:rPr>
                <w:spacing w:val="-3"/>
                <w:sz w:val="20"/>
              </w:rPr>
              <w:t> </w:t>
            </w:r>
            <w:r>
              <w:rPr>
                <w:sz w:val="20"/>
              </w:rPr>
              <w:t>compilation</w:t>
            </w:r>
            <w:r>
              <w:rPr>
                <w:spacing w:val="-3"/>
                <w:sz w:val="20"/>
              </w:rPr>
              <w:t> </w:t>
            </w:r>
            <w:r>
              <w:rPr>
                <w:sz w:val="20"/>
              </w:rPr>
              <w:t>of</w:t>
            </w:r>
            <w:r>
              <w:rPr>
                <w:spacing w:val="-4"/>
                <w:sz w:val="20"/>
              </w:rPr>
              <w:t> </w:t>
            </w:r>
            <w:r>
              <w:rPr>
                <w:sz w:val="20"/>
              </w:rPr>
              <w:t>the</w:t>
            </w:r>
            <w:r>
              <w:rPr>
                <w:spacing w:val="-3"/>
                <w:sz w:val="20"/>
              </w:rPr>
              <w:t> </w:t>
            </w:r>
            <w:r>
              <w:rPr>
                <w:sz w:val="20"/>
              </w:rPr>
              <w:t>country- level Part II clinical trial application in the EU under the EU CTR.</w:t>
            </w:r>
          </w:p>
          <w:p>
            <w:pPr>
              <w:pStyle w:val="TableParagraph"/>
              <w:numPr>
                <w:ilvl w:val="0"/>
                <w:numId w:val="26"/>
              </w:numPr>
              <w:tabs>
                <w:tab w:pos="464" w:val="left" w:leader="none"/>
                <w:tab w:pos="465" w:val="left" w:leader="none"/>
              </w:tabs>
              <w:spacing w:line="230" w:lineRule="exact" w:before="0" w:after="0"/>
              <w:ind w:left="465" w:right="598" w:hanging="360"/>
              <w:jc w:val="left"/>
              <w:rPr>
                <w:sz w:val="20"/>
              </w:rPr>
            </w:pPr>
            <w:r>
              <w:rPr>
                <w:sz w:val="20"/>
              </w:rPr>
              <w:t>SAM</w:t>
            </w:r>
            <w:r>
              <w:rPr>
                <w:spacing w:val="-4"/>
                <w:sz w:val="20"/>
              </w:rPr>
              <w:t> </w:t>
            </w:r>
            <w:r>
              <w:rPr>
                <w:sz w:val="20"/>
              </w:rPr>
              <w:t>is</w:t>
            </w:r>
            <w:r>
              <w:rPr>
                <w:spacing w:val="-4"/>
                <w:sz w:val="20"/>
              </w:rPr>
              <w:t> </w:t>
            </w:r>
            <w:r>
              <w:rPr>
                <w:sz w:val="20"/>
              </w:rPr>
              <w:t>responsible</w:t>
            </w:r>
            <w:r>
              <w:rPr>
                <w:spacing w:val="-4"/>
                <w:sz w:val="20"/>
              </w:rPr>
              <w:t> </w:t>
            </w:r>
            <w:r>
              <w:rPr>
                <w:sz w:val="20"/>
              </w:rPr>
              <w:t>for</w:t>
            </w:r>
            <w:r>
              <w:rPr>
                <w:spacing w:val="-4"/>
                <w:sz w:val="20"/>
              </w:rPr>
              <w:t> </w:t>
            </w:r>
            <w:r>
              <w:rPr>
                <w:sz w:val="20"/>
              </w:rPr>
              <w:t>the</w:t>
            </w:r>
            <w:r>
              <w:rPr>
                <w:spacing w:val="-4"/>
                <w:sz w:val="20"/>
              </w:rPr>
              <w:t> </w:t>
            </w:r>
            <w:r>
              <w:rPr>
                <w:sz w:val="20"/>
              </w:rPr>
              <w:t>compilation</w:t>
            </w:r>
            <w:r>
              <w:rPr>
                <w:spacing w:val="-4"/>
                <w:sz w:val="20"/>
              </w:rPr>
              <w:t> </w:t>
            </w:r>
            <w:r>
              <w:rPr>
                <w:sz w:val="20"/>
              </w:rPr>
              <w:t>and</w:t>
            </w:r>
            <w:r>
              <w:rPr>
                <w:spacing w:val="-3"/>
                <w:sz w:val="20"/>
              </w:rPr>
              <w:t> </w:t>
            </w:r>
            <w:r>
              <w:rPr>
                <w:sz w:val="20"/>
              </w:rPr>
              <w:t>submission</w:t>
            </w:r>
            <w:r>
              <w:rPr>
                <w:spacing w:val="-5"/>
                <w:sz w:val="20"/>
              </w:rPr>
              <w:t> </w:t>
            </w:r>
            <w:r>
              <w:rPr>
                <w:sz w:val="20"/>
              </w:rPr>
              <w:t>of</w:t>
            </w:r>
            <w:r>
              <w:rPr>
                <w:spacing w:val="-5"/>
                <w:sz w:val="20"/>
              </w:rPr>
              <w:t> </w:t>
            </w:r>
            <w:r>
              <w:rPr>
                <w:sz w:val="20"/>
              </w:rPr>
              <w:t>the required documentation in North American when a Central Institutional Review Board (IRB) is used for the project.</w:t>
            </w:r>
          </w:p>
        </w:tc>
        <w:tc>
          <w:tcPr>
            <w:tcW w:w="1800" w:type="dxa"/>
          </w:tcPr>
          <w:p>
            <w:pPr>
              <w:pStyle w:val="TableParagraph"/>
              <w:spacing w:before="38"/>
              <w:ind w:left="105" w:right="333"/>
              <w:rPr>
                <w:sz w:val="20"/>
              </w:rPr>
            </w:pPr>
            <w:r>
              <w:rPr>
                <w:spacing w:val="-2"/>
                <w:sz w:val="20"/>
              </w:rPr>
              <w:t>Following </w:t>
            </w:r>
            <w:r>
              <w:rPr>
                <w:sz w:val="20"/>
              </w:rPr>
              <w:t>Approved</w:t>
            </w:r>
            <w:r>
              <w:rPr>
                <w:spacing w:val="-14"/>
                <w:sz w:val="20"/>
              </w:rPr>
              <w:t> </w:t>
            </w:r>
            <w:r>
              <w:rPr>
                <w:sz w:val="20"/>
              </w:rPr>
              <w:t>Core CT Application </w:t>
            </w:r>
            <w:r>
              <w:rPr>
                <w:spacing w:val="-2"/>
                <w:sz w:val="20"/>
              </w:rPr>
              <w:t>Dossier</w:t>
            </w:r>
          </w:p>
        </w:tc>
      </w:tr>
      <w:tr>
        <w:trPr>
          <w:trHeight w:val="1190" w:hRule="atLeast"/>
        </w:trPr>
        <w:tc>
          <w:tcPr>
            <w:tcW w:w="797" w:type="dxa"/>
          </w:tcPr>
          <w:p>
            <w:pPr>
              <w:pStyle w:val="TableParagraph"/>
              <w:spacing w:line="229" w:lineRule="exact"/>
              <w:rPr>
                <w:b/>
                <w:sz w:val="20"/>
              </w:rPr>
            </w:pPr>
            <w:r>
              <w:rPr>
                <w:b/>
                <w:spacing w:val="-2"/>
                <w:sz w:val="20"/>
              </w:rPr>
              <w:t>6.5.12</w:t>
            </w:r>
          </w:p>
        </w:tc>
        <w:tc>
          <w:tcPr>
            <w:tcW w:w="1253" w:type="dxa"/>
            <w:vMerge/>
            <w:tcBorders>
              <w:top w:val="nil"/>
            </w:tcBorders>
          </w:tcPr>
          <w:p>
            <w:pPr>
              <w:rPr>
                <w:sz w:val="2"/>
                <w:szCs w:val="2"/>
              </w:rPr>
            </w:pPr>
          </w:p>
        </w:tc>
        <w:tc>
          <w:tcPr>
            <w:tcW w:w="6480" w:type="dxa"/>
          </w:tcPr>
          <w:p>
            <w:pPr>
              <w:pStyle w:val="TableParagraph"/>
              <w:spacing w:before="38"/>
              <w:ind w:left="104"/>
              <w:rPr>
                <w:sz w:val="20"/>
              </w:rPr>
            </w:pPr>
            <w:r>
              <w:rPr>
                <w:sz w:val="20"/>
              </w:rPr>
              <w:t>Translates</w:t>
            </w:r>
            <w:r>
              <w:rPr>
                <w:spacing w:val="-6"/>
                <w:sz w:val="20"/>
              </w:rPr>
              <w:t> </w:t>
            </w:r>
            <w:r>
              <w:rPr>
                <w:sz w:val="20"/>
              </w:rPr>
              <w:t>documents</w:t>
            </w:r>
            <w:r>
              <w:rPr>
                <w:spacing w:val="-7"/>
                <w:sz w:val="20"/>
              </w:rPr>
              <w:t> </w:t>
            </w:r>
            <w:r>
              <w:rPr>
                <w:sz w:val="20"/>
              </w:rPr>
              <w:t>as</w:t>
            </w:r>
            <w:r>
              <w:rPr>
                <w:spacing w:val="-7"/>
                <w:sz w:val="20"/>
              </w:rPr>
              <w:t> </w:t>
            </w:r>
            <w:r>
              <w:rPr>
                <w:sz w:val="20"/>
              </w:rPr>
              <w:t>applicable</w:t>
            </w:r>
            <w:r>
              <w:rPr>
                <w:spacing w:val="-7"/>
                <w:sz w:val="20"/>
              </w:rPr>
              <w:t> </w:t>
            </w:r>
            <w:r>
              <w:rPr>
                <w:sz w:val="20"/>
              </w:rPr>
              <w:t>in</w:t>
            </w:r>
            <w:r>
              <w:rPr>
                <w:spacing w:val="-7"/>
                <w:sz w:val="20"/>
              </w:rPr>
              <w:t> </w:t>
            </w:r>
            <w:r>
              <w:rPr>
                <w:sz w:val="20"/>
              </w:rPr>
              <w:t>accordance</w:t>
            </w:r>
            <w:r>
              <w:rPr>
                <w:spacing w:val="-7"/>
                <w:sz w:val="20"/>
              </w:rPr>
              <w:t> </w:t>
            </w:r>
            <w:r>
              <w:rPr>
                <w:sz w:val="20"/>
              </w:rPr>
              <w:t>with </w:t>
            </w:r>
            <w:r>
              <w:rPr>
                <w:spacing w:val="-2"/>
                <w:sz w:val="20"/>
              </w:rPr>
              <w:t>CS_WI_RSU0032.</w:t>
            </w:r>
          </w:p>
        </w:tc>
        <w:tc>
          <w:tcPr>
            <w:tcW w:w="1800" w:type="dxa"/>
          </w:tcPr>
          <w:p>
            <w:pPr>
              <w:pStyle w:val="TableParagraph"/>
              <w:spacing w:line="230" w:lineRule="atLeast" w:before="20"/>
              <w:ind w:left="105" w:right="122"/>
              <w:rPr>
                <w:sz w:val="20"/>
              </w:rPr>
            </w:pPr>
            <w:r>
              <w:rPr>
                <w:spacing w:val="-2"/>
                <w:sz w:val="20"/>
              </w:rPr>
              <w:t>During </w:t>
            </w:r>
            <w:r>
              <w:rPr>
                <w:sz w:val="20"/>
              </w:rPr>
              <w:t>compilation of Country</w:t>
            </w:r>
            <w:r>
              <w:rPr>
                <w:spacing w:val="-12"/>
                <w:sz w:val="20"/>
              </w:rPr>
              <w:t> </w:t>
            </w:r>
            <w:r>
              <w:rPr>
                <w:sz w:val="20"/>
              </w:rPr>
              <w:t>/</w:t>
            </w:r>
            <w:r>
              <w:rPr>
                <w:spacing w:val="-12"/>
                <w:sz w:val="20"/>
              </w:rPr>
              <w:t> </w:t>
            </w:r>
            <w:r>
              <w:rPr>
                <w:sz w:val="20"/>
              </w:rPr>
              <w:t>Site</w:t>
            </w:r>
            <w:r>
              <w:rPr>
                <w:spacing w:val="-12"/>
                <w:sz w:val="20"/>
              </w:rPr>
              <w:t> </w:t>
            </w:r>
            <w:r>
              <w:rPr>
                <w:sz w:val="20"/>
              </w:rPr>
              <w:t>CT </w:t>
            </w:r>
            <w:r>
              <w:rPr>
                <w:spacing w:val="-2"/>
                <w:sz w:val="20"/>
              </w:rPr>
              <w:t>Application Dossier</w:t>
            </w:r>
          </w:p>
        </w:tc>
      </w:tr>
      <w:tr>
        <w:trPr>
          <w:trHeight w:val="1818" w:hRule="atLeast"/>
        </w:trPr>
        <w:tc>
          <w:tcPr>
            <w:tcW w:w="797" w:type="dxa"/>
          </w:tcPr>
          <w:p>
            <w:pPr>
              <w:pStyle w:val="TableParagraph"/>
              <w:spacing w:line="229" w:lineRule="exact"/>
              <w:rPr>
                <w:b/>
                <w:sz w:val="20"/>
              </w:rPr>
            </w:pPr>
            <w:r>
              <w:rPr>
                <w:b/>
                <w:spacing w:val="-2"/>
                <w:sz w:val="20"/>
              </w:rPr>
              <w:t>6.5.13</w:t>
            </w:r>
          </w:p>
        </w:tc>
        <w:tc>
          <w:tcPr>
            <w:tcW w:w="1253" w:type="dxa"/>
            <w:vMerge/>
            <w:tcBorders>
              <w:top w:val="nil"/>
            </w:tcBorders>
          </w:tcPr>
          <w:p>
            <w:pPr>
              <w:rPr>
                <w:sz w:val="2"/>
                <w:szCs w:val="2"/>
              </w:rPr>
            </w:pPr>
          </w:p>
        </w:tc>
        <w:tc>
          <w:tcPr>
            <w:tcW w:w="6480" w:type="dxa"/>
          </w:tcPr>
          <w:p>
            <w:pPr>
              <w:pStyle w:val="TableParagraph"/>
              <w:spacing w:before="52"/>
              <w:ind w:left="104"/>
              <w:rPr>
                <w:b/>
                <w:sz w:val="20"/>
              </w:rPr>
            </w:pPr>
            <w:r>
              <w:rPr>
                <w:b/>
                <w:sz w:val="20"/>
              </w:rPr>
              <w:t>Ensures</w:t>
            </w:r>
            <w:r>
              <w:rPr>
                <w:b/>
                <w:spacing w:val="-4"/>
                <w:sz w:val="20"/>
              </w:rPr>
              <w:t> </w:t>
            </w:r>
            <w:r>
              <w:rPr>
                <w:b/>
                <w:sz w:val="20"/>
              </w:rPr>
              <w:t>a</w:t>
            </w:r>
            <w:r>
              <w:rPr>
                <w:b/>
                <w:spacing w:val="-5"/>
                <w:sz w:val="20"/>
              </w:rPr>
              <w:t> </w:t>
            </w:r>
            <w:r>
              <w:rPr>
                <w:b/>
                <w:sz w:val="20"/>
              </w:rPr>
              <w:t>QC</w:t>
            </w:r>
            <w:r>
              <w:rPr>
                <w:b/>
                <w:spacing w:val="-5"/>
                <w:sz w:val="20"/>
              </w:rPr>
              <w:t> </w:t>
            </w:r>
            <w:r>
              <w:rPr>
                <w:b/>
                <w:sz w:val="20"/>
              </w:rPr>
              <w:t>Review</w:t>
            </w:r>
            <w:r>
              <w:rPr>
                <w:b/>
                <w:spacing w:val="-6"/>
                <w:sz w:val="20"/>
              </w:rPr>
              <w:t> </w:t>
            </w:r>
            <w:r>
              <w:rPr>
                <w:b/>
                <w:sz w:val="20"/>
              </w:rPr>
              <w:t>of</w:t>
            </w:r>
            <w:r>
              <w:rPr>
                <w:b/>
                <w:spacing w:val="-5"/>
                <w:sz w:val="20"/>
              </w:rPr>
              <w:t> </w:t>
            </w:r>
            <w:r>
              <w:rPr>
                <w:b/>
                <w:sz w:val="20"/>
              </w:rPr>
              <w:t>the</w:t>
            </w:r>
            <w:r>
              <w:rPr>
                <w:b/>
                <w:spacing w:val="-5"/>
                <w:sz w:val="20"/>
              </w:rPr>
              <w:t> </w:t>
            </w:r>
            <w:r>
              <w:rPr>
                <w:b/>
                <w:sz w:val="20"/>
              </w:rPr>
              <w:t>CT</w:t>
            </w:r>
            <w:r>
              <w:rPr>
                <w:b/>
                <w:spacing w:val="-5"/>
                <w:sz w:val="20"/>
              </w:rPr>
              <w:t> </w:t>
            </w:r>
            <w:r>
              <w:rPr>
                <w:b/>
                <w:sz w:val="20"/>
              </w:rPr>
              <w:t>Application</w:t>
            </w:r>
            <w:r>
              <w:rPr>
                <w:b/>
                <w:spacing w:val="-5"/>
                <w:sz w:val="20"/>
              </w:rPr>
              <w:t> </w:t>
            </w:r>
            <w:r>
              <w:rPr>
                <w:b/>
                <w:spacing w:val="-2"/>
                <w:sz w:val="20"/>
              </w:rPr>
              <w:t>Dossier</w:t>
            </w:r>
          </w:p>
          <w:p>
            <w:pPr>
              <w:pStyle w:val="TableParagraph"/>
              <w:numPr>
                <w:ilvl w:val="0"/>
                <w:numId w:val="27"/>
              </w:numPr>
              <w:tabs>
                <w:tab w:pos="464" w:val="left" w:leader="none"/>
                <w:tab w:pos="465" w:val="left" w:leader="none"/>
              </w:tabs>
              <w:spacing w:line="240" w:lineRule="auto" w:before="126" w:after="0"/>
              <w:ind w:left="464" w:right="291" w:hanging="360"/>
              <w:jc w:val="left"/>
              <w:rPr>
                <w:sz w:val="20"/>
              </w:rPr>
            </w:pPr>
            <w:r>
              <w:rPr>
                <w:sz w:val="20"/>
              </w:rPr>
              <w:t>Ensures a QC review of the CT application dossier is conducted by an independent LRSU Rep reviewer to verify accuracy and completeness.</w:t>
            </w:r>
            <w:r>
              <w:rPr>
                <w:spacing w:val="-6"/>
                <w:sz w:val="20"/>
              </w:rPr>
              <w:t> </w:t>
            </w:r>
            <w:r>
              <w:rPr>
                <w:sz w:val="20"/>
              </w:rPr>
              <w:t>Any</w:t>
            </w:r>
            <w:r>
              <w:rPr>
                <w:spacing w:val="-6"/>
                <w:sz w:val="20"/>
              </w:rPr>
              <w:t> </w:t>
            </w:r>
            <w:r>
              <w:rPr>
                <w:sz w:val="20"/>
              </w:rPr>
              <w:t>deviations</w:t>
            </w:r>
            <w:r>
              <w:rPr>
                <w:spacing w:val="-6"/>
                <w:sz w:val="20"/>
              </w:rPr>
              <w:t> </w:t>
            </w:r>
            <w:r>
              <w:rPr>
                <w:sz w:val="20"/>
              </w:rPr>
              <w:t>should</w:t>
            </w:r>
            <w:r>
              <w:rPr>
                <w:spacing w:val="-6"/>
                <w:sz w:val="20"/>
              </w:rPr>
              <w:t> </w:t>
            </w:r>
            <w:r>
              <w:rPr>
                <w:sz w:val="20"/>
              </w:rPr>
              <w:t>be</w:t>
            </w:r>
            <w:r>
              <w:rPr>
                <w:spacing w:val="-6"/>
                <w:sz w:val="20"/>
              </w:rPr>
              <w:t> </w:t>
            </w:r>
            <w:r>
              <w:rPr>
                <w:sz w:val="20"/>
              </w:rPr>
              <w:t>recorded</w:t>
            </w:r>
            <w:r>
              <w:rPr>
                <w:spacing w:val="-6"/>
                <w:sz w:val="20"/>
              </w:rPr>
              <w:t> </w:t>
            </w:r>
            <w:r>
              <w:rPr>
                <w:sz w:val="20"/>
              </w:rPr>
              <w:t>in</w:t>
            </w:r>
            <w:r>
              <w:rPr>
                <w:spacing w:val="-6"/>
                <w:sz w:val="20"/>
              </w:rPr>
              <w:t> </w:t>
            </w:r>
            <w:r>
              <w:rPr>
                <w:sz w:val="20"/>
              </w:rPr>
              <w:t>accordance with country specific WIs.</w:t>
            </w:r>
          </w:p>
          <w:p>
            <w:pPr>
              <w:pStyle w:val="TableParagraph"/>
              <w:numPr>
                <w:ilvl w:val="0"/>
                <w:numId w:val="27"/>
              </w:numPr>
              <w:tabs>
                <w:tab w:pos="464" w:val="left" w:leader="none"/>
                <w:tab w:pos="465" w:val="left" w:leader="none"/>
              </w:tabs>
              <w:spacing w:line="230" w:lineRule="exact" w:before="0" w:after="0"/>
              <w:ind w:left="465" w:right="612" w:hanging="360"/>
              <w:jc w:val="left"/>
              <w:rPr>
                <w:sz w:val="20"/>
              </w:rPr>
            </w:pPr>
            <w:r>
              <w:rPr>
                <w:sz w:val="20"/>
              </w:rPr>
              <w:t>Obtains</w:t>
            </w:r>
            <w:r>
              <w:rPr>
                <w:spacing w:val="-6"/>
                <w:sz w:val="20"/>
              </w:rPr>
              <w:t> </w:t>
            </w:r>
            <w:r>
              <w:rPr>
                <w:sz w:val="20"/>
              </w:rPr>
              <w:t>Sponsor-level</w:t>
            </w:r>
            <w:r>
              <w:rPr>
                <w:spacing w:val="-7"/>
                <w:sz w:val="20"/>
              </w:rPr>
              <w:t> </w:t>
            </w:r>
            <w:r>
              <w:rPr>
                <w:sz w:val="20"/>
              </w:rPr>
              <w:t>approval</w:t>
            </w:r>
            <w:r>
              <w:rPr>
                <w:spacing w:val="-2"/>
                <w:sz w:val="20"/>
              </w:rPr>
              <w:t> </w:t>
            </w:r>
            <w:r>
              <w:rPr>
                <w:sz w:val="20"/>
              </w:rPr>
              <w:t>of</w:t>
            </w:r>
            <w:r>
              <w:rPr>
                <w:spacing w:val="-6"/>
                <w:sz w:val="20"/>
              </w:rPr>
              <w:t> </w:t>
            </w:r>
            <w:r>
              <w:rPr>
                <w:sz w:val="20"/>
              </w:rPr>
              <w:t>the</w:t>
            </w:r>
            <w:r>
              <w:rPr>
                <w:spacing w:val="-5"/>
                <w:sz w:val="20"/>
              </w:rPr>
              <w:t> </w:t>
            </w:r>
            <w:r>
              <w:rPr>
                <w:sz w:val="20"/>
              </w:rPr>
              <w:t>dossier,</w:t>
            </w:r>
            <w:r>
              <w:rPr>
                <w:spacing w:val="-8"/>
                <w:sz w:val="20"/>
              </w:rPr>
              <w:t> </w:t>
            </w:r>
            <w:r>
              <w:rPr>
                <w:sz w:val="20"/>
              </w:rPr>
              <w:t>if</w:t>
            </w:r>
            <w:r>
              <w:rPr>
                <w:spacing w:val="-5"/>
                <w:sz w:val="20"/>
              </w:rPr>
              <w:t> </w:t>
            </w:r>
            <w:r>
              <w:rPr>
                <w:sz w:val="20"/>
              </w:rPr>
              <w:t>required</w:t>
            </w:r>
            <w:r>
              <w:rPr>
                <w:spacing w:val="-5"/>
                <w:sz w:val="20"/>
              </w:rPr>
              <w:t> </w:t>
            </w:r>
            <w:r>
              <w:rPr>
                <w:sz w:val="20"/>
              </w:rPr>
              <w:t>per Sponsor specifications(in consultation with SAM).</w:t>
            </w:r>
          </w:p>
        </w:tc>
        <w:tc>
          <w:tcPr>
            <w:tcW w:w="1800" w:type="dxa"/>
          </w:tcPr>
          <w:p>
            <w:pPr>
              <w:pStyle w:val="TableParagraph"/>
              <w:spacing w:before="38"/>
              <w:ind w:left="105" w:right="111"/>
              <w:rPr>
                <w:sz w:val="20"/>
              </w:rPr>
            </w:pPr>
            <w:r>
              <w:rPr>
                <w:sz w:val="20"/>
              </w:rPr>
              <w:t>Prior to the submission</w:t>
            </w:r>
            <w:r>
              <w:rPr>
                <w:spacing w:val="-14"/>
                <w:sz w:val="20"/>
              </w:rPr>
              <w:t> </w:t>
            </w:r>
            <w:r>
              <w:rPr>
                <w:sz w:val="20"/>
              </w:rPr>
              <w:t>of</w:t>
            </w:r>
            <w:r>
              <w:rPr>
                <w:spacing w:val="-14"/>
                <w:sz w:val="20"/>
              </w:rPr>
              <w:t> </w:t>
            </w:r>
            <w:r>
              <w:rPr>
                <w:sz w:val="20"/>
              </w:rPr>
              <w:t>the Country</w:t>
            </w:r>
            <w:r>
              <w:rPr>
                <w:spacing w:val="-4"/>
                <w:sz w:val="20"/>
              </w:rPr>
              <w:t> </w:t>
            </w:r>
            <w:r>
              <w:rPr>
                <w:sz w:val="20"/>
              </w:rPr>
              <w:t>/</w:t>
            </w:r>
            <w:r>
              <w:rPr>
                <w:spacing w:val="-4"/>
                <w:sz w:val="20"/>
              </w:rPr>
              <w:t> </w:t>
            </w:r>
            <w:r>
              <w:rPr>
                <w:sz w:val="20"/>
              </w:rPr>
              <w:t>Site</w:t>
            </w:r>
            <w:r>
              <w:rPr>
                <w:spacing w:val="-4"/>
                <w:sz w:val="20"/>
              </w:rPr>
              <w:t> </w:t>
            </w:r>
            <w:r>
              <w:rPr>
                <w:sz w:val="20"/>
              </w:rPr>
              <w:t>CT </w:t>
            </w:r>
            <w:r>
              <w:rPr>
                <w:spacing w:val="-2"/>
                <w:sz w:val="20"/>
              </w:rPr>
              <w:t>Application Dossier</w:t>
            </w:r>
          </w:p>
        </w:tc>
      </w:tr>
      <w:tr>
        <w:trPr>
          <w:trHeight w:val="1343" w:hRule="atLeast"/>
        </w:trPr>
        <w:tc>
          <w:tcPr>
            <w:tcW w:w="797" w:type="dxa"/>
          </w:tcPr>
          <w:p>
            <w:pPr>
              <w:pStyle w:val="TableParagraph"/>
              <w:spacing w:line="229" w:lineRule="exact"/>
              <w:rPr>
                <w:b/>
                <w:sz w:val="20"/>
              </w:rPr>
            </w:pPr>
            <w:r>
              <w:rPr>
                <w:b/>
                <w:spacing w:val="-2"/>
                <w:sz w:val="20"/>
              </w:rPr>
              <w:t>6.5.14</w:t>
            </w:r>
          </w:p>
        </w:tc>
        <w:tc>
          <w:tcPr>
            <w:tcW w:w="1253" w:type="dxa"/>
            <w:vMerge/>
            <w:tcBorders>
              <w:top w:val="nil"/>
            </w:tcBorders>
          </w:tcPr>
          <w:p>
            <w:pPr>
              <w:rPr>
                <w:sz w:val="2"/>
                <w:szCs w:val="2"/>
              </w:rPr>
            </w:pPr>
          </w:p>
        </w:tc>
        <w:tc>
          <w:tcPr>
            <w:tcW w:w="6480" w:type="dxa"/>
          </w:tcPr>
          <w:p>
            <w:pPr>
              <w:pStyle w:val="TableParagraph"/>
              <w:spacing w:before="52"/>
              <w:ind w:left="104"/>
              <w:rPr>
                <w:b/>
                <w:sz w:val="20"/>
              </w:rPr>
            </w:pPr>
            <w:r>
              <w:rPr>
                <w:b/>
                <w:sz w:val="20"/>
              </w:rPr>
              <w:t>Submits</w:t>
            </w:r>
            <w:r>
              <w:rPr>
                <w:b/>
                <w:spacing w:val="-8"/>
                <w:sz w:val="20"/>
              </w:rPr>
              <w:t> </w:t>
            </w:r>
            <w:r>
              <w:rPr>
                <w:b/>
                <w:sz w:val="20"/>
              </w:rPr>
              <w:t>Country/Site</w:t>
            </w:r>
            <w:r>
              <w:rPr>
                <w:b/>
                <w:spacing w:val="-9"/>
                <w:sz w:val="20"/>
              </w:rPr>
              <w:t> </w:t>
            </w:r>
            <w:r>
              <w:rPr>
                <w:b/>
                <w:sz w:val="20"/>
              </w:rPr>
              <w:t>CT</w:t>
            </w:r>
            <w:r>
              <w:rPr>
                <w:b/>
                <w:spacing w:val="-9"/>
                <w:sz w:val="20"/>
              </w:rPr>
              <w:t> </w:t>
            </w:r>
            <w:r>
              <w:rPr>
                <w:b/>
                <w:sz w:val="20"/>
              </w:rPr>
              <w:t>Application</w:t>
            </w:r>
            <w:r>
              <w:rPr>
                <w:b/>
                <w:spacing w:val="-8"/>
                <w:sz w:val="20"/>
              </w:rPr>
              <w:t> </w:t>
            </w:r>
            <w:r>
              <w:rPr>
                <w:b/>
                <w:spacing w:val="-2"/>
                <w:sz w:val="20"/>
              </w:rPr>
              <w:t>Dossier</w:t>
            </w:r>
          </w:p>
          <w:p>
            <w:pPr>
              <w:pStyle w:val="TableParagraph"/>
              <w:numPr>
                <w:ilvl w:val="0"/>
                <w:numId w:val="28"/>
              </w:numPr>
              <w:tabs>
                <w:tab w:pos="464" w:val="left" w:leader="none"/>
                <w:tab w:pos="465" w:val="left" w:leader="none"/>
              </w:tabs>
              <w:spacing w:line="230" w:lineRule="exact" w:before="121" w:after="0"/>
              <w:ind w:left="464" w:right="142" w:hanging="360"/>
              <w:jc w:val="left"/>
              <w:rPr>
                <w:sz w:val="20"/>
              </w:rPr>
            </w:pPr>
            <w:r>
              <w:rPr>
                <w:sz w:val="20"/>
              </w:rPr>
              <w:t>Submits country/site CT application dossier. Verifies that all local submission</w:t>
            </w:r>
            <w:r>
              <w:rPr>
                <w:spacing w:val="-5"/>
                <w:sz w:val="20"/>
              </w:rPr>
              <w:t> </w:t>
            </w:r>
            <w:r>
              <w:rPr>
                <w:sz w:val="20"/>
              </w:rPr>
              <w:t>fees</w:t>
            </w:r>
            <w:r>
              <w:rPr>
                <w:spacing w:val="-5"/>
                <w:sz w:val="20"/>
              </w:rPr>
              <w:t> </w:t>
            </w:r>
            <w:r>
              <w:rPr>
                <w:sz w:val="20"/>
              </w:rPr>
              <w:t>are</w:t>
            </w:r>
            <w:r>
              <w:rPr>
                <w:spacing w:val="-5"/>
                <w:sz w:val="20"/>
              </w:rPr>
              <w:t> </w:t>
            </w:r>
            <w:r>
              <w:rPr>
                <w:sz w:val="20"/>
              </w:rPr>
              <w:t>paid</w:t>
            </w:r>
            <w:r>
              <w:rPr>
                <w:spacing w:val="-5"/>
                <w:sz w:val="20"/>
              </w:rPr>
              <w:t> </w:t>
            </w:r>
            <w:r>
              <w:rPr>
                <w:sz w:val="20"/>
              </w:rPr>
              <w:t>and</w:t>
            </w:r>
            <w:r>
              <w:rPr>
                <w:spacing w:val="-5"/>
                <w:sz w:val="20"/>
              </w:rPr>
              <w:t> </w:t>
            </w:r>
            <w:r>
              <w:rPr>
                <w:sz w:val="20"/>
              </w:rPr>
              <w:t>submits</w:t>
            </w:r>
            <w:r>
              <w:rPr>
                <w:spacing w:val="-5"/>
                <w:sz w:val="20"/>
              </w:rPr>
              <w:t> </w:t>
            </w:r>
            <w:r>
              <w:rPr>
                <w:sz w:val="20"/>
              </w:rPr>
              <w:t>Country/Site</w:t>
            </w:r>
            <w:r>
              <w:rPr>
                <w:spacing w:val="-5"/>
                <w:sz w:val="20"/>
              </w:rPr>
              <w:t> </w:t>
            </w:r>
            <w:r>
              <w:rPr>
                <w:sz w:val="20"/>
              </w:rPr>
              <w:t>CT</w:t>
            </w:r>
            <w:r>
              <w:rPr>
                <w:spacing w:val="-5"/>
                <w:sz w:val="20"/>
              </w:rPr>
              <w:t> </w:t>
            </w:r>
            <w:r>
              <w:rPr>
                <w:sz w:val="20"/>
              </w:rPr>
              <w:t>Application Dossier to the relevant RA/IEC/IRB for approval. If sites are required to submit documents to the EC directly, provides the</w:t>
            </w:r>
          </w:p>
        </w:tc>
        <w:tc>
          <w:tcPr>
            <w:tcW w:w="1800" w:type="dxa"/>
          </w:tcPr>
          <w:p>
            <w:pPr>
              <w:pStyle w:val="TableParagraph"/>
              <w:spacing w:before="38"/>
              <w:ind w:left="105" w:right="122"/>
              <w:rPr>
                <w:sz w:val="20"/>
              </w:rPr>
            </w:pPr>
            <w:r>
              <w:rPr>
                <w:sz w:val="20"/>
              </w:rPr>
              <w:t>After QC of Country</w:t>
            </w:r>
            <w:r>
              <w:rPr>
                <w:spacing w:val="-12"/>
                <w:sz w:val="20"/>
              </w:rPr>
              <w:t> </w:t>
            </w:r>
            <w:r>
              <w:rPr>
                <w:sz w:val="20"/>
              </w:rPr>
              <w:t>/</w:t>
            </w:r>
            <w:r>
              <w:rPr>
                <w:spacing w:val="-12"/>
                <w:sz w:val="20"/>
              </w:rPr>
              <w:t> </w:t>
            </w:r>
            <w:r>
              <w:rPr>
                <w:sz w:val="20"/>
              </w:rPr>
              <w:t>Site</w:t>
            </w:r>
            <w:r>
              <w:rPr>
                <w:spacing w:val="-12"/>
                <w:sz w:val="20"/>
              </w:rPr>
              <w:t> </w:t>
            </w:r>
            <w:r>
              <w:rPr>
                <w:sz w:val="20"/>
              </w:rPr>
              <w:t>CT </w:t>
            </w:r>
            <w:r>
              <w:rPr>
                <w:spacing w:val="-2"/>
                <w:sz w:val="20"/>
              </w:rPr>
              <w:t>Application Dossier</w:t>
            </w:r>
          </w:p>
        </w:tc>
      </w:tr>
    </w:tbl>
    <w:p>
      <w:pPr>
        <w:spacing w:after="0"/>
        <w:rPr>
          <w:sz w:val="20"/>
        </w:rPr>
        <w:sectPr>
          <w:pgSz w:w="12240" w:h="15840"/>
          <w:pgMar w:header="725" w:footer="872" w:top="2520" w:bottom="1060" w:left="880" w:right="780"/>
        </w:sectPr>
      </w:pPr>
    </w:p>
    <w:p>
      <w:pPr>
        <w:pStyle w:val="BodyText"/>
        <w:spacing w:before="6"/>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480"/>
        <w:gridCol w:w="1800"/>
      </w:tblGrid>
      <w:tr>
        <w:trPr>
          <w:trHeight w:val="306" w:hRule="atLeast"/>
        </w:trPr>
        <w:tc>
          <w:tcPr>
            <w:tcW w:w="797" w:type="dxa"/>
            <w:shd w:val="clear" w:color="auto" w:fill="D9D9D9"/>
          </w:tcPr>
          <w:p>
            <w:pPr>
              <w:pStyle w:val="TableParagraph"/>
              <w:spacing w:before="38"/>
              <w:rPr>
                <w:b/>
                <w:sz w:val="20"/>
              </w:rPr>
            </w:pPr>
            <w:r>
              <w:rPr>
                <w:b/>
                <w:spacing w:val="-5"/>
                <w:sz w:val="20"/>
              </w:rPr>
              <w:t>No:</w:t>
            </w:r>
          </w:p>
        </w:tc>
        <w:tc>
          <w:tcPr>
            <w:tcW w:w="1253" w:type="dxa"/>
            <w:shd w:val="clear" w:color="auto" w:fill="D9D9D9"/>
          </w:tcPr>
          <w:p>
            <w:pPr>
              <w:pStyle w:val="TableParagraph"/>
              <w:spacing w:before="38"/>
              <w:rPr>
                <w:b/>
                <w:sz w:val="20"/>
              </w:rPr>
            </w:pPr>
            <w:r>
              <w:rPr>
                <w:b/>
                <w:spacing w:val="-4"/>
                <w:sz w:val="20"/>
              </w:rPr>
              <w:t>Who:</w:t>
            </w:r>
          </w:p>
        </w:tc>
        <w:tc>
          <w:tcPr>
            <w:tcW w:w="6480" w:type="dxa"/>
            <w:shd w:val="clear" w:color="auto" w:fill="D9D9D9"/>
          </w:tcPr>
          <w:p>
            <w:pPr>
              <w:pStyle w:val="TableParagraph"/>
              <w:spacing w:before="38"/>
              <w:ind w:left="105"/>
              <w:rPr>
                <w:b/>
                <w:sz w:val="20"/>
              </w:rPr>
            </w:pPr>
            <w:r>
              <w:rPr>
                <w:b/>
                <w:spacing w:val="-2"/>
                <w:sz w:val="20"/>
              </w:rPr>
              <w:t>Step:</w:t>
            </w:r>
          </w:p>
        </w:tc>
        <w:tc>
          <w:tcPr>
            <w:tcW w:w="1800" w:type="dxa"/>
            <w:shd w:val="clear" w:color="auto" w:fill="D9D9D9"/>
          </w:tcPr>
          <w:p>
            <w:pPr>
              <w:pStyle w:val="TableParagraph"/>
              <w:spacing w:before="38"/>
              <w:ind w:left="105"/>
              <w:rPr>
                <w:b/>
                <w:sz w:val="20"/>
              </w:rPr>
            </w:pPr>
            <w:r>
              <w:rPr>
                <w:b/>
                <w:spacing w:val="-2"/>
                <w:sz w:val="20"/>
              </w:rPr>
              <w:t>When:</w:t>
            </w:r>
          </w:p>
        </w:tc>
      </w:tr>
      <w:tr>
        <w:trPr>
          <w:trHeight w:val="2418" w:hRule="atLeast"/>
        </w:trPr>
        <w:tc>
          <w:tcPr>
            <w:tcW w:w="797" w:type="dxa"/>
          </w:tcPr>
          <w:p>
            <w:pPr>
              <w:pStyle w:val="TableParagraph"/>
              <w:ind w:left="0"/>
              <w:rPr>
                <w:rFonts w:ascii="Times New Roman"/>
                <w:sz w:val="20"/>
              </w:rPr>
            </w:pPr>
          </w:p>
        </w:tc>
        <w:tc>
          <w:tcPr>
            <w:tcW w:w="1253" w:type="dxa"/>
          </w:tcPr>
          <w:p>
            <w:pPr>
              <w:pStyle w:val="TableParagraph"/>
              <w:ind w:left="0"/>
              <w:rPr>
                <w:rFonts w:ascii="Times New Roman"/>
                <w:sz w:val="20"/>
              </w:rPr>
            </w:pPr>
          </w:p>
        </w:tc>
        <w:tc>
          <w:tcPr>
            <w:tcW w:w="6480" w:type="dxa"/>
          </w:tcPr>
          <w:p>
            <w:pPr>
              <w:pStyle w:val="TableParagraph"/>
              <w:ind w:left="465"/>
              <w:rPr>
                <w:sz w:val="20"/>
              </w:rPr>
            </w:pPr>
            <w:r>
              <w:rPr>
                <w:sz w:val="20"/>
              </w:rPr>
              <w:t>relevant</w:t>
            </w:r>
            <w:r>
              <w:rPr>
                <w:spacing w:val="-7"/>
                <w:sz w:val="20"/>
              </w:rPr>
              <w:t> </w:t>
            </w:r>
            <w:r>
              <w:rPr>
                <w:sz w:val="20"/>
              </w:rPr>
              <w:t>documents</w:t>
            </w:r>
            <w:r>
              <w:rPr>
                <w:spacing w:val="-8"/>
                <w:sz w:val="20"/>
              </w:rPr>
              <w:t> </w:t>
            </w:r>
            <w:r>
              <w:rPr>
                <w:sz w:val="20"/>
              </w:rPr>
              <w:t>to</w:t>
            </w:r>
            <w:r>
              <w:rPr>
                <w:spacing w:val="-5"/>
                <w:sz w:val="20"/>
              </w:rPr>
              <w:t> </w:t>
            </w:r>
            <w:r>
              <w:rPr>
                <w:sz w:val="20"/>
              </w:rPr>
              <w:t>Investigator</w:t>
            </w:r>
            <w:r>
              <w:rPr>
                <w:spacing w:val="-6"/>
                <w:sz w:val="20"/>
              </w:rPr>
              <w:t> </w:t>
            </w:r>
            <w:r>
              <w:rPr>
                <w:sz w:val="20"/>
              </w:rPr>
              <w:t>site</w:t>
            </w:r>
            <w:r>
              <w:rPr>
                <w:spacing w:val="-8"/>
                <w:sz w:val="20"/>
              </w:rPr>
              <w:t> </w:t>
            </w:r>
            <w:r>
              <w:rPr>
                <w:sz w:val="20"/>
              </w:rPr>
              <w:t>representatives</w:t>
            </w:r>
            <w:r>
              <w:rPr>
                <w:spacing w:val="-8"/>
                <w:sz w:val="20"/>
              </w:rPr>
              <w:t> </w:t>
            </w:r>
            <w:r>
              <w:rPr>
                <w:sz w:val="20"/>
              </w:rPr>
              <w:t>for </w:t>
            </w:r>
            <w:r>
              <w:rPr>
                <w:spacing w:val="-2"/>
                <w:sz w:val="20"/>
              </w:rPr>
              <w:t>submission.</w:t>
            </w:r>
          </w:p>
          <w:p>
            <w:pPr>
              <w:pStyle w:val="TableParagraph"/>
              <w:numPr>
                <w:ilvl w:val="0"/>
                <w:numId w:val="29"/>
              </w:numPr>
              <w:tabs>
                <w:tab w:pos="464" w:val="left" w:leader="none"/>
                <w:tab w:pos="465" w:val="left" w:leader="none"/>
              </w:tabs>
              <w:spacing w:line="240" w:lineRule="auto" w:before="1" w:after="0"/>
              <w:ind w:left="465" w:right="522" w:hanging="360"/>
              <w:jc w:val="left"/>
              <w:rPr>
                <w:sz w:val="20"/>
              </w:rPr>
            </w:pPr>
            <w:r>
              <w:rPr>
                <w:sz w:val="20"/>
              </w:rPr>
              <w:t>If Sponsor mandates the distribution of controlled regulatory documents and the documents are not tracked in the Trial Management</w:t>
            </w:r>
            <w:r>
              <w:rPr>
                <w:spacing w:val="-7"/>
                <w:sz w:val="20"/>
              </w:rPr>
              <w:t> </w:t>
            </w:r>
            <w:r>
              <w:rPr>
                <w:sz w:val="20"/>
              </w:rPr>
              <w:t>system,</w:t>
            </w:r>
            <w:r>
              <w:rPr>
                <w:spacing w:val="-7"/>
                <w:sz w:val="20"/>
              </w:rPr>
              <w:t> </w:t>
            </w:r>
            <w:r>
              <w:rPr>
                <w:sz w:val="20"/>
              </w:rPr>
              <w:t>refer</w:t>
            </w:r>
            <w:r>
              <w:rPr>
                <w:spacing w:val="-7"/>
                <w:sz w:val="20"/>
              </w:rPr>
              <w:t> </w:t>
            </w:r>
            <w:r>
              <w:rPr>
                <w:sz w:val="20"/>
              </w:rPr>
              <w:t>to</w:t>
            </w:r>
            <w:r>
              <w:rPr>
                <w:spacing w:val="-6"/>
                <w:sz w:val="20"/>
              </w:rPr>
              <w:t> </w:t>
            </w:r>
            <w:r>
              <w:rPr>
                <w:sz w:val="20"/>
              </w:rPr>
              <w:t>CS_TP_SM0071,</w:t>
            </w:r>
            <w:r>
              <w:rPr>
                <w:spacing w:val="-7"/>
                <w:sz w:val="20"/>
              </w:rPr>
              <w:t> </w:t>
            </w:r>
            <w:r>
              <w:rPr>
                <w:sz w:val="20"/>
              </w:rPr>
              <w:t>Clinical</w:t>
            </w:r>
            <w:r>
              <w:rPr>
                <w:spacing w:val="-7"/>
                <w:sz w:val="20"/>
              </w:rPr>
              <w:t> </w:t>
            </w:r>
            <w:r>
              <w:rPr>
                <w:sz w:val="20"/>
              </w:rPr>
              <w:t>Study Document Tracking Log.</w:t>
            </w:r>
          </w:p>
          <w:p>
            <w:pPr>
              <w:pStyle w:val="TableParagraph"/>
              <w:spacing w:before="4"/>
              <w:ind w:left="0"/>
              <w:rPr>
                <w:sz w:val="28"/>
              </w:rPr>
            </w:pPr>
          </w:p>
          <w:p>
            <w:pPr>
              <w:pStyle w:val="TableParagraph"/>
              <w:ind w:left="105"/>
              <w:rPr>
                <w:sz w:val="20"/>
              </w:rPr>
            </w:pPr>
            <w:r>
              <w:rPr>
                <w:b/>
                <w:sz w:val="20"/>
              </w:rPr>
              <w:t>Note</w:t>
            </w:r>
            <w:r>
              <w:rPr>
                <w:sz w:val="20"/>
              </w:rPr>
              <w:t>:</w:t>
            </w:r>
            <w:r>
              <w:rPr>
                <w:spacing w:val="43"/>
                <w:sz w:val="20"/>
              </w:rPr>
              <w:t> </w:t>
            </w:r>
            <w:r>
              <w:rPr>
                <w:sz w:val="20"/>
              </w:rPr>
              <w:t>SAM</w:t>
            </w:r>
            <w:r>
              <w:rPr>
                <w:spacing w:val="-5"/>
                <w:sz w:val="20"/>
              </w:rPr>
              <w:t> </w:t>
            </w:r>
            <w:r>
              <w:rPr>
                <w:sz w:val="20"/>
              </w:rPr>
              <w:t>is</w:t>
            </w:r>
            <w:r>
              <w:rPr>
                <w:spacing w:val="-5"/>
                <w:sz w:val="20"/>
              </w:rPr>
              <w:t> </w:t>
            </w:r>
            <w:r>
              <w:rPr>
                <w:sz w:val="20"/>
              </w:rPr>
              <w:t>responsible</w:t>
            </w:r>
            <w:r>
              <w:rPr>
                <w:spacing w:val="-5"/>
                <w:sz w:val="20"/>
              </w:rPr>
              <w:t> </w:t>
            </w:r>
            <w:r>
              <w:rPr>
                <w:sz w:val="20"/>
              </w:rPr>
              <w:t>for</w:t>
            </w:r>
            <w:r>
              <w:rPr>
                <w:spacing w:val="-5"/>
                <w:sz w:val="20"/>
              </w:rPr>
              <w:t> </w:t>
            </w:r>
            <w:r>
              <w:rPr>
                <w:sz w:val="20"/>
              </w:rPr>
              <w:t>the</w:t>
            </w:r>
            <w:r>
              <w:rPr>
                <w:spacing w:val="-5"/>
                <w:sz w:val="20"/>
              </w:rPr>
              <w:t> </w:t>
            </w:r>
            <w:r>
              <w:rPr>
                <w:sz w:val="20"/>
              </w:rPr>
              <w:t>compilation</w:t>
            </w:r>
            <w:r>
              <w:rPr>
                <w:spacing w:val="-4"/>
                <w:sz w:val="20"/>
              </w:rPr>
              <w:t> </w:t>
            </w:r>
            <w:r>
              <w:rPr>
                <w:sz w:val="20"/>
              </w:rPr>
              <w:t>and</w:t>
            </w:r>
            <w:r>
              <w:rPr>
                <w:spacing w:val="-5"/>
                <w:sz w:val="20"/>
              </w:rPr>
              <w:t> </w:t>
            </w:r>
            <w:r>
              <w:rPr>
                <w:sz w:val="20"/>
              </w:rPr>
              <w:t>submission</w:t>
            </w:r>
            <w:r>
              <w:rPr>
                <w:spacing w:val="-5"/>
                <w:sz w:val="20"/>
              </w:rPr>
              <w:t> </w:t>
            </w:r>
            <w:r>
              <w:rPr>
                <w:sz w:val="20"/>
              </w:rPr>
              <w:t>of</w:t>
            </w:r>
            <w:r>
              <w:rPr>
                <w:spacing w:val="-5"/>
                <w:sz w:val="20"/>
              </w:rPr>
              <w:t> the</w:t>
            </w:r>
          </w:p>
          <w:p>
            <w:pPr>
              <w:pStyle w:val="TableParagraph"/>
              <w:spacing w:line="230" w:lineRule="atLeast"/>
              <w:ind w:left="105"/>
              <w:rPr>
                <w:sz w:val="20"/>
              </w:rPr>
            </w:pPr>
            <w:r>
              <w:rPr>
                <w:sz w:val="20"/>
              </w:rPr>
              <w:t>required</w:t>
            </w:r>
            <w:r>
              <w:rPr>
                <w:spacing w:val="-5"/>
                <w:sz w:val="20"/>
              </w:rPr>
              <w:t> </w:t>
            </w:r>
            <w:r>
              <w:rPr>
                <w:sz w:val="20"/>
              </w:rPr>
              <w:t>documentation</w:t>
            </w:r>
            <w:r>
              <w:rPr>
                <w:spacing w:val="-5"/>
                <w:sz w:val="20"/>
              </w:rPr>
              <w:t> </w:t>
            </w:r>
            <w:r>
              <w:rPr>
                <w:sz w:val="20"/>
              </w:rPr>
              <w:t>in</w:t>
            </w:r>
            <w:r>
              <w:rPr>
                <w:spacing w:val="-5"/>
                <w:sz w:val="20"/>
              </w:rPr>
              <w:t> </w:t>
            </w:r>
            <w:r>
              <w:rPr>
                <w:sz w:val="20"/>
              </w:rPr>
              <w:t>North</w:t>
            </w:r>
            <w:r>
              <w:rPr>
                <w:spacing w:val="-5"/>
                <w:sz w:val="20"/>
              </w:rPr>
              <w:t> </w:t>
            </w:r>
            <w:r>
              <w:rPr>
                <w:sz w:val="20"/>
              </w:rPr>
              <w:t>American</w:t>
            </w:r>
            <w:r>
              <w:rPr>
                <w:spacing w:val="-5"/>
                <w:sz w:val="20"/>
              </w:rPr>
              <w:t> </w:t>
            </w:r>
            <w:r>
              <w:rPr>
                <w:sz w:val="20"/>
              </w:rPr>
              <w:t>when</w:t>
            </w:r>
            <w:r>
              <w:rPr>
                <w:spacing w:val="-5"/>
                <w:sz w:val="20"/>
              </w:rPr>
              <w:t> </w:t>
            </w:r>
            <w:r>
              <w:rPr>
                <w:sz w:val="20"/>
              </w:rPr>
              <w:t>a</w:t>
            </w:r>
            <w:r>
              <w:rPr>
                <w:spacing w:val="-5"/>
                <w:sz w:val="20"/>
              </w:rPr>
              <w:t> </w:t>
            </w:r>
            <w:r>
              <w:rPr>
                <w:sz w:val="20"/>
              </w:rPr>
              <w:t>Central</w:t>
            </w:r>
            <w:r>
              <w:rPr>
                <w:spacing w:val="-5"/>
                <w:sz w:val="20"/>
              </w:rPr>
              <w:t> </w:t>
            </w:r>
            <w:r>
              <w:rPr>
                <w:sz w:val="20"/>
              </w:rPr>
              <w:t>IRB</w:t>
            </w:r>
            <w:r>
              <w:rPr>
                <w:spacing w:val="-4"/>
                <w:sz w:val="20"/>
              </w:rPr>
              <w:t> </w:t>
            </w:r>
            <w:r>
              <w:rPr>
                <w:sz w:val="20"/>
              </w:rPr>
              <w:t>is</w:t>
            </w:r>
            <w:r>
              <w:rPr>
                <w:spacing w:val="-5"/>
                <w:sz w:val="20"/>
              </w:rPr>
              <w:t> </w:t>
            </w:r>
            <w:r>
              <w:rPr>
                <w:sz w:val="20"/>
              </w:rPr>
              <w:t>used for the project.</w:t>
            </w:r>
          </w:p>
        </w:tc>
        <w:tc>
          <w:tcPr>
            <w:tcW w:w="1800" w:type="dxa"/>
          </w:tcPr>
          <w:p>
            <w:pPr>
              <w:pStyle w:val="TableParagraph"/>
              <w:ind w:left="0"/>
              <w:rPr>
                <w:rFonts w:ascii="Times New Roman"/>
                <w:sz w:val="20"/>
              </w:rPr>
            </w:pPr>
          </w:p>
        </w:tc>
      </w:tr>
      <w:tr>
        <w:trPr>
          <w:trHeight w:val="3455" w:hRule="atLeast"/>
        </w:trPr>
        <w:tc>
          <w:tcPr>
            <w:tcW w:w="797" w:type="dxa"/>
          </w:tcPr>
          <w:p>
            <w:pPr>
              <w:pStyle w:val="TableParagraph"/>
              <w:spacing w:line="229" w:lineRule="exact"/>
              <w:rPr>
                <w:b/>
                <w:sz w:val="20"/>
              </w:rPr>
            </w:pPr>
            <w:r>
              <w:rPr>
                <w:b/>
                <w:spacing w:val="-2"/>
                <w:sz w:val="20"/>
              </w:rPr>
              <w:t>6.5.15</w:t>
            </w:r>
          </w:p>
        </w:tc>
        <w:tc>
          <w:tcPr>
            <w:tcW w:w="1253" w:type="dxa"/>
            <w:vMerge w:val="restart"/>
          </w:tcPr>
          <w:p>
            <w:pPr>
              <w:pStyle w:val="TableParagraph"/>
              <w:spacing w:before="38"/>
              <w:rPr>
                <w:sz w:val="20"/>
              </w:rPr>
            </w:pPr>
            <w:r>
              <w:rPr>
                <w:sz w:val="20"/>
              </w:rPr>
              <w:t>LRSU</w:t>
            </w:r>
            <w:r>
              <w:rPr>
                <w:spacing w:val="-5"/>
                <w:sz w:val="20"/>
              </w:rPr>
              <w:t> Rep</w:t>
            </w:r>
          </w:p>
        </w:tc>
        <w:tc>
          <w:tcPr>
            <w:tcW w:w="6480" w:type="dxa"/>
          </w:tcPr>
          <w:p>
            <w:pPr>
              <w:pStyle w:val="TableParagraph"/>
              <w:spacing w:before="52"/>
              <w:ind w:left="105"/>
              <w:rPr>
                <w:b/>
                <w:sz w:val="20"/>
              </w:rPr>
            </w:pPr>
            <w:r>
              <w:rPr>
                <w:b/>
                <w:sz w:val="20"/>
              </w:rPr>
              <w:t>Monitors</w:t>
            </w:r>
            <w:r>
              <w:rPr>
                <w:b/>
                <w:spacing w:val="-8"/>
                <w:sz w:val="20"/>
              </w:rPr>
              <w:t> </w:t>
            </w:r>
            <w:r>
              <w:rPr>
                <w:b/>
                <w:sz w:val="20"/>
              </w:rPr>
              <w:t>Submission</w:t>
            </w:r>
            <w:r>
              <w:rPr>
                <w:b/>
                <w:spacing w:val="-9"/>
                <w:sz w:val="20"/>
              </w:rPr>
              <w:t> </w:t>
            </w:r>
            <w:r>
              <w:rPr>
                <w:b/>
                <w:sz w:val="20"/>
              </w:rPr>
              <w:t>Status,</w:t>
            </w:r>
            <w:r>
              <w:rPr>
                <w:b/>
                <w:spacing w:val="-10"/>
                <w:sz w:val="20"/>
              </w:rPr>
              <w:t> </w:t>
            </w:r>
            <w:r>
              <w:rPr>
                <w:b/>
                <w:sz w:val="20"/>
              </w:rPr>
              <w:t>Facilitates</w:t>
            </w:r>
            <w:r>
              <w:rPr>
                <w:b/>
                <w:spacing w:val="-9"/>
                <w:sz w:val="20"/>
              </w:rPr>
              <w:t> </w:t>
            </w:r>
            <w:r>
              <w:rPr>
                <w:b/>
                <w:spacing w:val="-2"/>
                <w:sz w:val="20"/>
              </w:rPr>
              <w:t>Responses</w:t>
            </w:r>
          </w:p>
          <w:p>
            <w:pPr>
              <w:pStyle w:val="TableParagraph"/>
              <w:numPr>
                <w:ilvl w:val="0"/>
                <w:numId w:val="30"/>
              </w:numPr>
              <w:tabs>
                <w:tab w:pos="464" w:val="left" w:leader="none"/>
                <w:tab w:pos="465" w:val="left" w:leader="none"/>
              </w:tabs>
              <w:spacing w:line="240" w:lineRule="auto" w:before="126" w:after="0"/>
              <w:ind w:left="465" w:right="559" w:hanging="360"/>
              <w:jc w:val="left"/>
              <w:rPr>
                <w:sz w:val="20"/>
              </w:rPr>
            </w:pPr>
            <w:r>
              <w:rPr>
                <w:sz w:val="20"/>
              </w:rPr>
              <w:t>Routinely</w:t>
            </w:r>
            <w:r>
              <w:rPr>
                <w:spacing w:val="-7"/>
                <w:sz w:val="20"/>
              </w:rPr>
              <w:t> </w:t>
            </w:r>
            <w:r>
              <w:rPr>
                <w:sz w:val="20"/>
              </w:rPr>
              <w:t>monitors</w:t>
            </w:r>
            <w:r>
              <w:rPr>
                <w:spacing w:val="-7"/>
                <w:sz w:val="20"/>
              </w:rPr>
              <w:t> </w:t>
            </w:r>
            <w:r>
              <w:rPr>
                <w:sz w:val="20"/>
              </w:rPr>
              <w:t>submission</w:t>
            </w:r>
            <w:r>
              <w:rPr>
                <w:spacing w:val="-7"/>
                <w:sz w:val="20"/>
              </w:rPr>
              <w:t> </w:t>
            </w:r>
            <w:r>
              <w:rPr>
                <w:sz w:val="20"/>
              </w:rPr>
              <w:t>status,</w:t>
            </w:r>
            <w:r>
              <w:rPr>
                <w:spacing w:val="-7"/>
                <w:sz w:val="20"/>
              </w:rPr>
              <w:t> </w:t>
            </w:r>
            <w:r>
              <w:rPr>
                <w:sz w:val="20"/>
              </w:rPr>
              <w:t>facilitates</w:t>
            </w:r>
            <w:r>
              <w:rPr>
                <w:spacing w:val="-6"/>
                <w:sz w:val="20"/>
              </w:rPr>
              <w:t> </w:t>
            </w:r>
            <w:r>
              <w:rPr>
                <w:sz w:val="20"/>
              </w:rPr>
              <w:t>responses</w:t>
            </w:r>
            <w:r>
              <w:rPr>
                <w:spacing w:val="-7"/>
                <w:sz w:val="20"/>
              </w:rPr>
              <w:t> </w:t>
            </w:r>
            <w:r>
              <w:rPr>
                <w:sz w:val="20"/>
              </w:rPr>
              <w:t>to requests for information and corrections requested by the RA/IEC/IRB in consultation with SAM, RAd, PL and Sponsor.</w:t>
            </w:r>
          </w:p>
          <w:p>
            <w:pPr>
              <w:pStyle w:val="TableParagraph"/>
              <w:numPr>
                <w:ilvl w:val="0"/>
                <w:numId w:val="30"/>
              </w:numPr>
              <w:tabs>
                <w:tab w:pos="464" w:val="left" w:leader="none"/>
                <w:tab w:pos="465" w:val="left" w:leader="none"/>
              </w:tabs>
              <w:spacing w:line="237" w:lineRule="auto" w:before="3" w:after="0"/>
              <w:ind w:left="465" w:right="189" w:hanging="360"/>
              <w:jc w:val="left"/>
              <w:rPr>
                <w:sz w:val="20"/>
              </w:rPr>
            </w:pPr>
            <w:r>
              <w:rPr>
                <w:sz w:val="20"/>
              </w:rPr>
              <w:t>If the trial involves countries where the EU CTR is applicable, monitors</w:t>
            </w:r>
            <w:r>
              <w:rPr>
                <w:spacing w:val="-5"/>
                <w:sz w:val="20"/>
              </w:rPr>
              <w:t> </w:t>
            </w:r>
            <w:r>
              <w:rPr>
                <w:sz w:val="20"/>
              </w:rPr>
              <w:t>Request</w:t>
            </w:r>
            <w:r>
              <w:rPr>
                <w:spacing w:val="-5"/>
                <w:sz w:val="20"/>
              </w:rPr>
              <w:t> </w:t>
            </w:r>
            <w:r>
              <w:rPr>
                <w:sz w:val="20"/>
              </w:rPr>
              <w:t>for</w:t>
            </w:r>
            <w:r>
              <w:rPr>
                <w:spacing w:val="-5"/>
                <w:sz w:val="20"/>
              </w:rPr>
              <w:t> </w:t>
            </w:r>
            <w:r>
              <w:rPr>
                <w:sz w:val="20"/>
              </w:rPr>
              <w:t>Information</w:t>
            </w:r>
            <w:r>
              <w:rPr>
                <w:spacing w:val="-5"/>
                <w:sz w:val="20"/>
              </w:rPr>
              <w:t> </w:t>
            </w:r>
            <w:r>
              <w:rPr>
                <w:sz w:val="20"/>
              </w:rPr>
              <w:t>(RFI)</w:t>
            </w:r>
            <w:r>
              <w:rPr>
                <w:spacing w:val="-5"/>
                <w:sz w:val="20"/>
              </w:rPr>
              <w:t> </w:t>
            </w:r>
            <w:r>
              <w:rPr>
                <w:sz w:val="20"/>
              </w:rPr>
              <w:t>receipts</w:t>
            </w:r>
            <w:r>
              <w:rPr>
                <w:spacing w:val="-5"/>
                <w:sz w:val="20"/>
              </w:rPr>
              <w:t> </w:t>
            </w:r>
            <w:r>
              <w:rPr>
                <w:sz w:val="20"/>
              </w:rPr>
              <w:t>for</w:t>
            </w:r>
            <w:r>
              <w:rPr>
                <w:spacing w:val="-5"/>
                <w:sz w:val="20"/>
              </w:rPr>
              <w:t> </w:t>
            </w:r>
            <w:r>
              <w:rPr>
                <w:sz w:val="20"/>
              </w:rPr>
              <w:t>Part</w:t>
            </w:r>
            <w:r>
              <w:rPr>
                <w:spacing w:val="-5"/>
                <w:sz w:val="20"/>
              </w:rPr>
              <w:t> </w:t>
            </w:r>
            <w:r>
              <w:rPr>
                <w:sz w:val="20"/>
              </w:rPr>
              <w:t>II</w:t>
            </w:r>
            <w:r>
              <w:rPr>
                <w:spacing w:val="-5"/>
                <w:sz w:val="20"/>
              </w:rPr>
              <w:t> </w:t>
            </w:r>
            <w:r>
              <w:rPr>
                <w:sz w:val="20"/>
              </w:rPr>
              <w:t>dossier, prepares responses and uploads documents to CTIS, completes the response submission in CTIS.</w:t>
            </w:r>
          </w:p>
          <w:p>
            <w:pPr>
              <w:pStyle w:val="TableParagraph"/>
              <w:numPr>
                <w:ilvl w:val="0"/>
                <w:numId w:val="30"/>
              </w:numPr>
              <w:tabs>
                <w:tab w:pos="464" w:val="left" w:leader="none"/>
                <w:tab w:pos="465" w:val="left" w:leader="none"/>
              </w:tabs>
              <w:spacing w:line="240" w:lineRule="auto" w:before="3" w:after="0"/>
              <w:ind w:left="465" w:right="209" w:hanging="360"/>
              <w:jc w:val="left"/>
              <w:rPr>
                <w:sz w:val="20"/>
              </w:rPr>
            </w:pPr>
            <w:r>
              <w:rPr>
                <w:sz w:val="20"/>
              </w:rPr>
              <w:t>Documents</w:t>
            </w:r>
            <w:r>
              <w:rPr>
                <w:spacing w:val="-7"/>
                <w:sz w:val="20"/>
              </w:rPr>
              <w:t> </w:t>
            </w:r>
            <w:r>
              <w:rPr>
                <w:sz w:val="20"/>
              </w:rPr>
              <w:t>communications</w:t>
            </w:r>
            <w:r>
              <w:rPr>
                <w:spacing w:val="-7"/>
                <w:sz w:val="20"/>
              </w:rPr>
              <w:t> </w:t>
            </w:r>
            <w:r>
              <w:rPr>
                <w:sz w:val="20"/>
              </w:rPr>
              <w:t>and</w:t>
            </w:r>
            <w:r>
              <w:rPr>
                <w:spacing w:val="-7"/>
                <w:sz w:val="20"/>
              </w:rPr>
              <w:t> </w:t>
            </w:r>
            <w:r>
              <w:rPr>
                <w:sz w:val="20"/>
              </w:rPr>
              <w:t>informs</w:t>
            </w:r>
            <w:r>
              <w:rPr>
                <w:spacing w:val="-5"/>
                <w:sz w:val="20"/>
              </w:rPr>
              <w:t> </w:t>
            </w:r>
            <w:r>
              <w:rPr>
                <w:sz w:val="20"/>
              </w:rPr>
              <w:t>relevant</w:t>
            </w:r>
            <w:r>
              <w:rPr>
                <w:spacing w:val="-7"/>
                <w:sz w:val="20"/>
              </w:rPr>
              <w:t> </w:t>
            </w:r>
            <w:r>
              <w:rPr>
                <w:sz w:val="20"/>
              </w:rPr>
              <w:t>stakeholders</w:t>
            </w:r>
            <w:r>
              <w:rPr>
                <w:spacing w:val="-7"/>
                <w:sz w:val="20"/>
              </w:rPr>
              <w:t> </w:t>
            </w:r>
            <w:r>
              <w:rPr>
                <w:sz w:val="20"/>
              </w:rPr>
              <w:t>of the outcome of review procedure including provision of required responses/documents in response to conditional approvals.</w:t>
            </w:r>
          </w:p>
          <w:p>
            <w:pPr>
              <w:pStyle w:val="TableParagraph"/>
              <w:numPr>
                <w:ilvl w:val="0"/>
                <w:numId w:val="30"/>
              </w:numPr>
              <w:tabs>
                <w:tab w:pos="464" w:val="left" w:leader="none"/>
                <w:tab w:pos="465" w:val="left" w:leader="none"/>
              </w:tabs>
              <w:spacing w:line="230" w:lineRule="exact" w:before="0" w:after="0"/>
              <w:ind w:left="464" w:right="276" w:hanging="360"/>
              <w:jc w:val="left"/>
              <w:rPr>
                <w:sz w:val="20"/>
              </w:rPr>
            </w:pPr>
            <w:r>
              <w:rPr>
                <w:sz w:val="20"/>
              </w:rPr>
              <w:t>Files</w:t>
            </w:r>
            <w:r>
              <w:rPr>
                <w:spacing w:val="-5"/>
                <w:sz w:val="20"/>
              </w:rPr>
              <w:t> </w:t>
            </w:r>
            <w:r>
              <w:rPr>
                <w:sz w:val="20"/>
              </w:rPr>
              <w:t>documents</w:t>
            </w:r>
            <w:r>
              <w:rPr>
                <w:spacing w:val="-5"/>
                <w:sz w:val="20"/>
              </w:rPr>
              <w:t> </w:t>
            </w:r>
            <w:r>
              <w:rPr>
                <w:sz w:val="20"/>
              </w:rPr>
              <w:t>and</w:t>
            </w:r>
            <w:r>
              <w:rPr>
                <w:spacing w:val="-5"/>
                <w:sz w:val="20"/>
              </w:rPr>
              <w:t> </w:t>
            </w:r>
            <w:r>
              <w:rPr>
                <w:sz w:val="20"/>
              </w:rPr>
              <w:t>correspondence</w:t>
            </w:r>
            <w:r>
              <w:rPr>
                <w:spacing w:val="-5"/>
                <w:sz w:val="20"/>
              </w:rPr>
              <w:t> </w:t>
            </w:r>
            <w:r>
              <w:rPr>
                <w:sz w:val="20"/>
              </w:rPr>
              <w:t>into</w:t>
            </w:r>
            <w:r>
              <w:rPr>
                <w:spacing w:val="-5"/>
                <w:sz w:val="20"/>
              </w:rPr>
              <w:t> </w:t>
            </w:r>
            <w:r>
              <w:rPr>
                <w:sz w:val="20"/>
              </w:rPr>
              <w:t>relevant</w:t>
            </w:r>
            <w:r>
              <w:rPr>
                <w:spacing w:val="-5"/>
                <w:sz w:val="20"/>
              </w:rPr>
              <w:t> </w:t>
            </w:r>
            <w:r>
              <w:rPr>
                <w:sz w:val="20"/>
              </w:rPr>
              <w:t>areas</w:t>
            </w:r>
            <w:r>
              <w:rPr>
                <w:spacing w:val="-5"/>
                <w:sz w:val="20"/>
              </w:rPr>
              <w:t> </w:t>
            </w:r>
            <w:r>
              <w:rPr>
                <w:sz w:val="20"/>
              </w:rPr>
              <w:t>of</w:t>
            </w:r>
            <w:r>
              <w:rPr>
                <w:spacing w:val="-5"/>
                <w:sz w:val="20"/>
              </w:rPr>
              <w:t> </w:t>
            </w:r>
            <w:r>
              <w:rPr>
                <w:sz w:val="20"/>
              </w:rPr>
              <w:t>TMF and updates applicable tracking systems of the approval or rejection including completing any required follow-up actions.</w:t>
            </w:r>
          </w:p>
        </w:tc>
        <w:tc>
          <w:tcPr>
            <w:tcW w:w="1800" w:type="dxa"/>
          </w:tcPr>
          <w:p>
            <w:pPr>
              <w:pStyle w:val="TableParagraph"/>
              <w:spacing w:before="38"/>
              <w:ind w:left="104" w:right="356"/>
              <w:rPr>
                <w:sz w:val="20"/>
              </w:rPr>
            </w:pPr>
            <w:r>
              <w:rPr>
                <w:spacing w:val="-2"/>
                <w:sz w:val="20"/>
              </w:rPr>
              <w:t>Throughout Activation Process</w:t>
            </w:r>
          </w:p>
        </w:tc>
      </w:tr>
      <w:tr>
        <w:trPr>
          <w:trHeight w:val="498" w:hRule="atLeast"/>
        </w:trPr>
        <w:tc>
          <w:tcPr>
            <w:tcW w:w="797" w:type="dxa"/>
          </w:tcPr>
          <w:p>
            <w:pPr>
              <w:pStyle w:val="TableParagraph"/>
              <w:spacing w:line="229" w:lineRule="exact"/>
              <w:rPr>
                <w:b/>
                <w:sz w:val="20"/>
              </w:rPr>
            </w:pPr>
            <w:r>
              <w:rPr>
                <w:b/>
                <w:spacing w:val="-2"/>
                <w:sz w:val="20"/>
              </w:rPr>
              <w:t>6.5.16</w:t>
            </w:r>
          </w:p>
        </w:tc>
        <w:tc>
          <w:tcPr>
            <w:tcW w:w="1253" w:type="dxa"/>
            <w:vMerge/>
            <w:tcBorders>
              <w:top w:val="nil"/>
            </w:tcBorders>
          </w:tcPr>
          <w:p>
            <w:pPr>
              <w:rPr>
                <w:sz w:val="2"/>
                <w:szCs w:val="2"/>
              </w:rPr>
            </w:pPr>
          </w:p>
        </w:tc>
        <w:tc>
          <w:tcPr>
            <w:tcW w:w="6480" w:type="dxa"/>
          </w:tcPr>
          <w:p>
            <w:pPr>
              <w:pStyle w:val="TableParagraph"/>
              <w:spacing w:before="42"/>
              <w:ind w:left="104"/>
              <w:rPr>
                <w:sz w:val="20"/>
              </w:rPr>
            </w:pPr>
            <w:r>
              <w:rPr>
                <w:sz w:val="20"/>
              </w:rPr>
              <w:t>Files</w:t>
            </w:r>
            <w:r>
              <w:rPr>
                <w:spacing w:val="-7"/>
                <w:sz w:val="20"/>
              </w:rPr>
              <w:t> </w:t>
            </w:r>
            <w:r>
              <w:rPr>
                <w:sz w:val="20"/>
              </w:rPr>
              <w:t>Country</w:t>
            </w:r>
            <w:r>
              <w:rPr>
                <w:spacing w:val="-4"/>
                <w:sz w:val="20"/>
              </w:rPr>
              <w:t> </w:t>
            </w:r>
            <w:r>
              <w:rPr>
                <w:sz w:val="20"/>
              </w:rPr>
              <w:t>and</w:t>
            </w:r>
            <w:r>
              <w:rPr>
                <w:spacing w:val="-4"/>
                <w:sz w:val="20"/>
              </w:rPr>
              <w:t> </w:t>
            </w:r>
            <w:r>
              <w:rPr>
                <w:sz w:val="20"/>
              </w:rPr>
              <w:t>Site</w:t>
            </w:r>
            <w:r>
              <w:rPr>
                <w:spacing w:val="-5"/>
                <w:sz w:val="20"/>
              </w:rPr>
              <w:t> </w:t>
            </w:r>
            <w:r>
              <w:rPr>
                <w:sz w:val="20"/>
              </w:rPr>
              <w:t>documents</w:t>
            </w:r>
            <w:r>
              <w:rPr>
                <w:spacing w:val="-4"/>
                <w:sz w:val="20"/>
              </w:rPr>
              <w:t> </w:t>
            </w:r>
            <w:r>
              <w:rPr>
                <w:sz w:val="20"/>
              </w:rPr>
              <w:t>into</w:t>
            </w:r>
            <w:r>
              <w:rPr>
                <w:spacing w:val="-4"/>
                <w:sz w:val="20"/>
              </w:rPr>
              <w:t> </w:t>
            </w:r>
            <w:r>
              <w:rPr>
                <w:sz w:val="20"/>
              </w:rPr>
              <w:t>the</w:t>
            </w:r>
            <w:r>
              <w:rPr>
                <w:spacing w:val="-4"/>
                <w:sz w:val="20"/>
              </w:rPr>
              <w:t> </w:t>
            </w:r>
            <w:r>
              <w:rPr>
                <w:sz w:val="20"/>
              </w:rPr>
              <w:t>TMF</w:t>
            </w:r>
            <w:r>
              <w:rPr>
                <w:spacing w:val="-5"/>
                <w:sz w:val="20"/>
              </w:rPr>
              <w:t> </w:t>
            </w:r>
            <w:r>
              <w:rPr>
                <w:sz w:val="20"/>
              </w:rPr>
              <w:t>as</w:t>
            </w:r>
            <w:r>
              <w:rPr>
                <w:spacing w:val="-4"/>
                <w:sz w:val="20"/>
              </w:rPr>
              <w:t> </w:t>
            </w:r>
            <w:r>
              <w:rPr>
                <w:sz w:val="20"/>
              </w:rPr>
              <w:t>per</w:t>
            </w:r>
            <w:r>
              <w:rPr>
                <w:spacing w:val="-4"/>
                <w:sz w:val="20"/>
              </w:rPr>
              <w:t> </w:t>
            </w:r>
            <w:r>
              <w:rPr>
                <w:sz w:val="20"/>
              </w:rPr>
              <w:t>Step</w:t>
            </w:r>
            <w:r>
              <w:rPr>
                <w:spacing w:val="-4"/>
                <w:sz w:val="20"/>
              </w:rPr>
              <w:t> </w:t>
            </w:r>
            <w:r>
              <w:rPr>
                <w:spacing w:val="-2"/>
                <w:sz w:val="20"/>
              </w:rPr>
              <w:t>6.1.8</w:t>
            </w:r>
          </w:p>
        </w:tc>
        <w:tc>
          <w:tcPr>
            <w:tcW w:w="1800" w:type="dxa"/>
          </w:tcPr>
          <w:p>
            <w:pPr>
              <w:pStyle w:val="TableParagraph"/>
              <w:spacing w:line="230" w:lineRule="atLeast" w:before="18"/>
              <w:ind w:left="105"/>
              <w:rPr>
                <w:sz w:val="20"/>
              </w:rPr>
            </w:pPr>
            <w:r>
              <w:rPr>
                <w:sz w:val="20"/>
              </w:rPr>
              <w:t>Documents are considered</w:t>
            </w:r>
            <w:r>
              <w:rPr>
                <w:spacing w:val="-10"/>
                <w:sz w:val="20"/>
              </w:rPr>
              <w:t> </w:t>
            </w:r>
            <w:r>
              <w:rPr>
                <w:spacing w:val="-2"/>
                <w:sz w:val="20"/>
              </w:rPr>
              <w:t>final</w:t>
            </w:r>
          </w:p>
        </w:tc>
      </w:tr>
    </w:tbl>
    <w:p>
      <w:pPr>
        <w:pStyle w:val="BodyText"/>
        <w:spacing w:before="6"/>
        <w:rPr>
          <w:sz w:val="12"/>
        </w:rPr>
      </w:pPr>
    </w:p>
    <w:p>
      <w:pPr>
        <w:pStyle w:val="Heading2"/>
        <w:numPr>
          <w:ilvl w:val="1"/>
          <w:numId w:val="1"/>
        </w:numPr>
        <w:tabs>
          <w:tab w:pos="1999" w:val="left" w:leader="none"/>
          <w:tab w:pos="2000" w:val="left" w:leader="none"/>
        </w:tabs>
        <w:spacing w:line="240" w:lineRule="auto" w:before="94" w:after="0"/>
        <w:ind w:left="2000" w:right="0" w:hanging="720"/>
        <w:jc w:val="left"/>
      </w:pPr>
      <w:bookmarkStart w:name="Site Activation Approval and Transfer" w:id="19"/>
      <w:bookmarkEnd w:id="19"/>
      <w:r>
        <w:rPr/>
        <w:t>Site</w:t>
      </w:r>
      <w:r>
        <w:rPr>
          <w:spacing w:val="-7"/>
        </w:rPr>
        <w:t> </w:t>
      </w:r>
      <w:r>
        <w:rPr/>
        <w:t>Activation</w:t>
      </w:r>
      <w:r>
        <w:rPr>
          <w:spacing w:val="-7"/>
        </w:rPr>
        <w:t> </w:t>
      </w:r>
      <w:r>
        <w:rPr/>
        <w:t>Approval</w:t>
      </w:r>
      <w:r>
        <w:rPr>
          <w:spacing w:val="-8"/>
        </w:rPr>
        <w:t> </w:t>
      </w:r>
      <w:r>
        <w:rPr/>
        <w:t>and</w:t>
      </w:r>
      <w:r>
        <w:rPr>
          <w:spacing w:val="-5"/>
        </w:rPr>
        <w:t> </w:t>
      </w:r>
      <w:r>
        <w:rPr>
          <w:spacing w:val="-2"/>
        </w:rPr>
        <w:t>Transfer</w:t>
      </w:r>
    </w:p>
    <w:p>
      <w:pPr>
        <w:pStyle w:val="BodyText"/>
        <w:spacing w:before="121"/>
        <w:ind w:left="1999" w:right="693"/>
      </w:pPr>
      <w:r>
        <w:rPr/>
        <w:t>The section of the OP describes the process of Site Ready to Enroll Execution and</w:t>
      </w:r>
      <w:r>
        <w:rPr>
          <w:spacing w:val="-4"/>
        </w:rPr>
        <w:t> </w:t>
      </w:r>
      <w:r>
        <w:rPr/>
        <w:t>Oversight</w:t>
      </w:r>
      <w:r>
        <w:rPr>
          <w:spacing w:val="-4"/>
        </w:rPr>
        <w:t> </w:t>
      </w:r>
      <w:r>
        <w:rPr/>
        <w:t>required</w:t>
      </w:r>
      <w:r>
        <w:rPr>
          <w:spacing w:val="-4"/>
        </w:rPr>
        <w:t> </w:t>
      </w:r>
      <w:r>
        <w:rPr/>
        <w:t>for</w:t>
      </w:r>
      <w:r>
        <w:rPr>
          <w:spacing w:val="-4"/>
        </w:rPr>
        <w:t> </w:t>
      </w:r>
      <w:r>
        <w:rPr/>
        <w:t>Site</w:t>
      </w:r>
      <w:r>
        <w:rPr>
          <w:spacing w:val="-4"/>
        </w:rPr>
        <w:t> </w:t>
      </w:r>
      <w:r>
        <w:rPr/>
        <w:t>Activation.</w:t>
      </w:r>
      <w:r>
        <w:rPr>
          <w:spacing w:val="-4"/>
        </w:rPr>
        <w:t> </w:t>
      </w:r>
      <w:r>
        <w:rPr/>
        <w:t>Refer</w:t>
      </w:r>
      <w:r>
        <w:rPr>
          <w:spacing w:val="-4"/>
        </w:rPr>
        <w:t> </w:t>
      </w:r>
      <w:r>
        <w:rPr/>
        <w:t>to</w:t>
      </w:r>
      <w:r>
        <w:rPr>
          <w:spacing w:val="-4"/>
        </w:rPr>
        <w:t> </w:t>
      </w:r>
      <w:r>
        <w:rPr/>
        <w:t>CS_WI_RSU0068</w:t>
      </w:r>
      <w:r>
        <w:rPr>
          <w:spacing w:val="-4"/>
        </w:rPr>
        <w:t> </w:t>
      </w:r>
      <w:r>
        <w:rPr/>
        <w:t>Site</w:t>
      </w:r>
      <w:r>
        <w:rPr>
          <w:spacing w:val="-4"/>
        </w:rPr>
        <w:t> </w:t>
      </w:r>
      <w:r>
        <w:rPr/>
        <w:t>Ready to Enroll Execution and Oversight.</w:t>
      </w:r>
    </w:p>
    <w:p>
      <w:pPr>
        <w:pStyle w:val="BodyText"/>
        <w:spacing w:before="119"/>
        <w:ind w:left="2000" w:right="490"/>
      </w:pPr>
      <w:r>
        <w:rPr/>
        <w:t>Site</w:t>
      </w:r>
      <w:r>
        <w:rPr>
          <w:spacing w:val="-4"/>
        </w:rPr>
        <w:t> </w:t>
      </w:r>
      <w:r>
        <w:rPr/>
        <w:t>Activation is</w:t>
      </w:r>
      <w:r>
        <w:rPr>
          <w:spacing w:val="-4"/>
        </w:rPr>
        <w:t> </w:t>
      </w:r>
      <w:r>
        <w:rPr/>
        <w:t>dependent</w:t>
      </w:r>
      <w:r>
        <w:rPr>
          <w:spacing w:val="-4"/>
        </w:rPr>
        <w:t> </w:t>
      </w:r>
      <w:r>
        <w:rPr/>
        <w:t>on</w:t>
      </w:r>
      <w:r>
        <w:rPr>
          <w:spacing w:val="-4"/>
        </w:rPr>
        <w:t> </w:t>
      </w:r>
      <w:r>
        <w:rPr/>
        <w:t>the</w:t>
      </w:r>
      <w:r>
        <w:rPr>
          <w:spacing w:val="-4"/>
        </w:rPr>
        <w:t> </w:t>
      </w:r>
      <w:r>
        <w:rPr/>
        <w:t>completion</w:t>
      </w:r>
      <w:r>
        <w:rPr>
          <w:spacing w:val="-4"/>
        </w:rPr>
        <w:t> </w:t>
      </w:r>
      <w:r>
        <w:rPr/>
        <w:t>of</w:t>
      </w:r>
      <w:r>
        <w:rPr>
          <w:spacing w:val="-7"/>
        </w:rPr>
        <w:t> </w:t>
      </w:r>
      <w:r>
        <w:rPr/>
        <w:t>the</w:t>
      </w:r>
      <w:r>
        <w:rPr>
          <w:spacing w:val="-4"/>
        </w:rPr>
        <w:t> </w:t>
      </w:r>
      <w:r>
        <w:rPr/>
        <w:t>requirements</w:t>
      </w:r>
      <w:r>
        <w:rPr>
          <w:spacing w:val="-4"/>
        </w:rPr>
        <w:t> </w:t>
      </w:r>
      <w:r>
        <w:rPr/>
        <w:t>outlined</w:t>
      </w:r>
      <w:r>
        <w:rPr>
          <w:spacing w:val="-4"/>
        </w:rPr>
        <w:t> </w:t>
      </w:r>
      <w:r>
        <w:rPr/>
        <w:t>in</w:t>
      </w:r>
      <w:r>
        <w:rPr>
          <w:spacing w:val="-4"/>
        </w:rPr>
        <w:t> </w:t>
      </w:r>
      <w:r>
        <w:rPr/>
        <w:t>the </w:t>
      </w:r>
      <w:r>
        <w:rPr>
          <w:spacing w:val="-2"/>
        </w:rPr>
        <w:t>SAMP.</w:t>
      </w:r>
    </w:p>
    <w:p>
      <w:pPr>
        <w:pStyle w:val="BodyText"/>
        <w:spacing w:before="8"/>
        <w:rPr>
          <w:sz w:val="1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480"/>
        <w:gridCol w:w="1800"/>
      </w:tblGrid>
      <w:tr>
        <w:trPr>
          <w:trHeight w:val="311" w:hRule="atLeast"/>
        </w:trPr>
        <w:tc>
          <w:tcPr>
            <w:tcW w:w="797" w:type="dxa"/>
            <w:shd w:val="clear" w:color="auto" w:fill="D9D9D9"/>
          </w:tcPr>
          <w:p>
            <w:pPr>
              <w:pStyle w:val="TableParagraph"/>
              <w:spacing w:before="24"/>
              <w:rPr>
                <w:b/>
                <w:sz w:val="22"/>
              </w:rPr>
            </w:pPr>
            <w:bookmarkStart w:name="No:" w:id="20"/>
            <w:bookmarkEnd w:id="20"/>
            <w:r>
              <w:rPr/>
            </w:r>
            <w:r>
              <w:rPr>
                <w:b/>
                <w:spacing w:val="-5"/>
                <w:sz w:val="22"/>
              </w:rPr>
              <w:t>No:</w:t>
            </w:r>
          </w:p>
        </w:tc>
        <w:tc>
          <w:tcPr>
            <w:tcW w:w="1253" w:type="dxa"/>
            <w:shd w:val="clear" w:color="auto" w:fill="D9D9D9"/>
          </w:tcPr>
          <w:p>
            <w:pPr>
              <w:pStyle w:val="TableParagraph"/>
              <w:spacing w:before="38"/>
              <w:rPr>
                <w:b/>
                <w:sz w:val="20"/>
              </w:rPr>
            </w:pPr>
            <w:r>
              <w:rPr>
                <w:b/>
                <w:spacing w:val="-4"/>
                <w:sz w:val="20"/>
              </w:rPr>
              <w:t>Who:</w:t>
            </w:r>
          </w:p>
        </w:tc>
        <w:tc>
          <w:tcPr>
            <w:tcW w:w="6480" w:type="dxa"/>
            <w:shd w:val="clear" w:color="auto" w:fill="D9D9D9"/>
          </w:tcPr>
          <w:p>
            <w:pPr>
              <w:pStyle w:val="TableParagraph"/>
              <w:spacing w:before="38"/>
              <w:ind w:left="105"/>
              <w:rPr>
                <w:b/>
                <w:sz w:val="20"/>
              </w:rPr>
            </w:pPr>
            <w:r>
              <w:rPr>
                <w:b/>
                <w:spacing w:val="-2"/>
                <w:sz w:val="20"/>
              </w:rPr>
              <w:t>Step:</w:t>
            </w:r>
          </w:p>
        </w:tc>
        <w:tc>
          <w:tcPr>
            <w:tcW w:w="1800" w:type="dxa"/>
            <w:shd w:val="clear" w:color="auto" w:fill="D9D9D9"/>
          </w:tcPr>
          <w:p>
            <w:pPr>
              <w:pStyle w:val="TableParagraph"/>
              <w:spacing w:before="38"/>
              <w:ind w:left="105"/>
              <w:rPr>
                <w:b/>
                <w:sz w:val="20"/>
              </w:rPr>
            </w:pPr>
            <w:r>
              <w:rPr>
                <w:b/>
                <w:spacing w:val="-2"/>
                <w:sz w:val="20"/>
              </w:rPr>
              <w:t>When:</w:t>
            </w:r>
          </w:p>
        </w:tc>
      </w:tr>
      <w:tr>
        <w:trPr>
          <w:trHeight w:val="983" w:hRule="atLeast"/>
        </w:trPr>
        <w:tc>
          <w:tcPr>
            <w:tcW w:w="797" w:type="dxa"/>
          </w:tcPr>
          <w:p>
            <w:pPr>
              <w:pStyle w:val="TableParagraph"/>
              <w:spacing w:before="14"/>
              <w:rPr>
                <w:b/>
                <w:sz w:val="20"/>
              </w:rPr>
            </w:pPr>
            <w:r>
              <w:rPr>
                <w:b/>
                <w:spacing w:val="-2"/>
                <w:sz w:val="20"/>
              </w:rPr>
              <w:t>6.6.1</w:t>
            </w:r>
          </w:p>
        </w:tc>
        <w:tc>
          <w:tcPr>
            <w:tcW w:w="1253" w:type="dxa"/>
          </w:tcPr>
          <w:p>
            <w:pPr>
              <w:pStyle w:val="TableParagraph"/>
              <w:spacing w:before="38"/>
              <w:rPr>
                <w:sz w:val="20"/>
              </w:rPr>
            </w:pPr>
            <w:r>
              <w:rPr>
                <w:spacing w:val="-5"/>
                <w:sz w:val="20"/>
              </w:rPr>
              <w:t>SAM</w:t>
            </w:r>
          </w:p>
        </w:tc>
        <w:tc>
          <w:tcPr>
            <w:tcW w:w="6480" w:type="dxa"/>
          </w:tcPr>
          <w:p>
            <w:pPr>
              <w:pStyle w:val="TableParagraph"/>
              <w:numPr>
                <w:ilvl w:val="0"/>
                <w:numId w:val="31"/>
              </w:numPr>
              <w:tabs>
                <w:tab w:pos="464" w:val="left" w:leader="none"/>
                <w:tab w:pos="465" w:val="left" w:leader="none"/>
              </w:tabs>
              <w:spacing w:line="240" w:lineRule="auto" w:before="38" w:after="0"/>
              <w:ind w:left="465" w:right="468" w:hanging="360"/>
              <w:jc w:val="left"/>
              <w:rPr>
                <w:sz w:val="20"/>
              </w:rPr>
            </w:pPr>
            <w:r>
              <w:rPr>
                <w:sz w:val="20"/>
              </w:rPr>
              <w:t>Monitors</w:t>
            </w:r>
            <w:r>
              <w:rPr>
                <w:spacing w:val="-5"/>
                <w:sz w:val="20"/>
              </w:rPr>
              <w:t> </w:t>
            </w:r>
            <w:r>
              <w:rPr>
                <w:sz w:val="20"/>
              </w:rPr>
              <w:t>execution</w:t>
            </w:r>
            <w:r>
              <w:rPr>
                <w:spacing w:val="-5"/>
                <w:sz w:val="20"/>
              </w:rPr>
              <w:t> </w:t>
            </w:r>
            <w:r>
              <w:rPr>
                <w:sz w:val="20"/>
              </w:rPr>
              <w:t>and</w:t>
            </w:r>
            <w:r>
              <w:rPr>
                <w:spacing w:val="-5"/>
                <w:sz w:val="20"/>
              </w:rPr>
              <w:t> </w:t>
            </w:r>
            <w:r>
              <w:rPr>
                <w:sz w:val="20"/>
              </w:rPr>
              <w:t>timelines</w:t>
            </w:r>
            <w:r>
              <w:rPr>
                <w:spacing w:val="-4"/>
                <w:sz w:val="20"/>
              </w:rPr>
              <w:t> </w:t>
            </w:r>
            <w:r>
              <w:rPr>
                <w:sz w:val="20"/>
              </w:rPr>
              <w:t>of</w:t>
            </w:r>
            <w:r>
              <w:rPr>
                <w:spacing w:val="-5"/>
                <w:sz w:val="20"/>
              </w:rPr>
              <w:t> </w:t>
            </w:r>
            <w:r>
              <w:rPr>
                <w:sz w:val="20"/>
              </w:rPr>
              <w:t>the</w:t>
            </w:r>
            <w:r>
              <w:rPr>
                <w:spacing w:val="-4"/>
                <w:sz w:val="20"/>
              </w:rPr>
              <w:t> </w:t>
            </w:r>
            <w:r>
              <w:rPr>
                <w:sz w:val="20"/>
              </w:rPr>
              <w:t>SAMP</w:t>
            </w:r>
            <w:r>
              <w:rPr>
                <w:spacing w:val="-5"/>
                <w:sz w:val="20"/>
              </w:rPr>
              <w:t> </w:t>
            </w:r>
            <w:r>
              <w:rPr>
                <w:sz w:val="20"/>
              </w:rPr>
              <w:t>and</w:t>
            </w:r>
            <w:r>
              <w:rPr>
                <w:spacing w:val="-5"/>
                <w:sz w:val="20"/>
              </w:rPr>
              <w:t> </w:t>
            </w:r>
            <w:r>
              <w:rPr>
                <w:sz w:val="20"/>
              </w:rPr>
              <w:t>progress</w:t>
            </w:r>
            <w:r>
              <w:rPr>
                <w:spacing w:val="-5"/>
                <w:sz w:val="20"/>
              </w:rPr>
              <w:t> </w:t>
            </w:r>
            <w:r>
              <w:rPr>
                <w:sz w:val="20"/>
              </w:rPr>
              <w:t>to agreed Site Activation Milestones.</w:t>
            </w:r>
          </w:p>
          <w:p>
            <w:pPr>
              <w:pStyle w:val="TableParagraph"/>
              <w:numPr>
                <w:ilvl w:val="0"/>
                <w:numId w:val="31"/>
              </w:numPr>
              <w:tabs>
                <w:tab w:pos="464" w:val="left" w:leader="none"/>
                <w:tab w:pos="465" w:val="left" w:leader="none"/>
              </w:tabs>
              <w:spacing w:line="230" w:lineRule="exact" w:before="0" w:after="0"/>
              <w:ind w:left="465" w:right="809" w:hanging="360"/>
              <w:jc w:val="left"/>
              <w:rPr>
                <w:sz w:val="20"/>
              </w:rPr>
            </w:pPr>
            <w:r>
              <w:rPr>
                <w:sz w:val="20"/>
              </w:rPr>
              <w:t>Verifies</w:t>
            </w:r>
            <w:r>
              <w:rPr>
                <w:spacing w:val="-4"/>
                <w:sz w:val="20"/>
              </w:rPr>
              <w:t> </w:t>
            </w:r>
            <w:r>
              <w:rPr>
                <w:sz w:val="20"/>
              </w:rPr>
              <w:t>the</w:t>
            </w:r>
            <w:r>
              <w:rPr>
                <w:spacing w:val="-4"/>
                <w:sz w:val="20"/>
              </w:rPr>
              <w:t> </w:t>
            </w:r>
            <w:r>
              <w:rPr>
                <w:sz w:val="20"/>
              </w:rPr>
              <w:t>completion</w:t>
            </w:r>
            <w:r>
              <w:rPr>
                <w:spacing w:val="-4"/>
                <w:sz w:val="20"/>
              </w:rPr>
              <w:t> </w:t>
            </w:r>
            <w:r>
              <w:rPr>
                <w:sz w:val="20"/>
              </w:rPr>
              <w:t>of</w:t>
            </w:r>
            <w:r>
              <w:rPr>
                <w:spacing w:val="-4"/>
                <w:sz w:val="20"/>
              </w:rPr>
              <w:t> </w:t>
            </w:r>
            <w:r>
              <w:rPr>
                <w:sz w:val="20"/>
              </w:rPr>
              <w:t>EDP</w:t>
            </w:r>
            <w:r>
              <w:rPr>
                <w:spacing w:val="-4"/>
                <w:sz w:val="20"/>
              </w:rPr>
              <w:t> </w:t>
            </w:r>
            <w:r>
              <w:rPr>
                <w:sz w:val="20"/>
              </w:rPr>
              <w:t>and</w:t>
            </w:r>
            <w:r>
              <w:rPr>
                <w:spacing w:val="-4"/>
                <w:sz w:val="20"/>
              </w:rPr>
              <w:t> </w:t>
            </w:r>
            <w:r>
              <w:rPr>
                <w:sz w:val="20"/>
              </w:rPr>
              <w:t>additional</w:t>
            </w:r>
            <w:r>
              <w:rPr>
                <w:spacing w:val="-7"/>
                <w:sz w:val="20"/>
              </w:rPr>
              <w:t> </w:t>
            </w:r>
            <w:r>
              <w:rPr>
                <w:sz w:val="20"/>
              </w:rPr>
              <w:t>SRtE</w:t>
            </w:r>
            <w:r>
              <w:rPr>
                <w:spacing w:val="-6"/>
                <w:sz w:val="20"/>
              </w:rPr>
              <w:t> </w:t>
            </w:r>
            <w:r>
              <w:rPr>
                <w:sz w:val="20"/>
              </w:rPr>
              <w:t>criteria captured in the project-specific SRtE Checklist.</w:t>
            </w:r>
          </w:p>
        </w:tc>
        <w:tc>
          <w:tcPr>
            <w:tcW w:w="1800" w:type="dxa"/>
            <w:vMerge w:val="restart"/>
          </w:tcPr>
          <w:p>
            <w:pPr>
              <w:pStyle w:val="TableParagraph"/>
              <w:spacing w:before="38"/>
              <w:ind w:left="105" w:right="255"/>
              <w:rPr>
                <w:sz w:val="20"/>
              </w:rPr>
            </w:pPr>
            <w:r>
              <w:rPr>
                <w:sz w:val="20"/>
              </w:rPr>
              <w:t>Throughout</w:t>
            </w:r>
            <w:r>
              <w:rPr>
                <w:spacing w:val="-14"/>
                <w:sz w:val="20"/>
              </w:rPr>
              <w:t> </w:t>
            </w:r>
            <w:r>
              <w:rPr>
                <w:sz w:val="20"/>
              </w:rPr>
              <w:t>Site </w:t>
            </w:r>
            <w:r>
              <w:rPr>
                <w:spacing w:val="-2"/>
                <w:sz w:val="20"/>
              </w:rPr>
              <w:t>Activation</w:t>
            </w:r>
          </w:p>
        </w:tc>
      </w:tr>
      <w:tr>
        <w:trPr>
          <w:trHeight w:val="734" w:hRule="atLeast"/>
        </w:trPr>
        <w:tc>
          <w:tcPr>
            <w:tcW w:w="797" w:type="dxa"/>
          </w:tcPr>
          <w:p>
            <w:pPr>
              <w:pStyle w:val="TableParagraph"/>
              <w:spacing w:before="14"/>
              <w:rPr>
                <w:b/>
                <w:sz w:val="20"/>
              </w:rPr>
            </w:pPr>
            <w:r>
              <w:rPr>
                <w:b/>
                <w:spacing w:val="-2"/>
                <w:sz w:val="20"/>
              </w:rPr>
              <w:t>6.6.2</w:t>
            </w:r>
          </w:p>
        </w:tc>
        <w:tc>
          <w:tcPr>
            <w:tcW w:w="1253" w:type="dxa"/>
          </w:tcPr>
          <w:p>
            <w:pPr>
              <w:pStyle w:val="TableParagraph"/>
              <w:spacing w:before="38"/>
              <w:rPr>
                <w:sz w:val="20"/>
              </w:rPr>
            </w:pPr>
            <w:r>
              <w:rPr>
                <w:sz w:val="20"/>
              </w:rPr>
              <w:t>LRSU</w:t>
            </w:r>
            <w:r>
              <w:rPr>
                <w:spacing w:val="-5"/>
                <w:sz w:val="20"/>
              </w:rPr>
              <w:t> Rep</w:t>
            </w:r>
          </w:p>
        </w:tc>
        <w:tc>
          <w:tcPr>
            <w:tcW w:w="6480" w:type="dxa"/>
          </w:tcPr>
          <w:p>
            <w:pPr>
              <w:pStyle w:val="TableParagraph"/>
              <w:spacing w:before="38"/>
              <w:ind w:left="105"/>
              <w:rPr>
                <w:sz w:val="20"/>
              </w:rPr>
            </w:pPr>
            <w:r>
              <w:rPr>
                <w:sz w:val="20"/>
              </w:rPr>
              <w:t>Confirms</w:t>
            </w:r>
            <w:r>
              <w:rPr>
                <w:spacing w:val="-8"/>
                <w:sz w:val="20"/>
              </w:rPr>
              <w:t> </w:t>
            </w:r>
            <w:r>
              <w:rPr>
                <w:sz w:val="20"/>
              </w:rPr>
              <w:t>the</w:t>
            </w:r>
            <w:r>
              <w:rPr>
                <w:spacing w:val="-7"/>
                <w:sz w:val="20"/>
              </w:rPr>
              <w:t> </w:t>
            </w:r>
            <w:r>
              <w:rPr>
                <w:sz w:val="20"/>
              </w:rPr>
              <w:t>completion</w:t>
            </w:r>
            <w:r>
              <w:rPr>
                <w:spacing w:val="-9"/>
                <w:sz w:val="20"/>
              </w:rPr>
              <w:t> </w:t>
            </w:r>
            <w:r>
              <w:rPr>
                <w:sz w:val="20"/>
              </w:rPr>
              <w:t>of</w:t>
            </w:r>
            <w:r>
              <w:rPr>
                <w:spacing w:val="-7"/>
                <w:sz w:val="20"/>
              </w:rPr>
              <w:t> </w:t>
            </w:r>
            <w:r>
              <w:rPr>
                <w:sz w:val="20"/>
              </w:rPr>
              <w:t>SRtE</w:t>
            </w:r>
            <w:r>
              <w:rPr>
                <w:spacing w:val="-6"/>
                <w:sz w:val="20"/>
              </w:rPr>
              <w:t> </w:t>
            </w:r>
            <w:r>
              <w:rPr>
                <w:sz w:val="20"/>
              </w:rPr>
              <w:t>requirements</w:t>
            </w:r>
            <w:r>
              <w:rPr>
                <w:spacing w:val="-9"/>
                <w:sz w:val="20"/>
              </w:rPr>
              <w:t> </w:t>
            </w:r>
            <w:r>
              <w:rPr>
                <w:sz w:val="20"/>
              </w:rPr>
              <w:t>per</w:t>
            </w:r>
            <w:r>
              <w:rPr>
                <w:spacing w:val="-9"/>
                <w:sz w:val="20"/>
              </w:rPr>
              <w:t> </w:t>
            </w:r>
            <w:r>
              <w:rPr>
                <w:sz w:val="20"/>
              </w:rPr>
              <w:t>criteria</w:t>
            </w:r>
            <w:r>
              <w:rPr>
                <w:spacing w:val="-9"/>
                <w:sz w:val="20"/>
              </w:rPr>
              <w:t> </w:t>
            </w:r>
            <w:r>
              <w:rPr>
                <w:sz w:val="20"/>
              </w:rPr>
              <w:t>outlined</w:t>
            </w:r>
            <w:r>
              <w:rPr>
                <w:spacing w:val="-8"/>
                <w:sz w:val="20"/>
              </w:rPr>
              <w:t> </w:t>
            </w:r>
            <w:r>
              <w:rPr>
                <w:spacing w:val="-5"/>
                <w:sz w:val="20"/>
              </w:rPr>
              <w:t>in</w:t>
            </w:r>
          </w:p>
          <w:p>
            <w:pPr>
              <w:pStyle w:val="TableParagraph"/>
              <w:spacing w:line="230" w:lineRule="atLeast"/>
              <w:ind w:left="105"/>
              <w:rPr>
                <w:sz w:val="20"/>
              </w:rPr>
            </w:pPr>
            <w:r>
              <w:rPr>
                <w:sz w:val="20"/>
              </w:rPr>
              <w:t>the</w:t>
            </w:r>
            <w:r>
              <w:rPr>
                <w:spacing w:val="-4"/>
                <w:sz w:val="20"/>
              </w:rPr>
              <w:t> </w:t>
            </w:r>
            <w:r>
              <w:rPr>
                <w:sz w:val="20"/>
              </w:rPr>
              <w:t>SAMP,</w:t>
            </w:r>
            <w:r>
              <w:rPr>
                <w:spacing w:val="-4"/>
                <w:sz w:val="20"/>
              </w:rPr>
              <w:t> </w:t>
            </w:r>
            <w:r>
              <w:rPr>
                <w:sz w:val="20"/>
              </w:rPr>
              <w:t>after</w:t>
            </w:r>
            <w:r>
              <w:rPr>
                <w:spacing w:val="-4"/>
                <w:sz w:val="20"/>
              </w:rPr>
              <w:t> </w:t>
            </w:r>
            <w:r>
              <w:rPr>
                <w:sz w:val="20"/>
              </w:rPr>
              <w:t>CML</w:t>
            </w:r>
            <w:r>
              <w:rPr>
                <w:spacing w:val="-4"/>
                <w:sz w:val="20"/>
              </w:rPr>
              <w:t> </w:t>
            </w:r>
            <w:r>
              <w:rPr>
                <w:sz w:val="20"/>
              </w:rPr>
              <w:t>completes</w:t>
            </w:r>
            <w:r>
              <w:rPr>
                <w:spacing w:val="-4"/>
                <w:sz w:val="20"/>
              </w:rPr>
              <w:t> </w:t>
            </w:r>
            <w:r>
              <w:rPr>
                <w:sz w:val="20"/>
              </w:rPr>
              <w:t>initial</w:t>
            </w:r>
            <w:r>
              <w:rPr>
                <w:spacing w:val="-4"/>
                <w:sz w:val="20"/>
              </w:rPr>
              <w:t> </w:t>
            </w:r>
            <w:r>
              <w:rPr>
                <w:sz w:val="20"/>
              </w:rPr>
              <w:t>triggers</w:t>
            </w:r>
            <w:r>
              <w:rPr>
                <w:spacing w:val="-4"/>
                <w:sz w:val="20"/>
              </w:rPr>
              <w:t> </w:t>
            </w:r>
            <w:r>
              <w:rPr>
                <w:sz w:val="20"/>
              </w:rPr>
              <w:t>for</w:t>
            </w:r>
            <w:r>
              <w:rPr>
                <w:spacing w:val="-4"/>
                <w:sz w:val="20"/>
              </w:rPr>
              <w:t> </w:t>
            </w:r>
            <w:r>
              <w:rPr>
                <w:sz w:val="20"/>
              </w:rPr>
              <w:t>automated</w:t>
            </w:r>
            <w:r>
              <w:rPr>
                <w:spacing w:val="-4"/>
                <w:sz w:val="20"/>
              </w:rPr>
              <w:t> </w:t>
            </w:r>
            <w:r>
              <w:rPr>
                <w:sz w:val="20"/>
              </w:rPr>
              <w:t>system accesses, Investigator site training, and equipment shipment</w:t>
            </w:r>
          </w:p>
        </w:tc>
        <w:tc>
          <w:tcPr>
            <w:tcW w:w="1800" w:type="dxa"/>
            <w:vMerge/>
            <w:tcBorders>
              <w:top w:val="nil"/>
            </w:tcBorders>
          </w:tcPr>
          <w:p>
            <w:pPr>
              <w:rPr>
                <w:sz w:val="2"/>
                <w:szCs w:val="2"/>
              </w:rPr>
            </w:pPr>
          </w:p>
        </w:tc>
      </w:tr>
      <w:tr>
        <w:trPr>
          <w:trHeight w:val="498" w:hRule="atLeast"/>
        </w:trPr>
        <w:tc>
          <w:tcPr>
            <w:tcW w:w="797" w:type="dxa"/>
          </w:tcPr>
          <w:p>
            <w:pPr>
              <w:pStyle w:val="TableParagraph"/>
              <w:spacing w:before="9"/>
              <w:rPr>
                <w:b/>
                <w:sz w:val="20"/>
              </w:rPr>
            </w:pPr>
            <w:r>
              <w:rPr>
                <w:b/>
                <w:spacing w:val="-2"/>
                <w:sz w:val="20"/>
              </w:rPr>
              <w:t>6.6.3</w:t>
            </w:r>
          </w:p>
        </w:tc>
        <w:tc>
          <w:tcPr>
            <w:tcW w:w="1253" w:type="dxa"/>
          </w:tcPr>
          <w:p>
            <w:pPr>
              <w:pStyle w:val="TableParagraph"/>
              <w:spacing w:before="38"/>
              <w:rPr>
                <w:sz w:val="20"/>
              </w:rPr>
            </w:pPr>
            <w:r>
              <w:rPr>
                <w:spacing w:val="-5"/>
                <w:sz w:val="20"/>
              </w:rPr>
              <w:t>SAM</w:t>
            </w:r>
          </w:p>
        </w:tc>
        <w:tc>
          <w:tcPr>
            <w:tcW w:w="6480" w:type="dxa"/>
          </w:tcPr>
          <w:p>
            <w:pPr>
              <w:pStyle w:val="TableParagraph"/>
              <w:spacing w:line="230" w:lineRule="atLeast" w:before="18"/>
              <w:ind w:left="105"/>
              <w:rPr>
                <w:sz w:val="20"/>
              </w:rPr>
            </w:pPr>
            <w:r>
              <w:rPr>
                <w:sz w:val="20"/>
              </w:rPr>
              <w:t>Obtains</w:t>
            </w:r>
            <w:r>
              <w:rPr>
                <w:spacing w:val="-6"/>
                <w:sz w:val="20"/>
              </w:rPr>
              <w:t> </w:t>
            </w:r>
            <w:r>
              <w:rPr>
                <w:sz w:val="20"/>
              </w:rPr>
              <w:t>confirmation</w:t>
            </w:r>
            <w:r>
              <w:rPr>
                <w:spacing w:val="-5"/>
                <w:sz w:val="20"/>
              </w:rPr>
              <w:t> </w:t>
            </w:r>
            <w:r>
              <w:rPr>
                <w:sz w:val="20"/>
              </w:rPr>
              <w:t>from</w:t>
            </w:r>
            <w:r>
              <w:rPr>
                <w:spacing w:val="-5"/>
                <w:sz w:val="20"/>
              </w:rPr>
              <w:t> </w:t>
            </w:r>
            <w:r>
              <w:rPr>
                <w:sz w:val="20"/>
              </w:rPr>
              <w:t>LRSU</w:t>
            </w:r>
            <w:r>
              <w:rPr>
                <w:spacing w:val="-5"/>
                <w:sz w:val="20"/>
              </w:rPr>
              <w:t> </w:t>
            </w:r>
            <w:r>
              <w:rPr>
                <w:sz w:val="20"/>
              </w:rPr>
              <w:t>Rep</w:t>
            </w:r>
            <w:r>
              <w:rPr>
                <w:spacing w:val="-5"/>
                <w:sz w:val="20"/>
              </w:rPr>
              <w:t> </w:t>
            </w:r>
            <w:r>
              <w:rPr>
                <w:sz w:val="20"/>
              </w:rPr>
              <w:t>and</w:t>
            </w:r>
            <w:r>
              <w:rPr>
                <w:spacing w:val="-5"/>
                <w:sz w:val="20"/>
              </w:rPr>
              <w:t> </w:t>
            </w:r>
            <w:r>
              <w:rPr>
                <w:sz w:val="20"/>
              </w:rPr>
              <w:t>Centralized</w:t>
            </w:r>
            <w:r>
              <w:rPr>
                <w:spacing w:val="-5"/>
                <w:sz w:val="20"/>
              </w:rPr>
              <w:t> </w:t>
            </w:r>
            <w:r>
              <w:rPr>
                <w:sz w:val="20"/>
              </w:rPr>
              <w:t>Monitoring</w:t>
            </w:r>
            <w:r>
              <w:rPr>
                <w:spacing w:val="-5"/>
                <w:sz w:val="20"/>
              </w:rPr>
              <w:t> </w:t>
            </w:r>
            <w:r>
              <w:rPr>
                <w:sz w:val="20"/>
              </w:rPr>
              <w:t>Lead (CML) that all activities per the SRtE requirements are completed.</w:t>
            </w:r>
          </w:p>
        </w:tc>
        <w:tc>
          <w:tcPr>
            <w:tcW w:w="1800" w:type="dxa"/>
            <w:vMerge/>
            <w:tcBorders>
              <w:top w:val="nil"/>
            </w:tcBorders>
          </w:tcPr>
          <w:p>
            <w:pPr>
              <w:rPr>
                <w:sz w:val="2"/>
                <w:szCs w:val="2"/>
              </w:rPr>
            </w:pPr>
          </w:p>
        </w:tc>
      </w:tr>
    </w:tbl>
    <w:p>
      <w:pPr>
        <w:spacing w:after="0"/>
        <w:rPr>
          <w:sz w:val="2"/>
          <w:szCs w:val="2"/>
        </w:rPr>
        <w:sectPr>
          <w:pgSz w:w="12240" w:h="15840"/>
          <w:pgMar w:header="725" w:footer="872" w:top="2520" w:bottom="1060" w:left="880" w:right="780"/>
        </w:sectPr>
      </w:pPr>
    </w:p>
    <w:p>
      <w:pPr>
        <w:pStyle w:val="BodyText"/>
        <w:spacing w:before="6"/>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253"/>
        <w:gridCol w:w="6480"/>
        <w:gridCol w:w="1800"/>
      </w:tblGrid>
      <w:tr>
        <w:trPr>
          <w:trHeight w:val="306" w:hRule="atLeast"/>
        </w:trPr>
        <w:tc>
          <w:tcPr>
            <w:tcW w:w="797" w:type="dxa"/>
            <w:shd w:val="clear" w:color="auto" w:fill="D9D9D9"/>
          </w:tcPr>
          <w:p>
            <w:pPr>
              <w:pStyle w:val="TableParagraph"/>
              <w:spacing w:before="24"/>
              <w:rPr>
                <w:b/>
                <w:sz w:val="22"/>
              </w:rPr>
            </w:pPr>
            <w:r>
              <w:rPr>
                <w:b/>
                <w:spacing w:val="-5"/>
                <w:sz w:val="22"/>
              </w:rPr>
              <w:t>No:</w:t>
            </w:r>
          </w:p>
        </w:tc>
        <w:tc>
          <w:tcPr>
            <w:tcW w:w="1253" w:type="dxa"/>
            <w:shd w:val="clear" w:color="auto" w:fill="D9D9D9"/>
          </w:tcPr>
          <w:p>
            <w:pPr>
              <w:pStyle w:val="TableParagraph"/>
              <w:spacing w:before="38"/>
              <w:rPr>
                <w:b/>
                <w:sz w:val="20"/>
              </w:rPr>
            </w:pPr>
            <w:r>
              <w:rPr>
                <w:b/>
                <w:spacing w:val="-4"/>
                <w:sz w:val="20"/>
              </w:rPr>
              <w:t>Who:</w:t>
            </w:r>
          </w:p>
        </w:tc>
        <w:tc>
          <w:tcPr>
            <w:tcW w:w="6480" w:type="dxa"/>
            <w:shd w:val="clear" w:color="auto" w:fill="D9D9D9"/>
          </w:tcPr>
          <w:p>
            <w:pPr>
              <w:pStyle w:val="TableParagraph"/>
              <w:spacing w:before="38"/>
              <w:ind w:left="105"/>
              <w:rPr>
                <w:b/>
                <w:sz w:val="20"/>
              </w:rPr>
            </w:pPr>
            <w:r>
              <w:rPr>
                <w:b/>
                <w:spacing w:val="-2"/>
                <w:sz w:val="20"/>
              </w:rPr>
              <w:t>Step:</w:t>
            </w:r>
          </w:p>
        </w:tc>
        <w:tc>
          <w:tcPr>
            <w:tcW w:w="1800" w:type="dxa"/>
            <w:shd w:val="clear" w:color="auto" w:fill="D9D9D9"/>
          </w:tcPr>
          <w:p>
            <w:pPr>
              <w:pStyle w:val="TableParagraph"/>
              <w:spacing w:before="38"/>
              <w:ind w:left="105"/>
              <w:rPr>
                <w:b/>
                <w:sz w:val="20"/>
              </w:rPr>
            </w:pPr>
            <w:r>
              <w:rPr>
                <w:b/>
                <w:spacing w:val="-2"/>
                <w:sz w:val="20"/>
              </w:rPr>
              <w:t>When:</w:t>
            </w:r>
          </w:p>
        </w:tc>
      </w:tr>
      <w:tr>
        <w:trPr>
          <w:trHeight w:val="2380" w:hRule="atLeast"/>
        </w:trPr>
        <w:tc>
          <w:tcPr>
            <w:tcW w:w="797" w:type="dxa"/>
          </w:tcPr>
          <w:p>
            <w:pPr>
              <w:pStyle w:val="TableParagraph"/>
              <w:spacing w:before="14"/>
              <w:rPr>
                <w:b/>
                <w:sz w:val="20"/>
              </w:rPr>
            </w:pPr>
            <w:r>
              <w:rPr>
                <w:b/>
                <w:spacing w:val="-2"/>
                <w:sz w:val="20"/>
              </w:rPr>
              <w:t>6.6.4</w:t>
            </w:r>
          </w:p>
        </w:tc>
        <w:tc>
          <w:tcPr>
            <w:tcW w:w="1253" w:type="dxa"/>
          </w:tcPr>
          <w:p>
            <w:pPr>
              <w:pStyle w:val="TableParagraph"/>
              <w:ind w:left="0"/>
              <w:rPr>
                <w:rFonts w:ascii="Times New Roman"/>
                <w:sz w:val="20"/>
              </w:rPr>
            </w:pPr>
          </w:p>
        </w:tc>
        <w:tc>
          <w:tcPr>
            <w:tcW w:w="6480" w:type="dxa"/>
          </w:tcPr>
          <w:p>
            <w:pPr>
              <w:pStyle w:val="TableParagraph"/>
              <w:numPr>
                <w:ilvl w:val="0"/>
                <w:numId w:val="32"/>
              </w:numPr>
              <w:tabs>
                <w:tab w:pos="464" w:val="left" w:leader="none"/>
                <w:tab w:pos="465" w:val="left" w:leader="none"/>
              </w:tabs>
              <w:spacing w:line="232" w:lineRule="auto" w:before="49" w:after="0"/>
              <w:ind w:left="464" w:right="708" w:hanging="360"/>
              <w:jc w:val="left"/>
              <w:rPr>
                <w:sz w:val="20"/>
              </w:rPr>
            </w:pPr>
            <w:r>
              <w:rPr>
                <w:sz w:val="20"/>
              </w:rPr>
              <w:t>Completes</w:t>
            </w:r>
            <w:r>
              <w:rPr>
                <w:spacing w:val="-7"/>
                <w:sz w:val="20"/>
              </w:rPr>
              <w:t> </w:t>
            </w:r>
            <w:r>
              <w:rPr>
                <w:sz w:val="20"/>
              </w:rPr>
              <w:t>and</w:t>
            </w:r>
            <w:r>
              <w:rPr>
                <w:spacing w:val="-7"/>
                <w:sz w:val="20"/>
              </w:rPr>
              <w:t> </w:t>
            </w:r>
            <w:r>
              <w:rPr>
                <w:sz w:val="20"/>
              </w:rPr>
              <w:t>signs</w:t>
            </w:r>
            <w:r>
              <w:rPr>
                <w:spacing w:val="-7"/>
                <w:sz w:val="20"/>
              </w:rPr>
              <w:t> </w:t>
            </w:r>
            <w:r>
              <w:rPr>
                <w:sz w:val="20"/>
              </w:rPr>
              <w:t>the</w:t>
            </w:r>
            <w:r>
              <w:rPr>
                <w:spacing w:val="-4"/>
                <w:sz w:val="20"/>
              </w:rPr>
              <w:t> </w:t>
            </w:r>
            <w:r>
              <w:rPr>
                <w:sz w:val="20"/>
              </w:rPr>
              <w:t>CS_FM_RSU0048,</w:t>
            </w:r>
            <w:r>
              <w:rPr>
                <w:spacing w:val="-4"/>
                <w:sz w:val="20"/>
              </w:rPr>
              <w:t> </w:t>
            </w:r>
            <w:r>
              <w:rPr>
                <w:sz w:val="20"/>
              </w:rPr>
              <w:t>Site</w:t>
            </w:r>
            <w:r>
              <w:rPr>
                <w:spacing w:val="-6"/>
                <w:sz w:val="20"/>
              </w:rPr>
              <w:t> </w:t>
            </w:r>
            <w:r>
              <w:rPr>
                <w:sz w:val="20"/>
              </w:rPr>
              <w:t>Activation Approval Form (SAAF).</w:t>
            </w:r>
          </w:p>
          <w:p>
            <w:pPr>
              <w:pStyle w:val="TableParagraph"/>
              <w:numPr>
                <w:ilvl w:val="0"/>
                <w:numId w:val="32"/>
              </w:numPr>
              <w:tabs>
                <w:tab w:pos="464" w:val="left" w:leader="none"/>
                <w:tab w:pos="465" w:val="left" w:leader="none"/>
              </w:tabs>
              <w:spacing w:line="240" w:lineRule="auto" w:before="4" w:after="0"/>
              <w:ind w:left="465" w:right="209" w:hanging="360"/>
              <w:jc w:val="left"/>
              <w:rPr>
                <w:sz w:val="20"/>
              </w:rPr>
            </w:pPr>
            <w:r>
              <w:rPr>
                <w:sz w:val="20"/>
              </w:rPr>
              <w:t>Notifies</w:t>
            </w:r>
            <w:r>
              <w:rPr>
                <w:spacing w:val="-4"/>
                <w:sz w:val="20"/>
              </w:rPr>
              <w:t> </w:t>
            </w:r>
            <w:r>
              <w:rPr>
                <w:sz w:val="20"/>
              </w:rPr>
              <w:t>the</w:t>
            </w:r>
            <w:r>
              <w:rPr>
                <w:spacing w:val="-3"/>
                <w:sz w:val="20"/>
              </w:rPr>
              <w:t> </w:t>
            </w:r>
            <w:r>
              <w:rPr>
                <w:sz w:val="20"/>
              </w:rPr>
              <w:t>CL</w:t>
            </w:r>
            <w:r>
              <w:rPr>
                <w:spacing w:val="-4"/>
                <w:sz w:val="20"/>
              </w:rPr>
              <w:t> </w:t>
            </w:r>
            <w:r>
              <w:rPr>
                <w:sz w:val="20"/>
              </w:rPr>
              <w:t>and</w:t>
            </w:r>
            <w:r>
              <w:rPr>
                <w:spacing w:val="-4"/>
                <w:sz w:val="20"/>
              </w:rPr>
              <w:t> </w:t>
            </w:r>
            <w:r>
              <w:rPr>
                <w:sz w:val="20"/>
              </w:rPr>
              <w:t>Monitor</w:t>
            </w:r>
            <w:r>
              <w:rPr>
                <w:spacing w:val="-4"/>
                <w:sz w:val="20"/>
              </w:rPr>
              <w:t> </w:t>
            </w:r>
            <w:r>
              <w:rPr>
                <w:sz w:val="20"/>
              </w:rPr>
              <w:t>in</w:t>
            </w:r>
            <w:r>
              <w:rPr>
                <w:spacing w:val="-4"/>
                <w:sz w:val="20"/>
              </w:rPr>
              <w:t> </w:t>
            </w:r>
            <w:r>
              <w:rPr>
                <w:sz w:val="20"/>
              </w:rPr>
              <w:t>writing</w:t>
            </w:r>
            <w:r>
              <w:rPr>
                <w:spacing w:val="-4"/>
                <w:sz w:val="20"/>
              </w:rPr>
              <w:t> </w:t>
            </w:r>
            <w:r>
              <w:rPr>
                <w:sz w:val="20"/>
              </w:rPr>
              <w:t>when</w:t>
            </w:r>
            <w:r>
              <w:rPr>
                <w:spacing w:val="-4"/>
                <w:sz w:val="20"/>
              </w:rPr>
              <w:t> </w:t>
            </w:r>
            <w:r>
              <w:rPr>
                <w:sz w:val="20"/>
              </w:rPr>
              <w:t>the</w:t>
            </w:r>
            <w:r>
              <w:rPr>
                <w:spacing w:val="-1"/>
                <w:sz w:val="20"/>
              </w:rPr>
              <w:t> </w:t>
            </w:r>
            <w:r>
              <w:rPr>
                <w:sz w:val="20"/>
              </w:rPr>
              <w:t>Investigator</w:t>
            </w:r>
            <w:r>
              <w:rPr>
                <w:spacing w:val="-1"/>
                <w:sz w:val="20"/>
              </w:rPr>
              <w:t> </w:t>
            </w:r>
            <w:r>
              <w:rPr>
                <w:sz w:val="20"/>
              </w:rPr>
              <w:t>site</w:t>
            </w:r>
            <w:r>
              <w:rPr>
                <w:spacing w:val="-4"/>
                <w:sz w:val="20"/>
              </w:rPr>
              <w:t> </w:t>
            </w:r>
            <w:r>
              <w:rPr>
                <w:sz w:val="20"/>
              </w:rPr>
              <w:t>is approved for IP Release, SIV and/or Site Activation. Sends the signed SAAF to the CL and Monitor. Ensures all signed versions of the SAAF are filed in the TMF.</w:t>
            </w:r>
          </w:p>
          <w:p>
            <w:pPr>
              <w:pStyle w:val="TableParagraph"/>
              <w:numPr>
                <w:ilvl w:val="0"/>
                <w:numId w:val="32"/>
              </w:numPr>
              <w:tabs>
                <w:tab w:pos="464" w:val="left" w:leader="none"/>
                <w:tab w:pos="465" w:val="left" w:leader="none"/>
              </w:tabs>
              <w:spacing w:line="240" w:lineRule="auto" w:before="1" w:after="0"/>
              <w:ind w:left="465" w:right="109" w:hanging="360"/>
              <w:jc w:val="left"/>
              <w:rPr>
                <w:sz w:val="20"/>
              </w:rPr>
            </w:pPr>
            <w:r>
              <w:rPr>
                <w:sz w:val="20"/>
              </w:rPr>
              <w:t>Enters “SIV Approval Date” and “Authorization for Site Activation” in applicable Trial Management System at the time of SAAF</w:t>
            </w:r>
          </w:p>
          <w:p>
            <w:pPr>
              <w:pStyle w:val="TableParagraph"/>
              <w:spacing w:line="226" w:lineRule="exact"/>
              <w:ind w:left="465"/>
              <w:rPr>
                <w:sz w:val="20"/>
              </w:rPr>
            </w:pPr>
            <w:r>
              <w:rPr>
                <w:sz w:val="20"/>
              </w:rPr>
              <w:t>signature</w:t>
            </w:r>
            <w:r>
              <w:rPr>
                <w:spacing w:val="-5"/>
                <w:sz w:val="20"/>
              </w:rPr>
              <w:t> </w:t>
            </w:r>
            <w:r>
              <w:rPr>
                <w:sz w:val="20"/>
              </w:rPr>
              <w:t>for</w:t>
            </w:r>
            <w:r>
              <w:rPr>
                <w:spacing w:val="-5"/>
                <w:sz w:val="20"/>
              </w:rPr>
              <w:t> </w:t>
            </w:r>
            <w:r>
              <w:rPr>
                <w:sz w:val="20"/>
              </w:rPr>
              <w:t>approved</w:t>
            </w:r>
            <w:r>
              <w:rPr>
                <w:spacing w:val="-5"/>
                <w:sz w:val="20"/>
              </w:rPr>
              <w:t> </w:t>
            </w:r>
            <w:r>
              <w:rPr>
                <w:sz w:val="20"/>
              </w:rPr>
              <w:t>activities</w:t>
            </w:r>
            <w:r>
              <w:rPr>
                <w:spacing w:val="-5"/>
                <w:sz w:val="20"/>
              </w:rPr>
              <w:t> </w:t>
            </w:r>
            <w:r>
              <w:rPr>
                <w:sz w:val="20"/>
              </w:rPr>
              <w:t>as</w:t>
            </w:r>
            <w:r>
              <w:rPr>
                <w:spacing w:val="-5"/>
                <w:sz w:val="20"/>
              </w:rPr>
              <w:t> </w:t>
            </w:r>
            <w:r>
              <w:rPr>
                <w:sz w:val="20"/>
              </w:rPr>
              <w:t>described</w:t>
            </w:r>
            <w:r>
              <w:rPr>
                <w:spacing w:val="-5"/>
                <w:sz w:val="20"/>
              </w:rPr>
              <w:t> </w:t>
            </w:r>
            <w:r>
              <w:rPr>
                <w:sz w:val="20"/>
              </w:rPr>
              <w:t>in</w:t>
            </w:r>
            <w:r>
              <w:rPr>
                <w:spacing w:val="-5"/>
                <w:sz w:val="20"/>
              </w:rPr>
              <w:t> </w:t>
            </w:r>
            <w:r>
              <w:rPr>
                <w:sz w:val="20"/>
              </w:rPr>
              <w:t>Trial</w:t>
            </w:r>
            <w:r>
              <w:rPr>
                <w:spacing w:val="-5"/>
                <w:sz w:val="20"/>
              </w:rPr>
              <w:t> </w:t>
            </w:r>
            <w:r>
              <w:rPr>
                <w:sz w:val="20"/>
              </w:rPr>
              <w:t>Management System Guidance Documents.</w:t>
            </w:r>
          </w:p>
        </w:tc>
        <w:tc>
          <w:tcPr>
            <w:tcW w:w="1800" w:type="dxa"/>
          </w:tcPr>
          <w:p>
            <w:pPr>
              <w:pStyle w:val="TableParagraph"/>
              <w:spacing w:before="42"/>
              <w:ind w:left="105" w:right="345"/>
              <w:rPr>
                <w:sz w:val="20"/>
              </w:rPr>
            </w:pPr>
            <w:r>
              <w:rPr>
                <w:sz w:val="20"/>
              </w:rPr>
              <w:t>After all Site </w:t>
            </w:r>
            <w:r>
              <w:rPr>
                <w:spacing w:val="-2"/>
                <w:sz w:val="20"/>
              </w:rPr>
              <w:t>Activation requirements </w:t>
            </w:r>
            <w:r>
              <w:rPr>
                <w:sz w:val="20"/>
              </w:rPr>
              <w:t>have</w:t>
            </w:r>
            <w:r>
              <w:rPr>
                <w:spacing w:val="-14"/>
                <w:sz w:val="20"/>
              </w:rPr>
              <w:t> </w:t>
            </w:r>
            <w:r>
              <w:rPr>
                <w:sz w:val="20"/>
              </w:rPr>
              <w:t>been</w:t>
            </w:r>
            <w:r>
              <w:rPr>
                <w:spacing w:val="-14"/>
                <w:sz w:val="20"/>
              </w:rPr>
              <w:t> </w:t>
            </w:r>
            <w:r>
              <w:rPr>
                <w:sz w:val="20"/>
              </w:rPr>
              <w:t>met</w:t>
            </w:r>
          </w:p>
        </w:tc>
      </w:tr>
      <w:tr>
        <w:trPr>
          <w:trHeight w:val="1218" w:hRule="atLeast"/>
        </w:trPr>
        <w:tc>
          <w:tcPr>
            <w:tcW w:w="797" w:type="dxa"/>
          </w:tcPr>
          <w:p>
            <w:pPr>
              <w:pStyle w:val="TableParagraph"/>
              <w:spacing w:before="14"/>
              <w:rPr>
                <w:b/>
                <w:sz w:val="20"/>
              </w:rPr>
            </w:pPr>
            <w:r>
              <w:rPr>
                <w:b/>
                <w:spacing w:val="-2"/>
                <w:sz w:val="20"/>
              </w:rPr>
              <w:t>6.6.5</w:t>
            </w:r>
          </w:p>
        </w:tc>
        <w:tc>
          <w:tcPr>
            <w:tcW w:w="1253" w:type="dxa"/>
          </w:tcPr>
          <w:p>
            <w:pPr>
              <w:pStyle w:val="TableParagraph"/>
              <w:spacing w:before="38"/>
              <w:rPr>
                <w:sz w:val="20"/>
              </w:rPr>
            </w:pPr>
            <w:r>
              <w:rPr>
                <w:spacing w:val="-5"/>
                <w:sz w:val="20"/>
              </w:rPr>
              <w:t>CL</w:t>
            </w:r>
          </w:p>
        </w:tc>
        <w:tc>
          <w:tcPr>
            <w:tcW w:w="6480" w:type="dxa"/>
          </w:tcPr>
          <w:p>
            <w:pPr>
              <w:pStyle w:val="TableParagraph"/>
              <w:numPr>
                <w:ilvl w:val="0"/>
                <w:numId w:val="33"/>
              </w:numPr>
              <w:tabs>
                <w:tab w:pos="464" w:val="left" w:leader="none"/>
                <w:tab w:pos="465" w:val="left" w:leader="none"/>
              </w:tabs>
              <w:spacing w:line="240" w:lineRule="auto" w:before="38" w:after="0"/>
              <w:ind w:left="464" w:right="300" w:hanging="360"/>
              <w:jc w:val="left"/>
              <w:rPr>
                <w:sz w:val="20"/>
              </w:rPr>
            </w:pPr>
            <w:r>
              <w:rPr>
                <w:sz w:val="20"/>
              </w:rPr>
              <w:t>Activates</w:t>
            </w:r>
            <w:r>
              <w:rPr>
                <w:spacing w:val="-4"/>
                <w:sz w:val="20"/>
              </w:rPr>
              <w:t> </w:t>
            </w:r>
            <w:r>
              <w:rPr>
                <w:sz w:val="20"/>
              </w:rPr>
              <w:t>Investigator</w:t>
            </w:r>
            <w:r>
              <w:rPr>
                <w:spacing w:val="-4"/>
                <w:sz w:val="20"/>
              </w:rPr>
              <w:t> </w:t>
            </w:r>
            <w:r>
              <w:rPr>
                <w:sz w:val="20"/>
              </w:rPr>
              <w:t>site</w:t>
            </w:r>
            <w:r>
              <w:rPr>
                <w:spacing w:val="-6"/>
                <w:sz w:val="20"/>
              </w:rPr>
              <w:t> </w:t>
            </w:r>
            <w:r>
              <w:rPr>
                <w:sz w:val="20"/>
              </w:rPr>
              <w:t>and</w:t>
            </w:r>
            <w:r>
              <w:rPr>
                <w:spacing w:val="-6"/>
                <w:sz w:val="20"/>
              </w:rPr>
              <w:t> </w:t>
            </w:r>
            <w:r>
              <w:rPr>
                <w:sz w:val="20"/>
              </w:rPr>
              <w:t>informs</w:t>
            </w:r>
            <w:r>
              <w:rPr>
                <w:spacing w:val="-6"/>
                <w:sz w:val="20"/>
              </w:rPr>
              <w:t> </w:t>
            </w:r>
            <w:r>
              <w:rPr>
                <w:sz w:val="20"/>
              </w:rPr>
              <w:t>SAM</w:t>
            </w:r>
            <w:r>
              <w:rPr>
                <w:spacing w:val="-6"/>
                <w:sz w:val="20"/>
              </w:rPr>
              <w:t> </w:t>
            </w:r>
            <w:r>
              <w:rPr>
                <w:sz w:val="20"/>
              </w:rPr>
              <w:t>that</w:t>
            </w:r>
            <w:r>
              <w:rPr>
                <w:spacing w:val="-3"/>
                <w:sz w:val="20"/>
              </w:rPr>
              <w:t> </w:t>
            </w:r>
            <w:r>
              <w:rPr>
                <w:sz w:val="20"/>
              </w:rPr>
              <w:t>Investigator</w:t>
            </w:r>
            <w:r>
              <w:rPr>
                <w:spacing w:val="-5"/>
                <w:sz w:val="20"/>
              </w:rPr>
              <w:t> </w:t>
            </w:r>
            <w:r>
              <w:rPr>
                <w:sz w:val="20"/>
              </w:rPr>
              <w:t>site has been activated.</w:t>
            </w:r>
          </w:p>
          <w:p>
            <w:pPr>
              <w:pStyle w:val="TableParagraph"/>
              <w:numPr>
                <w:ilvl w:val="0"/>
                <w:numId w:val="33"/>
              </w:numPr>
              <w:tabs>
                <w:tab w:pos="464" w:val="left" w:leader="none"/>
                <w:tab w:pos="465" w:val="left" w:leader="none"/>
              </w:tabs>
              <w:spacing w:line="230" w:lineRule="exact" w:before="0" w:after="0"/>
              <w:ind w:left="464" w:right="257" w:hanging="360"/>
              <w:jc w:val="left"/>
              <w:rPr>
                <w:sz w:val="20"/>
              </w:rPr>
            </w:pPr>
            <w:r>
              <w:rPr>
                <w:sz w:val="20"/>
              </w:rPr>
              <w:t>Confirms</w:t>
            </w:r>
            <w:r>
              <w:rPr>
                <w:spacing w:val="-4"/>
                <w:sz w:val="20"/>
              </w:rPr>
              <w:t> </w:t>
            </w:r>
            <w:r>
              <w:rPr>
                <w:sz w:val="20"/>
              </w:rPr>
              <w:t>site</w:t>
            </w:r>
            <w:r>
              <w:rPr>
                <w:spacing w:val="-4"/>
                <w:sz w:val="20"/>
              </w:rPr>
              <w:t> </w:t>
            </w:r>
            <w:r>
              <w:rPr>
                <w:sz w:val="20"/>
              </w:rPr>
              <w:t>status</w:t>
            </w:r>
            <w:r>
              <w:rPr>
                <w:spacing w:val="-4"/>
                <w:sz w:val="20"/>
              </w:rPr>
              <w:t> </w:t>
            </w:r>
            <w:r>
              <w:rPr>
                <w:sz w:val="20"/>
              </w:rPr>
              <w:t>of</w:t>
            </w:r>
            <w:r>
              <w:rPr>
                <w:spacing w:val="-4"/>
                <w:sz w:val="20"/>
              </w:rPr>
              <w:t> </w:t>
            </w:r>
            <w:r>
              <w:rPr>
                <w:sz w:val="20"/>
              </w:rPr>
              <w:t>“Enrollment</w:t>
            </w:r>
            <w:r>
              <w:rPr>
                <w:spacing w:val="-4"/>
                <w:sz w:val="20"/>
              </w:rPr>
              <w:t> </w:t>
            </w:r>
            <w:r>
              <w:rPr>
                <w:sz w:val="20"/>
              </w:rPr>
              <w:t>Open”</w:t>
            </w:r>
            <w:r>
              <w:rPr>
                <w:spacing w:val="-4"/>
                <w:sz w:val="20"/>
              </w:rPr>
              <w:t> </w:t>
            </w:r>
            <w:r>
              <w:rPr>
                <w:sz w:val="20"/>
              </w:rPr>
              <w:t>is</w:t>
            </w:r>
            <w:r>
              <w:rPr>
                <w:spacing w:val="-4"/>
                <w:sz w:val="20"/>
              </w:rPr>
              <w:t> </w:t>
            </w:r>
            <w:r>
              <w:rPr>
                <w:sz w:val="20"/>
              </w:rPr>
              <w:t>tracked</w:t>
            </w:r>
            <w:r>
              <w:rPr>
                <w:spacing w:val="-4"/>
                <w:sz w:val="20"/>
              </w:rPr>
              <w:t> </w:t>
            </w:r>
            <w:r>
              <w:rPr>
                <w:sz w:val="20"/>
              </w:rPr>
              <w:t>in</w:t>
            </w:r>
            <w:r>
              <w:rPr>
                <w:spacing w:val="-7"/>
                <w:sz w:val="20"/>
              </w:rPr>
              <w:t> </w:t>
            </w:r>
            <w:r>
              <w:rPr>
                <w:sz w:val="20"/>
              </w:rPr>
              <w:t>applicable Trial Management System by Monitor/CML as described in Trial Management System Guidance Documents.</w:t>
            </w:r>
          </w:p>
        </w:tc>
        <w:tc>
          <w:tcPr>
            <w:tcW w:w="1800" w:type="dxa"/>
          </w:tcPr>
          <w:p>
            <w:pPr>
              <w:pStyle w:val="TableParagraph"/>
              <w:spacing w:line="244" w:lineRule="auto" w:before="38"/>
              <w:ind w:left="104"/>
              <w:rPr>
                <w:sz w:val="20"/>
              </w:rPr>
            </w:pPr>
            <w:r>
              <w:rPr>
                <w:sz w:val="20"/>
              </w:rPr>
              <w:t>After</w:t>
            </w:r>
            <w:r>
              <w:rPr>
                <w:spacing w:val="-13"/>
                <w:sz w:val="20"/>
              </w:rPr>
              <w:t> </w:t>
            </w:r>
            <w:r>
              <w:rPr>
                <w:sz w:val="20"/>
              </w:rPr>
              <w:t>the</w:t>
            </w:r>
            <w:r>
              <w:rPr>
                <w:spacing w:val="-11"/>
                <w:sz w:val="20"/>
              </w:rPr>
              <w:t> </w:t>
            </w:r>
            <w:r>
              <w:rPr>
                <w:sz w:val="20"/>
              </w:rPr>
              <w:t>SAAF</w:t>
            </w:r>
            <w:r>
              <w:rPr>
                <w:spacing w:val="-12"/>
                <w:sz w:val="20"/>
              </w:rPr>
              <w:t> </w:t>
            </w:r>
            <w:r>
              <w:rPr>
                <w:sz w:val="20"/>
              </w:rPr>
              <w:t>is </w:t>
            </w:r>
            <w:r>
              <w:rPr>
                <w:spacing w:val="-2"/>
                <w:sz w:val="20"/>
              </w:rPr>
              <w:t>signed</w:t>
            </w:r>
          </w:p>
        </w:tc>
      </w:tr>
      <w:tr>
        <w:trPr>
          <w:trHeight w:val="959" w:hRule="atLeast"/>
        </w:trPr>
        <w:tc>
          <w:tcPr>
            <w:tcW w:w="797" w:type="dxa"/>
          </w:tcPr>
          <w:p>
            <w:pPr>
              <w:pStyle w:val="TableParagraph"/>
              <w:spacing w:before="14"/>
              <w:rPr>
                <w:b/>
                <w:sz w:val="20"/>
              </w:rPr>
            </w:pPr>
            <w:r>
              <w:rPr>
                <w:b/>
                <w:spacing w:val="-2"/>
                <w:sz w:val="20"/>
              </w:rPr>
              <w:t>6.6.6</w:t>
            </w:r>
          </w:p>
        </w:tc>
        <w:tc>
          <w:tcPr>
            <w:tcW w:w="1253" w:type="dxa"/>
            <w:vMerge w:val="restart"/>
          </w:tcPr>
          <w:p>
            <w:pPr>
              <w:pStyle w:val="TableParagraph"/>
              <w:spacing w:before="38"/>
              <w:rPr>
                <w:sz w:val="20"/>
              </w:rPr>
            </w:pPr>
            <w:r>
              <w:rPr>
                <w:sz w:val="20"/>
              </w:rPr>
              <w:t>LRSU</w:t>
            </w:r>
            <w:r>
              <w:rPr>
                <w:spacing w:val="-5"/>
                <w:sz w:val="20"/>
              </w:rPr>
              <w:t> Rep</w:t>
            </w:r>
          </w:p>
        </w:tc>
        <w:tc>
          <w:tcPr>
            <w:tcW w:w="6480" w:type="dxa"/>
          </w:tcPr>
          <w:p>
            <w:pPr>
              <w:pStyle w:val="TableParagraph"/>
              <w:spacing w:before="38"/>
              <w:ind w:left="105" w:right="189"/>
              <w:rPr>
                <w:sz w:val="20"/>
              </w:rPr>
            </w:pPr>
            <w:r>
              <w:rPr>
                <w:sz w:val="20"/>
              </w:rPr>
              <w:t>Tracks SRtE date in applicable Trial Management System as described</w:t>
            </w:r>
            <w:r>
              <w:rPr>
                <w:spacing w:val="-6"/>
                <w:sz w:val="20"/>
              </w:rPr>
              <w:t> </w:t>
            </w:r>
            <w:r>
              <w:rPr>
                <w:sz w:val="20"/>
              </w:rPr>
              <w:t>in</w:t>
            </w:r>
            <w:r>
              <w:rPr>
                <w:spacing w:val="-6"/>
                <w:sz w:val="20"/>
              </w:rPr>
              <w:t> </w:t>
            </w:r>
            <w:r>
              <w:rPr>
                <w:sz w:val="20"/>
              </w:rPr>
              <w:t>Trial</w:t>
            </w:r>
            <w:r>
              <w:rPr>
                <w:spacing w:val="-6"/>
                <w:sz w:val="20"/>
              </w:rPr>
              <w:t> </w:t>
            </w:r>
            <w:r>
              <w:rPr>
                <w:sz w:val="20"/>
              </w:rPr>
              <w:t>Management</w:t>
            </w:r>
            <w:r>
              <w:rPr>
                <w:spacing w:val="-6"/>
                <w:sz w:val="20"/>
              </w:rPr>
              <w:t> </w:t>
            </w:r>
            <w:r>
              <w:rPr>
                <w:sz w:val="20"/>
              </w:rPr>
              <w:t>System</w:t>
            </w:r>
            <w:r>
              <w:rPr>
                <w:spacing w:val="-6"/>
                <w:sz w:val="20"/>
              </w:rPr>
              <w:t> </w:t>
            </w:r>
            <w:r>
              <w:rPr>
                <w:sz w:val="20"/>
              </w:rPr>
              <w:t>Guidance</w:t>
            </w:r>
            <w:r>
              <w:rPr>
                <w:spacing w:val="-6"/>
                <w:sz w:val="20"/>
              </w:rPr>
              <w:t> </w:t>
            </w:r>
            <w:r>
              <w:rPr>
                <w:sz w:val="20"/>
              </w:rPr>
              <w:t>Documents</w:t>
            </w:r>
          </w:p>
        </w:tc>
        <w:tc>
          <w:tcPr>
            <w:tcW w:w="1800" w:type="dxa"/>
          </w:tcPr>
          <w:p>
            <w:pPr>
              <w:pStyle w:val="TableParagraph"/>
              <w:spacing w:line="230" w:lineRule="atLeast" w:before="19"/>
              <w:ind w:left="105" w:right="111"/>
              <w:rPr>
                <w:sz w:val="20"/>
              </w:rPr>
            </w:pPr>
            <w:r>
              <w:rPr>
                <w:sz w:val="20"/>
              </w:rPr>
              <w:t>After</w:t>
            </w:r>
            <w:r>
              <w:rPr>
                <w:spacing w:val="-14"/>
                <w:sz w:val="20"/>
              </w:rPr>
              <w:t> </w:t>
            </w:r>
            <w:r>
              <w:rPr>
                <w:sz w:val="20"/>
              </w:rPr>
              <w:t>confirmation from SAM that Site Activation has occurred</w:t>
            </w:r>
          </w:p>
        </w:tc>
      </w:tr>
      <w:tr>
        <w:trPr>
          <w:trHeight w:val="1708" w:hRule="atLeast"/>
        </w:trPr>
        <w:tc>
          <w:tcPr>
            <w:tcW w:w="797" w:type="dxa"/>
          </w:tcPr>
          <w:p>
            <w:pPr>
              <w:pStyle w:val="TableParagraph"/>
              <w:spacing w:before="14"/>
              <w:rPr>
                <w:b/>
                <w:sz w:val="20"/>
              </w:rPr>
            </w:pPr>
            <w:r>
              <w:rPr>
                <w:b/>
                <w:spacing w:val="-2"/>
                <w:sz w:val="20"/>
              </w:rPr>
              <w:t>6.6.7</w:t>
            </w:r>
          </w:p>
        </w:tc>
        <w:tc>
          <w:tcPr>
            <w:tcW w:w="1253" w:type="dxa"/>
            <w:vMerge/>
            <w:tcBorders>
              <w:top w:val="nil"/>
            </w:tcBorders>
          </w:tcPr>
          <w:p>
            <w:pPr>
              <w:rPr>
                <w:sz w:val="2"/>
                <w:szCs w:val="2"/>
              </w:rPr>
            </w:pPr>
          </w:p>
        </w:tc>
        <w:tc>
          <w:tcPr>
            <w:tcW w:w="6480" w:type="dxa"/>
          </w:tcPr>
          <w:p>
            <w:pPr>
              <w:pStyle w:val="TableParagraph"/>
              <w:spacing w:before="52"/>
              <w:ind w:left="104"/>
              <w:rPr>
                <w:b/>
                <w:sz w:val="20"/>
              </w:rPr>
            </w:pPr>
            <w:r>
              <w:rPr>
                <w:b/>
                <w:sz w:val="20"/>
              </w:rPr>
              <w:t>Completes</w:t>
            </w:r>
            <w:r>
              <w:rPr>
                <w:b/>
                <w:spacing w:val="-12"/>
                <w:sz w:val="20"/>
              </w:rPr>
              <w:t> </w:t>
            </w:r>
            <w:r>
              <w:rPr>
                <w:b/>
                <w:sz w:val="20"/>
              </w:rPr>
              <w:t>Site</w:t>
            </w:r>
            <w:r>
              <w:rPr>
                <w:b/>
                <w:spacing w:val="-10"/>
                <w:sz w:val="20"/>
              </w:rPr>
              <w:t> </w:t>
            </w:r>
            <w:r>
              <w:rPr>
                <w:b/>
                <w:sz w:val="20"/>
              </w:rPr>
              <w:t>Information</w:t>
            </w:r>
            <w:r>
              <w:rPr>
                <w:b/>
                <w:spacing w:val="-9"/>
                <w:sz w:val="20"/>
              </w:rPr>
              <w:t> </w:t>
            </w:r>
            <w:r>
              <w:rPr>
                <w:b/>
                <w:sz w:val="20"/>
              </w:rPr>
              <w:t>Transfer</w:t>
            </w:r>
            <w:r>
              <w:rPr>
                <w:b/>
                <w:spacing w:val="-6"/>
                <w:sz w:val="20"/>
              </w:rPr>
              <w:t> </w:t>
            </w:r>
            <w:r>
              <w:rPr>
                <w:b/>
                <w:sz w:val="20"/>
              </w:rPr>
              <w:t>from</w:t>
            </w:r>
            <w:r>
              <w:rPr>
                <w:b/>
                <w:spacing w:val="-6"/>
                <w:sz w:val="20"/>
              </w:rPr>
              <w:t> </w:t>
            </w:r>
            <w:r>
              <w:rPr>
                <w:b/>
                <w:sz w:val="20"/>
              </w:rPr>
              <w:t>RSU</w:t>
            </w:r>
            <w:r>
              <w:rPr>
                <w:b/>
                <w:spacing w:val="-5"/>
                <w:sz w:val="20"/>
              </w:rPr>
              <w:t> </w:t>
            </w:r>
            <w:r>
              <w:rPr>
                <w:b/>
                <w:sz w:val="20"/>
              </w:rPr>
              <w:t>to</w:t>
            </w:r>
            <w:r>
              <w:rPr>
                <w:b/>
                <w:spacing w:val="-7"/>
                <w:sz w:val="20"/>
              </w:rPr>
              <w:t> </w:t>
            </w:r>
            <w:r>
              <w:rPr>
                <w:b/>
                <w:sz w:val="20"/>
              </w:rPr>
              <w:t>Clinical</w:t>
            </w:r>
            <w:r>
              <w:rPr>
                <w:b/>
                <w:spacing w:val="-6"/>
                <w:sz w:val="20"/>
              </w:rPr>
              <w:t> </w:t>
            </w:r>
            <w:r>
              <w:rPr>
                <w:b/>
                <w:spacing w:val="-2"/>
                <w:sz w:val="20"/>
              </w:rPr>
              <w:t>Teams</w:t>
            </w:r>
          </w:p>
          <w:p>
            <w:pPr>
              <w:pStyle w:val="TableParagraph"/>
              <w:numPr>
                <w:ilvl w:val="0"/>
                <w:numId w:val="34"/>
              </w:numPr>
              <w:tabs>
                <w:tab w:pos="464" w:val="left" w:leader="none"/>
                <w:tab w:pos="465" w:val="left" w:leader="none"/>
              </w:tabs>
              <w:spacing w:line="240" w:lineRule="auto" w:before="126" w:after="0"/>
              <w:ind w:left="465" w:right="200" w:hanging="360"/>
              <w:jc w:val="left"/>
              <w:rPr>
                <w:sz w:val="20"/>
              </w:rPr>
            </w:pPr>
            <w:r>
              <w:rPr>
                <w:sz w:val="20"/>
              </w:rPr>
              <w:t>Completes Transfer of Information on Site Documents by signing LRSU</w:t>
            </w:r>
            <w:r>
              <w:rPr>
                <w:spacing w:val="-3"/>
                <w:sz w:val="20"/>
              </w:rPr>
              <w:t> </w:t>
            </w:r>
            <w:r>
              <w:rPr>
                <w:sz w:val="20"/>
              </w:rPr>
              <w:t>–</w:t>
            </w:r>
            <w:r>
              <w:rPr>
                <w:spacing w:val="-3"/>
                <w:sz w:val="20"/>
              </w:rPr>
              <w:t> </w:t>
            </w:r>
            <w:r>
              <w:rPr>
                <w:sz w:val="20"/>
              </w:rPr>
              <w:t>Site</w:t>
            </w:r>
            <w:r>
              <w:rPr>
                <w:spacing w:val="-5"/>
                <w:sz w:val="20"/>
              </w:rPr>
              <w:t> </w:t>
            </w:r>
            <w:r>
              <w:rPr>
                <w:sz w:val="20"/>
              </w:rPr>
              <w:t>Transfer</w:t>
            </w:r>
            <w:r>
              <w:rPr>
                <w:spacing w:val="-5"/>
                <w:sz w:val="20"/>
              </w:rPr>
              <w:t> </w:t>
            </w:r>
            <w:r>
              <w:rPr>
                <w:sz w:val="20"/>
              </w:rPr>
              <w:t>tab</w:t>
            </w:r>
            <w:r>
              <w:rPr>
                <w:spacing w:val="-5"/>
                <w:sz w:val="20"/>
              </w:rPr>
              <w:t> </w:t>
            </w:r>
            <w:r>
              <w:rPr>
                <w:sz w:val="20"/>
              </w:rPr>
              <w:t>in</w:t>
            </w:r>
            <w:r>
              <w:rPr>
                <w:spacing w:val="-5"/>
                <w:sz w:val="20"/>
              </w:rPr>
              <w:t> </w:t>
            </w:r>
            <w:r>
              <w:rPr>
                <w:sz w:val="20"/>
              </w:rPr>
              <w:t>CS_TP_RSU0040,</w:t>
            </w:r>
            <w:r>
              <w:rPr>
                <w:spacing w:val="-5"/>
                <w:sz w:val="20"/>
              </w:rPr>
              <w:t> </w:t>
            </w:r>
            <w:r>
              <w:rPr>
                <w:sz w:val="20"/>
              </w:rPr>
              <w:t>RSU</w:t>
            </w:r>
            <w:r>
              <w:rPr>
                <w:spacing w:val="-5"/>
                <w:sz w:val="20"/>
              </w:rPr>
              <w:t> </w:t>
            </w:r>
            <w:r>
              <w:rPr>
                <w:sz w:val="20"/>
              </w:rPr>
              <w:t>Country</w:t>
            </w:r>
            <w:r>
              <w:rPr>
                <w:spacing w:val="-5"/>
                <w:sz w:val="20"/>
              </w:rPr>
              <w:t> </w:t>
            </w:r>
            <w:r>
              <w:rPr>
                <w:sz w:val="20"/>
              </w:rPr>
              <w:t>and Site Transfer Checklist and files in the TMF.</w:t>
            </w:r>
          </w:p>
          <w:p>
            <w:pPr>
              <w:pStyle w:val="TableParagraph"/>
              <w:numPr>
                <w:ilvl w:val="0"/>
                <w:numId w:val="34"/>
              </w:numPr>
              <w:tabs>
                <w:tab w:pos="464" w:val="left" w:leader="none"/>
                <w:tab w:pos="465" w:val="left" w:leader="none"/>
              </w:tabs>
              <w:spacing w:line="240" w:lineRule="auto" w:before="1" w:after="0"/>
              <w:ind w:left="465" w:right="516" w:hanging="360"/>
              <w:jc w:val="left"/>
              <w:rPr>
                <w:sz w:val="20"/>
              </w:rPr>
            </w:pPr>
            <w:r>
              <w:rPr>
                <w:sz w:val="20"/>
              </w:rPr>
              <w:t>Enters</w:t>
            </w:r>
            <w:r>
              <w:rPr>
                <w:spacing w:val="-4"/>
                <w:sz w:val="20"/>
              </w:rPr>
              <w:t> </w:t>
            </w:r>
            <w:r>
              <w:rPr>
                <w:sz w:val="20"/>
              </w:rPr>
              <w:t>the</w:t>
            </w:r>
            <w:r>
              <w:rPr>
                <w:spacing w:val="-4"/>
                <w:sz w:val="20"/>
              </w:rPr>
              <w:t> </w:t>
            </w:r>
            <w:r>
              <w:rPr>
                <w:sz w:val="20"/>
              </w:rPr>
              <w:t>date</w:t>
            </w:r>
            <w:r>
              <w:rPr>
                <w:spacing w:val="-4"/>
                <w:sz w:val="20"/>
              </w:rPr>
              <w:t> </w:t>
            </w:r>
            <w:r>
              <w:rPr>
                <w:sz w:val="20"/>
              </w:rPr>
              <w:t>of</w:t>
            </w:r>
            <w:r>
              <w:rPr>
                <w:spacing w:val="-4"/>
                <w:sz w:val="20"/>
              </w:rPr>
              <w:t> </w:t>
            </w:r>
            <w:r>
              <w:rPr>
                <w:sz w:val="20"/>
              </w:rPr>
              <w:t>the</w:t>
            </w:r>
            <w:r>
              <w:rPr>
                <w:spacing w:val="-4"/>
                <w:sz w:val="20"/>
              </w:rPr>
              <w:t> </w:t>
            </w:r>
            <w:r>
              <w:rPr>
                <w:sz w:val="20"/>
              </w:rPr>
              <w:t>transfer</w:t>
            </w:r>
            <w:r>
              <w:rPr>
                <w:spacing w:val="-4"/>
                <w:sz w:val="20"/>
              </w:rPr>
              <w:t> </w:t>
            </w:r>
            <w:r>
              <w:rPr>
                <w:sz w:val="20"/>
              </w:rPr>
              <w:t>in</w:t>
            </w:r>
            <w:r>
              <w:rPr>
                <w:spacing w:val="-4"/>
                <w:sz w:val="20"/>
              </w:rPr>
              <w:t> </w:t>
            </w:r>
            <w:r>
              <w:rPr>
                <w:sz w:val="20"/>
              </w:rPr>
              <w:t>applicable</w:t>
            </w:r>
            <w:r>
              <w:rPr>
                <w:spacing w:val="-4"/>
                <w:sz w:val="20"/>
              </w:rPr>
              <w:t> </w:t>
            </w:r>
            <w:r>
              <w:rPr>
                <w:sz w:val="20"/>
              </w:rPr>
              <w:t>Trial</w:t>
            </w:r>
            <w:r>
              <w:rPr>
                <w:spacing w:val="-4"/>
                <w:sz w:val="20"/>
              </w:rPr>
              <w:t> </w:t>
            </w:r>
            <w:r>
              <w:rPr>
                <w:sz w:val="20"/>
              </w:rPr>
              <w:t>Management </w:t>
            </w:r>
            <w:r>
              <w:rPr>
                <w:spacing w:val="-2"/>
                <w:sz w:val="20"/>
              </w:rPr>
              <w:t>System.</w:t>
            </w:r>
          </w:p>
        </w:tc>
        <w:tc>
          <w:tcPr>
            <w:tcW w:w="1800" w:type="dxa"/>
            <w:vMerge w:val="restart"/>
          </w:tcPr>
          <w:p>
            <w:pPr>
              <w:pStyle w:val="TableParagraph"/>
              <w:spacing w:before="38"/>
              <w:ind w:left="105" w:right="122"/>
              <w:rPr>
                <w:sz w:val="20"/>
              </w:rPr>
            </w:pPr>
            <w:r>
              <w:rPr>
                <w:sz w:val="20"/>
              </w:rPr>
              <w:t>Upon</w:t>
            </w:r>
            <w:r>
              <w:rPr>
                <w:spacing w:val="-14"/>
                <w:sz w:val="20"/>
              </w:rPr>
              <w:t> </w:t>
            </w:r>
            <w:r>
              <w:rPr>
                <w:sz w:val="20"/>
              </w:rPr>
              <w:t>completion of</w:t>
            </w:r>
            <w:r>
              <w:rPr>
                <w:spacing w:val="-3"/>
                <w:sz w:val="20"/>
              </w:rPr>
              <w:t> </w:t>
            </w:r>
            <w:r>
              <w:rPr>
                <w:sz w:val="20"/>
              </w:rPr>
              <w:t>SRtE</w:t>
            </w:r>
            <w:r>
              <w:rPr>
                <w:spacing w:val="-3"/>
                <w:sz w:val="20"/>
              </w:rPr>
              <w:t> </w:t>
            </w:r>
            <w:r>
              <w:rPr>
                <w:spacing w:val="-2"/>
                <w:sz w:val="20"/>
              </w:rPr>
              <w:t>activities</w:t>
            </w:r>
          </w:p>
        </w:tc>
      </w:tr>
      <w:tr>
        <w:trPr>
          <w:trHeight w:val="2735" w:hRule="atLeast"/>
        </w:trPr>
        <w:tc>
          <w:tcPr>
            <w:tcW w:w="797" w:type="dxa"/>
          </w:tcPr>
          <w:p>
            <w:pPr>
              <w:pStyle w:val="TableParagraph"/>
              <w:spacing w:before="14"/>
              <w:rPr>
                <w:b/>
                <w:sz w:val="20"/>
              </w:rPr>
            </w:pPr>
            <w:r>
              <w:rPr>
                <w:b/>
                <w:spacing w:val="-2"/>
                <w:sz w:val="20"/>
              </w:rPr>
              <w:t>6.6.8</w:t>
            </w:r>
          </w:p>
        </w:tc>
        <w:tc>
          <w:tcPr>
            <w:tcW w:w="1253" w:type="dxa"/>
          </w:tcPr>
          <w:p>
            <w:pPr>
              <w:pStyle w:val="TableParagraph"/>
              <w:spacing w:before="38"/>
              <w:rPr>
                <w:sz w:val="20"/>
              </w:rPr>
            </w:pPr>
            <w:r>
              <w:rPr>
                <w:spacing w:val="-5"/>
                <w:sz w:val="20"/>
              </w:rPr>
              <w:t>SAM</w:t>
            </w:r>
          </w:p>
        </w:tc>
        <w:tc>
          <w:tcPr>
            <w:tcW w:w="6480" w:type="dxa"/>
          </w:tcPr>
          <w:p>
            <w:pPr>
              <w:pStyle w:val="TableParagraph"/>
              <w:numPr>
                <w:ilvl w:val="0"/>
                <w:numId w:val="35"/>
              </w:numPr>
              <w:tabs>
                <w:tab w:pos="464" w:val="left" w:leader="none"/>
                <w:tab w:pos="465" w:val="left" w:leader="none"/>
              </w:tabs>
              <w:spacing w:line="240" w:lineRule="auto" w:before="58" w:after="0"/>
              <w:ind w:left="465" w:right="572" w:hanging="360"/>
              <w:jc w:val="left"/>
              <w:rPr>
                <w:sz w:val="20"/>
              </w:rPr>
            </w:pPr>
            <w:r>
              <w:rPr>
                <w:sz w:val="20"/>
              </w:rPr>
              <w:t>Runs</w:t>
            </w:r>
            <w:r>
              <w:rPr>
                <w:spacing w:val="-4"/>
                <w:sz w:val="20"/>
              </w:rPr>
              <w:t> </w:t>
            </w:r>
            <w:r>
              <w:rPr>
                <w:sz w:val="20"/>
              </w:rPr>
              <w:t>the</w:t>
            </w:r>
            <w:r>
              <w:rPr>
                <w:spacing w:val="-4"/>
                <w:sz w:val="20"/>
              </w:rPr>
              <w:t> </w:t>
            </w:r>
            <w:r>
              <w:rPr>
                <w:sz w:val="20"/>
              </w:rPr>
              <w:t>Trial</w:t>
            </w:r>
            <w:r>
              <w:rPr>
                <w:spacing w:val="-4"/>
                <w:sz w:val="20"/>
              </w:rPr>
              <w:t> </w:t>
            </w:r>
            <w:r>
              <w:rPr>
                <w:sz w:val="20"/>
              </w:rPr>
              <w:t>Management</w:t>
            </w:r>
            <w:r>
              <w:rPr>
                <w:spacing w:val="-4"/>
                <w:sz w:val="20"/>
              </w:rPr>
              <w:t> </w:t>
            </w:r>
            <w:r>
              <w:rPr>
                <w:sz w:val="20"/>
              </w:rPr>
              <w:t>System</w:t>
            </w:r>
            <w:r>
              <w:rPr>
                <w:spacing w:val="-4"/>
                <w:sz w:val="20"/>
              </w:rPr>
              <w:t> </w:t>
            </w:r>
            <w:r>
              <w:rPr>
                <w:sz w:val="20"/>
              </w:rPr>
              <w:t>report</w:t>
            </w:r>
            <w:r>
              <w:rPr>
                <w:spacing w:val="-4"/>
                <w:sz w:val="20"/>
              </w:rPr>
              <w:t> </w:t>
            </w:r>
            <w:r>
              <w:rPr>
                <w:sz w:val="20"/>
              </w:rPr>
              <w:t>to</w:t>
            </w:r>
            <w:r>
              <w:rPr>
                <w:spacing w:val="-4"/>
                <w:sz w:val="20"/>
              </w:rPr>
              <w:t> </w:t>
            </w:r>
            <w:r>
              <w:rPr>
                <w:sz w:val="20"/>
              </w:rPr>
              <w:t>confirm</w:t>
            </w:r>
            <w:r>
              <w:rPr>
                <w:spacing w:val="-4"/>
                <w:sz w:val="20"/>
              </w:rPr>
              <w:t> </w:t>
            </w:r>
            <w:r>
              <w:rPr>
                <w:sz w:val="20"/>
              </w:rPr>
              <w:t>that</w:t>
            </w:r>
            <w:r>
              <w:rPr>
                <w:spacing w:val="-4"/>
                <w:sz w:val="20"/>
              </w:rPr>
              <w:t> </w:t>
            </w:r>
            <w:r>
              <w:rPr>
                <w:sz w:val="20"/>
              </w:rPr>
              <w:t>the transfer process is complete.</w:t>
            </w:r>
          </w:p>
          <w:p>
            <w:pPr>
              <w:pStyle w:val="TableParagraph"/>
              <w:numPr>
                <w:ilvl w:val="0"/>
                <w:numId w:val="35"/>
              </w:numPr>
              <w:tabs>
                <w:tab w:pos="464" w:val="left" w:leader="none"/>
                <w:tab w:pos="465" w:val="left" w:leader="none"/>
              </w:tabs>
              <w:spacing w:line="240" w:lineRule="auto" w:before="0" w:after="0"/>
              <w:ind w:left="464" w:right="318" w:hanging="360"/>
              <w:jc w:val="left"/>
              <w:rPr>
                <w:sz w:val="20"/>
              </w:rPr>
            </w:pPr>
            <w:r>
              <w:rPr>
                <w:sz w:val="20"/>
              </w:rPr>
              <w:t>Confirms</w:t>
            </w:r>
            <w:r>
              <w:rPr>
                <w:spacing w:val="-4"/>
                <w:sz w:val="20"/>
              </w:rPr>
              <w:t> </w:t>
            </w:r>
            <w:r>
              <w:rPr>
                <w:sz w:val="20"/>
              </w:rPr>
              <w:t>TMF</w:t>
            </w:r>
            <w:r>
              <w:rPr>
                <w:spacing w:val="-3"/>
                <w:sz w:val="20"/>
              </w:rPr>
              <w:t> </w:t>
            </w:r>
            <w:r>
              <w:rPr>
                <w:sz w:val="20"/>
              </w:rPr>
              <w:t>filing</w:t>
            </w:r>
            <w:r>
              <w:rPr>
                <w:spacing w:val="-3"/>
                <w:sz w:val="20"/>
              </w:rPr>
              <w:t> </w:t>
            </w:r>
            <w:r>
              <w:rPr>
                <w:sz w:val="20"/>
              </w:rPr>
              <w:t>of</w:t>
            </w:r>
            <w:r>
              <w:rPr>
                <w:spacing w:val="-4"/>
                <w:sz w:val="20"/>
              </w:rPr>
              <w:t> </w:t>
            </w:r>
            <w:r>
              <w:rPr>
                <w:sz w:val="20"/>
              </w:rPr>
              <w:t>the</w:t>
            </w:r>
            <w:r>
              <w:rPr>
                <w:spacing w:val="-3"/>
                <w:sz w:val="20"/>
              </w:rPr>
              <w:t> </w:t>
            </w:r>
            <w:r>
              <w:rPr>
                <w:sz w:val="20"/>
              </w:rPr>
              <w:t>signed</w:t>
            </w:r>
            <w:r>
              <w:rPr>
                <w:spacing w:val="-3"/>
                <w:sz w:val="20"/>
              </w:rPr>
              <w:t> </w:t>
            </w:r>
            <w:r>
              <w:rPr>
                <w:sz w:val="20"/>
              </w:rPr>
              <w:t>LRSU</w:t>
            </w:r>
            <w:r>
              <w:rPr>
                <w:spacing w:val="-2"/>
                <w:sz w:val="20"/>
              </w:rPr>
              <w:t> </w:t>
            </w:r>
            <w:r>
              <w:rPr>
                <w:sz w:val="20"/>
              </w:rPr>
              <w:t>–</w:t>
            </w:r>
            <w:r>
              <w:rPr>
                <w:spacing w:val="-2"/>
                <w:sz w:val="20"/>
              </w:rPr>
              <w:t> </w:t>
            </w:r>
            <w:r>
              <w:rPr>
                <w:sz w:val="20"/>
              </w:rPr>
              <w:t>Site</w:t>
            </w:r>
            <w:r>
              <w:rPr>
                <w:spacing w:val="-3"/>
                <w:sz w:val="20"/>
              </w:rPr>
              <w:t> </w:t>
            </w:r>
            <w:r>
              <w:rPr>
                <w:sz w:val="20"/>
              </w:rPr>
              <w:t>Transfer</w:t>
            </w:r>
            <w:r>
              <w:rPr>
                <w:spacing w:val="-3"/>
                <w:sz w:val="20"/>
              </w:rPr>
              <w:t> </w:t>
            </w:r>
            <w:r>
              <w:rPr>
                <w:sz w:val="20"/>
              </w:rPr>
              <w:t>tab</w:t>
            </w:r>
            <w:r>
              <w:rPr>
                <w:spacing w:val="-3"/>
                <w:sz w:val="20"/>
              </w:rPr>
              <w:t> </w:t>
            </w:r>
            <w:r>
              <w:rPr>
                <w:sz w:val="20"/>
              </w:rPr>
              <w:t>from the Transfer Checklist.</w:t>
            </w:r>
          </w:p>
          <w:p>
            <w:pPr>
              <w:pStyle w:val="TableParagraph"/>
              <w:spacing w:before="6"/>
              <w:ind w:left="0"/>
              <w:rPr>
                <w:sz w:val="29"/>
              </w:rPr>
            </w:pPr>
          </w:p>
          <w:p>
            <w:pPr>
              <w:pStyle w:val="TableParagraph"/>
              <w:spacing w:line="242" w:lineRule="auto"/>
              <w:ind w:left="104" w:right="189"/>
              <w:rPr>
                <w:sz w:val="20"/>
              </w:rPr>
            </w:pPr>
            <w:r>
              <w:rPr>
                <w:b/>
                <w:sz w:val="20"/>
              </w:rPr>
              <w:t>Note</w:t>
            </w:r>
            <w:r>
              <w:rPr>
                <w:sz w:val="20"/>
              </w:rPr>
              <w:t>:</w:t>
            </w:r>
            <w:r>
              <w:rPr>
                <w:spacing w:val="40"/>
                <w:sz w:val="20"/>
              </w:rPr>
              <w:t> </w:t>
            </w:r>
            <w:r>
              <w:rPr>
                <w:sz w:val="20"/>
              </w:rPr>
              <w:t>If the transfer process is not completed as required, or if the signed</w:t>
            </w:r>
            <w:r>
              <w:rPr>
                <w:spacing w:val="-3"/>
                <w:sz w:val="20"/>
              </w:rPr>
              <w:t> </w:t>
            </w:r>
            <w:r>
              <w:rPr>
                <w:sz w:val="20"/>
              </w:rPr>
              <w:t>LRSU-Site</w:t>
            </w:r>
            <w:r>
              <w:rPr>
                <w:spacing w:val="-2"/>
                <w:sz w:val="20"/>
              </w:rPr>
              <w:t> </w:t>
            </w:r>
            <w:r>
              <w:rPr>
                <w:sz w:val="20"/>
              </w:rPr>
              <w:t>Transfer</w:t>
            </w:r>
            <w:r>
              <w:rPr>
                <w:spacing w:val="-2"/>
                <w:sz w:val="20"/>
              </w:rPr>
              <w:t> </w:t>
            </w:r>
            <w:r>
              <w:rPr>
                <w:sz w:val="20"/>
              </w:rPr>
              <w:t>tab</w:t>
            </w:r>
            <w:r>
              <w:rPr>
                <w:spacing w:val="-2"/>
                <w:sz w:val="20"/>
              </w:rPr>
              <w:t> </w:t>
            </w:r>
            <w:r>
              <w:rPr>
                <w:sz w:val="20"/>
              </w:rPr>
              <w:t>from</w:t>
            </w:r>
            <w:r>
              <w:rPr>
                <w:spacing w:val="-2"/>
                <w:sz w:val="20"/>
              </w:rPr>
              <w:t> </w:t>
            </w:r>
            <w:r>
              <w:rPr>
                <w:sz w:val="20"/>
              </w:rPr>
              <w:t>the</w:t>
            </w:r>
            <w:r>
              <w:rPr>
                <w:spacing w:val="-2"/>
                <w:sz w:val="20"/>
              </w:rPr>
              <w:t> </w:t>
            </w:r>
            <w:r>
              <w:rPr>
                <w:sz w:val="20"/>
              </w:rPr>
              <w:t>Transfer</w:t>
            </w:r>
            <w:r>
              <w:rPr>
                <w:spacing w:val="-2"/>
                <w:sz w:val="20"/>
              </w:rPr>
              <w:t> </w:t>
            </w:r>
            <w:r>
              <w:rPr>
                <w:sz w:val="20"/>
              </w:rPr>
              <w:t>Checklist</w:t>
            </w:r>
            <w:r>
              <w:rPr>
                <w:spacing w:val="-2"/>
                <w:sz w:val="20"/>
              </w:rPr>
              <w:t> </w:t>
            </w:r>
            <w:r>
              <w:rPr>
                <w:sz w:val="20"/>
              </w:rPr>
              <w:t>is</w:t>
            </w:r>
            <w:r>
              <w:rPr>
                <w:spacing w:val="-2"/>
                <w:sz w:val="20"/>
              </w:rPr>
              <w:t> </w:t>
            </w:r>
            <w:r>
              <w:rPr>
                <w:sz w:val="20"/>
              </w:rPr>
              <w:t>not</w:t>
            </w:r>
            <w:r>
              <w:rPr>
                <w:spacing w:val="-2"/>
                <w:sz w:val="20"/>
              </w:rPr>
              <w:t> </w:t>
            </w:r>
            <w:r>
              <w:rPr>
                <w:sz w:val="20"/>
              </w:rPr>
              <w:t>filed in the TMF within the required timelines (refer to CS_OP_TMF0007 Trial Master File (TMF) and its associated WIs) follows up with LRSU</w:t>
            </w:r>
          </w:p>
          <w:p>
            <w:pPr>
              <w:pStyle w:val="TableParagraph"/>
              <w:spacing w:line="230" w:lineRule="exact"/>
              <w:ind w:left="104"/>
              <w:rPr>
                <w:sz w:val="20"/>
              </w:rPr>
            </w:pPr>
            <w:r>
              <w:rPr>
                <w:sz w:val="20"/>
              </w:rPr>
              <w:t>Rep</w:t>
            </w:r>
            <w:r>
              <w:rPr>
                <w:spacing w:val="-3"/>
                <w:sz w:val="20"/>
              </w:rPr>
              <w:t> </w:t>
            </w:r>
            <w:r>
              <w:rPr>
                <w:sz w:val="20"/>
              </w:rPr>
              <w:t>until</w:t>
            </w:r>
            <w:r>
              <w:rPr>
                <w:spacing w:val="-3"/>
                <w:sz w:val="20"/>
              </w:rPr>
              <w:t> </w:t>
            </w:r>
            <w:r>
              <w:rPr>
                <w:sz w:val="20"/>
              </w:rPr>
              <w:t>completion</w:t>
            </w:r>
            <w:r>
              <w:rPr>
                <w:spacing w:val="-3"/>
                <w:sz w:val="20"/>
              </w:rPr>
              <w:t> </w:t>
            </w:r>
            <w:r>
              <w:rPr>
                <w:sz w:val="20"/>
              </w:rPr>
              <w:t>of</w:t>
            </w:r>
            <w:r>
              <w:rPr>
                <w:spacing w:val="-3"/>
                <w:sz w:val="20"/>
              </w:rPr>
              <w:t> </w:t>
            </w:r>
            <w:r>
              <w:rPr>
                <w:sz w:val="20"/>
              </w:rPr>
              <w:t>the</w:t>
            </w:r>
            <w:r>
              <w:rPr>
                <w:spacing w:val="-3"/>
                <w:sz w:val="20"/>
              </w:rPr>
              <w:t> </w:t>
            </w:r>
            <w:r>
              <w:rPr>
                <w:sz w:val="20"/>
              </w:rPr>
              <w:t>transfer</w:t>
            </w:r>
            <w:r>
              <w:rPr>
                <w:spacing w:val="-3"/>
                <w:sz w:val="20"/>
              </w:rPr>
              <w:t> </w:t>
            </w:r>
            <w:r>
              <w:rPr>
                <w:sz w:val="20"/>
              </w:rPr>
              <w:t>process</w:t>
            </w:r>
            <w:r>
              <w:rPr>
                <w:spacing w:val="-3"/>
                <w:sz w:val="20"/>
              </w:rPr>
              <w:t> </w:t>
            </w:r>
            <w:r>
              <w:rPr>
                <w:sz w:val="20"/>
              </w:rPr>
              <w:t>and</w:t>
            </w:r>
            <w:r>
              <w:rPr>
                <w:spacing w:val="-3"/>
                <w:sz w:val="20"/>
              </w:rPr>
              <w:t> </w:t>
            </w:r>
            <w:r>
              <w:rPr>
                <w:sz w:val="20"/>
              </w:rPr>
              <w:t>filing</w:t>
            </w:r>
            <w:r>
              <w:rPr>
                <w:spacing w:val="-3"/>
                <w:sz w:val="20"/>
              </w:rPr>
              <w:t> </w:t>
            </w:r>
            <w:r>
              <w:rPr>
                <w:sz w:val="20"/>
              </w:rPr>
              <w:t>has</w:t>
            </w:r>
            <w:r>
              <w:rPr>
                <w:spacing w:val="-3"/>
                <w:sz w:val="20"/>
              </w:rPr>
              <w:t> </w:t>
            </w:r>
            <w:r>
              <w:rPr>
                <w:sz w:val="20"/>
              </w:rPr>
              <w:t>occurred.</w:t>
            </w:r>
            <w:r>
              <w:rPr>
                <w:spacing w:val="-3"/>
                <w:sz w:val="20"/>
              </w:rPr>
              <w:t> </w:t>
            </w:r>
            <w:r>
              <w:rPr>
                <w:sz w:val="20"/>
              </w:rPr>
              <w:t>If needed, escalates to the LRSU Rep’s Line Manager.</w:t>
            </w:r>
          </w:p>
        </w:tc>
        <w:tc>
          <w:tcPr>
            <w:tcW w:w="1800" w:type="dxa"/>
            <w:vMerge/>
            <w:tcBorders>
              <w:top w:val="nil"/>
            </w:tcBorders>
          </w:tcPr>
          <w:p>
            <w:pPr>
              <w:rPr>
                <w:sz w:val="2"/>
                <w:szCs w:val="2"/>
              </w:rPr>
            </w:pPr>
          </w:p>
        </w:tc>
      </w:tr>
    </w:tbl>
    <w:p>
      <w:pPr>
        <w:pStyle w:val="BodyText"/>
        <w:spacing w:before="6"/>
        <w:rPr>
          <w:sz w:val="12"/>
        </w:rPr>
      </w:pPr>
    </w:p>
    <w:p>
      <w:pPr>
        <w:pStyle w:val="ListParagraph"/>
        <w:numPr>
          <w:ilvl w:val="0"/>
          <w:numId w:val="1"/>
        </w:numPr>
        <w:tabs>
          <w:tab w:pos="1279" w:val="left" w:leader="none"/>
          <w:tab w:pos="1280" w:val="left" w:leader="none"/>
        </w:tabs>
        <w:spacing w:line="240" w:lineRule="auto" w:before="94" w:after="0"/>
        <w:ind w:left="1280" w:right="0" w:hanging="720"/>
        <w:jc w:val="left"/>
        <w:rPr>
          <w:b/>
          <w:sz w:val="22"/>
        </w:rPr>
      </w:pPr>
      <w:bookmarkStart w:name="SUPPORTING DOCUMENTATION" w:id="21"/>
      <w:bookmarkEnd w:id="21"/>
      <w:r>
        <w:rPr>
          <w:b/>
          <w:sz w:val="22"/>
        </w:rPr>
        <w:t>SUPPORTIN</w:t>
      </w:r>
      <w:r>
        <w:rPr>
          <w:b/>
          <w:sz w:val="22"/>
        </w:rPr>
        <w:t>G</w:t>
      </w:r>
      <w:r>
        <w:rPr>
          <w:b/>
          <w:spacing w:val="-11"/>
          <w:sz w:val="22"/>
        </w:rPr>
        <w:t> </w:t>
      </w:r>
      <w:r>
        <w:rPr>
          <w:b/>
          <w:spacing w:val="-2"/>
          <w:sz w:val="22"/>
        </w:rPr>
        <w:t>DOCUMENTATION</w:t>
      </w:r>
    </w:p>
    <w:p>
      <w:pPr>
        <w:pStyle w:val="BodyText"/>
        <w:rPr>
          <w:b/>
          <w:sz w:val="11"/>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64"/>
        <w:gridCol w:w="6038"/>
      </w:tblGrid>
      <w:tr>
        <w:trPr>
          <w:trHeight w:val="321" w:hRule="atLeast"/>
        </w:trPr>
        <w:tc>
          <w:tcPr>
            <w:tcW w:w="3864" w:type="dxa"/>
            <w:shd w:val="clear" w:color="auto" w:fill="BFBFBF"/>
          </w:tcPr>
          <w:p>
            <w:pPr>
              <w:pStyle w:val="TableParagraph"/>
              <w:spacing w:before="28"/>
              <w:rPr>
                <w:b/>
                <w:sz w:val="22"/>
              </w:rPr>
            </w:pPr>
            <w:r>
              <w:rPr>
                <w:b/>
                <w:sz w:val="22"/>
              </w:rPr>
              <w:t>DOCUMENT</w:t>
            </w:r>
            <w:r>
              <w:rPr>
                <w:b/>
                <w:spacing w:val="-9"/>
                <w:sz w:val="22"/>
              </w:rPr>
              <w:t> </w:t>
            </w:r>
            <w:r>
              <w:rPr>
                <w:b/>
                <w:spacing w:val="-2"/>
                <w:sz w:val="22"/>
              </w:rPr>
              <w:t>NUMBER</w:t>
            </w:r>
          </w:p>
        </w:tc>
        <w:tc>
          <w:tcPr>
            <w:tcW w:w="6038" w:type="dxa"/>
            <w:shd w:val="clear" w:color="auto" w:fill="BFBFBF"/>
          </w:tcPr>
          <w:p>
            <w:pPr>
              <w:pStyle w:val="TableParagraph"/>
              <w:spacing w:before="28"/>
              <w:rPr>
                <w:b/>
                <w:sz w:val="22"/>
              </w:rPr>
            </w:pPr>
            <w:r>
              <w:rPr>
                <w:b/>
                <w:spacing w:val="-2"/>
                <w:sz w:val="22"/>
              </w:rPr>
              <w:t>TITLE</w:t>
            </w:r>
          </w:p>
        </w:tc>
      </w:tr>
      <w:tr>
        <w:trPr>
          <w:trHeight w:val="316" w:hRule="atLeast"/>
        </w:trPr>
        <w:tc>
          <w:tcPr>
            <w:tcW w:w="3864" w:type="dxa"/>
            <w:shd w:val="clear" w:color="auto" w:fill="BFBFBF"/>
          </w:tcPr>
          <w:p>
            <w:pPr>
              <w:pStyle w:val="TableParagraph"/>
              <w:spacing w:before="28"/>
              <w:rPr>
                <w:b/>
                <w:sz w:val="22"/>
              </w:rPr>
            </w:pPr>
            <w:r>
              <w:rPr>
                <w:b/>
                <w:sz w:val="22"/>
              </w:rPr>
              <w:t>ESOP</w:t>
            </w:r>
            <w:r>
              <w:rPr>
                <w:b/>
                <w:spacing w:val="-3"/>
                <w:sz w:val="22"/>
              </w:rPr>
              <w:t> </w:t>
            </w:r>
            <w:r>
              <w:rPr>
                <w:b/>
                <w:spacing w:val="-2"/>
                <w:sz w:val="22"/>
              </w:rPr>
              <w:t>References</w:t>
            </w:r>
          </w:p>
        </w:tc>
        <w:tc>
          <w:tcPr>
            <w:tcW w:w="6038" w:type="dxa"/>
            <w:shd w:val="clear" w:color="auto" w:fill="BFBFBF"/>
          </w:tcPr>
          <w:p>
            <w:pPr>
              <w:pStyle w:val="TableParagraph"/>
              <w:ind w:left="0"/>
              <w:rPr>
                <w:rFonts w:ascii="Times New Roman"/>
                <w:sz w:val="20"/>
              </w:rPr>
            </w:pPr>
          </w:p>
        </w:tc>
      </w:tr>
      <w:tr>
        <w:trPr>
          <w:trHeight w:val="335" w:hRule="atLeast"/>
        </w:trPr>
        <w:tc>
          <w:tcPr>
            <w:tcW w:w="3864" w:type="dxa"/>
          </w:tcPr>
          <w:p>
            <w:pPr>
              <w:pStyle w:val="TableParagraph"/>
              <w:tabs>
                <w:tab w:pos="547" w:val="left" w:leader="none"/>
              </w:tabs>
              <w:spacing w:before="38"/>
              <w:ind w:left="0" w:right="599"/>
              <w:jc w:val="right"/>
              <w:rPr>
                <w:sz w:val="22"/>
              </w:rPr>
            </w:pPr>
            <w:r>
              <w:rPr>
                <w:b/>
                <w:spacing w:val="-5"/>
                <w:sz w:val="22"/>
              </w:rPr>
              <w:t>7.1</w:t>
            </w:r>
            <w:r>
              <w:rPr>
                <w:b/>
                <w:sz w:val="22"/>
              </w:rPr>
              <w:tab/>
            </w:r>
            <w:hyperlink r:id="rId9">
              <w:r>
                <w:rPr>
                  <w:color w:val="0000FF"/>
                  <w:spacing w:val="-2"/>
                  <w:sz w:val="22"/>
                  <w:u w:val="single" w:color="0000FF"/>
                </w:rPr>
                <w:t>QG_OD_SMT0018</w:t>
              </w:r>
            </w:hyperlink>
          </w:p>
        </w:tc>
        <w:tc>
          <w:tcPr>
            <w:tcW w:w="6038" w:type="dxa"/>
          </w:tcPr>
          <w:p>
            <w:pPr>
              <w:pStyle w:val="TableParagraph"/>
              <w:spacing w:before="38"/>
              <w:rPr>
                <w:sz w:val="22"/>
              </w:rPr>
            </w:pPr>
            <w:r>
              <w:rPr>
                <w:sz w:val="22"/>
              </w:rPr>
              <w:t>Glossary</w:t>
            </w:r>
            <w:r>
              <w:rPr>
                <w:spacing w:val="-5"/>
                <w:sz w:val="22"/>
              </w:rPr>
              <w:t> </w:t>
            </w:r>
            <w:r>
              <w:rPr>
                <w:sz w:val="22"/>
              </w:rPr>
              <w:t>of</w:t>
            </w:r>
            <w:r>
              <w:rPr>
                <w:spacing w:val="-5"/>
                <w:sz w:val="22"/>
              </w:rPr>
              <w:t> </w:t>
            </w:r>
            <w:r>
              <w:rPr>
                <w:sz w:val="22"/>
              </w:rPr>
              <w:t>Terms</w:t>
            </w:r>
            <w:r>
              <w:rPr>
                <w:spacing w:val="-4"/>
                <w:sz w:val="22"/>
              </w:rPr>
              <w:t> </w:t>
            </w:r>
            <w:r>
              <w:rPr>
                <w:sz w:val="22"/>
              </w:rPr>
              <w:t>–</w:t>
            </w:r>
            <w:r>
              <w:rPr>
                <w:spacing w:val="-6"/>
                <w:sz w:val="22"/>
              </w:rPr>
              <w:t> </w:t>
            </w:r>
            <w:r>
              <w:rPr>
                <w:sz w:val="22"/>
              </w:rPr>
              <w:t>Clinical</w:t>
            </w:r>
            <w:r>
              <w:rPr>
                <w:spacing w:val="-4"/>
                <w:sz w:val="22"/>
              </w:rPr>
              <w:t> </w:t>
            </w:r>
            <w:r>
              <w:rPr>
                <w:spacing w:val="-2"/>
                <w:sz w:val="22"/>
              </w:rPr>
              <w:t>Services</w:t>
            </w:r>
          </w:p>
        </w:tc>
      </w:tr>
      <w:tr>
        <w:trPr>
          <w:trHeight w:val="330" w:hRule="atLeast"/>
        </w:trPr>
        <w:tc>
          <w:tcPr>
            <w:tcW w:w="3864" w:type="dxa"/>
          </w:tcPr>
          <w:p>
            <w:pPr>
              <w:pStyle w:val="TableParagraph"/>
              <w:tabs>
                <w:tab w:pos="547" w:val="left" w:leader="none"/>
              </w:tabs>
              <w:spacing w:before="38"/>
              <w:ind w:left="0" w:right="648"/>
              <w:jc w:val="right"/>
              <w:rPr>
                <w:sz w:val="22"/>
              </w:rPr>
            </w:pPr>
            <w:r>
              <w:rPr>
                <w:b/>
                <w:spacing w:val="-5"/>
                <w:sz w:val="22"/>
              </w:rPr>
              <w:t>7.2</w:t>
            </w:r>
            <w:r>
              <w:rPr>
                <w:b/>
                <w:sz w:val="22"/>
              </w:rPr>
              <w:tab/>
            </w:r>
            <w:hyperlink r:id="rId10">
              <w:r>
                <w:rPr>
                  <w:color w:val="0000FF"/>
                  <w:spacing w:val="-2"/>
                  <w:sz w:val="22"/>
                  <w:u w:val="single" w:color="0000FF"/>
                </w:rPr>
                <w:t>CS_OP_RSU0061</w:t>
              </w:r>
            </w:hyperlink>
          </w:p>
        </w:tc>
        <w:tc>
          <w:tcPr>
            <w:tcW w:w="6038" w:type="dxa"/>
          </w:tcPr>
          <w:p>
            <w:pPr>
              <w:pStyle w:val="TableParagraph"/>
              <w:spacing w:before="38"/>
              <w:rPr>
                <w:sz w:val="22"/>
              </w:rPr>
            </w:pPr>
            <w:r>
              <w:rPr>
                <w:sz w:val="22"/>
              </w:rPr>
              <w:t>Centralized</w:t>
            </w:r>
            <w:r>
              <w:rPr>
                <w:spacing w:val="-6"/>
                <w:sz w:val="22"/>
              </w:rPr>
              <w:t> </w:t>
            </w:r>
            <w:r>
              <w:rPr>
                <w:sz w:val="22"/>
              </w:rPr>
              <w:t>RSU</w:t>
            </w:r>
            <w:r>
              <w:rPr>
                <w:spacing w:val="-5"/>
                <w:sz w:val="22"/>
              </w:rPr>
              <w:t> </w:t>
            </w:r>
            <w:r>
              <w:rPr>
                <w:sz w:val="22"/>
              </w:rPr>
              <w:t>Scope</w:t>
            </w:r>
            <w:r>
              <w:rPr>
                <w:spacing w:val="-8"/>
                <w:sz w:val="22"/>
              </w:rPr>
              <w:t> </w:t>
            </w:r>
            <w:r>
              <w:rPr>
                <w:sz w:val="22"/>
              </w:rPr>
              <w:t>of</w:t>
            </w:r>
            <w:r>
              <w:rPr>
                <w:spacing w:val="-5"/>
                <w:sz w:val="22"/>
              </w:rPr>
              <w:t> </w:t>
            </w:r>
            <w:r>
              <w:rPr>
                <w:spacing w:val="-2"/>
                <w:sz w:val="22"/>
              </w:rPr>
              <w:t>Activities</w:t>
            </w:r>
          </w:p>
        </w:tc>
      </w:tr>
    </w:tbl>
    <w:p>
      <w:pPr>
        <w:spacing w:after="0"/>
        <w:rPr>
          <w:sz w:val="22"/>
        </w:rPr>
        <w:sectPr>
          <w:pgSz w:w="12240" w:h="15840"/>
          <w:pgMar w:header="725" w:footer="872" w:top="2520" w:bottom="1140" w:left="880" w:right="780"/>
        </w:sectPr>
      </w:pPr>
    </w:p>
    <w:p>
      <w:pPr>
        <w:pStyle w:val="BodyText"/>
        <w:spacing w:before="6"/>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64"/>
        <w:gridCol w:w="6038"/>
      </w:tblGrid>
      <w:tr>
        <w:trPr>
          <w:trHeight w:val="321" w:hRule="atLeast"/>
        </w:trPr>
        <w:tc>
          <w:tcPr>
            <w:tcW w:w="3864" w:type="dxa"/>
            <w:shd w:val="clear" w:color="auto" w:fill="BFBFBF"/>
          </w:tcPr>
          <w:p>
            <w:pPr>
              <w:pStyle w:val="TableParagraph"/>
              <w:spacing w:before="28"/>
              <w:rPr>
                <w:b/>
                <w:sz w:val="22"/>
              </w:rPr>
            </w:pPr>
            <w:r>
              <w:rPr>
                <w:b/>
                <w:sz w:val="22"/>
              </w:rPr>
              <w:t>DOCUMENT</w:t>
            </w:r>
            <w:r>
              <w:rPr>
                <w:b/>
                <w:spacing w:val="-9"/>
                <w:sz w:val="22"/>
              </w:rPr>
              <w:t> </w:t>
            </w:r>
            <w:r>
              <w:rPr>
                <w:b/>
                <w:spacing w:val="-2"/>
                <w:sz w:val="22"/>
              </w:rPr>
              <w:t>NUMBER</w:t>
            </w:r>
          </w:p>
        </w:tc>
        <w:tc>
          <w:tcPr>
            <w:tcW w:w="6038" w:type="dxa"/>
            <w:shd w:val="clear" w:color="auto" w:fill="BFBFBF"/>
          </w:tcPr>
          <w:p>
            <w:pPr>
              <w:pStyle w:val="TableParagraph"/>
              <w:spacing w:before="28"/>
              <w:rPr>
                <w:b/>
                <w:sz w:val="22"/>
              </w:rPr>
            </w:pPr>
            <w:r>
              <w:rPr>
                <w:b/>
                <w:spacing w:val="-2"/>
                <w:sz w:val="22"/>
              </w:rPr>
              <w:t>TITLE</w:t>
            </w:r>
          </w:p>
        </w:tc>
      </w:tr>
      <w:tr>
        <w:trPr>
          <w:trHeight w:val="330" w:hRule="atLeast"/>
        </w:trPr>
        <w:tc>
          <w:tcPr>
            <w:tcW w:w="3864" w:type="dxa"/>
          </w:tcPr>
          <w:p>
            <w:pPr>
              <w:pStyle w:val="TableParagraph"/>
              <w:tabs>
                <w:tab w:pos="1377" w:val="left" w:leader="none"/>
              </w:tabs>
              <w:spacing w:before="38"/>
              <w:ind w:left="830"/>
              <w:rPr>
                <w:sz w:val="22"/>
              </w:rPr>
            </w:pPr>
            <w:r>
              <w:rPr>
                <w:b/>
                <w:spacing w:val="-5"/>
                <w:sz w:val="22"/>
              </w:rPr>
              <w:t>7.3</w:t>
            </w:r>
            <w:r>
              <w:rPr>
                <w:b/>
                <w:sz w:val="22"/>
              </w:rPr>
              <w:tab/>
            </w:r>
            <w:hyperlink r:id="rId11">
              <w:r>
                <w:rPr>
                  <w:color w:val="0000FF"/>
                  <w:spacing w:val="-2"/>
                  <w:sz w:val="22"/>
                  <w:u w:val="single" w:color="0000FF"/>
                </w:rPr>
                <w:t>CS_TP_RSU0013</w:t>
              </w:r>
            </w:hyperlink>
          </w:p>
        </w:tc>
        <w:tc>
          <w:tcPr>
            <w:tcW w:w="6038" w:type="dxa"/>
          </w:tcPr>
          <w:p>
            <w:pPr>
              <w:pStyle w:val="TableParagraph"/>
              <w:spacing w:before="38"/>
              <w:rPr>
                <w:sz w:val="22"/>
              </w:rPr>
            </w:pPr>
            <w:r>
              <w:rPr>
                <w:sz w:val="22"/>
              </w:rPr>
              <w:t>Site</w:t>
            </w:r>
            <w:r>
              <w:rPr>
                <w:spacing w:val="-8"/>
                <w:sz w:val="22"/>
              </w:rPr>
              <w:t> </w:t>
            </w:r>
            <w:r>
              <w:rPr>
                <w:sz w:val="22"/>
              </w:rPr>
              <w:t>Activation</w:t>
            </w:r>
            <w:r>
              <w:rPr>
                <w:spacing w:val="-8"/>
                <w:sz w:val="22"/>
              </w:rPr>
              <w:t> </w:t>
            </w:r>
            <w:r>
              <w:rPr>
                <w:sz w:val="22"/>
              </w:rPr>
              <w:t>Management</w:t>
            </w:r>
            <w:r>
              <w:rPr>
                <w:spacing w:val="-8"/>
                <w:sz w:val="22"/>
              </w:rPr>
              <w:t> </w:t>
            </w:r>
            <w:r>
              <w:rPr>
                <w:spacing w:val="-4"/>
                <w:sz w:val="22"/>
              </w:rPr>
              <w:t>Plan</w:t>
            </w:r>
          </w:p>
        </w:tc>
      </w:tr>
      <w:tr>
        <w:trPr>
          <w:trHeight w:val="422" w:hRule="atLeast"/>
        </w:trPr>
        <w:tc>
          <w:tcPr>
            <w:tcW w:w="3864" w:type="dxa"/>
          </w:tcPr>
          <w:p>
            <w:pPr>
              <w:pStyle w:val="TableParagraph"/>
              <w:tabs>
                <w:tab w:pos="1377" w:val="left" w:leader="none"/>
              </w:tabs>
              <w:spacing w:before="129"/>
              <w:ind w:left="830"/>
              <w:rPr>
                <w:sz w:val="22"/>
              </w:rPr>
            </w:pPr>
            <w:r>
              <w:rPr>
                <w:b/>
                <w:spacing w:val="-5"/>
                <w:sz w:val="22"/>
              </w:rPr>
              <w:t>7.4</w:t>
            </w:r>
            <w:r>
              <w:rPr>
                <w:b/>
                <w:sz w:val="22"/>
              </w:rPr>
              <w:tab/>
            </w:r>
            <w:hyperlink r:id="rId12">
              <w:r>
                <w:rPr>
                  <w:color w:val="0000FF"/>
                  <w:spacing w:val="-2"/>
                  <w:sz w:val="22"/>
                  <w:u w:val="single" w:color="0000FF"/>
                </w:rPr>
                <w:t>CS_TP_RSU0023</w:t>
              </w:r>
            </w:hyperlink>
          </w:p>
        </w:tc>
        <w:tc>
          <w:tcPr>
            <w:tcW w:w="6038" w:type="dxa"/>
          </w:tcPr>
          <w:p>
            <w:pPr>
              <w:pStyle w:val="TableParagraph"/>
              <w:spacing w:before="81"/>
              <w:rPr>
                <w:sz w:val="22"/>
              </w:rPr>
            </w:pPr>
            <w:r>
              <w:rPr>
                <w:sz w:val="22"/>
              </w:rPr>
              <w:t>Table</w:t>
            </w:r>
            <w:r>
              <w:rPr>
                <w:spacing w:val="-5"/>
                <w:sz w:val="22"/>
              </w:rPr>
              <w:t> </w:t>
            </w:r>
            <w:r>
              <w:rPr>
                <w:sz w:val="22"/>
              </w:rPr>
              <w:t>of</w:t>
            </w:r>
            <w:r>
              <w:rPr>
                <w:spacing w:val="-5"/>
                <w:sz w:val="22"/>
              </w:rPr>
              <w:t> </w:t>
            </w:r>
            <w:r>
              <w:rPr>
                <w:sz w:val="22"/>
              </w:rPr>
              <w:t>Regulatory</w:t>
            </w:r>
            <w:r>
              <w:rPr>
                <w:spacing w:val="-5"/>
                <w:sz w:val="22"/>
              </w:rPr>
              <w:t> </w:t>
            </w:r>
            <w:r>
              <w:rPr>
                <w:spacing w:val="-2"/>
                <w:sz w:val="22"/>
              </w:rPr>
              <w:t>Responsibilities</w:t>
            </w:r>
          </w:p>
        </w:tc>
      </w:tr>
      <w:tr>
        <w:trPr>
          <w:trHeight w:val="330" w:hRule="atLeast"/>
        </w:trPr>
        <w:tc>
          <w:tcPr>
            <w:tcW w:w="3864" w:type="dxa"/>
          </w:tcPr>
          <w:p>
            <w:pPr>
              <w:pStyle w:val="TableParagraph"/>
              <w:tabs>
                <w:tab w:pos="1377" w:val="left" w:leader="none"/>
              </w:tabs>
              <w:spacing w:before="38"/>
              <w:ind w:left="830"/>
              <w:rPr>
                <w:sz w:val="22"/>
              </w:rPr>
            </w:pPr>
            <w:r>
              <w:rPr>
                <w:b/>
                <w:spacing w:val="-5"/>
                <w:sz w:val="22"/>
              </w:rPr>
              <w:t>7.5</w:t>
            </w:r>
            <w:r>
              <w:rPr>
                <w:b/>
                <w:sz w:val="22"/>
              </w:rPr>
              <w:tab/>
            </w:r>
            <w:hyperlink r:id="rId13">
              <w:r>
                <w:rPr>
                  <w:color w:val="0000FF"/>
                  <w:spacing w:val="-2"/>
                  <w:sz w:val="22"/>
                  <w:u w:val="single" w:color="0000FF"/>
                </w:rPr>
                <w:t>CS_WI_RSU0067</w:t>
              </w:r>
            </w:hyperlink>
          </w:p>
        </w:tc>
        <w:tc>
          <w:tcPr>
            <w:tcW w:w="6038" w:type="dxa"/>
          </w:tcPr>
          <w:p>
            <w:pPr>
              <w:pStyle w:val="TableParagraph"/>
              <w:spacing w:before="38"/>
              <w:rPr>
                <w:sz w:val="22"/>
              </w:rPr>
            </w:pPr>
            <w:r>
              <w:rPr>
                <w:sz w:val="22"/>
              </w:rPr>
              <w:t>Project</w:t>
            </w:r>
            <w:r>
              <w:rPr>
                <w:spacing w:val="-10"/>
                <w:sz w:val="22"/>
              </w:rPr>
              <w:t> </w:t>
            </w:r>
            <w:r>
              <w:rPr>
                <w:sz w:val="22"/>
              </w:rPr>
              <w:t>Lifecycle</w:t>
            </w:r>
            <w:r>
              <w:rPr>
                <w:spacing w:val="-7"/>
                <w:sz w:val="22"/>
              </w:rPr>
              <w:t> </w:t>
            </w:r>
            <w:r>
              <w:rPr>
                <w:sz w:val="22"/>
              </w:rPr>
              <w:t>Clinical</w:t>
            </w:r>
            <w:r>
              <w:rPr>
                <w:spacing w:val="-7"/>
                <w:sz w:val="22"/>
              </w:rPr>
              <w:t> </w:t>
            </w:r>
            <w:r>
              <w:rPr>
                <w:sz w:val="22"/>
              </w:rPr>
              <w:t>Trial</w:t>
            </w:r>
            <w:r>
              <w:rPr>
                <w:spacing w:val="-7"/>
                <w:sz w:val="22"/>
              </w:rPr>
              <w:t> </w:t>
            </w:r>
            <w:r>
              <w:rPr>
                <w:spacing w:val="-2"/>
                <w:sz w:val="22"/>
              </w:rPr>
              <w:t>Applications</w:t>
            </w:r>
          </w:p>
        </w:tc>
      </w:tr>
      <w:tr>
        <w:trPr>
          <w:trHeight w:val="508" w:hRule="atLeast"/>
        </w:trPr>
        <w:tc>
          <w:tcPr>
            <w:tcW w:w="3864" w:type="dxa"/>
          </w:tcPr>
          <w:p>
            <w:pPr>
              <w:pStyle w:val="TableParagraph"/>
              <w:tabs>
                <w:tab w:pos="1377" w:val="left" w:leader="none"/>
              </w:tabs>
              <w:spacing w:before="216"/>
              <w:ind w:left="830"/>
              <w:rPr>
                <w:sz w:val="22"/>
              </w:rPr>
            </w:pPr>
            <w:r>
              <w:rPr>
                <w:b/>
                <w:spacing w:val="-5"/>
                <w:sz w:val="22"/>
              </w:rPr>
              <w:t>7.6</w:t>
            </w:r>
            <w:r>
              <w:rPr>
                <w:b/>
                <w:sz w:val="22"/>
              </w:rPr>
              <w:tab/>
            </w:r>
            <w:hyperlink r:id="rId14">
              <w:r>
                <w:rPr>
                  <w:color w:val="0000FF"/>
                  <w:spacing w:val="-2"/>
                  <w:sz w:val="22"/>
                  <w:u w:val="single" w:color="0000FF"/>
                </w:rPr>
                <w:t>CS_WI_RM0284</w:t>
              </w:r>
            </w:hyperlink>
          </w:p>
        </w:tc>
        <w:tc>
          <w:tcPr>
            <w:tcW w:w="6038" w:type="dxa"/>
          </w:tcPr>
          <w:p>
            <w:pPr>
              <w:pStyle w:val="TableParagraph"/>
              <w:spacing w:line="254" w:lineRule="exact"/>
              <w:rPr>
                <w:sz w:val="22"/>
              </w:rPr>
            </w:pPr>
            <w:r>
              <w:rPr>
                <w:sz w:val="22"/>
              </w:rPr>
              <w:t>General</w:t>
            </w:r>
            <w:r>
              <w:rPr>
                <w:spacing w:val="-6"/>
                <w:sz w:val="22"/>
              </w:rPr>
              <w:t> </w:t>
            </w:r>
            <w:r>
              <w:rPr>
                <w:sz w:val="22"/>
              </w:rPr>
              <w:t>and</w:t>
            </w:r>
            <w:r>
              <w:rPr>
                <w:spacing w:val="-6"/>
                <w:sz w:val="22"/>
              </w:rPr>
              <w:t> </w:t>
            </w:r>
            <w:r>
              <w:rPr>
                <w:sz w:val="22"/>
              </w:rPr>
              <w:t>Trial</w:t>
            </w:r>
            <w:r>
              <w:rPr>
                <w:spacing w:val="-6"/>
                <w:sz w:val="22"/>
              </w:rPr>
              <w:t> </w:t>
            </w:r>
            <w:r>
              <w:rPr>
                <w:sz w:val="22"/>
              </w:rPr>
              <w:t>Master</w:t>
            </w:r>
            <w:r>
              <w:rPr>
                <w:spacing w:val="-6"/>
                <w:sz w:val="22"/>
              </w:rPr>
              <w:t> </w:t>
            </w:r>
            <w:r>
              <w:rPr>
                <w:sz w:val="22"/>
              </w:rPr>
              <w:t>File</w:t>
            </w:r>
            <w:r>
              <w:rPr>
                <w:spacing w:val="-6"/>
                <w:sz w:val="22"/>
              </w:rPr>
              <w:t> </w:t>
            </w:r>
            <w:r>
              <w:rPr>
                <w:sz w:val="22"/>
              </w:rPr>
              <w:t>(TMF)-Specific</w:t>
            </w:r>
            <w:r>
              <w:rPr>
                <w:spacing w:val="-6"/>
                <w:sz w:val="22"/>
              </w:rPr>
              <w:t> </w:t>
            </w:r>
            <w:r>
              <w:rPr>
                <w:sz w:val="22"/>
              </w:rPr>
              <w:t>Document Quality - Good Documentation Practices</w:t>
            </w:r>
          </w:p>
        </w:tc>
      </w:tr>
      <w:tr>
        <w:trPr>
          <w:trHeight w:val="330" w:hRule="atLeast"/>
        </w:trPr>
        <w:tc>
          <w:tcPr>
            <w:tcW w:w="3864" w:type="dxa"/>
          </w:tcPr>
          <w:p>
            <w:pPr>
              <w:pStyle w:val="TableParagraph"/>
              <w:tabs>
                <w:tab w:pos="1377" w:val="left" w:leader="none"/>
              </w:tabs>
              <w:spacing w:before="38"/>
              <w:ind w:left="830"/>
              <w:rPr>
                <w:sz w:val="22"/>
              </w:rPr>
            </w:pPr>
            <w:r>
              <w:rPr>
                <w:b/>
                <w:spacing w:val="-5"/>
                <w:sz w:val="22"/>
              </w:rPr>
              <w:t>7.7</w:t>
            </w:r>
            <w:r>
              <w:rPr>
                <w:b/>
                <w:sz w:val="22"/>
              </w:rPr>
              <w:tab/>
            </w:r>
            <w:hyperlink r:id="rId15">
              <w:r>
                <w:rPr>
                  <w:color w:val="0000FF"/>
                  <w:spacing w:val="-2"/>
                  <w:sz w:val="22"/>
                  <w:u w:val="single" w:color="0000FF"/>
                </w:rPr>
                <w:t>CS_OP_TMF0007</w:t>
              </w:r>
            </w:hyperlink>
          </w:p>
        </w:tc>
        <w:tc>
          <w:tcPr>
            <w:tcW w:w="6038" w:type="dxa"/>
          </w:tcPr>
          <w:p>
            <w:pPr>
              <w:pStyle w:val="TableParagraph"/>
              <w:spacing w:before="38"/>
              <w:rPr>
                <w:sz w:val="22"/>
              </w:rPr>
            </w:pPr>
            <w:r>
              <w:rPr>
                <w:sz w:val="22"/>
              </w:rPr>
              <w:t>Trial</w:t>
            </w:r>
            <w:r>
              <w:rPr>
                <w:spacing w:val="-5"/>
                <w:sz w:val="22"/>
              </w:rPr>
              <w:t> </w:t>
            </w:r>
            <w:r>
              <w:rPr>
                <w:sz w:val="22"/>
              </w:rPr>
              <w:t>Master</w:t>
            </w:r>
            <w:r>
              <w:rPr>
                <w:spacing w:val="-5"/>
                <w:sz w:val="22"/>
              </w:rPr>
              <w:t> </w:t>
            </w:r>
            <w:r>
              <w:rPr>
                <w:sz w:val="22"/>
              </w:rPr>
              <w:t>File</w:t>
            </w:r>
            <w:r>
              <w:rPr>
                <w:spacing w:val="-5"/>
                <w:sz w:val="22"/>
              </w:rPr>
              <w:t> </w:t>
            </w:r>
            <w:r>
              <w:rPr>
                <w:spacing w:val="-2"/>
                <w:sz w:val="22"/>
              </w:rPr>
              <w:t>(TMF)</w:t>
            </w:r>
          </w:p>
        </w:tc>
      </w:tr>
      <w:tr>
        <w:trPr>
          <w:trHeight w:val="335" w:hRule="atLeast"/>
        </w:trPr>
        <w:tc>
          <w:tcPr>
            <w:tcW w:w="3864" w:type="dxa"/>
          </w:tcPr>
          <w:p>
            <w:pPr>
              <w:pStyle w:val="TableParagraph"/>
              <w:tabs>
                <w:tab w:pos="1377" w:val="left" w:leader="none"/>
              </w:tabs>
              <w:spacing w:before="38"/>
              <w:ind w:left="830"/>
              <w:rPr>
                <w:sz w:val="22"/>
              </w:rPr>
            </w:pPr>
            <w:r>
              <w:rPr>
                <w:b/>
                <w:spacing w:val="-5"/>
                <w:sz w:val="22"/>
              </w:rPr>
              <w:t>7.8</w:t>
            </w:r>
            <w:r>
              <w:rPr>
                <w:b/>
                <w:sz w:val="22"/>
              </w:rPr>
              <w:tab/>
            </w:r>
            <w:hyperlink r:id="rId16">
              <w:r>
                <w:rPr>
                  <w:color w:val="0000FF"/>
                  <w:spacing w:val="-2"/>
                  <w:sz w:val="22"/>
                  <w:u w:val="single" w:color="0000FF"/>
                </w:rPr>
                <w:t>CS_WI_TMF0001</w:t>
              </w:r>
            </w:hyperlink>
          </w:p>
        </w:tc>
        <w:tc>
          <w:tcPr>
            <w:tcW w:w="6038" w:type="dxa"/>
          </w:tcPr>
          <w:p>
            <w:pPr>
              <w:pStyle w:val="TableParagraph"/>
              <w:spacing w:before="43"/>
              <w:rPr>
                <w:sz w:val="22"/>
              </w:rPr>
            </w:pPr>
            <w:r>
              <w:rPr>
                <w:sz w:val="22"/>
              </w:rPr>
              <w:t>Trial</w:t>
            </w:r>
            <w:r>
              <w:rPr>
                <w:spacing w:val="-5"/>
                <w:sz w:val="22"/>
              </w:rPr>
              <w:t> </w:t>
            </w:r>
            <w:r>
              <w:rPr>
                <w:sz w:val="22"/>
              </w:rPr>
              <w:t>Master</w:t>
            </w:r>
            <w:r>
              <w:rPr>
                <w:spacing w:val="-5"/>
                <w:sz w:val="22"/>
              </w:rPr>
              <w:t> </w:t>
            </w:r>
            <w:r>
              <w:rPr>
                <w:sz w:val="22"/>
              </w:rPr>
              <w:t>File</w:t>
            </w:r>
            <w:r>
              <w:rPr>
                <w:spacing w:val="-5"/>
                <w:sz w:val="22"/>
              </w:rPr>
              <w:t> </w:t>
            </w:r>
            <w:r>
              <w:rPr>
                <w:sz w:val="22"/>
              </w:rPr>
              <w:t>(TMF)</w:t>
            </w:r>
            <w:r>
              <w:rPr>
                <w:spacing w:val="-4"/>
                <w:sz w:val="22"/>
              </w:rPr>
              <w:t> </w:t>
            </w:r>
            <w:r>
              <w:rPr>
                <w:sz w:val="22"/>
              </w:rPr>
              <w:t>-</w:t>
            </w:r>
            <w:r>
              <w:rPr>
                <w:spacing w:val="-5"/>
                <w:sz w:val="22"/>
              </w:rPr>
              <w:t> </w:t>
            </w:r>
            <w:r>
              <w:rPr>
                <w:sz w:val="22"/>
              </w:rPr>
              <w:t>IQVIA</w:t>
            </w:r>
            <w:r>
              <w:rPr>
                <w:spacing w:val="-6"/>
                <w:sz w:val="22"/>
              </w:rPr>
              <w:t> </w:t>
            </w:r>
            <w:r>
              <w:rPr>
                <w:sz w:val="22"/>
              </w:rPr>
              <w:t>eTMF</w:t>
            </w:r>
            <w:r>
              <w:rPr>
                <w:spacing w:val="-5"/>
                <w:sz w:val="22"/>
              </w:rPr>
              <w:t> </w:t>
            </w:r>
            <w:r>
              <w:rPr>
                <w:spacing w:val="-2"/>
                <w:sz w:val="22"/>
              </w:rPr>
              <w:t>(Wingspan)</w:t>
            </w:r>
          </w:p>
        </w:tc>
      </w:tr>
      <w:tr>
        <w:trPr>
          <w:trHeight w:val="330" w:hRule="atLeast"/>
        </w:trPr>
        <w:tc>
          <w:tcPr>
            <w:tcW w:w="3864" w:type="dxa"/>
          </w:tcPr>
          <w:p>
            <w:pPr>
              <w:pStyle w:val="TableParagraph"/>
              <w:tabs>
                <w:tab w:pos="1377" w:val="left" w:leader="none"/>
              </w:tabs>
              <w:spacing w:before="38"/>
              <w:ind w:left="830"/>
              <w:rPr>
                <w:sz w:val="22"/>
              </w:rPr>
            </w:pPr>
            <w:r>
              <w:rPr>
                <w:b/>
                <w:spacing w:val="-5"/>
                <w:sz w:val="22"/>
              </w:rPr>
              <w:t>7.9</w:t>
            </w:r>
            <w:r>
              <w:rPr>
                <w:b/>
                <w:sz w:val="22"/>
              </w:rPr>
              <w:tab/>
            </w:r>
            <w:hyperlink r:id="rId17">
              <w:r>
                <w:rPr>
                  <w:color w:val="0000FF"/>
                  <w:spacing w:val="-2"/>
                  <w:sz w:val="22"/>
                  <w:u w:val="single" w:color="0000FF"/>
                </w:rPr>
                <w:t>CS_WI_TMF0002</w:t>
              </w:r>
            </w:hyperlink>
          </w:p>
        </w:tc>
        <w:tc>
          <w:tcPr>
            <w:tcW w:w="6038" w:type="dxa"/>
          </w:tcPr>
          <w:p>
            <w:pPr>
              <w:pStyle w:val="TableParagraph"/>
              <w:spacing w:before="38"/>
              <w:rPr>
                <w:sz w:val="22"/>
              </w:rPr>
            </w:pPr>
            <w:r>
              <w:rPr>
                <w:sz w:val="22"/>
              </w:rPr>
              <w:t>Trial</w:t>
            </w:r>
            <w:r>
              <w:rPr>
                <w:spacing w:val="-5"/>
                <w:sz w:val="22"/>
              </w:rPr>
              <w:t> </w:t>
            </w:r>
            <w:r>
              <w:rPr>
                <w:sz w:val="22"/>
              </w:rPr>
              <w:t>Master</w:t>
            </w:r>
            <w:r>
              <w:rPr>
                <w:spacing w:val="-4"/>
                <w:sz w:val="22"/>
              </w:rPr>
              <w:t> </w:t>
            </w:r>
            <w:r>
              <w:rPr>
                <w:sz w:val="22"/>
              </w:rPr>
              <w:t>File</w:t>
            </w:r>
            <w:r>
              <w:rPr>
                <w:spacing w:val="-6"/>
                <w:sz w:val="22"/>
              </w:rPr>
              <w:t> </w:t>
            </w:r>
            <w:r>
              <w:rPr>
                <w:sz w:val="22"/>
              </w:rPr>
              <w:t>(TMF)</w:t>
            </w:r>
            <w:r>
              <w:rPr>
                <w:spacing w:val="-5"/>
                <w:sz w:val="22"/>
              </w:rPr>
              <w:t> </w:t>
            </w:r>
            <w:r>
              <w:rPr>
                <w:sz w:val="22"/>
              </w:rPr>
              <w:t>-</w:t>
            </w:r>
            <w:r>
              <w:rPr>
                <w:spacing w:val="-5"/>
                <w:sz w:val="22"/>
              </w:rPr>
              <w:t> </w:t>
            </w:r>
            <w:r>
              <w:rPr>
                <w:sz w:val="22"/>
              </w:rPr>
              <w:t>Customer</w:t>
            </w:r>
            <w:r>
              <w:rPr>
                <w:spacing w:val="-4"/>
                <w:sz w:val="22"/>
              </w:rPr>
              <w:t> eTMF</w:t>
            </w:r>
          </w:p>
        </w:tc>
      </w:tr>
      <w:tr>
        <w:trPr>
          <w:trHeight w:val="335" w:hRule="atLeast"/>
        </w:trPr>
        <w:tc>
          <w:tcPr>
            <w:tcW w:w="3864" w:type="dxa"/>
          </w:tcPr>
          <w:p>
            <w:pPr>
              <w:pStyle w:val="TableParagraph"/>
              <w:spacing w:before="38"/>
              <w:ind w:left="830"/>
              <w:rPr>
                <w:sz w:val="22"/>
              </w:rPr>
            </w:pPr>
            <w:r>
              <w:rPr>
                <w:b/>
                <w:sz w:val="22"/>
              </w:rPr>
              <w:t>7.10</w:t>
            </w:r>
            <w:r>
              <w:rPr>
                <w:b/>
                <w:spacing w:val="56"/>
                <w:sz w:val="22"/>
              </w:rPr>
              <w:t> </w:t>
            </w:r>
            <w:hyperlink r:id="rId18">
              <w:r>
                <w:rPr>
                  <w:color w:val="0000FF"/>
                  <w:spacing w:val="-2"/>
                  <w:sz w:val="22"/>
                  <w:u w:val="single" w:color="0000FF"/>
                </w:rPr>
                <w:t>CS_WI_TMF0003</w:t>
              </w:r>
            </w:hyperlink>
          </w:p>
        </w:tc>
        <w:tc>
          <w:tcPr>
            <w:tcW w:w="6038" w:type="dxa"/>
          </w:tcPr>
          <w:p>
            <w:pPr>
              <w:pStyle w:val="TableParagraph"/>
              <w:spacing w:before="38"/>
              <w:rPr>
                <w:sz w:val="22"/>
              </w:rPr>
            </w:pPr>
            <w:r>
              <w:rPr>
                <w:sz w:val="22"/>
              </w:rPr>
              <w:t>Trial</w:t>
            </w:r>
            <w:r>
              <w:rPr>
                <w:spacing w:val="-4"/>
                <w:sz w:val="22"/>
              </w:rPr>
              <w:t> </w:t>
            </w:r>
            <w:r>
              <w:rPr>
                <w:sz w:val="22"/>
              </w:rPr>
              <w:t>Master</w:t>
            </w:r>
            <w:r>
              <w:rPr>
                <w:spacing w:val="-4"/>
                <w:sz w:val="22"/>
              </w:rPr>
              <w:t> </w:t>
            </w:r>
            <w:r>
              <w:rPr>
                <w:sz w:val="22"/>
              </w:rPr>
              <w:t>File</w:t>
            </w:r>
            <w:r>
              <w:rPr>
                <w:spacing w:val="-3"/>
                <w:sz w:val="22"/>
              </w:rPr>
              <w:t> </w:t>
            </w:r>
            <w:r>
              <w:rPr>
                <w:sz w:val="22"/>
              </w:rPr>
              <w:t>(TMF)</w:t>
            </w:r>
            <w:r>
              <w:rPr>
                <w:spacing w:val="-4"/>
                <w:sz w:val="22"/>
              </w:rPr>
              <w:t> </w:t>
            </w:r>
            <w:r>
              <w:rPr>
                <w:sz w:val="22"/>
              </w:rPr>
              <w:t>-</w:t>
            </w:r>
            <w:r>
              <w:rPr>
                <w:spacing w:val="-4"/>
                <w:sz w:val="22"/>
              </w:rPr>
              <w:t> </w:t>
            </w:r>
            <w:r>
              <w:rPr>
                <w:sz w:val="22"/>
              </w:rPr>
              <w:t>Paper</w:t>
            </w:r>
            <w:r>
              <w:rPr>
                <w:spacing w:val="-2"/>
                <w:sz w:val="22"/>
              </w:rPr>
              <w:t> </w:t>
            </w:r>
            <w:r>
              <w:rPr>
                <w:spacing w:val="-5"/>
                <w:sz w:val="22"/>
              </w:rPr>
              <w:t>TMF</w:t>
            </w:r>
          </w:p>
        </w:tc>
      </w:tr>
      <w:tr>
        <w:trPr>
          <w:trHeight w:val="330" w:hRule="atLeast"/>
        </w:trPr>
        <w:tc>
          <w:tcPr>
            <w:tcW w:w="3864" w:type="dxa"/>
          </w:tcPr>
          <w:p>
            <w:pPr>
              <w:pStyle w:val="TableParagraph"/>
              <w:spacing w:before="38"/>
              <w:ind w:left="830"/>
              <w:rPr>
                <w:sz w:val="22"/>
              </w:rPr>
            </w:pPr>
            <w:r>
              <w:rPr>
                <w:b/>
                <w:sz w:val="22"/>
              </w:rPr>
              <w:t>7.11</w:t>
            </w:r>
            <w:r>
              <w:rPr>
                <w:b/>
                <w:spacing w:val="56"/>
                <w:sz w:val="22"/>
              </w:rPr>
              <w:t> </w:t>
            </w:r>
            <w:hyperlink r:id="rId19">
              <w:r>
                <w:rPr>
                  <w:color w:val="0000FF"/>
                  <w:spacing w:val="-2"/>
                  <w:sz w:val="22"/>
                  <w:u w:val="single" w:color="0000FF"/>
                </w:rPr>
                <w:t>CS_WI_TMF0004</w:t>
              </w:r>
            </w:hyperlink>
          </w:p>
        </w:tc>
        <w:tc>
          <w:tcPr>
            <w:tcW w:w="6038" w:type="dxa"/>
          </w:tcPr>
          <w:p>
            <w:pPr>
              <w:pStyle w:val="TableParagraph"/>
              <w:spacing w:before="38"/>
              <w:rPr>
                <w:sz w:val="22"/>
              </w:rPr>
            </w:pPr>
            <w:r>
              <w:rPr>
                <w:sz w:val="22"/>
              </w:rPr>
              <w:t>Trial</w:t>
            </w:r>
            <w:r>
              <w:rPr>
                <w:spacing w:val="-5"/>
                <w:sz w:val="22"/>
              </w:rPr>
              <w:t> </w:t>
            </w:r>
            <w:r>
              <w:rPr>
                <w:sz w:val="22"/>
              </w:rPr>
              <w:t>Master</w:t>
            </w:r>
            <w:r>
              <w:rPr>
                <w:spacing w:val="-4"/>
                <w:sz w:val="22"/>
              </w:rPr>
              <w:t> </w:t>
            </w:r>
            <w:r>
              <w:rPr>
                <w:sz w:val="22"/>
              </w:rPr>
              <w:t>File</w:t>
            </w:r>
            <w:r>
              <w:rPr>
                <w:spacing w:val="-4"/>
                <w:sz w:val="22"/>
              </w:rPr>
              <w:t> </w:t>
            </w:r>
            <w:r>
              <w:rPr>
                <w:sz w:val="22"/>
              </w:rPr>
              <w:t>(TMF)</w:t>
            </w:r>
            <w:r>
              <w:rPr>
                <w:spacing w:val="-4"/>
                <w:sz w:val="22"/>
              </w:rPr>
              <w:t> </w:t>
            </w:r>
            <w:r>
              <w:rPr>
                <w:sz w:val="22"/>
              </w:rPr>
              <w:t>-</w:t>
            </w:r>
            <w:r>
              <w:rPr>
                <w:spacing w:val="-4"/>
                <w:sz w:val="22"/>
              </w:rPr>
              <w:t> </w:t>
            </w:r>
            <w:r>
              <w:rPr>
                <w:sz w:val="22"/>
              </w:rPr>
              <w:t>ELVIS</w:t>
            </w:r>
            <w:r>
              <w:rPr>
                <w:spacing w:val="-4"/>
                <w:sz w:val="22"/>
              </w:rPr>
              <w:t> </w:t>
            </w:r>
            <w:r>
              <w:rPr>
                <w:sz w:val="22"/>
              </w:rPr>
              <w:t>DIA</w:t>
            </w:r>
            <w:r>
              <w:rPr>
                <w:spacing w:val="-4"/>
                <w:sz w:val="22"/>
              </w:rPr>
              <w:t> eTMF</w:t>
            </w:r>
          </w:p>
        </w:tc>
      </w:tr>
      <w:tr>
        <w:trPr>
          <w:trHeight w:val="335" w:hRule="atLeast"/>
        </w:trPr>
        <w:tc>
          <w:tcPr>
            <w:tcW w:w="3864" w:type="dxa"/>
          </w:tcPr>
          <w:p>
            <w:pPr>
              <w:pStyle w:val="TableParagraph"/>
              <w:spacing w:before="38"/>
              <w:ind w:left="830"/>
              <w:rPr>
                <w:sz w:val="22"/>
              </w:rPr>
            </w:pPr>
            <w:r>
              <w:rPr>
                <w:b/>
                <w:sz w:val="22"/>
              </w:rPr>
              <w:t>7.12</w:t>
            </w:r>
            <w:r>
              <w:rPr>
                <w:b/>
                <w:spacing w:val="56"/>
                <w:sz w:val="22"/>
              </w:rPr>
              <w:t> </w:t>
            </w:r>
            <w:hyperlink r:id="rId20">
              <w:r>
                <w:rPr>
                  <w:color w:val="0000FF"/>
                  <w:spacing w:val="-2"/>
                  <w:sz w:val="22"/>
                  <w:u w:val="single" w:color="0000FF"/>
                </w:rPr>
                <w:t>CS_WI_TMF0005</w:t>
              </w:r>
            </w:hyperlink>
          </w:p>
        </w:tc>
        <w:tc>
          <w:tcPr>
            <w:tcW w:w="6038" w:type="dxa"/>
          </w:tcPr>
          <w:p>
            <w:pPr>
              <w:pStyle w:val="TableParagraph"/>
              <w:spacing w:before="38"/>
              <w:rPr>
                <w:sz w:val="22"/>
              </w:rPr>
            </w:pPr>
            <w:r>
              <w:rPr>
                <w:sz w:val="22"/>
              </w:rPr>
              <w:t>Trial</w:t>
            </w:r>
            <w:r>
              <w:rPr>
                <w:spacing w:val="-7"/>
                <w:sz w:val="22"/>
              </w:rPr>
              <w:t> </w:t>
            </w:r>
            <w:r>
              <w:rPr>
                <w:sz w:val="22"/>
              </w:rPr>
              <w:t>Master</w:t>
            </w:r>
            <w:r>
              <w:rPr>
                <w:spacing w:val="-5"/>
                <w:sz w:val="22"/>
              </w:rPr>
              <w:t> </w:t>
            </w:r>
            <w:r>
              <w:rPr>
                <w:sz w:val="22"/>
              </w:rPr>
              <w:t>File</w:t>
            </w:r>
            <w:r>
              <w:rPr>
                <w:spacing w:val="-4"/>
                <w:sz w:val="22"/>
              </w:rPr>
              <w:t> </w:t>
            </w:r>
            <w:r>
              <w:rPr>
                <w:sz w:val="22"/>
              </w:rPr>
              <w:t>(TMF)</w:t>
            </w:r>
            <w:r>
              <w:rPr>
                <w:spacing w:val="-5"/>
                <w:sz w:val="22"/>
              </w:rPr>
              <w:t> </w:t>
            </w:r>
            <w:r>
              <w:rPr>
                <w:sz w:val="22"/>
              </w:rPr>
              <w:t>-</w:t>
            </w:r>
            <w:r>
              <w:rPr>
                <w:spacing w:val="-5"/>
                <w:sz w:val="22"/>
              </w:rPr>
              <w:t> </w:t>
            </w:r>
            <w:r>
              <w:rPr>
                <w:sz w:val="22"/>
              </w:rPr>
              <w:t>Single-service</w:t>
            </w:r>
            <w:r>
              <w:rPr>
                <w:spacing w:val="-4"/>
                <w:sz w:val="22"/>
              </w:rPr>
              <w:t> </w:t>
            </w:r>
            <w:r>
              <w:rPr>
                <w:spacing w:val="-2"/>
                <w:sz w:val="22"/>
              </w:rPr>
              <w:t>Projects</w:t>
            </w:r>
          </w:p>
        </w:tc>
      </w:tr>
      <w:tr>
        <w:trPr>
          <w:trHeight w:val="330" w:hRule="atLeast"/>
        </w:trPr>
        <w:tc>
          <w:tcPr>
            <w:tcW w:w="3864" w:type="dxa"/>
          </w:tcPr>
          <w:p>
            <w:pPr>
              <w:pStyle w:val="TableParagraph"/>
              <w:spacing w:before="38"/>
              <w:ind w:left="830"/>
              <w:rPr>
                <w:sz w:val="22"/>
              </w:rPr>
            </w:pPr>
            <w:r>
              <w:rPr>
                <w:b/>
                <w:sz w:val="22"/>
              </w:rPr>
              <w:t>7.13</w:t>
            </w:r>
            <w:r>
              <w:rPr>
                <w:b/>
                <w:spacing w:val="56"/>
                <w:sz w:val="22"/>
              </w:rPr>
              <w:t> </w:t>
            </w:r>
            <w:hyperlink r:id="rId21">
              <w:r>
                <w:rPr>
                  <w:color w:val="0000FF"/>
                  <w:spacing w:val="-2"/>
                  <w:sz w:val="22"/>
                  <w:u w:val="single" w:color="0000FF"/>
                </w:rPr>
                <w:t>CS_WI_TMF0006</w:t>
              </w:r>
            </w:hyperlink>
          </w:p>
        </w:tc>
        <w:tc>
          <w:tcPr>
            <w:tcW w:w="6038" w:type="dxa"/>
          </w:tcPr>
          <w:p>
            <w:pPr>
              <w:pStyle w:val="TableParagraph"/>
              <w:spacing w:before="38"/>
              <w:rPr>
                <w:sz w:val="22"/>
              </w:rPr>
            </w:pPr>
            <w:r>
              <w:rPr>
                <w:sz w:val="22"/>
              </w:rPr>
              <w:t>Trial</w:t>
            </w:r>
            <w:r>
              <w:rPr>
                <w:spacing w:val="-5"/>
                <w:sz w:val="22"/>
              </w:rPr>
              <w:t> </w:t>
            </w:r>
            <w:r>
              <w:rPr>
                <w:sz w:val="22"/>
              </w:rPr>
              <w:t>Master</w:t>
            </w:r>
            <w:r>
              <w:rPr>
                <w:spacing w:val="-5"/>
                <w:sz w:val="22"/>
              </w:rPr>
              <w:t> </w:t>
            </w:r>
            <w:r>
              <w:rPr>
                <w:sz w:val="22"/>
              </w:rPr>
              <w:t>File</w:t>
            </w:r>
            <w:r>
              <w:rPr>
                <w:spacing w:val="-5"/>
                <w:sz w:val="22"/>
              </w:rPr>
              <w:t> </w:t>
            </w:r>
            <w:r>
              <w:rPr>
                <w:sz w:val="22"/>
              </w:rPr>
              <w:t>(TMF)</w:t>
            </w:r>
            <w:r>
              <w:rPr>
                <w:spacing w:val="-5"/>
                <w:sz w:val="22"/>
              </w:rPr>
              <w:t> </w:t>
            </w:r>
            <w:r>
              <w:rPr>
                <w:sz w:val="22"/>
              </w:rPr>
              <w:t>-</w:t>
            </w:r>
            <w:r>
              <w:rPr>
                <w:spacing w:val="-5"/>
                <w:sz w:val="22"/>
              </w:rPr>
              <w:t> </w:t>
            </w:r>
            <w:r>
              <w:rPr>
                <w:sz w:val="22"/>
              </w:rPr>
              <w:t>ELVIS</w:t>
            </w:r>
            <w:r>
              <w:rPr>
                <w:spacing w:val="-4"/>
                <w:sz w:val="22"/>
              </w:rPr>
              <w:t> </w:t>
            </w:r>
            <w:r>
              <w:rPr>
                <w:sz w:val="22"/>
              </w:rPr>
              <w:t>pre-DIA</w:t>
            </w:r>
            <w:r>
              <w:rPr>
                <w:spacing w:val="-5"/>
                <w:sz w:val="22"/>
              </w:rPr>
              <w:t> </w:t>
            </w:r>
            <w:r>
              <w:rPr>
                <w:spacing w:val="-4"/>
                <w:sz w:val="22"/>
              </w:rPr>
              <w:t>eTMF</w:t>
            </w:r>
          </w:p>
        </w:tc>
      </w:tr>
      <w:tr>
        <w:trPr>
          <w:trHeight w:val="335" w:hRule="atLeast"/>
        </w:trPr>
        <w:tc>
          <w:tcPr>
            <w:tcW w:w="3864" w:type="dxa"/>
          </w:tcPr>
          <w:p>
            <w:pPr>
              <w:pStyle w:val="TableParagraph"/>
              <w:spacing w:before="38"/>
              <w:ind w:left="830"/>
              <w:rPr>
                <w:sz w:val="22"/>
              </w:rPr>
            </w:pPr>
            <w:r>
              <w:rPr>
                <w:b/>
                <w:sz w:val="22"/>
              </w:rPr>
              <w:t>7.14</w:t>
            </w:r>
            <w:r>
              <w:rPr>
                <w:b/>
                <w:spacing w:val="56"/>
                <w:sz w:val="22"/>
              </w:rPr>
              <w:t> </w:t>
            </w:r>
            <w:hyperlink r:id="rId22">
              <w:r>
                <w:rPr>
                  <w:color w:val="0000FF"/>
                  <w:spacing w:val="-2"/>
                  <w:sz w:val="22"/>
                  <w:u w:val="single" w:color="0000FF"/>
                </w:rPr>
                <w:t>CS_WI_RSU0065</w:t>
              </w:r>
            </w:hyperlink>
          </w:p>
        </w:tc>
        <w:tc>
          <w:tcPr>
            <w:tcW w:w="6038" w:type="dxa"/>
          </w:tcPr>
          <w:p>
            <w:pPr>
              <w:pStyle w:val="TableParagraph"/>
              <w:spacing w:before="38"/>
              <w:rPr>
                <w:sz w:val="22"/>
              </w:rPr>
            </w:pPr>
            <w:r>
              <w:rPr>
                <w:sz w:val="22"/>
              </w:rPr>
              <w:t>Site</w:t>
            </w:r>
            <w:r>
              <w:rPr>
                <w:spacing w:val="-7"/>
                <w:sz w:val="22"/>
              </w:rPr>
              <w:t> </w:t>
            </w:r>
            <w:r>
              <w:rPr>
                <w:sz w:val="22"/>
              </w:rPr>
              <w:t>Identification</w:t>
            </w:r>
            <w:r>
              <w:rPr>
                <w:spacing w:val="-7"/>
                <w:sz w:val="22"/>
              </w:rPr>
              <w:t> </w:t>
            </w:r>
            <w:r>
              <w:rPr>
                <w:sz w:val="22"/>
              </w:rPr>
              <w:t>and</w:t>
            </w:r>
            <w:r>
              <w:rPr>
                <w:spacing w:val="-7"/>
                <w:sz w:val="22"/>
              </w:rPr>
              <w:t> </w:t>
            </w:r>
            <w:r>
              <w:rPr>
                <w:spacing w:val="-2"/>
                <w:sz w:val="22"/>
              </w:rPr>
              <w:t>Selection</w:t>
            </w:r>
          </w:p>
        </w:tc>
      </w:tr>
      <w:tr>
        <w:trPr>
          <w:trHeight w:val="330" w:hRule="atLeast"/>
        </w:trPr>
        <w:tc>
          <w:tcPr>
            <w:tcW w:w="3864" w:type="dxa"/>
          </w:tcPr>
          <w:p>
            <w:pPr>
              <w:pStyle w:val="TableParagraph"/>
              <w:spacing w:before="38"/>
              <w:ind w:left="830"/>
              <w:rPr>
                <w:sz w:val="22"/>
              </w:rPr>
            </w:pPr>
            <w:r>
              <w:rPr>
                <w:b/>
                <w:sz w:val="22"/>
              </w:rPr>
              <w:t>7.15</w:t>
            </w:r>
            <w:r>
              <w:rPr>
                <w:b/>
                <w:spacing w:val="56"/>
                <w:sz w:val="22"/>
              </w:rPr>
              <w:t> </w:t>
            </w:r>
            <w:hyperlink r:id="rId23">
              <w:r>
                <w:rPr>
                  <w:color w:val="0000FF"/>
                  <w:spacing w:val="-2"/>
                  <w:sz w:val="22"/>
                  <w:u w:val="single" w:color="0000FF"/>
                </w:rPr>
                <w:t>CS_TP_RSU0063</w:t>
              </w:r>
            </w:hyperlink>
          </w:p>
        </w:tc>
        <w:tc>
          <w:tcPr>
            <w:tcW w:w="6038" w:type="dxa"/>
          </w:tcPr>
          <w:p>
            <w:pPr>
              <w:pStyle w:val="TableParagraph"/>
              <w:spacing w:before="38"/>
              <w:rPr>
                <w:sz w:val="22"/>
              </w:rPr>
            </w:pPr>
            <w:r>
              <w:rPr>
                <w:sz w:val="22"/>
              </w:rPr>
              <w:t>Site</w:t>
            </w:r>
            <w:r>
              <w:rPr>
                <w:spacing w:val="-7"/>
                <w:sz w:val="22"/>
              </w:rPr>
              <w:t> </w:t>
            </w:r>
            <w:r>
              <w:rPr>
                <w:sz w:val="22"/>
              </w:rPr>
              <w:t>Selection</w:t>
            </w:r>
            <w:r>
              <w:rPr>
                <w:spacing w:val="-6"/>
                <w:sz w:val="22"/>
              </w:rPr>
              <w:t> </w:t>
            </w:r>
            <w:r>
              <w:rPr>
                <w:spacing w:val="-2"/>
                <w:sz w:val="22"/>
              </w:rPr>
              <w:t>Questionnaire</w:t>
            </w:r>
          </w:p>
        </w:tc>
      </w:tr>
      <w:tr>
        <w:trPr>
          <w:trHeight w:val="508" w:hRule="atLeast"/>
        </w:trPr>
        <w:tc>
          <w:tcPr>
            <w:tcW w:w="3864" w:type="dxa"/>
          </w:tcPr>
          <w:p>
            <w:pPr>
              <w:pStyle w:val="TableParagraph"/>
              <w:spacing w:before="211"/>
              <w:ind w:left="830"/>
              <w:rPr>
                <w:sz w:val="22"/>
              </w:rPr>
            </w:pPr>
            <w:r>
              <w:rPr>
                <w:b/>
                <w:sz w:val="22"/>
              </w:rPr>
              <w:t>7.16</w:t>
            </w:r>
            <w:r>
              <w:rPr>
                <w:b/>
                <w:spacing w:val="56"/>
                <w:sz w:val="22"/>
              </w:rPr>
              <w:t> </w:t>
            </w:r>
            <w:hyperlink r:id="rId24">
              <w:r>
                <w:rPr>
                  <w:color w:val="0000FF"/>
                  <w:spacing w:val="-2"/>
                  <w:sz w:val="22"/>
                  <w:u w:val="single" w:color="0000FF"/>
                </w:rPr>
                <w:t>CS_WI_SM0027</w:t>
              </w:r>
            </w:hyperlink>
          </w:p>
        </w:tc>
        <w:tc>
          <w:tcPr>
            <w:tcW w:w="6038" w:type="dxa"/>
          </w:tcPr>
          <w:p>
            <w:pPr>
              <w:pStyle w:val="TableParagraph"/>
              <w:spacing w:line="254" w:lineRule="exact"/>
              <w:rPr>
                <w:sz w:val="22"/>
              </w:rPr>
            </w:pPr>
            <w:r>
              <w:rPr>
                <w:sz w:val="22"/>
              </w:rPr>
              <w:t>Provision</w:t>
            </w:r>
            <w:r>
              <w:rPr>
                <w:spacing w:val="-6"/>
                <w:sz w:val="22"/>
              </w:rPr>
              <w:t> </w:t>
            </w:r>
            <w:r>
              <w:rPr>
                <w:sz w:val="22"/>
              </w:rPr>
              <w:t>of</w:t>
            </w:r>
            <w:r>
              <w:rPr>
                <w:spacing w:val="-6"/>
                <w:sz w:val="22"/>
              </w:rPr>
              <w:t> </w:t>
            </w:r>
            <w:r>
              <w:rPr>
                <w:sz w:val="22"/>
              </w:rPr>
              <w:t>Clinical</w:t>
            </w:r>
            <w:r>
              <w:rPr>
                <w:spacing w:val="-6"/>
                <w:sz w:val="22"/>
              </w:rPr>
              <w:t> </w:t>
            </w:r>
            <w:r>
              <w:rPr>
                <w:sz w:val="22"/>
              </w:rPr>
              <w:t>Project</w:t>
            </w:r>
            <w:r>
              <w:rPr>
                <w:spacing w:val="-6"/>
                <w:sz w:val="22"/>
              </w:rPr>
              <w:t> </w:t>
            </w:r>
            <w:r>
              <w:rPr>
                <w:sz w:val="22"/>
              </w:rPr>
              <w:t>Supplies</w:t>
            </w:r>
            <w:r>
              <w:rPr>
                <w:spacing w:val="-6"/>
                <w:sz w:val="22"/>
              </w:rPr>
              <w:t> </w:t>
            </w:r>
            <w:r>
              <w:rPr>
                <w:sz w:val="22"/>
              </w:rPr>
              <w:t>and</w:t>
            </w:r>
            <w:r>
              <w:rPr>
                <w:spacing w:val="-6"/>
                <w:sz w:val="22"/>
              </w:rPr>
              <w:t> </w:t>
            </w:r>
            <w:r>
              <w:rPr>
                <w:sz w:val="22"/>
              </w:rPr>
              <w:t>Equipment</w:t>
            </w:r>
            <w:r>
              <w:rPr>
                <w:spacing w:val="-6"/>
                <w:sz w:val="22"/>
              </w:rPr>
              <w:t> </w:t>
            </w:r>
            <w:r>
              <w:rPr>
                <w:sz w:val="22"/>
              </w:rPr>
              <w:t>to Investigator Sites</w:t>
            </w:r>
          </w:p>
        </w:tc>
      </w:tr>
      <w:tr>
        <w:trPr>
          <w:trHeight w:val="330" w:hRule="atLeast"/>
        </w:trPr>
        <w:tc>
          <w:tcPr>
            <w:tcW w:w="3864" w:type="dxa"/>
          </w:tcPr>
          <w:p>
            <w:pPr>
              <w:pStyle w:val="TableParagraph"/>
              <w:spacing w:before="38"/>
              <w:ind w:left="830"/>
              <w:rPr>
                <w:sz w:val="22"/>
              </w:rPr>
            </w:pPr>
            <w:r>
              <w:rPr>
                <w:b/>
                <w:sz w:val="22"/>
              </w:rPr>
              <w:t>7.17</w:t>
            </w:r>
            <w:r>
              <w:rPr>
                <w:b/>
                <w:spacing w:val="56"/>
                <w:sz w:val="22"/>
              </w:rPr>
              <w:t> </w:t>
            </w:r>
            <w:hyperlink r:id="rId25">
              <w:r>
                <w:rPr>
                  <w:color w:val="0000FF"/>
                  <w:spacing w:val="-2"/>
                  <w:sz w:val="22"/>
                  <w:u w:val="single" w:color="0000FF"/>
                </w:rPr>
                <w:t>CS_TP_RSU0004</w:t>
              </w:r>
            </w:hyperlink>
          </w:p>
        </w:tc>
        <w:tc>
          <w:tcPr>
            <w:tcW w:w="6038" w:type="dxa"/>
          </w:tcPr>
          <w:p>
            <w:pPr>
              <w:pStyle w:val="TableParagraph"/>
              <w:spacing w:before="38"/>
              <w:rPr>
                <w:sz w:val="22"/>
              </w:rPr>
            </w:pPr>
            <w:r>
              <w:rPr>
                <w:sz w:val="22"/>
              </w:rPr>
              <w:t>Site</w:t>
            </w:r>
            <w:r>
              <w:rPr>
                <w:spacing w:val="-7"/>
                <w:sz w:val="22"/>
              </w:rPr>
              <w:t> </w:t>
            </w:r>
            <w:r>
              <w:rPr>
                <w:sz w:val="22"/>
              </w:rPr>
              <w:t>Selection</w:t>
            </w:r>
            <w:r>
              <w:rPr>
                <w:spacing w:val="-7"/>
                <w:sz w:val="22"/>
              </w:rPr>
              <w:t> </w:t>
            </w:r>
            <w:r>
              <w:rPr>
                <w:sz w:val="22"/>
              </w:rPr>
              <w:t>and</w:t>
            </w:r>
            <w:r>
              <w:rPr>
                <w:spacing w:val="-7"/>
                <w:sz w:val="22"/>
              </w:rPr>
              <w:t> </w:t>
            </w:r>
            <w:r>
              <w:rPr>
                <w:sz w:val="22"/>
              </w:rPr>
              <w:t>Non-Selection</w:t>
            </w:r>
            <w:r>
              <w:rPr>
                <w:spacing w:val="-6"/>
                <w:sz w:val="22"/>
              </w:rPr>
              <w:t> </w:t>
            </w:r>
            <w:r>
              <w:rPr>
                <w:spacing w:val="-2"/>
                <w:sz w:val="22"/>
              </w:rPr>
              <w:t>Letter</w:t>
            </w:r>
          </w:p>
        </w:tc>
      </w:tr>
      <w:tr>
        <w:trPr>
          <w:trHeight w:val="330" w:hRule="atLeast"/>
        </w:trPr>
        <w:tc>
          <w:tcPr>
            <w:tcW w:w="3864" w:type="dxa"/>
          </w:tcPr>
          <w:p>
            <w:pPr>
              <w:pStyle w:val="TableParagraph"/>
              <w:spacing w:before="38"/>
              <w:ind w:left="830"/>
              <w:rPr>
                <w:sz w:val="22"/>
              </w:rPr>
            </w:pPr>
            <w:r>
              <w:rPr>
                <w:b/>
                <w:sz w:val="22"/>
              </w:rPr>
              <w:t>7.18</w:t>
            </w:r>
            <w:r>
              <w:rPr>
                <w:b/>
                <w:spacing w:val="56"/>
                <w:sz w:val="22"/>
              </w:rPr>
              <w:t> </w:t>
            </w:r>
            <w:hyperlink r:id="rId26">
              <w:r>
                <w:rPr>
                  <w:color w:val="0000FF"/>
                  <w:spacing w:val="-2"/>
                  <w:sz w:val="22"/>
                  <w:u w:val="single" w:color="0000FF"/>
                </w:rPr>
                <w:t>CS_WI_SM0005</w:t>
              </w:r>
            </w:hyperlink>
          </w:p>
        </w:tc>
        <w:tc>
          <w:tcPr>
            <w:tcW w:w="6038" w:type="dxa"/>
          </w:tcPr>
          <w:p>
            <w:pPr>
              <w:pStyle w:val="TableParagraph"/>
              <w:spacing w:before="38"/>
              <w:rPr>
                <w:sz w:val="22"/>
              </w:rPr>
            </w:pPr>
            <w:r>
              <w:rPr>
                <w:sz w:val="22"/>
              </w:rPr>
              <w:t>Monitoring</w:t>
            </w:r>
            <w:r>
              <w:rPr>
                <w:spacing w:val="-9"/>
                <w:sz w:val="22"/>
              </w:rPr>
              <w:t> </w:t>
            </w:r>
            <w:r>
              <w:rPr>
                <w:spacing w:val="-2"/>
                <w:sz w:val="22"/>
              </w:rPr>
              <w:t>Visits</w:t>
            </w:r>
          </w:p>
        </w:tc>
      </w:tr>
      <w:tr>
        <w:trPr>
          <w:trHeight w:val="335" w:hRule="atLeast"/>
        </w:trPr>
        <w:tc>
          <w:tcPr>
            <w:tcW w:w="3864" w:type="dxa"/>
          </w:tcPr>
          <w:p>
            <w:pPr>
              <w:pStyle w:val="TableParagraph"/>
              <w:spacing w:before="43"/>
              <w:ind w:left="830"/>
              <w:rPr>
                <w:sz w:val="22"/>
              </w:rPr>
            </w:pPr>
            <w:r>
              <w:rPr>
                <w:b/>
                <w:sz w:val="22"/>
              </w:rPr>
              <w:t>7.19</w:t>
            </w:r>
            <w:r>
              <w:rPr>
                <w:b/>
                <w:spacing w:val="56"/>
                <w:sz w:val="22"/>
              </w:rPr>
              <w:t> </w:t>
            </w:r>
            <w:hyperlink r:id="rId27">
              <w:r>
                <w:rPr>
                  <w:color w:val="0000FF"/>
                  <w:spacing w:val="-2"/>
                  <w:sz w:val="22"/>
                  <w:u w:val="single" w:color="0000FF"/>
                </w:rPr>
                <w:t>CS_TP_RSU0082</w:t>
              </w:r>
            </w:hyperlink>
          </w:p>
        </w:tc>
        <w:tc>
          <w:tcPr>
            <w:tcW w:w="6038" w:type="dxa"/>
          </w:tcPr>
          <w:p>
            <w:pPr>
              <w:pStyle w:val="TableParagraph"/>
              <w:spacing w:before="43"/>
              <w:rPr>
                <w:sz w:val="22"/>
              </w:rPr>
            </w:pPr>
            <w:r>
              <w:rPr>
                <w:sz w:val="22"/>
              </w:rPr>
              <w:t>Site</w:t>
            </w:r>
            <w:r>
              <w:rPr>
                <w:spacing w:val="-7"/>
                <w:sz w:val="22"/>
              </w:rPr>
              <w:t> </w:t>
            </w:r>
            <w:r>
              <w:rPr>
                <w:sz w:val="22"/>
              </w:rPr>
              <w:t>Ready</w:t>
            </w:r>
            <w:r>
              <w:rPr>
                <w:spacing w:val="-5"/>
                <w:sz w:val="22"/>
              </w:rPr>
              <w:t> </w:t>
            </w:r>
            <w:r>
              <w:rPr>
                <w:sz w:val="22"/>
              </w:rPr>
              <w:t>to</w:t>
            </w:r>
            <w:r>
              <w:rPr>
                <w:spacing w:val="-4"/>
                <w:sz w:val="22"/>
              </w:rPr>
              <w:t> </w:t>
            </w:r>
            <w:r>
              <w:rPr>
                <w:sz w:val="22"/>
              </w:rPr>
              <w:t>Enroll</w:t>
            </w:r>
            <w:r>
              <w:rPr>
                <w:spacing w:val="-5"/>
                <w:sz w:val="22"/>
              </w:rPr>
              <w:t> </w:t>
            </w:r>
            <w:r>
              <w:rPr>
                <w:sz w:val="22"/>
              </w:rPr>
              <w:t>Site</w:t>
            </w:r>
            <w:r>
              <w:rPr>
                <w:spacing w:val="-5"/>
                <w:sz w:val="22"/>
              </w:rPr>
              <w:t> </w:t>
            </w:r>
            <w:r>
              <w:rPr>
                <w:sz w:val="22"/>
              </w:rPr>
              <w:t>Contact</w:t>
            </w:r>
            <w:r>
              <w:rPr>
                <w:spacing w:val="-4"/>
                <w:sz w:val="22"/>
              </w:rPr>
              <w:t> Form</w:t>
            </w:r>
          </w:p>
        </w:tc>
      </w:tr>
      <w:tr>
        <w:trPr>
          <w:trHeight w:val="330" w:hRule="atLeast"/>
        </w:trPr>
        <w:tc>
          <w:tcPr>
            <w:tcW w:w="3864" w:type="dxa"/>
          </w:tcPr>
          <w:p>
            <w:pPr>
              <w:pStyle w:val="TableParagraph"/>
              <w:spacing w:before="38"/>
              <w:ind w:left="830"/>
              <w:rPr>
                <w:sz w:val="22"/>
              </w:rPr>
            </w:pPr>
            <w:r>
              <w:rPr>
                <w:b/>
                <w:sz w:val="22"/>
              </w:rPr>
              <w:t>7.20</w:t>
            </w:r>
            <w:r>
              <w:rPr>
                <w:b/>
                <w:spacing w:val="56"/>
                <w:sz w:val="22"/>
              </w:rPr>
              <w:t> </w:t>
            </w:r>
            <w:hyperlink r:id="rId28">
              <w:r>
                <w:rPr>
                  <w:color w:val="0000FF"/>
                  <w:spacing w:val="-2"/>
                  <w:sz w:val="22"/>
                  <w:u w:val="single" w:color="0000FF"/>
                </w:rPr>
                <w:t>CS_WI_RSU0066</w:t>
              </w:r>
            </w:hyperlink>
          </w:p>
        </w:tc>
        <w:tc>
          <w:tcPr>
            <w:tcW w:w="6038" w:type="dxa"/>
          </w:tcPr>
          <w:p>
            <w:pPr>
              <w:pStyle w:val="TableParagraph"/>
              <w:spacing w:before="38"/>
              <w:rPr>
                <w:sz w:val="22"/>
              </w:rPr>
            </w:pPr>
            <w:r>
              <w:rPr>
                <w:sz w:val="22"/>
              </w:rPr>
              <w:t>Clinical</w:t>
            </w:r>
            <w:r>
              <w:rPr>
                <w:spacing w:val="-7"/>
                <w:sz w:val="22"/>
              </w:rPr>
              <w:t> </w:t>
            </w:r>
            <w:r>
              <w:rPr>
                <w:sz w:val="22"/>
              </w:rPr>
              <w:t>Trial</w:t>
            </w:r>
            <w:r>
              <w:rPr>
                <w:spacing w:val="-6"/>
                <w:sz w:val="22"/>
              </w:rPr>
              <w:t> </w:t>
            </w:r>
            <w:r>
              <w:rPr>
                <w:sz w:val="22"/>
              </w:rPr>
              <w:t>Agreement</w:t>
            </w:r>
            <w:r>
              <w:rPr>
                <w:spacing w:val="-6"/>
                <w:sz w:val="22"/>
              </w:rPr>
              <w:t> </w:t>
            </w:r>
            <w:r>
              <w:rPr>
                <w:sz w:val="22"/>
              </w:rPr>
              <w:t>and</w:t>
            </w:r>
            <w:r>
              <w:rPr>
                <w:spacing w:val="-6"/>
                <w:sz w:val="22"/>
              </w:rPr>
              <w:t> </w:t>
            </w:r>
            <w:r>
              <w:rPr>
                <w:spacing w:val="-2"/>
                <w:sz w:val="22"/>
              </w:rPr>
              <w:t>Budget</w:t>
            </w:r>
          </w:p>
        </w:tc>
      </w:tr>
      <w:tr>
        <w:trPr>
          <w:trHeight w:val="335" w:hRule="atLeast"/>
        </w:trPr>
        <w:tc>
          <w:tcPr>
            <w:tcW w:w="3864" w:type="dxa"/>
          </w:tcPr>
          <w:p>
            <w:pPr>
              <w:pStyle w:val="TableParagraph"/>
              <w:spacing w:before="38"/>
              <w:ind w:left="830"/>
              <w:rPr>
                <w:sz w:val="22"/>
              </w:rPr>
            </w:pPr>
            <w:r>
              <w:rPr>
                <w:b/>
                <w:sz w:val="22"/>
              </w:rPr>
              <w:t>7.21</w:t>
            </w:r>
            <w:r>
              <w:rPr>
                <w:b/>
                <w:spacing w:val="56"/>
                <w:sz w:val="22"/>
              </w:rPr>
              <w:t> </w:t>
            </w:r>
            <w:hyperlink r:id="rId29">
              <w:r>
                <w:rPr>
                  <w:color w:val="0000FF"/>
                  <w:spacing w:val="-2"/>
                  <w:sz w:val="22"/>
                  <w:u w:val="single" w:color="0000FF"/>
                </w:rPr>
                <w:t>CS_WI_SM0028</w:t>
              </w:r>
            </w:hyperlink>
          </w:p>
        </w:tc>
        <w:tc>
          <w:tcPr>
            <w:tcW w:w="6038" w:type="dxa"/>
          </w:tcPr>
          <w:p>
            <w:pPr>
              <w:pStyle w:val="TableParagraph"/>
              <w:spacing w:before="38"/>
              <w:rPr>
                <w:sz w:val="22"/>
              </w:rPr>
            </w:pPr>
            <w:r>
              <w:rPr>
                <w:sz w:val="22"/>
              </w:rPr>
              <w:t>Investigator</w:t>
            </w:r>
            <w:r>
              <w:rPr>
                <w:spacing w:val="-12"/>
                <w:sz w:val="22"/>
              </w:rPr>
              <w:t> </w:t>
            </w:r>
            <w:r>
              <w:rPr>
                <w:spacing w:val="-2"/>
                <w:sz w:val="22"/>
              </w:rPr>
              <w:t>Payments</w:t>
            </w:r>
          </w:p>
        </w:tc>
      </w:tr>
      <w:tr>
        <w:trPr>
          <w:trHeight w:val="330" w:hRule="atLeast"/>
        </w:trPr>
        <w:tc>
          <w:tcPr>
            <w:tcW w:w="3864" w:type="dxa"/>
          </w:tcPr>
          <w:p>
            <w:pPr>
              <w:pStyle w:val="TableParagraph"/>
              <w:spacing w:before="38"/>
              <w:ind w:left="830"/>
              <w:rPr>
                <w:sz w:val="22"/>
              </w:rPr>
            </w:pPr>
            <w:r>
              <w:rPr>
                <w:b/>
                <w:sz w:val="22"/>
              </w:rPr>
              <w:t>7.22</w:t>
            </w:r>
            <w:r>
              <w:rPr>
                <w:b/>
                <w:spacing w:val="56"/>
                <w:sz w:val="22"/>
              </w:rPr>
              <w:t> </w:t>
            </w:r>
            <w:hyperlink r:id="rId30">
              <w:r>
                <w:rPr>
                  <w:color w:val="0000FF"/>
                  <w:spacing w:val="-2"/>
                  <w:sz w:val="22"/>
                  <w:u w:val="single" w:color="0000FF"/>
                </w:rPr>
                <w:t>CS_WI_RSU0032</w:t>
              </w:r>
            </w:hyperlink>
          </w:p>
        </w:tc>
        <w:tc>
          <w:tcPr>
            <w:tcW w:w="6038" w:type="dxa"/>
          </w:tcPr>
          <w:p>
            <w:pPr>
              <w:pStyle w:val="TableParagraph"/>
              <w:spacing w:before="38"/>
              <w:rPr>
                <w:sz w:val="22"/>
              </w:rPr>
            </w:pPr>
            <w:r>
              <w:rPr>
                <w:sz w:val="22"/>
              </w:rPr>
              <w:t>Translation</w:t>
            </w:r>
            <w:r>
              <w:rPr>
                <w:spacing w:val="-7"/>
                <w:sz w:val="22"/>
              </w:rPr>
              <w:t> </w:t>
            </w:r>
            <w:r>
              <w:rPr>
                <w:sz w:val="22"/>
              </w:rPr>
              <w:t>of</w:t>
            </w:r>
            <w:r>
              <w:rPr>
                <w:spacing w:val="-6"/>
                <w:sz w:val="22"/>
              </w:rPr>
              <w:t> </w:t>
            </w:r>
            <w:r>
              <w:rPr>
                <w:spacing w:val="-2"/>
                <w:sz w:val="22"/>
              </w:rPr>
              <w:t>Documents</w:t>
            </w:r>
          </w:p>
        </w:tc>
      </w:tr>
      <w:tr>
        <w:trPr>
          <w:trHeight w:val="335" w:hRule="atLeast"/>
        </w:trPr>
        <w:tc>
          <w:tcPr>
            <w:tcW w:w="3864" w:type="dxa"/>
          </w:tcPr>
          <w:p>
            <w:pPr>
              <w:pStyle w:val="TableParagraph"/>
              <w:spacing w:before="38"/>
              <w:ind w:left="830"/>
              <w:rPr>
                <w:sz w:val="22"/>
              </w:rPr>
            </w:pPr>
            <w:r>
              <w:rPr>
                <w:b/>
                <w:sz w:val="22"/>
              </w:rPr>
              <w:t>7.23</w:t>
            </w:r>
            <w:r>
              <w:rPr>
                <w:b/>
                <w:spacing w:val="56"/>
                <w:sz w:val="22"/>
              </w:rPr>
              <w:t> </w:t>
            </w:r>
            <w:hyperlink r:id="rId31">
              <w:r>
                <w:rPr>
                  <w:color w:val="0000FF"/>
                  <w:spacing w:val="-2"/>
                  <w:sz w:val="22"/>
                  <w:u w:val="single" w:color="0000FF"/>
                </w:rPr>
                <w:t>CS_WI_RSU0021</w:t>
              </w:r>
            </w:hyperlink>
          </w:p>
        </w:tc>
        <w:tc>
          <w:tcPr>
            <w:tcW w:w="6038" w:type="dxa"/>
          </w:tcPr>
          <w:p>
            <w:pPr>
              <w:pStyle w:val="TableParagraph"/>
              <w:spacing w:before="38"/>
              <w:rPr>
                <w:sz w:val="22"/>
              </w:rPr>
            </w:pPr>
            <w:r>
              <w:rPr>
                <w:sz w:val="22"/>
              </w:rPr>
              <w:t>Essential</w:t>
            </w:r>
            <w:r>
              <w:rPr>
                <w:spacing w:val="-9"/>
                <w:sz w:val="22"/>
              </w:rPr>
              <w:t> </w:t>
            </w:r>
            <w:r>
              <w:rPr>
                <w:sz w:val="22"/>
              </w:rPr>
              <w:t>Documents</w:t>
            </w:r>
            <w:r>
              <w:rPr>
                <w:spacing w:val="-9"/>
                <w:sz w:val="22"/>
              </w:rPr>
              <w:t> </w:t>
            </w:r>
            <w:r>
              <w:rPr>
                <w:spacing w:val="-4"/>
                <w:sz w:val="22"/>
              </w:rPr>
              <w:t>Pack</w:t>
            </w:r>
          </w:p>
        </w:tc>
      </w:tr>
      <w:tr>
        <w:trPr>
          <w:trHeight w:val="503" w:hRule="atLeast"/>
        </w:trPr>
        <w:tc>
          <w:tcPr>
            <w:tcW w:w="3864" w:type="dxa"/>
          </w:tcPr>
          <w:p>
            <w:pPr>
              <w:pStyle w:val="TableParagraph"/>
              <w:spacing w:before="211"/>
              <w:ind w:left="830"/>
              <w:rPr>
                <w:sz w:val="22"/>
              </w:rPr>
            </w:pPr>
            <w:r>
              <w:rPr>
                <w:b/>
                <w:sz w:val="22"/>
              </w:rPr>
              <w:t>7.24</w:t>
            </w:r>
            <w:r>
              <w:rPr>
                <w:b/>
                <w:spacing w:val="56"/>
                <w:sz w:val="22"/>
              </w:rPr>
              <w:t> </w:t>
            </w:r>
            <w:hyperlink r:id="rId32">
              <w:r>
                <w:rPr>
                  <w:color w:val="0000FF"/>
                  <w:spacing w:val="-2"/>
                  <w:sz w:val="22"/>
                  <w:u w:val="single" w:color="0000FF"/>
                </w:rPr>
                <w:t>CS_WI_RSU0022</w:t>
              </w:r>
            </w:hyperlink>
          </w:p>
        </w:tc>
        <w:tc>
          <w:tcPr>
            <w:tcW w:w="6038" w:type="dxa"/>
          </w:tcPr>
          <w:p>
            <w:pPr>
              <w:pStyle w:val="TableParagraph"/>
              <w:spacing w:line="248" w:lineRule="exact"/>
              <w:rPr>
                <w:sz w:val="22"/>
              </w:rPr>
            </w:pPr>
            <w:r>
              <w:rPr>
                <w:sz w:val="22"/>
              </w:rPr>
              <w:t>Collection</w:t>
            </w:r>
            <w:r>
              <w:rPr>
                <w:spacing w:val="-9"/>
                <w:sz w:val="22"/>
              </w:rPr>
              <w:t> </w:t>
            </w:r>
            <w:r>
              <w:rPr>
                <w:sz w:val="22"/>
              </w:rPr>
              <w:t>of</w:t>
            </w:r>
            <w:r>
              <w:rPr>
                <w:spacing w:val="-8"/>
                <w:sz w:val="22"/>
              </w:rPr>
              <w:t> </w:t>
            </w:r>
            <w:r>
              <w:rPr>
                <w:sz w:val="22"/>
              </w:rPr>
              <w:t>Financial</w:t>
            </w:r>
            <w:r>
              <w:rPr>
                <w:spacing w:val="-9"/>
                <w:sz w:val="22"/>
              </w:rPr>
              <w:t> </w:t>
            </w:r>
            <w:r>
              <w:rPr>
                <w:sz w:val="22"/>
              </w:rPr>
              <w:t>Disclosure</w:t>
            </w:r>
            <w:r>
              <w:rPr>
                <w:spacing w:val="-8"/>
                <w:sz w:val="22"/>
              </w:rPr>
              <w:t> </w:t>
            </w:r>
            <w:r>
              <w:rPr>
                <w:sz w:val="22"/>
              </w:rPr>
              <w:t>Information</w:t>
            </w:r>
            <w:r>
              <w:rPr>
                <w:spacing w:val="-8"/>
                <w:sz w:val="22"/>
              </w:rPr>
              <w:t> </w:t>
            </w:r>
            <w:r>
              <w:rPr>
                <w:spacing w:val="-4"/>
                <w:sz w:val="22"/>
              </w:rPr>
              <w:t>from</w:t>
            </w:r>
          </w:p>
          <w:p>
            <w:pPr>
              <w:pStyle w:val="TableParagraph"/>
              <w:spacing w:line="234" w:lineRule="exact" w:before="1"/>
              <w:rPr>
                <w:sz w:val="22"/>
              </w:rPr>
            </w:pPr>
            <w:r>
              <w:rPr>
                <w:sz w:val="22"/>
              </w:rPr>
              <w:t>Investigator </w:t>
            </w:r>
            <w:r>
              <w:rPr>
                <w:spacing w:val="-2"/>
                <w:sz w:val="22"/>
              </w:rPr>
              <w:t>Sites</w:t>
            </w:r>
          </w:p>
        </w:tc>
      </w:tr>
      <w:tr>
        <w:trPr>
          <w:trHeight w:val="335" w:hRule="atLeast"/>
        </w:trPr>
        <w:tc>
          <w:tcPr>
            <w:tcW w:w="3864" w:type="dxa"/>
          </w:tcPr>
          <w:p>
            <w:pPr>
              <w:pStyle w:val="TableParagraph"/>
              <w:spacing w:before="38"/>
              <w:ind w:left="0" w:right="653"/>
              <w:jc w:val="right"/>
              <w:rPr>
                <w:sz w:val="22"/>
              </w:rPr>
            </w:pPr>
            <w:r>
              <w:rPr>
                <w:b/>
                <w:sz w:val="22"/>
              </w:rPr>
              <w:t>7.25</w:t>
            </w:r>
            <w:r>
              <w:rPr>
                <w:b/>
                <w:spacing w:val="56"/>
                <w:sz w:val="22"/>
              </w:rPr>
              <w:t> </w:t>
            </w:r>
            <w:hyperlink r:id="rId33">
              <w:r>
                <w:rPr>
                  <w:color w:val="0000FF"/>
                  <w:spacing w:val="-2"/>
                  <w:sz w:val="22"/>
                  <w:u w:val="single" w:color="0000FF"/>
                </w:rPr>
                <w:t>CS_FM_RSU0047</w:t>
              </w:r>
            </w:hyperlink>
          </w:p>
        </w:tc>
        <w:tc>
          <w:tcPr>
            <w:tcW w:w="6038" w:type="dxa"/>
          </w:tcPr>
          <w:p>
            <w:pPr>
              <w:pStyle w:val="TableParagraph"/>
              <w:spacing w:before="38"/>
              <w:rPr>
                <w:sz w:val="22"/>
              </w:rPr>
            </w:pPr>
            <w:r>
              <w:rPr>
                <w:sz w:val="22"/>
              </w:rPr>
              <w:t>Essential</w:t>
            </w:r>
            <w:r>
              <w:rPr>
                <w:spacing w:val="-7"/>
                <w:sz w:val="22"/>
              </w:rPr>
              <w:t> </w:t>
            </w:r>
            <w:r>
              <w:rPr>
                <w:sz w:val="22"/>
              </w:rPr>
              <w:t>Documents</w:t>
            </w:r>
            <w:r>
              <w:rPr>
                <w:spacing w:val="-7"/>
                <w:sz w:val="22"/>
              </w:rPr>
              <w:t> </w:t>
            </w:r>
            <w:r>
              <w:rPr>
                <w:sz w:val="22"/>
              </w:rPr>
              <w:t>Pack</w:t>
            </w:r>
            <w:r>
              <w:rPr>
                <w:spacing w:val="-6"/>
                <w:sz w:val="22"/>
              </w:rPr>
              <w:t> </w:t>
            </w:r>
            <w:r>
              <w:rPr>
                <w:sz w:val="22"/>
              </w:rPr>
              <w:t>-</w:t>
            </w:r>
            <w:r>
              <w:rPr>
                <w:spacing w:val="-7"/>
                <w:sz w:val="22"/>
              </w:rPr>
              <w:t> </w:t>
            </w:r>
            <w:r>
              <w:rPr>
                <w:sz w:val="22"/>
              </w:rPr>
              <w:t>Requirements</w:t>
            </w:r>
            <w:r>
              <w:rPr>
                <w:spacing w:val="-7"/>
                <w:sz w:val="22"/>
              </w:rPr>
              <w:t> </w:t>
            </w:r>
            <w:r>
              <w:rPr>
                <w:spacing w:val="-4"/>
                <w:sz w:val="22"/>
              </w:rPr>
              <w:t>Form</w:t>
            </w:r>
          </w:p>
        </w:tc>
      </w:tr>
      <w:tr>
        <w:trPr>
          <w:trHeight w:val="330" w:hRule="atLeast"/>
        </w:trPr>
        <w:tc>
          <w:tcPr>
            <w:tcW w:w="3864" w:type="dxa"/>
          </w:tcPr>
          <w:p>
            <w:pPr>
              <w:pStyle w:val="TableParagraph"/>
              <w:spacing w:before="38"/>
              <w:ind w:left="830"/>
              <w:rPr>
                <w:sz w:val="22"/>
              </w:rPr>
            </w:pPr>
            <w:r>
              <w:rPr>
                <w:b/>
                <w:sz w:val="22"/>
              </w:rPr>
              <w:t>7.26</w:t>
            </w:r>
            <w:r>
              <w:rPr>
                <w:b/>
                <w:spacing w:val="56"/>
                <w:sz w:val="22"/>
              </w:rPr>
              <w:t> </w:t>
            </w:r>
            <w:hyperlink r:id="rId34">
              <w:r>
                <w:rPr>
                  <w:color w:val="0000FF"/>
                  <w:spacing w:val="-2"/>
                  <w:sz w:val="22"/>
                  <w:u w:val="single" w:color="0000FF"/>
                </w:rPr>
                <w:t>CS_WI_RSU0019</w:t>
              </w:r>
            </w:hyperlink>
          </w:p>
        </w:tc>
        <w:tc>
          <w:tcPr>
            <w:tcW w:w="6038" w:type="dxa"/>
          </w:tcPr>
          <w:p>
            <w:pPr>
              <w:pStyle w:val="TableParagraph"/>
              <w:spacing w:before="38"/>
              <w:rPr>
                <w:sz w:val="22"/>
              </w:rPr>
            </w:pPr>
            <w:r>
              <w:rPr>
                <w:sz w:val="22"/>
              </w:rPr>
              <w:t>Investigational</w:t>
            </w:r>
            <w:r>
              <w:rPr>
                <w:spacing w:val="-9"/>
                <w:sz w:val="22"/>
              </w:rPr>
              <w:t> </w:t>
            </w:r>
            <w:r>
              <w:rPr>
                <w:sz w:val="22"/>
              </w:rPr>
              <w:t>Product</w:t>
            </w:r>
            <w:r>
              <w:rPr>
                <w:spacing w:val="-9"/>
                <w:sz w:val="22"/>
              </w:rPr>
              <w:t> </w:t>
            </w:r>
            <w:r>
              <w:rPr>
                <w:sz w:val="22"/>
              </w:rPr>
              <w:t>Label</w:t>
            </w:r>
            <w:r>
              <w:rPr>
                <w:spacing w:val="-9"/>
                <w:sz w:val="22"/>
              </w:rPr>
              <w:t> </w:t>
            </w:r>
            <w:r>
              <w:rPr>
                <w:spacing w:val="-2"/>
                <w:sz w:val="22"/>
              </w:rPr>
              <w:t>Review</w:t>
            </w:r>
          </w:p>
        </w:tc>
      </w:tr>
      <w:tr>
        <w:trPr>
          <w:trHeight w:val="335" w:hRule="atLeast"/>
        </w:trPr>
        <w:tc>
          <w:tcPr>
            <w:tcW w:w="3864" w:type="dxa"/>
          </w:tcPr>
          <w:p>
            <w:pPr>
              <w:pStyle w:val="TableParagraph"/>
              <w:spacing w:before="38"/>
              <w:ind w:left="830"/>
              <w:rPr>
                <w:sz w:val="22"/>
              </w:rPr>
            </w:pPr>
            <w:r>
              <w:rPr>
                <w:b/>
                <w:sz w:val="22"/>
              </w:rPr>
              <w:t>7.27</w:t>
            </w:r>
            <w:r>
              <w:rPr>
                <w:b/>
                <w:spacing w:val="56"/>
                <w:sz w:val="22"/>
              </w:rPr>
              <w:t> </w:t>
            </w:r>
            <w:hyperlink r:id="rId35">
              <w:r>
                <w:rPr>
                  <w:color w:val="0000FF"/>
                  <w:spacing w:val="-2"/>
                  <w:sz w:val="22"/>
                  <w:u w:val="single" w:color="0000FF"/>
                </w:rPr>
                <w:t>CS_WI_RSU0033</w:t>
              </w:r>
            </w:hyperlink>
          </w:p>
        </w:tc>
        <w:tc>
          <w:tcPr>
            <w:tcW w:w="6038" w:type="dxa"/>
          </w:tcPr>
          <w:p>
            <w:pPr>
              <w:pStyle w:val="TableParagraph"/>
              <w:spacing w:before="38"/>
              <w:rPr>
                <w:sz w:val="22"/>
              </w:rPr>
            </w:pPr>
            <w:r>
              <w:rPr>
                <w:sz w:val="22"/>
              </w:rPr>
              <w:t>Creation</w:t>
            </w:r>
            <w:r>
              <w:rPr>
                <w:spacing w:val="-8"/>
                <w:sz w:val="22"/>
              </w:rPr>
              <w:t> </w:t>
            </w:r>
            <w:r>
              <w:rPr>
                <w:sz w:val="22"/>
              </w:rPr>
              <w:t>and</w:t>
            </w:r>
            <w:r>
              <w:rPr>
                <w:spacing w:val="-5"/>
                <w:sz w:val="22"/>
              </w:rPr>
              <w:t> </w:t>
            </w:r>
            <w:r>
              <w:rPr>
                <w:sz w:val="22"/>
              </w:rPr>
              <w:t>Review</w:t>
            </w:r>
            <w:r>
              <w:rPr>
                <w:spacing w:val="-5"/>
                <w:sz w:val="22"/>
              </w:rPr>
              <w:t> </w:t>
            </w:r>
            <w:r>
              <w:rPr>
                <w:sz w:val="22"/>
              </w:rPr>
              <w:t>of</w:t>
            </w:r>
            <w:r>
              <w:rPr>
                <w:spacing w:val="-6"/>
                <w:sz w:val="22"/>
              </w:rPr>
              <w:t> </w:t>
            </w:r>
            <w:r>
              <w:rPr>
                <w:sz w:val="22"/>
              </w:rPr>
              <w:t>the</w:t>
            </w:r>
            <w:r>
              <w:rPr>
                <w:spacing w:val="-5"/>
                <w:sz w:val="22"/>
              </w:rPr>
              <w:t> </w:t>
            </w:r>
            <w:r>
              <w:rPr>
                <w:sz w:val="22"/>
              </w:rPr>
              <w:t>Informed</w:t>
            </w:r>
            <w:r>
              <w:rPr>
                <w:spacing w:val="-5"/>
                <w:sz w:val="22"/>
              </w:rPr>
              <w:t> </w:t>
            </w:r>
            <w:r>
              <w:rPr>
                <w:sz w:val="22"/>
              </w:rPr>
              <w:t>Consent</w:t>
            </w:r>
            <w:r>
              <w:rPr>
                <w:spacing w:val="-5"/>
                <w:sz w:val="22"/>
              </w:rPr>
              <w:t> </w:t>
            </w:r>
            <w:r>
              <w:rPr>
                <w:spacing w:val="-4"/>
                <w:sz w:val="22"/>
              </w:rPr>
              <w:t>Form</w:t>
            </w:r>
          </w:p>
        </w:tc>
      </w:tr>
      <w:tr>
        <w:trPr>
          <w:trHeight w:val="503" w:hRule="atLeast"/>
        </w:trPr>
        <w:tc>
          <w:tcPr>
            <w:tcW w:w="3864" w:type="dxa"/>
          </w:tcPr>
          <w:p>
            <w:pPr>
              <w:pStyle w:val="TableParagraph"/>
              <w:spacing w:before="211"/>
              <w:ind w:left="830"/>
              <w:rPr>
                <w:sz w:val="22"/>
              </w:rPr>
            </w:pPr>
            <w:r>
              <w:rPr>
                <w:b/>
                <w:sz w:val="22"/>
              </w:rPr>
              <w:t>7.28</w:t>
            </w:r>
            <w:r>
              <w:rPr>
                <w:b/>
                <w:spacing w:val="56"/>
                <w:sz w:val="22"/>
              </w:rPr>
              <w:t> </w:t>
            </w:r>
            <w:hyperlink r:id="rId36">
              <w:r>
                <w:rPr>
                  <w:color w:val="0000FF"/>
                  <w:spacing w:val="-2"/>
                  <w:sz w:val="22"/>
                  <w:u w:val="single" w:color="0000FF"/>
                </w:rPr>
                <w:t>CS_TP_RSU0034</w:t>
              </w:r>
            </w:hyperlink>
          </w:p>
        </w:tc>
        <w:tc>
          <w:tcPr>
            <w:tcW w:w="6038" w:type="dxa"/>
          </w:tcPr>
          <w:p>
            <w:pPr>
              <w:pStyle w:val="TableParagraph"/>
              <w:spacing w:line="248" w:lineRule="exact"/>
              <w:rPr>
                <w:sz w:val="22"/>
              </w:rPr>
            </w:pPr>
            <w:r>
              <w:rPr>
                <w:sz w:val="22"/>
              </w:rPr>
              <w:t>Regulatory</w:t>
            </w:r>
            <w:r>
              <w:rPr>
                <w:spacing w:val="-6"/>
                <w:sz w:val="22"/>
              </w:rPr>
              <w:t> </w:t>
            </w:r>
            <w:r>
              <w:rPr>
                <w:sz w:val="22"/>
              </w:rPr>
              <w:t>Review</w:t>
            </w:r>
            <w:r>
              <w:rPr>
                <w:spacing w:val="-7"/>
                <w:sz w:val="22"/>
              </w:rPr>
              <w:t> </w:t>
            </w:r>
            <w:r>
              <w:rPr>
                <w:sz w:val="22"/>
              </w:rPr>
              <w:t>Checklist</w:t>
            </w:r>
            <w:r>
              <w:rPr>
                <w:spacing w:val="-7"/>
                <w:sz w:val="22"/>
              </w:rPr>
              <w:t> </w:t>
            </w:r>
            <w:r>
              <w:rPr>
                <w:sz w:val="22"/>
              </w:rPr>
              <w:t>for</w:t>
            </w:r>
            <w:r>
              <w:rPr>
                <w:spacing w:val="-7"/>
                <w:sz w:val="22"/>
              </w:rPr>
              <w:t> </w:t>
            </w:r>
            <w:r>
              <w:rPr>
                <w:sz w:val="22"/>
              </w:rPr>
              <w:t>Subject</w:t>
            </w:r>
            <w:r>
              <w:rPr>
                <w:spacing w:val="-6"/>
                <w:sz w:val="22"/>
              </w:rPr>
              <w:t> </w:t>
            </w:r>
            <w:r>
              <w:rPr>
                <w:spacing w:val="-2"/>
                <w:sz w:val="22"/>
              </w:rPr>
              <w:t>Recruitment</w:t>
            </w:r>
          </w:p>
          <w:p>
            <w:pPr>
              <w:pStyle w:val="TableParagraph"/>
              <w:spacing w:line="234" w:lineRule="exact" w:before="1"/>
              <w:rPr>
                <w:sz w:val="22"/>
              </w:rPr>
            </w:pPr>
            <w:r>
              <w:rPr>
                <w:spacing w:val="-2"/>
                <w:sz w:val="22"/>
              </w:rPr>
              <w:t>Material</w:t>
            </w:r>
          </w:p>
        </w:tc>
      </w:tr>
      <w:tr>
        <w:trPr>
          <w:trHeight w:val="330" w:hRule="atLeast"/>
        </w:trPr>
        <w:tc>
          <w:tcPr>
            <w:tcW w:w="3864" w:type="dxa"/>
          </w:tcPr>
          <w:p>
            <w:pPr>
              <w:pStyle w:val="TableParagraph"/>
              <w:spacing w:before="38"/>
              <w:ind w:left="830"/>
              <w:rPr>
                <w:sz w:val="22"/>
              </w:rPr>
            </w:pPr>
            <w:r>
              <w:rPr>
                <w:b/>
                <w:sz w:val="22"/>
              </w:rPr>
              <w:t>7.29</w:t>
            </w:r>
            <w:r>
              <w:rPr>
                <w:b/>
                <w:spacing w:val="56"/>
                <w:sz w:val="22"/>
              </w:rPr>
              <w:t> </w:t>
            </w:r>
            <w:hyperlink r:id="rId37">
              <w:r>
                <w:rPr>
                  <w:color w:val="0000FF"/>
                  <w:spacing w:val="-2"/>
                  <w:sz w:val="22"/>
                  <w:u w:val="single" w:color="0000FF"/>
                </w:rPr>
                <w:t>CS_TP_SM0071</w:t>
              </w:r>
            </w:hyperlink>
          </w:p>
        </w:tc>
        <w:tc>
          <w:tcPr>
            <w:tcW w:w="6038" w:type="dxa"/>
          </w:tcPr>
          <w:p>
            <w:pPr>
              <w:pStyle w:val="TableParagraph"/>
              <w:spacing w:before="38"/>
              <w:rPr>
                <w:sz w:val="22"/>
              </w:rPr>
            </w:pPr>
            <w:r>
              <w:rPr>
                <w:sz w:val="22"/>
              </w:rPr>
              <w:t>Clinical</w:t>
            </w:r>
            <w:r>
              <w:rPr>
                <w:spacing w:val="-8"/>
                <w:sz w:val="22"/>
              </w:rPr>
              <w:t> </w:t>
            </w:r>
            <w:r>
              <w:rPr>
                <w:sz w:val="22"/>
              </w:rPr>
              <w:t>Study</w:t>
            </w:r>
            <w:r>
              <w:rPr>
                <w:spacing w:val="-7"/>
                <w:sz w:val="22"/>
              </w:rPr>
              <w:t> </w:t>
            </w:r>
            <w:r>
              <w:rPr>
                <w:sz w:val="22"/>
              </w:rPr>
              <w:t>Document</w:t>
            </w:r>
            <w:r>
              <w:rPr>
                <w:spacing w:val="-7"/>
                <w:sz w:val="22"/>
              </w:rPr>
              <w:t> </w:t>
            </w:r>
            <w:r>
              <w:rPr>
                <w:sz w:val="22"/>
              </w:rPr>
              <w:t>Tracking</w:t>
            </w:r>
            <w:r>
              <w:rPr>
                <w:spacing w:val="-7"/>
                <w:sz w:val="22"/>
              </w:rPr>
              <w:t> </w:t>
            </w:r>
            <w:r>
              <w:rPr>
                <w:spacing w:val="-5"/>
                <w:sz w:val="22"/>
              </w:rPr>
              <w:t>Log</w:t>
            </w:r>
          </w:p>
        </w:tc>
      </w:tr>
      <w:tr>
        <w:trPr>
          <w:trHeight w:val="335" w:hRule="atLeast"/>
        </w:trPr>
        <w:tc>
          <w:tcPr>
            <w:tcW w:w="3864" w:type="dxa"/>
          </w:tcPr>
          <w:p>
            <w:pPr>
              <w:pStyle w:val="TableParagraph"/>
              <w:spacing w:before="43"/>
              <w:ind w:left="830"/>
              <w:rPr>
                <w:sz w:val="22"/>
              </w:rPr>
            </w:pPr>
            <w:r>
              <w:rPr>
                <w:b/>
                <w:sz w:val="22"/>
              </w:rPr>
              <w:t>7.30</w:t>
            </w:r>
            <w:r>
              <w:rPr>
                <w:b/>
                <w:spacing w:val="56"/>
                <w:sz w:val="22"/>
              </w:rPr>
              <w:t> </w:t>
            </w:r>
            <w:hyperlink r:id="rId38">
              <w:r>
                <w:rPr>
                  <w:color w:val="0000FF"/>
                  <w:spacing w:val="-2"/>
                  <w:sz w:val="22"/>
                  <w:u w:val="single" w:color="0000FF"/>
                </w:rPr>
                <w:t>CS_WI_RSU0068</w:t>
              </w:r>
            </w:hyperlink>
          </w:p>
        </w:tc>
        <w:tc>
          <w:tcPr>
            <w:tcW w:w="6038" w:type="dxa"/>
          </w:tcPr>
          <w:p>
            <w:pPr>
              <w:pStyle w:val="TableParagraph"/>
              <w:spacing w:before="43"/>
              <w:rPr>
                <w:sz w:val="22"/>
              </w:rPr>
            </w:pPr>
            <w:r>
              <w:rPr>
                <w:sz w:val="22"/>
              </w:rPr>
              <w:t>Site</w:t>
            </w:r>
            <w:r>
              <w:rPr>
                <w:spacing w:val="-7"/>
                <w:sz w:val="22"/>
              </w:rPr>
              <w:t> </w:t>
            </w:r>
            <w:r>
              <w:rPr>
                <w:sz w:val="22"/>
              </w:rPr>
              <w:t>Ready</w:t>
            </w:r>
            <w:r>
              <w:rPr>
                <w:spacing w:val="-5"/>
                <w:sz w:val="22"/>
              </w:rPr>
              <w:t> </w:t>
            </w:r>
            <w:r>
              <w:rPr>
                <w:sz w:val="22"/>
              </w:rPr>
              <w:t>to</w:t>
            </w:r>
            <w:r>
              <w:rPr>
                <w:spacing w:val="-5"/>
                <w:sz w:val="22"/>
              </w:rPr>
              <w:t> </w:t>
            </w:r>
            <w:r>
              <w:rPr>
                <w:sz w:val="22"/>
              </w:rPr>
              <w:t>Enroll</w:t>
            </w:r>
            <w:r>
              <w:rPr>
                <w:spacing w:val="-5"/>
                <w:sz w:val="22"/>
              </w:rPr>
              <w:t> </w:t>
            </w:r>
            <w:r>
              <w:rPr>
                <w:sz w:val="22"/>
              </w:rPr>
              <w:t>Execution</w:t>
            </w:r>
            <w:r>
              <w:rPr>
                <w:spacing w:val="-5"/>
                <w:sz w:val="22"/>
              </w:rPr>
              <w:t> </w:t>
            </w:r>
            <w:r>
              <w:rPr>
                <w:sz w:val="22"/>
              </w:rPr>
              <w:t>and</w:t>
            </w:r>
            <w:r>
              <w:rPr>
                <w:spacing w:val="-4"/>
                <w:sz w:val="22"/>
              </w:rPr>
              <w:t> </w:t>
            </w:r>
            <w:r>
              <w:rPr>
                <w:spacing w:val="-2"/>
                <w:sz w:val="22"/>
              </w:rPr>
              <w:t>Oversight</w:t>
            </w:r>
          </w:p>
        </w:tc>
      </w:tr>
      <w:tr>
        <w:trPr>
          <w:trHeight w:val="330" w:hRule="atLeast"/>
        </w:trPr>
        <w:tc>
          <w:tcPr>
            <w:tcW w:w="3864" w:type="dxa"/>
          </w:tcPr>
          <w:p>
            <w:pPr>
              <w:pStyle w:val="TableParagraph"/>
              <w:spacing w:before="38"/>
              <w:ind w:left="0" w:right="653"/>
              <w:jc w:val="right"/>
              <w:rPr>
                <w:sz w:val="22"/>
              </w:rPr>
            </w:pPr>
            <w:r>
              <w:rPr>
                <w:b/>
                <w:sz w:val="22"/>
              </w:rPr>
              <w:t>7.31</w:t>
            </w:r>
            <w:r>
              <w:rPr>
                <w:b/>
                <w:spacing w:val="56"/>
                <w:sz w:val="22"/>
              </w:rPr>
              <w:t> </w:t>
            </w:r>
            <w:hyperlink r:id="rId39">
              <w:r>
                <w:rPr>
                  <w:color w:val="0000FF"/>
                  <w:spacing w:val="-2"/>
                  <w:sz w:val="22"/>
                  <w:u w:val="single" w:color="0000FF"/>
                </w:rPr>
                <w:t>CS_FM_RSU0048</w:t>
              </w:r>
            </w:hyperlink>
          </w:p>
        </w:tc>
        <w:tc>
          <w:tcPr>
            <w:tcW w:w="6038" w:type="dxa"/>
          </w:tcPr>
          <w:p>
            <w:pPr>
              <w:pStyle w:val="TableParagraph"/>
              <w:spacing w:before="38"/>
              <w:rPr>
                <w:sz w:val="22"/>
              </w:rPr>
            </w:pPr>
            <w:r>
              <w:rPr>
                <w:sz w:val="22"/>
              </w:rPr>
              <w:t>Site</w:t>
            </w:r>
            <w:r>
              <w:rPr>
                <w:spacing w:val="-8"/>
                <w:sz w:val="22"/>
              </w:rPr>
              <w:t> </w:t>
            </w:r>
            <w:r>
              <w:rPr>
                <w:sz w:val="22"/>
              </w:rPr>
              <w:t>Activation</w:t>
            </w:r>
            <w:r>
              <w:rPr>
                <w:spacing w:val="-6"/>
                <w:sz w:val="22"/>
              </w:rPr>
              <w:t> </w:t>
            </w:r>
            <w:r>
              <w:rPr>
                <w:sz w:val="22"/>
              </w:rPr>
              <w:t>Approval</w:t>
            </w:r>
            <w:r>
              <w:rPr>
                <w:spacing w:val="-7"/>
                <w:sz w:val="22"/>
              </w:rPr>
              <w:t> </w:t>
            </w:r>
            <w:r>
              <w:rPr>
                <w:spacing w:val="-4"/>
                <w:sz w:val="22"/>
              </w:rPr>
              <w:t>Form</w:t>
            </w:r>
          </w:p>
        </w:tc>
      </w:tr>
      <w:tr>
        <w:trPr>
          <w:trHeight w:val="335" w:hRule="atLeast"/>
        </w:trPr>
        <w:tc>
          <w:tcPr>
            <w:tcW w:w="3864" w:type="dxa"/>
          </w:tcPr>
          <w:p>
            <w:pPr>
              <w:pStyle w:val="TableParagraph"/>
              <w:spacing w:before="38"/>
              <w:ind w:left="830"/>
              <w:rPr>
                <w:sz w:val="22"/>
              </w:rPr>
            </w:pPr>
            <w:r>
              <w:rPr>
                <w:b/>
                <w:sz w:val="22"/>
              </w:rPr>
              <w:t>7.32</w:t>
            </w:r>
            <w:r>
              <w:rPr>
                <w:b/>
                <w:spacing w:val="56"/>
                <w:sz w:val="22"/>
              </w:rPr>
              <w:t> </w:t>
            </w:r>
            <w:hyperlink r:id="rId40">
              <w:r>
                <w:rPr>
                  <w:color w:val="0000FF"/>
                  <w:spacing w:val="-2"/>
                  <w:sz w:val="22"/>
                  <w:u w:val="single" w:color="0000FF"/>
                </w:rPr>
                <w:t>CS_TP_RSU0040</w:t>
              </w:r>
            </w:hyperlink>
          </w:p>
        </w:tc>
        <w:tc>
          <w:tcPr>
            <w:tcW w:w="6038" w:type="dxa"/>
          </w:tcPr>
          <w:p>
            <w:pPr>
              <w:pStyle w:val="TableParagraph"/>
              <w:spacing w:before="43"/>
              <w:rPr>
                <w:sz w:val="22"/>
              </w:rPr>
            </w:pPr>
            <w:r>
              <w:rPr>
                <w:sz w:val="22"/>
              </w:rPr>
              <w:t>RSU</w:t>
            </w:r>
            <w:r>
              <w:rPr>
                <w:spacing w:val="-7"/>
                <w:sz w:val="22"/>
              </w:rPr>
              <w:t> </w:t>
            </w:r>
            <w:r>
              <w:rPr>
                <w:sz w:val="22"/>
              </w:rPr>
              <w:t>Country</w:t>
            </w:r>
            <w:r>
              <w:rPr>
                <w:spacing w:val="-5"/>
                <w:sz w:val="22"/>
              </w:rPr>
              <w:t> </w:t>
            </w:r>
            <w:r>
              <w:rPr>
                <w:sz w:val="22"/>
              </w:rPr>
              <w:t>and</w:t>
            </w:r>
            <w:r>
              <w:rPr>
                <w:spacing w:val="-5"/>
                <w:sz w:val="22"/>
              </w:rPr>
              <w:t> </w:t>
            </w:r>
            <w:r>
              <w:rPr>
                <w:sz w:val="22"/>
              </w:rPr>
              <w:t>Site</w:t>
            </w:r>
            <w:r>
              <w:rPr>
                <w:spacing w:val="-4"/>
                <w:sz w:val="22"/>
              </w:rPr>
              <w:t> </w:t>
            </w:r>
            <w:r>
              <w:rPr>
                <w:sz w:val="22"/>
              </w:rPr>
              <w:t>Transfer</w:t>
            </w:r>
            <w:r>
              <w:rPr>
                <w:spacing w:val="-4"/>
                <w:sz w:val="22"/>
              </w:rPr>
              <w:t> </w:t>
            </w:r>
            <w:r>
              <w:rPr>
                <w:spacing w:val="-2"/>
                <w:sz w:val="22"/>
              </w:rPr>
              <w:t>Checklist</w:t>
            </w:r>
          </w:p>
        </w:tc>
      </w:tr>
    </w:tbl>
    <w:p>
      <w:pPr>
        <w:spacing w:after="0"/>
        <w:rPr>
          <w:sz w:val="22"/>
        </w:rPr>
        <w:sectPr>
          <w:pgSz w:w="12240" w:h="15840"/>
          <w:pgMar w:header="725" w:footer="872" w:top="2520" w:bottom="1060" w:left="880" w:right="780"/>
        </w:sectPr>
      </w:pPr>
    </w:p>
    <w:p>
      <w:pPr>
        <w:pStyle w:val="BodyText"/>
        <w:spacing w:before="6"/>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64"/>
        <w:gridCol w:w="6038"/>
      </w:tblGrid>
      <w:tr>
        <w:trPr>
          <w:trHeight w:val="321" w:hRule="atLeast"/>
        </w:trPr>
        <w:tc>
          <w:tcPr>
            <w:tcW w:w="3864" w:type="dxa"/>
            <w:shd w:val="clear" w:color="auto" w:fill="BFBFBF"/>
          </w:tcPr>
          <w:p>
            <w:pPr>
              <w:pStyle w:val="TableParagraph"/>
              <w:spacing w:before="28"/>
              <w:rPr>
                <w:b/>
                <w:sz w:val="22"/>
              </w:rPr>
            </w:pPr>
            <w:r>
              <w:rPr>
                <w:b/>
                <w:sz w:val="22"/>
              </w:rPr>
              <w:t>DOCUMENT</w:t>
            </w:r>
            <w:r>
              <w:rPr>
                <w:b/>
                <w:spacing w:val="-9"/>
                <w:sz w:val="22"/>
              </w:rPr>
              <w:t> </w:t>
            </w:r>
            <w:r>
              <w:rPr>
                <w:b/>
                <w:spacing w:val="-2"/>
                <w:sz w:val="22"/>
              </w:rPr>
              <w:t>NUMBER</w:t>
            </w:r>
          </w:p>
        </w:tc>
        <w:tc>
          <w:tcPr>
            <w:tcW w:w="6038" w:type="dxa"/>
            <w:shd w:val="clear" w:color="auto" w:fill="BFBFBF"/>
          </w:tcPr>
          <w:p>
            <w:pPr>
              <w:pStyle w:val="TableParagraph"/>
              <w:spacing w:before="28"/>
              <w:rPr>
                <w:b/>
                <w:sz w:val="22"/>
              </w:rPr>
            </w:pPr>
            <w:r>
              <w:rPr>
                <w:b/>
                <w:spacing w:val="-2"/>
                <w:sz w:val="22"/>
              </w:rPr>
              <w:t>TITLE</w:t>
            </w:r>
          </w:p>
        </w:tc>
      </w:tr>
      <w:tr>
        <w:trPr>
          <w:trHeight w:val="503" w:hRule="atLeast"/>
        </w:trPr>
        <w:tc>
          <w:tcPr>
            <w:tcW w:w="3864" w:type="dxa"/>
          </w:tcPr>
          <w:p>
            <w:pPr>
              <w:pStyle w:val="TableParagraph"/>
              <w:spacing w:before="211"/>
              <w:ind w:left="830"/>
              <w:rPr>
                <w:sz w:val="22"/>
              </w:rPr>
            </w:pPr>
            <w:r>
              <w:rPr>
                <w:b/>
                <w:sz w:val="22"/>
              </w:rPr>
              <w:t>7.33</w:t>
            </w:r>
            <w:r>
              <w:rPr>
                <w:b/>
                <w:spacing w:val="56"/>
                <w:sz w:val="22"/>
              </w:rPr>
              <w:t> </w:t>
            </w:r>
            <w:hyperlink r:id="rId41">
              <w:r>
                <w:rPr>
                  <w:color w:val="0000FF"/>
                  <w:spacing w:val="-2"/>
                  <w:sz w:val="22"/>
                  <w:u w:val="single" w:color="0000FF"/>
                </w:rPr>
                <w:t>QCP_CP_BE0013</w:t>
              </w:r>
            </w:hyperlink>
          </w:p>
        </w:tc>
        <w:tc>
          <w:tcPr>
            <w:tcW w:w="6038" w:type="dxa"/>
          </w:tcPr>
          <w:p>
            <w:pPr>
              <w:pStyle w:val="TableParagraph"/>
              <w:spacing w:line="248" w:lineRule="exact"/>
              <w:rPr>
                <w:sz w:val="22"/>
              </w:rPr>
            </w:pPr>
            <w:r>
              <w:rPr>
                <w:sz w:val="22"/>
              </w:rPr>
              <w:t>IQVIA</w:t>
            </w:r>
            <w:r>
              <w:rPr>
                <w:spacing w:val="-9"/>
                <w:sz w:val="22"/>
              </w:rPr>
              <w:t> </w:t>
            </w:r>
            <w:r>
              <w:rPr>
                <w:sz w:val="22"/>
              </w:rPr>
              <w:t>Corporate</w:t>
            </w:r>
            <w:r>
              <w:rPr>
                <w:spacing w:val="-9"/>
                <w:sz w:val="22"/>
              </w:rPr>
              <w:t> </w:t>
            </w:r>
            <w:r>
              <w:rPr>
                <w:sz w:val="22"/>
              </w:rPr>
              <w:t>Policy</w:t>
            </w:r>
            <w:r>
              <w:rPr>
                <w:spacing w:val="-8"/>
                <w:sz w:val="22"/>
              </w:rPr>
              <w:t> </w:t>
            </w:r>
            <w:r>
              <w:rPr>
                <w:sz w:val="22"/>
              </w:rPr>
              <w:t>Healthcare</w:t>
            </w:r>
            <w:r>
              <w:rPr>
                <w:spacing w:val="-9"/>
                <w:sz w:val="22"/>
              </w:rPr>
              <w:t> </w:t>
            </w:r>
            <w:r>
              <w:rPr>
                <w:sz w:val="22"/>
              </w:rPr>
              <w:t>Professionals</w:t>
            </w:r>
            <w:r>
              <w:rPr>
                <w:spacing w:val="-8"/>
                <w:sz w:val="22"/>
              </w:rPr>
              <w:t> </w:t>
            </w:r>
            <w:r>
              <w:rPr>
                <w:spacing w:val="-5"/>
                <w:sz w:val="22"/>
              </w:rPr>
              <w:t>and</w:t>
            </w:r>
          </w:p>
          <w:p>
            <w:pPr>
              <w:pStyle w:val="TableParagraph"/>
              <w:spacing w:line="234" w:lineRule="exact" w:before="1"/>
              <w:rPr>
                <w:sz w:val="22"/>
              </w:rPr>
            </w:pPr>
            <w:r>
              <w:rPr>
                <w:sz w:val="22"/>
              </w:rPr>
              <w:t>Government</w:t>
            </w:r>
            <w:r>
              <w:rPr>
                <w:spacing w:val="-9"/>
                <w:sz w:val="22"/>
              </w:rPr>
              <w:t> </w:t>
            </w:r>
            <w:r>
              <w:rPr>
                <w:spacing w:val="-2"/>
                <w:sz w:val="22"/>
              </w:rPr>
              <w:t>Officials</w:t>
            </w:r>
          </w:p>
        </w:tc>
      </w:tr>
      <w:tr>
        <w:trPr>
          <w:trHeight w:val="330" w:hRule="atLeast"/>
        </w:trPr>
        <w:tc>
          <w:tcPr>
            <w:tcW w:w="3864" w:type="dxa"/>
            <w:shd w:val="clear" w:color="auto" w:fill="BFBFBF"/>
          </w:tcPr>
          <w:p>
            <w:pPr>
              <w:pStyle w:val="TableParagraph"/>
              <w:spacing w:before="33"/>
              <w:ind w:left="66"/>
              <w:rPr>
                <w:b/>
                <w:sz w:val="22"/>
              </w:rPr>
            </w:pPr>
            <w:bookmarkStart w:name="External References" w:id="22"/>
            <w:bookmarkEnd w:id="22"/>
            <w:r>
              <w:rPr/>
            </w:r>
            <w:r>
              <w:rPr>
                <w:b/>
                <w:sz w:val="22"/>
              </w:rPr>
              <w:t>External</w:t>
            </w:r>
            <w:r>
              <w:rPr>
                <w:b/>
                <w:spacing w:val="-8"/>
                <w:sz w:val="22"/>
              </w:rPr>
              <w:t> </w:t>
            </w:r>
            <w:r>
              <w:rPr>
                <w:b/>
                <w:spacing w:val="-2"/>
                <w:sz w:val="22"/>
              </w:rPr>
              <w:t>References</w:t>
            </w:r>
          </w:p>
        </w:tc>
        <w:tc>
          <w:tcPr>
            <w:tcW w:w="6038" w:type="dxa"/>
            <w:shd w:val="clear" w:color="auto" w:fill="BFBFBF"/>
          </w:tcPr>
          <w:p>
            <w:pPr>
              <w:pStyle w:val="TableParagraph"/>
              <w:ind w:left="0"/>
              <w:rPr>
                <w:rFonts w:ascii="Times New Roman"/>
                <w:sz w:val="20"/>
              </w:rPr>
            </w:pPr>
          </w:p>
        </w:tc>
      </w:tr>
      <w:tr>
        <w:trPr>
          <w:trHeight w:val="590" w:hRule="atLeast"/>
        </w:trPr>
        <w:tc>
          <w:tcPr>
            <w:tcW w:w="3864" w:type="dxa"/>
          </w:tcPr>
          <w:p>
            <w:pPr>
              <w:pStyle w:val="TableParagraph"/>
              <w:spacing w:before="43"/>
              <w:ind w:left="1377" w:hanging="548"/>
              <w:rPr>
                <w:sz w:val="22"/>
              </w:rPr>
            </w:pPr>
            <w:hyperlink r:id="rId42">
              <w:r>
                <w:rPr>
                  <w:b/>
                  <w:sz w:val="22"/>
                </w:rPr>
                <w:t>7.34</w:t>
              </w:r>
              <w:r>
                <w:rPr>
                  <w:b/>
                  <w:spacing w:val="36"/>
                  <w:sz w:val="22"/>
                </w:rPr>
                <w:t> </w:t>
              </w:r>
              <w:r>
                <w:rPr>
                  <w:color w:val="0000FF"/>
                  <w:sz w:val="22"/>
                  <w:u w:val="single" w:color="0000FF"/>
                </w:rPr>
                <w:t>IQVIA</w:t>
              </w:r>
              <w:r>
                <w:rPr>
                  <w:color w:val="0000FF"/>
                  <w:spacing w:val="-11"/>
                  <w:sz w:val="22"/>
                  <w:u w:val="single" w:color="0000FF"/>
                </w:rPr>
                <w:t> </w:t>
              </w:r>
              <w:r>
                <w:rPr>
                  <w:color w:val="0000FF"/>
                  <w:sz w:val="22"/>
                  <w:u w:val="single" w:color="0000FF"/>
                </w:rPr>
                <w:t>Comprehensive</w:t>
              </w:r>
            </w:hyperlink>
            <w:r>
              <w:rPr>
                <w:color w:val="0000FF"/>
                <w:sz w:val="22"/>
              </w:rPr>
              <w:t> </w:t>
            </w:r>
            <w:hyperlink r:id="rId42">
              <w:r>
                <w:rPr>
                  <w:color w:val="0000FF"/>
                  <w:sz w:val="22"/>
                  <w:u w:val="single" w:color="0000FF"/>
                </w:rPr>
                <w:t>Agreement Policy</w:t>
              </w:r>
            </w:hyperlink>
          </w:p>
        </w:tc>
        <w:tc>
          <w:tcPr>
            <w:tcW w:w="6038" w:type="dxa"/>
          </w:tcPr>
          <w:p>
            <w:pPr>
              <w:pStyle w:val="TableParagraph"/>
              <w:spacing w:line="228" w:lineRule="auto" w:before="39"/>
              <w:rPr>
                <w:sz w:val="22"/>
              </w:rPr>
            </w:pPr>
            <w:r>
              <w:rPr>
                <w:sz w:val="22"/>
              </w:rPr>
              <w:t>Policy</w:t>
            </w:r>
            <w:r>
              <w:rPr>
                <w:spacing w:val="-6"/>
                <w:sz w:val="22"/>
              </w:rPr>
              <w:t> </w:t>
            </w:r>
            <w:r>
              <w:rPr>
                <w:sz w:val="22"/>
              </w:rPr>
              <w:t>for</w:t>
            </w:r>
            <w:r>
              <w:rPr>
                <w:spacing w:val="-6"/>
                <w:sz w:val="22"/>
              </w:rPr>
              <w:t> </w:t>
            </w:r>
            <w:r>
              <w:rPr>
                <w:sz w:val="22"/>
              </w:rPr>
              <w:t>Requirement</w:t>
            </w:r>
            <w:r>
              <w:rPr>
                <w:spacing w:val="-6"/>
                <w:sz w:val="22"/>
              </w:rPr>
              <w:t> </w:t>
            </w:r>
            <w:r>
              <w:rPr>
                <w:sz w:val="22"/>
              </w:rPr>
              <w:t>of</w:t>
            </w:r>
            <w:r>
              <w:rPr>
                <w:spacing w:val="-6"/>
                <w:sz w:val="22"/>
              </w:rPr>
              <w:t> </w:t>
            </w:r>
            <w:r>
              <w:rPr>
                <w:sz w:val="22"/>
              </w:rPr>
              <w:t>Comprehensive</w:t>
            </w:r>
            <w:r>
              <w:rPr>
                <w:spacing w:val="-6"/>
                <w:sz w:val="22"/>
              </w:rPr>
              <w:t> </w:t>
            </w:r>
            <w:r>
              <w:rPr>
                <w:sz w:val="22"/>
              </w:rPr>
              <w:t>Agreement</w:t>
            </w:r>
            <w:r>
              <w:rPr>
                <w:spacing w:val="-6"/>
                <w:sz w:val="22"/>
              </w:rPr>
              <w:t> </w:t>
            </w:r>
            <w:r>
              <w:rPr>
                <w:sz w:val="22"/>
              </w:rPr>
              <w:t>Prior To Site Activation_Final</w:t>
            </w:r>
          </w:p>
        </w:tc>
      </w:tr>
      <w:tr>
        <w:trPr>
          <w:trHeight w:val="585" w:hRule="atLeast"/>
        </w:trPr>
        <w:tc>
          <w:tcPr>
            <w:tcW w:w="3864" w:type="dxa"/>
          </w:tcPr>
          <w:p>
            <w:pPr>
              <w:pStyle w:val="TableParagraph"/>
              <w:spacing w:before="38"/>
              <w:ind w:left="1377" w:right="25" w:hanging="548"/>
              <w:rPr>
                <w:sz w:val="22"/>
              </w:rPr>
            </w:pPr>
            <w:hyperlink r:id="rId43">
              <w:r>
                <w:rPr>
                  <w:b/>
                  <w:sz w:val="22"/>
                </w:rPr>
                <w:t>7.35</w:t>
              </w:r>
              <w:r>
                <w:rPr>
                  <w:b/>
                  <w:spacing w:val="41"/>
                  <w:sz w:val="22"/>
                </w:rPr>
                <w:t> </w:t>
              </w:r>
              <w:r>
                <w:rPr>
                  <w:color w:val="0000FF"/>
                  <w:sz w:val="22"/>
                  <w:u w:val="single" w:color="0000FF"/>
                </w:rPr>
                <w:t>IQVIA</w:t>
              </w:r>
              <w:r>
                <w:rPr>
                  <w:color w:val="0000FF"/>
                  <w:spacing w:val="-9"/>
                  <w:sz w:val="22"/>
                  <w:u w:val="single" w:color="0000FF"/>
                </w:rPr>
                <w:t> </w:t>
              </w:r>
              <w:r>
                <w:rPr>
                  <w:color w:val="0000FF"/>
                  <w:sz w:val="22"/>
                  <w:u w:val="single" w:color="0000FF"/>
                </w:rPr>
                <w:t>Site</w:t>
              </w:r>
              <w:r>
                <w:rPr>
                  <w:color w:val="0000FF"/>
                  <w:spacing w:val="-9"/>
                  <w:sz w:val="22"/>
                  <w:u w:val="single" w:color="0000FF"/>
                </w:rPr>
                <w:t> </w:t>
              </w:r>
              <w:r>
                <w:rPr>
                  <w:color w:val="0000FF"/>
                  <w:sz w:val="22"/>
                  <w:u w:val="single" w:color="0000FF"/>
                </w:rPr>
                <w:t>Overage</w:t>
              </w:r>
            </w:hyperlink>
            <w:r>
              <w:rPr>
                <w:color w:val="0000FF"/>
                <w:sz w:val="22"/>
              </w:rPr>
              <w:t> </w:t>
            </w:r>
            <w:hyperlink r:id="rId43">
              <w:r>
                <w:rPr>
                  <w:color w:val="0000FF"/>
                  <w:spacing w:val="-2"/>
                  <w:sz w:val="22"/>
                  <w:u w:val="single" w:color="0000FF"/>
                </w:rPr>
                <w:t>Policy</w:t>
              </w:r>
            </w:hyperlink>
          </w:p>
        </w:tc>
        <w:tc>
          <w:tcPr>
            <w:tcW w:w="6038" w:type="dxa"/>
          </w:tcPr>
          <w:p>
            <w:pPr>
              <w:pStyle w:val="TableParagraph"/>
              <w:spacing w:line="228" w:lineRule="auto" w:before="34"/>
              <w:ind w:right="6"/>
              <w:rPr>
                <w:sz w:val="22"/>
              </w:rPr>
            </w:pPr>
            <w:r>
              <w:rPr>
                <w:sz w:val="22"/>
              </w:rPr>
              <w:t>Guidance</w:t>
            </w:r>
            <w:r>
              <w:rPr>
                <w:spacing w:val="-4"/>
                <w:sz w:val="22"/>
              </w:rPr>
              <w:t> </w:t>
            </w:r>
            <w:r>
              <w:rPr>
                <w:sz w:val="22"/>
              </w:rPr>
              <w:t>to</w:t>
            </w:r>
            <w:r>
              <w:rPr>
                <w:spacing w:val="-4"/>
                <w:sz w:val="22"/>
              </w:rPr>
              <w:t> </w:t>
            </w:r>
            <w:r>
              <w:rPr>
                <w:sz w:val="22"/>
              </w:rPr>
              <w:t>ensure</w:t>
            </w:r>
            <w:r>
              <w:rPr>
                <w:spacing w:val="-4"/>
                <w:sz w:val="22"/>
              </w:rPr>
              <w:t> </w:t>
            </w:r>
            <w:r>
              <w:rPr>
                <w:sz w:val="22"/>
              </w:rPr>
              <w:t>that</w:t>
            </w:r>
            <w:r>
              <w:rPr>
                <w:spacing w:val="-4"/>
                <w:sz w:val="22"/>
              </w:rPr>
              <w:t> </w:t>
            </w:r>
            <w:r>
              <w:rPr>
                <w:sz w:val="22"/>
              </w:rPr>
              <w:t>target</w:t>
            </w:r>
            <w:r>
              <w:rPr>
                <w:spacing w:val="-4"/>
                <w:sz w:val="22"/>
              </w:rPr>
              <w:t> </w:t>
            </w:r>
            <w:r>
              <w:rPr>
                <w:sz w:val="22"/>
              </w:rPr>
              <w:t>number</w:t>
            </w:r>
            <w:r>
              <w:rPr>
                <w:spacing w:val="-4"/>
                <w:sz w:val="22"/>
              </w:rPr>
              <w:t> </w:t>
            </w:r>
            <w:r>
              <w:rPr>
                <w:sz w:val="22"/>
              </w:rPr>
              <w:t>of</w:t>
            </w:r>
            <w:r>
              <w:rPr>
                <w:spacing w:val="-4"/>
                <w:sz w:val="22"/>
              </w:rPr>
              <w:t> </w:t>
            </w:r>
            <w:r>
              <w:rPr>
                <w:sz w:val="22"/>
              </w:rPr>
              <w:t>sites</w:t>
            </w:r>
            <w:r>
              <w:rPr>
                <w:spacing w:val="-4"/>
                <w:sz w:val="22"/>
              </w:rPr>
              <w:t> </w:t>
            </w:r>
            <w:r>
              <w:rPr>
                <w:sz w:val="22"/>
              </w:rPr>
              <w:t>are</w:t>
            </w:r>
            <w:r>
              <w:rPr>
                <w:spacing w:val="-4"/>
                <w:sz w:val="22"/>
              </w:rPr>
              <w:t> </w:t>
            </w:r>
            <w:r>
              <w:rPr>
                <w:sz w:val="22"/>
              </w:rPr>
              <w:t>initiated by including 15% overage during Site ID.</w:t>
            </w:r>
          </w:p>
        </w:tc>
      </w:tr>
      <w:tr>
        <w:trPr>
          <w:trHeight w:val="801" w:hRule="atLeast"/>
        </w:trPr>
        <w:tc>
          <w:tcPr>
            <w:tcW w:w="3864" w:type="dxa"/>
          </w:tcPr>
          <w:p>
            <w:pPr>
              <w:pStyle w:val="TableParagraph"/>
              <w:spacing w:before="38"/>
              <w:ind w:left="830"/>
              <w:rPr>
                <w:sz w:val="22"/>
              </w:rPr>
            </w:pPr>
            <w:r>
              <w:rPr>
                <w:b/>
                <w:sz w:val="22"/>
              </w:rPr>
              <w:t>7.36</w:t>
            </w:r>
            <w:r>
              <w:rPr>
                <w:b/>
                <w:spacing w:val="51"/>
                <w:sz w:val="22"/>
              </w:rPr>
              <w:t> </w:t>
            </w:r>
            <w:hyperlink r:id="rId44">
              <w:r>
                <w:rPr>
                  <w:color w:val="0000FF"/>
                  <w:sz w:val="22"/>
                  <w:u w:val="single" w:color="0000FF"/>
                </w:rPr>
                <w:t>ICH-GCP:</w:t>
              </w:r>
              <w:r>
                <w:rPr>
                  <w:color w:val="0000FF"/>
                  <w:spacing w:val="-1"/>
                  <w:sz w:val="22"/>
                  <w:u w:val="single" w:color="0000FF"/>
                </w:rPr>
                <w:t> </w:t>
              </w:r>
              <w:r>
                <w:rPr>
                  <w:color w:val="0000FF"/>
                  <w:sz w:val="22"/>
                  <w:u w:val="single" w:color="0000FF"/>
                </w:rPr>
                <w:t>E6</w:t>
              </w:r>
              <w:r>
                <w:rPr>
                  <w:color w:val="0000FF"/>
                  <w:spacing w:val="1"/>
                  <w:sz w:val="22"/>
                  <w:u w:val="single" w:color="0000FF"/>
                </w:rPr>
                <w:t> </w:t>
              </w:r>
              <w:r>
                <w:rPr>
                  <w:color w:val="0000FF"/>
                  <w:spacing w:val="-5"/>
                  <w:sz w:val="22"/>
                  <w:u w:val="single" w:color="0000FF"/>
                </w:rPr>
                <w:t>R2</w:t>
              </w:r>
            </w:hyperlink>
          </w:p>
        </w:tc>
        <w:tc>
          <w:tcPr>
            <w:tcW w:w="6038" w:type="dxa"/>
          </w:tcPr>
          <w:p>
            <w:pPr>
              <w:pStyle w:val="TableParagraph"/>
              <w:spacing w:line="228" w:lineRule="auto" w:before="34"/>
              <w:ind w:right="202"/>
              <w:rPr>
                <w:sz w:val="22"/>
              </w:rPr>
            </w:pPr>
            <w:r>
              <w:rPr>
                <w:sz w:val="22"/>
              </w:rPr>
              <w:t>International Council for Harmonization of Technical Requirements</w:t>
            </w:r>
            <w:r>
              <w:rPr>
                <w:spacing w:val="-8"/>
                <w:sz w:val="22"/>
              </w:rPr>
              <w:t> </w:t>
            </w:r>
            <w:r>
              <w:rPr>
                <w:sz w:val="22"/>
              </w:rPr>
              <w:t>for</w:t>
            </w:r>
            <w:r>
              <w:rPr>
                <w:spacing w:val="-8"/>
                <w:sz w:val="22"/>
              </w:rPr>
              <w:t> </w:t>
            </w:r>
            <w:r>
              <w:rPr>
                <w:sz w:val="22"/>
              </w:rPr>
              <w:t>Pharmaceutical</w:t>
            </w:r>
            <w:r>
              <w:rPr>
                <w:spacing w:val="-8"/>
                <w:sz w:val="22"/>
              </w:rPr>
              <w:t> </w:t>
            </w:r>
            <w:r>
              <w:rPr>
                <w:sz w:val="22"/>
              </w:rPr>
              <w:t>for</w:t>
            </w:r>
            <w:r>
              <w:rPr>
                <w:spacing w:val="-8"/>
                <w:sz w:val="22"/>
              </w:rPr>
              <w:t> </w:t>
            </w:r>
            <w:r>
              <w:rPr>
                <w:sz w:val="22"/>
              </w:rPr>
              <w:t>Human</w:t>
            </w:r>
            <w:r>
              <w:rPr>
                <w:spacing w:val="-8"/>
                <w:sz w:val="22"/>
              </w:rPr>
              <w:t> </w:t>
            </w:r>
            <w:r>
              <w:rPr>
                <w:sz w:val="22"/>
              </w:rPr>
              <w:t>Use</w:t>
            </w:r>
            <w:r>
              <w:rPr>
                <w:spacing w:val="-8"/>
                <w:sz w:val="22"/>
              </w:rPr>
              <w:t> </w:t>
            </w:r>
            <w:r>
              <w:rPr>
                <w:sz w:val="22"/>
              </w:rPr>
              <w:t>(ICH), E6: Good Clinical Practice (GCP)</w:t>
            </w:r>
          </w:p>
        </w:tc>
      </w:tr>
    </w:tbl>
    <w:p>
      <w:pPr>
        <w:pStyle w:val="BodyText"/>
        <w:spacing w:before="5"/>
        <w:rPr>
          <w:b/>
          <w:sz w:val="12"/>
        </w:rPr>
      </w:pPr>
    </w:p>
    <w:p>
      <w:pPr>
        <w:pStyle w:val="ListParagraph"/>
        <w:numPr>
          <w:ilvl w:val="0"/>
          <w:numId w:val="1"/>
        </w:numPr>
        <w:tabs>
          <w:tab w:pos="1279" w:val="left" w:leader="none"/>
          <w:tab w:pos="1280" w:val="left" w:leader="none"/>
        </w:tabs>
        <w:spacing w:line="240" w:lineRule="auto" w:before="94" w:after="0"/>
        <w:ind w:left="1280" w:right="0" w:hanging="720"/>
        <w:jc w:val="left"/>
        <w:rPr>
          <w:b/>
          <w:sz w:val="22"/>
        </w:rPr>
      </w:pPr>
      <w:bookmarkStart w:name="SUPERSEDES" w:id="23"/>
      <w:bookmarkEnd w:id="23"/>
      <w:r>
        <w:rPr>
          <w:b/>
          <w:spacing w:val="-2"/>
          <w:sz w:val="22"/>
        </w:rPr>
        <w:t>SUPERSEDES</w:t>
      </w:r>
    </w:p>
    <w:p>
      <w:pPr>
        <w:pStyle w:val="BodyText"/>
        <w:spacing w:before="6"/>
        <w:rPr>
          <w:b/>
          <w:sz w:val="10"/>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8"/>
        <w:gridCol w:w="3687"/>
        <w:gridCol w:w="2377"/>
      </w:tblGrid>
      <w:tr>
        <w:trPr>
          <w:trHeight w:val="287" w:hRule="atLeast"/>
        </w:trPr>
        <w:tc>
          <w:tcPr>
            <w:tcW w:w="3418" w:type="dxa"/>
            <w:shd w:val="clear" w:color="auto" w:fill="BFBFBF"/>
          </w:tcPr>
          <w:p>
            <w:pPr>
              <w:pStyle w:val="TableParagraph"/>
              <w:spacing w:line="248" w:lineRule="exact"/>
              <w:rPr>
                <w:b/>
                <w:sz w:val="22"/>
              </w:rPr>
            </w:pPr>
            <w:r>
              <w:rPr>
                <w:b/>
                <w:sz w:val="22"/>
              </w:rPr>
              <w:t>DOCUMENT</w:t>
            </w:r>
            <w:r>
              <w:rPr>
                <w:b/>
                <w:spacing w:val="-9"/>
                <w:sz w:val="22"/>
              </w:rPr>
              <w:t> </w:t>
            </w:r>
            <w:r>
              <w:rPr>
                <w:b/>
                <w:spacing w:val="-2"/>
                <w:sz w:val="22"/>
              </w:rPr>
              <w:t>NUMBER</w:t>
            </w:r>
          </w:p>
        </w:tc>
        <w:tc>
          <w:tcPr>
            <w:tcW w:w="3687" w:type="dxa"/>
            <w:shd w:val="clear" w:color="auto" w:fill="BFBFBF"/>
          </w:tcPr>
          <w:p>
            <w:pPr>
              <w:pStyle w:val="TableParagraph"/>
              <w:spacing w:line="248" w:lineRule="exact"/>
              <w:ind w:left="105"/>
              <w:rPr>
                <w:b/>
                <w:sz w:val="22"/>
              </w:rPr>
            </w:pPr>
            <w:r>
              <w:rPr>
                <w:b/>
                <w:spacing w:val="-2"/>
                <w:sz w:val="22"/>
              </w:rPr>
              <w:t>TITLE</w:t>
            </w:r>
          </w:p>
        </w:tc>
        <w:tc>
          <w:tcPr>
            <w:tcW w:w="2377" w:type="dxa"/>
            <w:shd w:val="clear" w:color="auto" w:fill="BFBFBF"/>
          </w:tcPr>
          <w:p>
            <w:pPr>
              <w:pStyle w:val="TableParagraph"/>
              <w:spacing w:line="248" w:lineRule="exact"/>
              <w:ind w:left="135" w:right="134"/>
              <w:jc w:val="center"/>
              <w:rPr>
                <w:b/>
                <w:sz w:val="22"/>
              </w:rPr>
            </w:pPr>
            <w:r>
              <w:rPr>
                <w:b/>
                <w:sz w:val="22"/>
              </w:rPr>
              <w:t>REVISION</w:t>
            </w:r>
            <w:r>
              <w:rPr>
                <w:b/>
                <w:spacing w:val="-9"/>
                <w:sz w:val="22"/>
              </w:rPr>
              <w:t> </w:t>
            </w:r>
            <w:r>
              <w:rPr>
                <w:b/>
                <w:spacing w:val="-2"/>
                <w:sz w:val="22"/>
              </w:rPr>
              <w:t>NUMBER</w:t>
            </w:r>
          </w:p>
        </w:tc>
      </w:tr>
      <w:tr>
        <w:trPr>
          <w:trHeight w:val="335" w:hRule="atLeast"/>
        </w:trPr>
        <w:tc>
          <w:tcPr>
            <w:tcW w:w="3418" w:type="dxa"/>
          </w:tcPr>
          <w:p>
            <w:pPr>
              <w:pStyle w:val="TableParagraph"/>
              <w:tabs>
                <w:tab w:pos="1377" w:val="left" w:leader="none"/>
              </w:tabs>
              <w:spacing w:before="43"/>
              <w:ind w:left="830"/>
              <w:rPr>
                <w:sz w:val="22"/>
              </w:rPr>
            </w:pPr>
            <w:r>
              <w:rPr>
                <w:b/>
                <w:spacing w:val="-5"/>
                <w:sz w:val="22"/>
              </w:rPr>
              <w:t>8.1</w:t>
            </w:r>
            <w:r>
              <w:rPr>
                <w:b/>
                <w:sz w:val="22"/>
              </w:rPr>
              <w:tab/>
            </w:r>
            <w:r>
              <w:rPr>
                <w:spacing w:val="-2"/>
                <w:sz w:val="22"/>
              </w:rPr>
              <w:t>CS_OP_RSU0060</w:t>
            </w:r>
          </w:p>
        </w:tc>
        <w:tc>
          <w:tcPr>
            <w:tcW w:w="3687" w:type="dxa"/>
          </w:tcPr>
          <w:p>
            <w:pPr>
              <w:pStyle w:val="TableParagraph"/>
              <w:ind w:left="105"/>
              <w:rPr>
                <w:sz w:val="22"/>
              </w:rPr>
            </w:pPr>
            <w:r>
              <w:rPr>
                <w:sz w:val="22"/>
              </w:rPr>
              <w:t>Site</w:t>
            </w:r>
            <w:r>
              <w:rPr>
                <w:spacing w:val="-4"/>
                <w:sz w:val="22"/>
              </w:rPr>
              <w:t> </w:t>
            </w:r>
            <w:r>
              <w:rPr>
                <w:spacing w:val="-2"/>
                <w:sz w:val="22"/>
              </w:rPr>
              <w:t>Activation</w:t>
            </w:r>
          </w:p>
        </w:tc>
        <w:tc>
          <w:tcPr>
            <w:tcW w:w="2377" w:type="dxa"/>
          </w:tcPr>
          <w:p>
            <w:pPr>
              <w:pStyle w:val="TableParagraph"/>
              <w:ind w:left="9"/>
              <w:jc w:val="center"/>
              <w:rPr>
                <w:sz w:val="22"/>
              </w:rPr>
            </w:pPr>
            <w:r>
              <w:rPr>
                <w:w w:val="100"/>
                <w:sz w:val="22"/>
              </w:rPr>
              <w:t>5</w:t>
            </w:r>
          </w:p>
        </w:tc>
      </w:tr>
    </w:tbl>
    <w:p>
      <w:pPr>
        <w:pStyle w:val="BodyText"/>
        <w:spacing w:before="6"/>
        <w:rPr>
          <w:b/>
          <w:sz w:val="20"/>
        </w:rPr>
      </w:pPr>
    </w:p>
    <w:p>
      <w:pPr>
        <w:pStyle w:val="ListParagraph"/>
        <w:numPr>
          <w:ilvl w:val="0"/>
          <w:numId w:val="1"/>
        </w:numPr>
        <w:tabs>
          <w:tab w:pos="1279" w:val="left" w:leader="none"/>
          <w:tab w:pos="1280" w:val="left" w:leader="none"/>
        </w:tabs>
        <w:spacing w:line="240" w:lineRule="auto" w:before="0" w:after="0"/>
        <w:ind w:left="1280" w:right="0" w:hanging="720"/>
        <w:jc w:val="left"/>
        <w:rPr>
          <w:b/>
          <w:sz w:val="22"/>
        </w:rPr>
      </w:pPr>
      <w:bookmarkStart w:name="MODIFICATION FROM PREVIOUS REVISION" w:id="24"/>
      <w:bookmarkEnd w:id="24"/>
      <w:r>
        <w:rPr>
          <w:b/>
          <w:sz w:val="22"/>
        </w:rPr>
        <w:t>MODIFI</w:t>
      </w:r>
      <w:r>
        <w:rPr>
          <w:b/>
          <w:sz w:val="22"/>
        </w:rPr>
        <w:t>CATION</w:t>
      </w:r>
      <w:r>
        <w:rPr>
          <w:b/>
          <w:spacing w:val="-9"/>
          <w:sz w:val="22"/>
        </w:rPr>
        <w:t> </w:t>
      </w:r>
      <w:r>
        <w:rPr>
          <w:b/>
          <w:sz w:val="22"/>
        </w:rPr>
        <w:t>FROM</w:t>
      </w:r>
      <w:r>
        <w:rPr>
          <w:b/>
          <w:spacing w:val="-9"/>
          <w:sz w:val="22"/>
        </w:rPr>
        <w:t> </w:t>
      </w:r>
      <w:r>
        <w:rPr>
          <w:b/>
          <w:sz w:val="22"/>
        </w:rPr>
        <w:t>PREVIOUS</w:t>
      </w:r>
      <w:r>
        <w:rPr>
          <w:b/>
          <w:spacing w:val="-9"/>
          <w:sz w:val="22"/>
        </w:rPr>
        <w:t> </w:t>
      </w:r>
      <w:r>
        <w:rPr>
          <w:b/>
          <w:spacing w:val="-2"/>
          <w:sz w:val="22"/>
        </w:rPr>
        <w:t>REVISION</w:t>
      </w:r>
    </w:p>
    <w:p>
      <w:pPr>
        <w:pStyle w:val="BodyText"/>
        <w:spacing w:before="11"/>
        <w:rPr>
          <w:b/>
          <w:sz w:val="10"/>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95"/>
        <w:gridCol w:w="2702"/>
        <w:gridCol w:w="3331"/>
      </w:tblGrid>
      <w:tr>
        <w:trPr>
          <w:trHeight w:val="320" w:hRule="atLeast"/>
        </w:trPr>
        <w:tc>
          <w:tcPr>
            <w:tcW w:w="3595" w:type="dxa"/>
            <w:tcBorders>
              <w:bottom w:val="single" w:sz="8" w:space="0" w:color="000000"/>
            </w:tcBorders>
            <w:shd w:val="clear" w:color="auto" w:fill="BFBFBF"/>
          </w:tcPr>
          <w:p>
            <w:pPr>
              <w:pStyle w:val="TableParagraph"/>
              <w:spacing w:before="28"/>
              <w:ind w:left="115"/>
              <w:rPr>
                <w:b/>
                <w:sz w:val="22"/>
              </w:rPr>
            </w:pPr>
            <w:r>
              <w:rPr>
                <w:b/>
                <w:spacing w:val="-2"/>
                <w:sz w:val="22"/>
              </w:rPr>
              <w:t>CHANGE</w:t>
            </w:r>
          </w:p>
        </w:tc>
        <w:tc>
          <w:tcPr>
            <w:tcW w:w="2702" w:type="dxa"/>
            <w:tcBorders>
              <w:bottom w:val="single" w:sz="8" w:space="0" w:color="000000"/>
            </w:tcBorders>
            <w:shd w:val="clear" w:color="auto" w:fill="BFBFBF"/>
          </w:tcPr>
          <w:p>
            <w:pPr>
              <w:pStyle w:val="TableParagraph"/>
              <w:spacing w:before="28"/>
              <w:ind w:left="115"/>
              <w:rPr>
                <w:b/>
                <w:sz w:val="22"/>
              </w:rPr>
            </w:pPr>
            <w:r>
              <w:rPr>
                <w:b/>
                <w:sz w:val="22"/>
              </w:rPr>
              <w:t>SECTION</w:t>
            </w:r>
            <w:r>
              <w:rPr>
                <w:b/>
                <w:spacing w:val="-8"/>
                <w:sz w:val="22"/>
              </w:rPr>
              <w:t> </w:t>
            </w:r>
            <w:r>
              <w:rPr>
                <w:b/>
                <w:spacing w:val="-2"/>
                <w:sz w:val="22"/>
              </w:rPr>
              <w:t>REFERENCE</w:t>
            </w:r>
          </w:p>
        </w:tc>
        <w:tc>
          <w:tcPr>
            <w:tcW w:w="3331" w:type="dxa"/>
            <w:tcBorders>
              <w:bottom w:val="single" w:sz="8" w:space="0" w:color="000000"/>
            </w:tcBorders>
            <w:shd w:val="clear" w:color="auto" w:fill="BFBFBF"/>
          </w:tcPr>
          <w:p>
            <w:pPr>
              <w:pStyle w:val="TableParagraph"/>
              <w:spacing w:before="28"/>
              <w:rPr>
                <w:b/>
                <w:sz w:val="22"/>
              </w:rPr>
            </w:pPr>
            <w:r>
              <w:rPr>
                <w:b/>
                <w:spacing w:val="-2"/>
                <w:sz w:val="22"/>
              </w:rPr>
              <w:t>JUSTIFICATION</w:t>
            </w:r>
          </w:p>
        </w:tc>
      </w:tr>
      <w:tr>
        <w:trPr>
          <w:trHeight w:val="561" w:hRule="atLeast"/>
        </w:trPr>
        <w:tc>
          <w:tcPr>
            <w:tcW w:w="3595" w:type="dxa"/>
            <w:tcBorders>
              <w:top w:val="single" w:sz="8" w:space="0" w:color="000000"/>
            </w:tcBorders>
          </w:tcPr>
          <w:p>
            <w:pPr>
              <w:pStyle w:val="TableParagraph"/>
              <w:spacing w:line="232" w:lineRule="auto" w:before="30"/>
              <w:ind w:left="115" w:right="212"/>
              <w:rPr>
                <w:sz w:val="22"/>
              </w:rPr>
            </w:pPr>
            <w:r>
              <w:rPr>
                <w:sz w:val="22"/>
              </w:rPr>
              <w:t>Added</w:t>
            </w:r>
            <w:r>
              <w:rPr>
                <w:spacing w:val="-9"/>
                <w:sz w:val="22"/>
              </w:rPr>
              <w:t> </w:t>
            </w:r>
            <w:r>
              <w:rPr>
                <w:sz w:val="22"/>
              </w:rPr>
              <w:t>bullets</w:t>
            </w:r>
            <w:r>
              <w:rPr>
                <w:spacing w:val="-9"/>
                <w:sz w:val="22"/>
              </w:rPr>
              <w:t> </w:t>
            </w:r>
            <w:r>
              <w:rPr>
                <w:sz w:val="22"/>
              </w:rPr>
              <w:t>to</w:t>
            </w:r>
            <w:r>
              <w:rPr>
                <w:spacing w:val="-9"/>
                <w:sz w:val="22"/>
              </w:rPr>
              <w:t> </w:t>
            </w:r>
            <w:r>
              <w:rPr>
                <w:sz w:val="22"/>
              </w:rPr>
              <w:t>rows</w:t>
            </w:r>
            <w:r>
              <w:rPr>
                <w:spacing w:val="-9"/>
                <w:sz w:val="22"/>
              </w:rPr>
              <w:t> </w:t>
            </w:r>
            <w:r>
              <w:rPr>
                <w:sz w:val="22"/>
              </w:rPr>
              <w:t>with multiple steps</w:t>
            </w:r>
          </w:p>
        </w:tc>
        <w:tc>
          <w:tcPr>
            <w:tcW w:w="2702" w:type="dxa"/>
            <w:tcBorders>
              <w:top w:val="single" w:sz="8" w:space="0" w:color="000000"/>
            </w:tcBorders>
          </w:tcPr>
          <w:p>
            <w:pPr>
              <w:pStyle w:val="TableParagraph"/>
              <w:spacing w:before="28"/>
              <w:ind w:left="115"/>
              <w:rPr>
                <w:sz w:val="22"/>
              </w:rPr>
            </w:pPr>
            <w:r>
              <w:rPr>
                <w:spacing w:val="-2"/>
                <w:sz w:val="22"/>
              </w:rPr>
              <w:t>Throughout</w:t>
            </w:r>
          </w:p>
        </w:tc>
        <w:tc>
          <w:tcPr>
            <w:tcW w:w="3331" w:type="dxa"/>
            <w:tcBorders>
              <w:top w:val="single" w:sz="8" w:space="0" w:color="000000"/>
            </w:tcBorders>
          </w:tcPr>
          <w:p>
            <w:pPr>
              <w:pStyle w:val="TableParagraph"/>
              <w:spacing w:line="232" w:lineRule="auto" w:before="30"/>
              <w:rPr>
                <w:sz w:val="22"/>
              </w:rPr>
            </w:pPr>
            <w:r>
              <w:rPr>
                <w:sz w:val="22"/>
              </w:rPr>
              <w:t>Consistency</w:t>
            </w:r>
            <w:r>
              <w:rPr>
                <w:spacing w:val="-13"/>
                <w:sz w:val="22"/>
              </w:rPr>
              <w:t> </w:t>
            </w:r>
            <w:r>
              <w:rPr>
                <w:sz w:val="22"/>
              </w:rPr>
              <w:t>with</w:t>
            </w:r>
            <w:r>
              <w:rPr>
                <w:spacing w:val="-13"/>
                <w:sz w:val="22"/>
              </w:rPr>
              <w:t> </w:t>
            </w:r>
            <w:r>
              <w:rPr>
                <w:sz w:val="22"/>
              </w:rPr>
              <w:t>formatting</w:t>
            </w:r>
            <w:r>
              <w:rPr>
                <w:spacing w:val="-13"/>
                <w:sz w:val="22"/>
              </w:rPr>
              <w:t> </w:t>
            </w:r>
            <w:r>
              <w:rPr>
                <w:sz w:val="22"/>
              </w:rPr>
              <w:t>in other SOP documents</w:t>
            </w:r>
          </w:p>
        </w:tc>
      </w:tr>
      <w:tr>
        <w:trPr>
          <w:trHeight w:val="561" w:hRule="atLeast"/>
        </w:trPr>
        <w:tc>
          <w:tcPr>
            <w:tcW w:w="3595" w:type="dxa"/>
          </w:tcPr>
          <w:p>
            <w:pPr>
              <w:pStyle w:val="TableParagraph"/>
              <w:spacing w:before="28"/>
              <w:ind w:left="115"/>
              <w:rPr>
                <w:sz w:val="22"/>
              </w:rPr>
            </w:pPr>
            <w:r>
              <w:rPr>
                <w:sz w:val="22"/>
              </w:rPr>
              <w:t>Added</w:t>
            </w:r>
            <w:r>
              <w:rPr>
                <w:spacing w:val="-6"/>
                <w:sz w:val="22"/>
              </w:rPr>
              <w:t> </w:t>
            </w:r>
            <w:r>
              <w:rPr>
                <w:sz w:val="22"/>
              </w:rPr>
              <w:t>OTL,</w:t>
            </w:r>
            <w:r>
              <w:rPr>
                <w:spacing w:val="-6"/>
                <w:sz w:val="22"/>
              </w:rPr>
              <w:t> </w:t>
            </w:r>
            <w:r>
              <w:rPr>
                <w:sz w:val="22"/>
              </w:rPr>
              <w:t>removed</w:t>
            </w:r>
            <w:r>
              <w:rPr>
                <w:spacing w:val="-5"/>
                <w:sz w:val="22"/>
              </w:rPr>
              <w:t> PL</w:t>
            </w:r>
          </w:p>
        </w:tc>
        <w:tc>
          <w:tcPr>
            <w:tcW w:w="2702" w:type="dxa"/>
          </w:tcPr>
          <w:p>
            <w:pPr>
              <w:pStyle w:val="TableParagraph"/>
              <w:spacing w:before="28"/>
              <w:ind w:left="115"/>
              <w:rPr>
                <w:sz w:val="22"/>
              </w:rPr>
            </w:pPr>
            <w:r>
              <w:rPr>
                <w:spacing w:val="-5"/>
                <w:sz w:val="22"/>
              </w:rPr>
              <w:t>3.0</w:t>
            </w:r>
          </w:p>
        </w:tc>
        <w:tc>
          <w:tcPr>
            <w:tcW w:w="3331" w:type="dxa"/>
          </w:tcPr>
          <w:p>
            <w:pPr>
              <w:pStyle w:val="TableParagraph"/>
              <w:spacing w:line="228" w:lineRule="auto" w:before="34"/>
              <w:ind w:right="209"/>
              <w:rPr>
                <w:sz w:val="22"/>
              </w:rPr>
            </w:pPr>
            <w:r>
              <w:rPr>
                <w:sz w:val="22"/>
              </w:rPr>
              <w:t>Change</w:t>
            </w:r>
            <w:r>
              <w:rPr>
                <w:spacing w:val="-12"/>
                <w:sz w:val="22"/>
              </w:rPr>
              <w:t> </w:t>
            </w:r>
            <w:r>
              <w:rPr>
                <w:sz w:val="22"/>
              </w:rPr>
              <w:t>in</w:t>
            </w:r>
            <w:r>
              <w:rPr>
                <w:spacing w:val="-12"/>
                <w:sz w:val="22"/>
              </w:rPr>
              <w:t> </w:t>
            </w:r>
            <w:r>
              <w:rPr>
                <w:sz w:val="22"/>
              </w:rPr>
              <w:t>“who”</w:t>
            </w:r>
            <w:r>
              <w:rPr>
                <w:spacing w:val="-12"/>
                <w:sz w:val="22"/>
              </w:rPr>
              <w:t> </w:t>
            </w:r>
            <w:r>
              <w:rPr>
                <w:sz w:val="22"/>
              </w:rPr>
              <w:t>columns within document</w:t>
            </w:r>
          </w:p>
        </w:tc>
      </w:tr>
      <w:tr>
        <w:trPr>
          <w:trHeight w:val="556" w:hRule="atLeast"/>
        </w:trPr>
        <w:tc>
          <w:tcPr>
            <w:tcW w:w="3595" w:type="dxa"/>
          </w:tcPr>
          <w:p>
            <w:pPr>
              <w:pStyle w:val="TableParagraph"/>
              <w:spacing w:before="28"/>
              <w:ind w:left="115"/>
              <w:rPr>
                <w:sz w:val="22"/>
              </w:rPr>
            </w:pPr>
            <w:r>
              <w:rPr>
                <w:sz w:val="22"/>
              </w:rPr>
              <w:t>Updated</w:t>
            </w:r>
            <w:r>
              <w:rPr>
                <w:spacing w:val="-3"/>
                <w:sz w:val="22"/>
              </w:rPr>
              <w:t> </w:t>
            </w:r>
            <w:r>
              <w:rPr>
                <w:sz w:val="22"/>
              </w:rPr>
              <w:t>SRtE</w:t>
            </w:r>
            <w:r>
              <w:rPr>
                <w:spacing w:val="-6"/>
                <w:sz w:val="22"/>
              </w:rPr>
              <w:t> </w:t>
            </w:r>
            <w:r>
              <w:rPr>
                <w:sz w:val="22"/>
              </w:rPr>
              <w:t>Activities</w:t>
            </w:r>
            <w:r>
              <w:rPr>
                <w:spacing w:val="-5"/>
                <w:sz w:val="22"/>
              </w:rPr>
              <w:t> </w:t>
            </w:r>
            <w:r>
              <w:rPr>
                <w:spacing w:val="-2"/>
                <w:sz w:val="22"/>
              </w:rPr>
              <w:t>definition</w:t>
            </w:r>
          </w:p>
        </w:tc>
        <w:tc>
          <w:tcPr>
            <w:tcW w:w="2702" w:type="dxa"/>
          </w:tcPr>
          <w:p>
            <w:pPr>
              <w:pStyle w:val="TableParagraph"/>
              <w:spacing w:before="28"/>
              <w:ind w:left="115"/>
              <w:rPr>
                <w:sz w:val="22"/>
              </w:rPr>
            </w:pPr>
            <w:r>
              <w:rPr>
                <w:spacing w:val="-5"/>
                <w:sz w:val="22"/>
              </w:rPr>
              <w:t>4.0</w:t>
            </w:r>
          </w:p>
        </w:tc>
        <w:tc>
          <w:tcPr>
            <w:tcW w:w="3331" w:type="dxa"/>
          </w:tcPr>
          <w:p>
            <w:pPr>
              <w:pStyle w:val="TableParagraph"/>
              <w:spacing w:line="228" w:lineRule="auto" w:before="34"/>
              <w:rPr>
                <w:sz w:val="22"/>
              </w:rPr>
            </w:pPr>
            <w:r>
              <w:rPr>
                <w:sz w:val="22"/>
              </w:rPr>
              <w:t>Updated</w:t>
            </w:r>
            <w:r>
              <w:rPr>
                <w:spacing w:val="-9"/>
                <w:sz w:val="22"/>
              </w:rPr>
              <w:t> </w:t>
            </w:r>
            <w:r>
              <w:rPr>
                <w:sz w:val="22"/>
              </w:rPr>
              <w:t>to</w:t>
            </w:r>
            <w:r>
              <w:rPr>
                <w:spacing w:val="-9"/>
                <w:sz w:val="22"/>
              </w:rPr>
              <w:t> </w:t>
            </w:r>
            <w:r>
              <w:rPr>
                <w:sz w:val="22"/>
              </w:rPr>
              <w:t>match</w:t>
            </w:r>
            <w:r>
              <w:rPr>
                <w:spacing w:val="-9"/>
                <w:sz w:val="22"/>
              </w:rPr>
              <w:t> </w:t>
            </w:r>
            <w:r>
              <w:rPr>
                <w:sz w:val="22"/>
              </w:rPr>
              <w:t>the</w:t>
            </w:r>
            <w:r>
              <w:rPr>
                <w:spacing w:val="-9"/>
                <w:sz w:val="22"/>
              </w:rPr>
              <w:t> </w:t>
            </w:r>
            <w:r>
              <w:rPr>
                <w:sz w:val="22"/>
              </w:rPr>
              <w:t>definition used in the SRtE WI</w:t>
            </w:r>
          </w:p>
        </w:tc>
      </w:tr>
      <w:tr>
        <w:trPr>
          <w:trHeight w:val="321" w:hRule="atLeast"/>
        </w:trPr>
        <w:tc>
          <w:tcPr>
            <w:tcW w:w="3595" w:type="dxa"/>
          </w:tcPr>
          <w:p>
            <w:pPr>
              <w:pStyle w:val="TableParagraph"/>
              <w:spacing w:before="28"/>
              <w:ind w:left="115"/>
              <w:rPr>
                <w:sz w:val="22"/>
              </w:rPr>
            </w:pPr>
            <w:r>
              <w:rPr>
                <w:sz w:val="22"/>
              </w:rPr>
              <w:t>Updated</w:t>
            </w:r>
            <w:r>
              <w:rPr>
                <w:spacing w:val="-7"/>
                <w:sz w:val="22"/>
              </w:rPr>
              <w:t> </w:t>
            </w:r>
            <w:r>
              <w:rPr>
                <w:sz w:val="22"/>
              </w:rPr>
              <w:t>Site</w:t>
            </w:r>
            <w:r>
              <w:rPr>
                <w:spacing w:val="-7"/>
                <w:sz w:val="22"/>
              </w:rPr>
              <w:t> </w:t>
            </w:r>
            <w:r>
              <w:rPr>
                <w:sz w:val="22"/>
              </w:rPr>
              <w:t>Activation</w:t>
            </w:r>
            <w:r>
              <w:rPr>
                <w:spacing w:val="-7"/>
                <w:sz w:val="22"/>
              </w:rPr>
              <w:t> </w:t>
            </w:r>
            <w:r>
              <w:rPr>
                <w:spacing w:val="-2"/>
                <w:sz w:val="22"/>
              </w:rPr>
              <w:t>definition</w:t>
            </w:r>
          </w:p>
        </w:tc>
        <w:tc>
          <w:tcPr>
            <w:tcW w:w="2702" w:type="dxa"/>
          </w:tcPr>
          <w:p>
            <w:pPr>
              <w:pStyle w:val="TableParagraph"/>
              <w:spacing w:before="28"/>
              <w:ind w:left="115"/>
              <w:rPr>
                <w:sz w:val="22"/>
              </w:rPr>
            </w:pPr>
            <w:r>
              <w:rPr>
                <w:spacing w:val="-5"/>
                <w:sz w:val="22"/>
              </w:rPr>
              <w:t>4.0</w:t>
            </w:r>
          </w:p>
        </w:tc>
        <w:tc>
          <w:tcPr>
            <w:tcW w:w="3331" w:type="dxa"/>
          </w:tcPr>
          <w:p>
            <w:pPr>
              <w:pStyle w:val="TableParagraph"/>
              <w:spacing w:before="28"/>
              <w:rPr>
                <w:sz w:val="22"/>
              </w:rPr>
            </w:pPr>
            <w:r>
              <w:rPr>
                <w:sz w:val="22"/>
              </w:rPr>
              <w:t>Provide </w:t>
            </w:r>
            <w:r>
              <w:rPr>
                <w:spacing w:val="-2"/>
                <w:sz w:val="22"/>
              </w:rPr>
              <w:t>clarity</w:t>
            </w:r>
          </w:p>
        </w:tc>
      </w:tr>
      <w:tr>
        <w:trPr>
          <w:trHeight w:val="561" w:hRule="atLeast"/>
        </w:trPr>
        <w:tc>
          <w:tcPr>
            <w:tcW w:w="3595" w:type="dxa"/>
          </w:tcPr>
          <w:p>
            <w:pPr>
              <w:pStyle w:val="TableParagraph"/>
              <w:spacing w:before="28"/>
              <w:ind w:left="115"/>
              <w:rPr>
                <w:sz w:val="22"/>
              </w:rPr>
            </w:pPr>
            <w:r>
              <w:rPr>
                <w:sz w:val="22"/>
              </w:rPr>
              <w:t>Added</w:t>
            </w:r>
            <w:r>
              <w:rPr>
                <w:spacing w:val="-5"/>
                <w:sz w:val="22"/>
              </w:rPr>
              <w:t> </w:t>
            </w:r>
            <w:r>
              <w:rPr>
                <w:sz w:val="22"/>
              </w:rPr>
              <w:t>CTIS</w:t>
            </w:r>
            <w:r>
              <w:rPr>
                <w:spacing w:val="-4"/>
                <w:sz w:val="22"/>
              </w:rPr>
              <w:t> </w:t>
            </w:r>
            <w:r>
              <w:rPr>
                <w:spacing w:val="-2"/>
                <w:sz w:val="22"/>
              </w:rPr>
              <w:t>definition</w:t>
            </w:r>
          </w:p>
        </w:tc>
        <w:tc>
          <w:tcPr>
            <w:tcW w:w="2702" w:type="dxa"/>
          </w:tcPr>
          <w:p>
            <w:pPr>
              <w:pStyle w:val="TableParagraph"/>
              <w:spacing w:before="28"/>
              <w:ind w:left="115"/>
              <w:rPr>
                <w:sz w:val="22"/>
              </w:rPr>
            </w:pPr>
            <w:r>
              <w:rPr>
                <w:spacing w:val="-5"/>
                <w:sz w:val="22"/>
              </w:rPr>
              <w:t>4.0</w:t>
            </w:r>
          </w:p>
        </w:tc>
        <w:tc>
          <w:tcPr>
            <w:tcW w:w="3331" w:type="dxa"/>
          </w:tcPr>
          <w:p>
            <w:pPr>
              <w:pStyle w:val="TableParagraph"/>
              <w:spacing w:line="232" w:lineRule="auto" w:before="30"/>
              <w:ind w:right="6"/>
              <w:rPr>
                <w:sz w:val="22"/>
              </w:rPr>
            </w:pPr>
            <w:r>
              <w:rPr>
                <w:sz w:val="22"/>
              </w:rPr>
              <w:t>New system that will be used with</w:t>
            </w:r>
            <w:r>
              <w:rPr>
                <w:spacing w:val="-7"/>
                <w:sz w:val="22"/>
              </w:rPr>
              <w:t> </w:t>
            </w:r>
            <w:r>
              <w:rPr>
                <w:sz w:val="22"/>
              </w:rPr>
              <w:t>introduction</w:t>
            </w:r>
            <w:r>
              <w:rPr>
                <w:spacing w:val="-7"/>
                <w:sz w:val="22"/>
              </w:rPr>
              <w:t> </w:t>
            </w:r>
            <w:r>
              <w:rPr>
                <w:sz w:val="22"/>
              </w:rPr>
              <w:t>of</w:t>
            </w:r>
            <w:r>
              <w:rPr>
                <w:spacing w:val="-7"/>
                <w:sz w:val="22"/>
              </w:rPr>
              <w:t> </w:t>
            </w:r>
            <w:r>
              <w:rPr>
                <w:sz w:val="22"/>
              </w:rPr>
              <w:t>the</w:t>
            </w:r>
            <w:r>
              <w:rPr>
                <w:spacing w:val="-6"/>
                <w:sz w:val="22"/>
              </w:rPr>
              <w:t> </w:t>
            </w:r>
            <w:r>
              <w:rPr>
                <w:sz w:val="22"/>
              </w:rPr>
              <w:t>EU</w:t>
            </w:r>
            <w:r>
              <w:rPr>
                <w:spacing w:val="-7"/>
                <w:sz w:val="22"/>
              </w:rPr>
              <w:t> </w:t>
            </w:r>
            <w:r>
              <w:rPr>
                <w:sz w:val="22"/>
              </w:rPr>
              <w:t>CTR</w:t>
            </w:r>
          </w:p>
        </w:tc>
      </w:tr>
      <w:tr>
        <w:trPr>
          <w:trHeight w:val="1041" w:hRule="atLeast"/>
        </w:trPr>
        <w:tc>
          <w:tcPr>
            <w:tcW w:w="3595" w:type="dxa"/>
          </w:tcPr>
          <w:p>
            <w:pPr>
              <w:pStyle w:val="TableParagraph"/>
              <w:spacing w:before="28"/>
              <w:ind w:left="115"/>
              <w:rPr>
                <w:sz w:val="22"/>
              </w:rPr>
            </w:pPr>
            <w:r>
              <w:rPr>
                <w:sz w:val="22"/>
              </w:rPr>
              <w:t>Removed</w:t>
            </w:r>
            <w:r>
              <w:rPr>
                <w:spacing w:val="-4"/>
                <w:sz w:val="22"/>
              </w:rPr>
              <w:t> </w:t>
            </w:r>
            <w:r>
              <w:rPr>
                <w:sz w:val="22"/>
              </w:rPr>
              <w:t>PL</w:t>
            </w:r>
            <w:r>
              <w:rPr>
                <w:spacing w:val="-4"/>
                <w:sz w:val="22"/>
              </w:rPr>
              <w:t> step</w:t>
            </w:r>
          </w:p>
        </w:tc>
        <w:tc>
          <w:tcPr>
            <w:tcW w:w="2702" w:type="dxa"/>
          </w:tcPr>
          <w:p>
            <w:pPr>
              <w:pStyle w:val="TableParagraph"/>
              <w:spacing w:before="28"/>
              <w:ind w:left="115"/>
              <w:rPr>
                <w:sz w:val="22"/>
              </w:rPr>
            </w:pPr>
            <w:r>
              <w:rPr>
                <w:sz w:val="22"/>
              </w:rPr>
              <w:t>Old </w:t>
            </w:r>
            <w:r>
              <w:rPr>
                <w:spacing w:val="-2"/>
                <w:sz w:val="22"/>
              </w:rPr>
              <w:t>6.1.1</w:t>
            </w:r>
          </w:p>
        </w:tc>
        <w:tc>
          <w:tcPr>
            <w:tcW w:w="3331" w:type="dxa"/>
          </w:tcPr>
          <w:p>
            <w:pPr>
              <w:pStyle w:val="TableParagraph"/>
              <w:spacing w:line="228" w:lineRule="auto" w:before="34"/>
              <w:rPr>
                <w:sz w:val="22"/>
              </w:rPr>
            </w:pPr>
            <w:r>
              <w:rPr>
                <w:sz w:val="22"/>
              </w:rPr>
              <w:t>Removed</w:t>
            </w:r>
            <w:r>
              <w:rPr>
                <w:spacing w:val="-4"/>
                <w:sz w:val="22"/>
              </w:rPr>
              <w:t> </w:t>
            </w:r>
            <w:r>
              <w:rPr>
                <w:sz w:val="22"/>
              </w:rPr>
              <w:t>first</w:t>
            </w:r>
            <w:r>
              <w:rPr>
                <w:spacing w:val="-4"/>
                <w:sz w:val="22"/>
              </w:rPr>
              <w:t> </w:t>
            </w:r>
            <w:r>
              <w:rPr>
                <w:sz w:val="22"/>
              </w:rPr>
              <w:t>step</w:t>
            </w:r>
            <w:r>
              <w:rPr>
                <w:spacing w:val="-4"/>
                <w:sz w:val="22"/>
              </w:rPr>
              <w:t> </w:t>
            </w:r>
            <w:r>
              <w:rPr>
                <w:sz w:val="22"/>
              </w:rPr>
              <w:t>as</w:t>
            </w:r>
            <w:r>
              <w:rPr>
                <w:spacing w:val="-4"/>
                <w:sz w:val="22"/>
              </w:rPr>
              <w:t> </w:t>
            </w:r>
            <w:r>
              <w:rPr>
                <w:sz w:val="22"/>
              </w:rPr>
              <w:t>it</w:t>
            </w:r>
            <w:r>
              <w:rPr>
                <w:spacing w:val="-4"/>
                <w:sz w:val="22"/>
              </w:rPr>
              <w:t> </w:t>
            </w:r>
            <w:r>
              <w:rPr>
                <w:sz w:val="22"/>
              </w:rPr>
              <w:t>was</w:t>
            </w:r>
            <w:r>
              <w:rPr>
                <w:spacing w:val="-4"/>
                <w:sz w:val="22"/>
              </w:rPr>
              <w:t> </w:t>
            </w:r>
            <w:r>
              <w:rPr>
                <w:sz w:val="22"/>
              </w:rPr>
              <w:t>a duplication</w:t>
            </w:r>
            <w:r>
              <w:rPr>
                <w:spacing w:val="-11"/>
                <w:sz w:val="22"/>
              </w:rPr>
              <w:t> </w:t>
            </w:r>
            <w:r>
              <w:rPr>
                <w:sz w:val="22"/>
              </w:rPr>
              <w:t>from</w:t>
            </w:r>
            <w:r>
              <w:rPr>
                <w:spacing w:val="-11"/>
                <w:sz w:val="22"/>
              </w:rPr>
              <w:t> </w:t>
            </w:r>
            <w:r>
              <w:rPr>
                <w:sz w:val="22"/>
              </w:rPr>
              <w:t>another</w:t>
            </w:r>
            <w:r>
              <w:rPr>
                <w:spacing w:val="-11"/>
                <w:sz w:val="22"/>
              </w:rPr>
              <w:t> </w:t>
            </w:r>
            <w:r>
              <w:rPr>
                <w:sz w:val="22"/>
              </w:rPr>
              <w:t>SOP, and unnecessary to this </w:t>
            </w:r>
            <w:r>
              <w:rPr>
                <w:spacing w:val="-2"/>
                <w:sz w:val="22"/>
              </w:rPr>
              <w:t>document</w:t>
            </w:r>
          </w:p>
        </w:tc>
      </w:tr>
      <w:tr>
        <w:trPr>
          <w:trHeight w:val="796" w:hRule="atLeast"/>
        </w:trPr>
        <w:tc>
          <w:tcPr>
            <w:tcW w:w="3595" w:type="dxa"/>
          </w:tcPr>
          <w:p>
            <w:pPr>
              <w:pStyle w:val="TableParagraph"/>
              <w:spacing w:before="28"/>
              <w:ind w:left="115"/>
              <w:rPr>
                <w:sz w:val="22"/>
              </w:rPr>
            </w:pPr>
            <w:r>
              <w:rPr>
                <w:sz w:val="22"/>
              </w:rPr>
              <w:t>Updated</w:t>
            </w:r>
            <w:r>
              <w:rPr>
                <w:spacing w:val="-5"/>
                <w:sz w:val="22"/>
              </w:rPr>
              <w:t> </w:t>
            </w:r>
            <w:r>
              <w:rPr>
                <w:sz w:val="22"/>
              </w:rPr>
              <w:t>GSID</w:t>
            </w:r>
            <w:r>
              <w:rPr>
                <w:spacing w:val="-5"/>
                <w:sz w:val="22"/>
              </w:rPr>
              <w:t> </w:t>
            </w:r>
            <w:r>
              <w:rPr>
                <w:sz w:val="22"/>
              </w:rPr>
              <w:t>Lead</w:t>
            </w:r>
            <w:r>
              <w:rPr>
                <w:spacing w:val="-5"/>
                <w:sz w:val="22"/>
              </w:rPr>
              <w:t> </w:t>
            </w:r>
            <w:r>
              <w:rPr>
                <w:spacing w:val="-4"/>
                <w:sz w:val="22"/>
              </w:rPr>
              <w:t>step</w:t>
            </w:r>
          </w:p>
        </w:tc>
        <w:tc>
          <w:tcPr>
            <w:tcW w:w="2702" w:type="dxa"/>
          </w:tcPr>
          <w:p>
            <w:pPr>
              <w:pStyle w:val="TableParagraph"/>
              <w:spacing w:before="28"/>
              <w:ind w:left="115"/>
              <w:rPr>
                <w:sz w:val="22"/>
              </w:rPr>
            </w:pPr>
            <w:r>
              <w:rPr>
                <w:sz w:val="22"/>
              </w:rPr>
              <w:t>New</w:t>
            </w:r>
            <w:r>
              <w:rPr>
                <w:spacing w:val="-1"/>
                <w:sz w:val="22"/>
              </w:rPr>
              <w:t> </w:t>
            </w:r>
            <w:r>
              <w:rPr>
                <w:spacing w:val="-2"/>
                <w:sz w:val="22"/>
              </w:rPr>
              <w:t>6.1.1</w:t>
            </w:r>
          </w:p>
        </w:tc>
        <w:tc>
          <w:tcPr>
            <w:tcW w:w="3331" w:type="dxa"/>
          </w:tcPr>
          <w:p>
            <w:pPr>
              <w:pStyle w:val="TableParagraph"/>
              <w:spacing w:line="228" w:lineRule="auto" w:before="34"/>
              <w:rPr>
                <w:sz w:val="22"/>
              </w:rPr>
            </w:pPr>
            <w:r>
              <w:rPr>
                <w:sz w:val="22"/>
              </w:rPr>
              <w:t>Updated</w:t>
            </w:r>
            <w:r>
              <w:rPr>
                <w:spacing w:val="-7"/>
                <w:sz w:val="22"/>
              </w:rPr>
              <w:t> </w:t>
            </w:r>
            <w:r>
              <w:rPr>
                <w:sz w:val="22"/>
              </w:rPr>
              <w:t>the</w:t>
            </w:r>
            <w:r>
              <w:rPr>
                <w:spacing w:val="-7"/>
                <w:sz w:val="22"/>
              </w:rPr>
              <w:t> </w:t>
            </w:r>
            <w:r>
              <w:rPr>
                <w:sz w:val="22"/>
              </w:rPr>
              <w:t>GSID</w:t>
            </w:r>
            <w:r>
              <w:rPr>
                <w:spacing w:val="-7"/>
                <w:sz w:val="22"/>
              </w:rPr>
              <w:t> </w:t>
            </w:r>
            <w:r>
              <w:rPr>
                <w:sz w:val="22"/>
              </w:rPr>
              <w:t>Lead</w:t>
            </w:r>
            <w:r>
              <w:rPr>
                <w:spacing w:val="-7"/>
                <w:sz w:val="22"/>
              </w:rPr>
              <w:t> </w:t>
            </w:r>
            <w:r>
              <w:rPr>
                <w:sz w:val="22"/>
              </w:rPr>
              <w:t>step</w:t>
            </w:r>
            <w:r>
              <w:rPr>
                <w:spacing w:val="-7"/>
                <w:sz w:val="22"/>
              </w:rPr>
              <w:t> </w:t>
            </w:r>
            <w:r>
              <w:rPr>
                <w:sz w:val="22"/>
              </w:rPr>
              <w:t>to include some text from the removed PL</w:t>
            </w:r>
          </w:p>
        </w:tc>
      </w:tr>
      <w:tr>
        <w:trPr>
          <w:trHeight w:val="1482" w:hRule="atLeast"/>
        </w:trPr>
        <w:tc>
          <w:tcPr>
            <w:tcW w:w="3595" w:type="dxa"/>
          </w:tcPr>
          <w:p>
            <w:pPr>
              <w:pStyle w:val="TableParagraph"/>
              <w:spacing w:line="228" w:lineRule="auto" w:before="34"/>
              <w:ind w:left="115" w:right="212"/>
              <w:rPr>
                <w:sz w:val="22"/>
              </w:rPr>
            </w:pPr>
            <w:r>
              <w:rPr>
                <w:sz w:val="22"/>
              </w:rPr>
              <w:t>Updated text to clarify SAM activities, added reference to SRtE</w:t>
            </w:r>
            <w:r>
              <w:rPr>
                <w:spacing w:val="-9"/>
                <w:sz w:val="22"/>
              </w:rPr>
              <w:t> </w:t>
            </w:r>
            <w:r>
              <w:rPr>
                <w:sz w:val="22"/>
              </w:rPr>
              <w:t>activities,</w:t>
            </w:r>
            <w:r>
              <w:rPr>
                <w:spacing w:val="-9"/>
                <w:sz w:val="22"/>
              </w:rPr>
              <w:t> </w:t>
            </w:r>
            <w:r>
              <w:rPr>
                <w:sz w:val="22"/>
              </w:rPr>
              <w:t>updated</w:t>
            </w:r>
            <w:r>
              <w:rPr>
                <w:spacing w:val="-9"/>
                <w:sz w:val="22"/>
              </w:rPr>
              <w:t> </w:t>
            </w:r>
            <w:r>
              <w:rPr>
                <w:sz w:val="22"/>
              </w:rPr>
              <w:t>roles</w:t>
            </w:r>
            <w:r>
              <w:rPr>
                <w:spacing w:val="-9"/>
                <w:sz w:val="22"/>
              </w:rPr>
              <w:t> </w:t>
            </w:r>
            <w:r>
              <w:rPr>
                <w:sz w:val="22"/>
              </w:rPr>
              <w:t>in the notes (e.g. PIM to PVM), moved “action words” to the</w:t>
            </w:r>
          </w:p>
          <w:p>
            <w:pPr>
              <w:pStyle w:val="TableParagraph"/>
              <w:spacing w:line="227" w:lineRule="exact"/>
              <w:ind w:left="115"/>
              <w:rPr>
                <w:sz w:val="22"/>
              </w:rPr>
            </w:pPr>
            <w:r>
              <w:rPr>
                <w:sz w:val="22"/>
              </w:rPr>
              <w:t>beginning</w:t>
            </w:r>
            <w:r>
              <w:rPr>
                <w:spacing w:val="-6"/>
                <w:sz w:val="22"/>
              </w:rPr>
              <w:t> </w:t>
            </w:r>
            <w:r>
              <w:rPr>
                <w:sz w:val="22"/>
              </w:rPr>
              <w:t>of</w:t>
            </w:r>
            <w:r>
              <w:rPr>
                <w:spacing w:val="-5"/>
                <w:sz w:val="22"/>
              </w:rPr>
              <w:t> </w:t>
            </w:r>
            <w:r>
              <w:rPr>
                <w:sz w:val="22"/>
              </w:rPr>
              <w:t>sentences</w:t>
            </w:r>
            <w:r>
              <w:rPr>
                <w:spacing w:val="-6"/>
                <w:sz w:val="22"/>
              </w:rPr>
              <w:t> </w:t>
            </w:r>
            <w:r>
              <w:rPr>
                <w:sz w:val="22"/>
              </w:rPr>
              <w:t>in</w:t>
            </w:r>
            <w:r>
              <w:rPr>
                <w:spacing w:val="-5"/>
                <w:sz w:val="22"/>
              </w:rPr>
              <w:t> the</w:t>
            </w:r>
          </w:p>
        </w:tc>
        <w:tc>
          <w:tcPr>
            <w:tcW w:w="2702" w:type="dxa"/>
          </w:tcPr>
          <w:p>
            <w:pPr>
              <w:pStyle w:val="TableParagraph"/>
              <w:spacing w:before="28"/>
              <w:ind w:left="115"/>
              <w:rPr>
                <w:sz w:val="22"/>
              </w:rPr>
            </w:pPr>
            <w:r>
              <w:rPr>
                <w:spacing w:val="-2"/>
                <w:sz w:val="22"/>
              </w:rPr>
              <w:t>6.1.3</w:t>
            </w:r>
          </w:p>
        </w:tc>
        <w:tc>
          <w:tcPr>
            <w:tcW w:w="3331" w:type="dxa"/>
          </w:tcPr>
          <w:p>
            <w:pPr>
              <w:pStyle w:val="TableParagraph"/>
              <w:spacing w:line="228" w:lineRule="auto" w:before="34"/>
              <w:ind w:right="125"/>
              <w:rPr>
                <w:sz w:val="22"/>
              </w:rPr>
            </w:pPr>
            <w:r>
              <w:rPr>
                <w:sz w:val="22"/>
              </w:rPr>
              <w:t>Provide clarity, update to current role terms, information on new EU CTR requirements and</w:t>
            </w:r>
            <w:r>
              <w:rPr>
                <w:spacing w:val="-12"/>
                <w:sz w:val="22"/>
              </w:rPr>
              <w:t> </w:t>
            </w:r>
            <w:r>
              <w:rPr>
                <w:sz w:val="22"/>
              </w:rPr>
              <w:t>consistency</w:t>
            </w:r>
            <w:r>
              <w:rPr>
                <w:spacing w:val="-12"/>
                <w:sz w:val="22"/>
              </w:rPr>
              <w:t> </w:t>
            </w:r>
            <w:r>
              <w:rPr>
                <w:sz w:val="22"/>
              </w:rPr>
              <w:t>with</w:t>
            </w:r>
            <w:r>
              <w:rPr>
                <w:spacing w:val="-12"/>
                <w:sz w:val="22"/>
              </w:rPr>
              <w:t> </w:t>
            </w:r>
            <w:r>
              <w:rPr>
                <w:sz w:val="22"/>
              </w:rPr>
              <w:t>formatting in other SOPs</w:t>
            </w:r>
          </w:p>
        </w:tc>
      </w:tr>
    </w:tbl>
    <w:p>
      <w:pPr>
        <w:spacing w:after="0" w:line="228" w:lineRule="auto"/>
        <w:rPr>
          <w:sz w:val="22"/>
        </w:rPr>
        <w:sectPr>
          <w:pgSz w:w="12240" w:h="15840"/>
          <w:pgMar w:header="725" w:footer="872" w:top="2520" w:bottom="1060" w:left="880" w:right="780"/>
        </w:sectPr>
      </w:pPr>
    </w:p>
    <w:p>
      <w:pPr>
        <w:pStyle w:val="BodyText"/>
        <w:spacing w:before="6"/>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95"/>
        <w:gridCol w:w="2702"/>
        <w:gridCol w:w="3331"/>
      </w:tblGrid>
      <w:tr>
        <w:trPr>
          <w:trHeight w:val="757" w:hRule="atLeast"/>
        </w:trPr>
        <w:tc>
          <w:tcPr>
            <w:tcW w:w="3595" w:type="dxa"/>
          </w:tcPr>
          <w:p>
            <w:pPr>
              <w:pStyle w:val="TableParagraph"/>
              <w:spacing w:line="228" w:lineRule="auto"/>
              <w:ind w:left="115"/>
              <w:rPr>
                <w:sz w:val="22"/>
              </w:rPr>
            </w:pPr>
            <w:r>
              <w:rPr>
                <w:sz w:val="22"/>
              </w:rPr>
              <w:t>Notes.</w:t>
            </w:r>
            <w:r>
              <w:rPr>
                <w:spacing w:val="40"/>
                <w:sz w:val="22"/>
              </w:rPr>
              <w:t> </w:t>
            </w:r>
            <w:r>
              <w:rPr>
                <w:sz w:val="22"/>
              </w:rPr>
              <w:t>Added text related to redaction</w:t>
            </w:r>
            <w:r>
              <w:rPr>
                <w:spacing w:val="-10"/>
                <w:sz w:val="22"/>
              </w:rPr>
              <w:t> </w:t>
            </w:r>
            <w:r>
              <w:rPr>
                <w:sz w:val="22"/>
              </w:rPr>
              <w:t>of</w:t>
            </w:r>
            <w:r>
              <w:rPr>
                <w:spacing w:val="-10"/>
                <w:sz w:val="22"/>
              </w:rPr>
              <w:t> </w:t>
            </w:r>
            <w:r>
              <w:rPr>
                <w:sz w:val="22"/>
              </w:rPr>
              <w:t>documents</w:t>
            </w:r>
            <w:r>
              <w:rPr>
                <w:spacing w:val="-10"/>
                <w:sz w:val="22"/>
              </w:rPr>
              <w:t> </w:t>
            </w:r>
            <w:r>
              <w:rPr>
                <w:sz w:val="22"/>
              </w:rPr>
              <w:t>under</w:t>
            </w:r>
            <w:r>
              <w:rPr>
                <w:spacing w:val="-10"/>
                <w:sz w:val="22"/>
              </w:rPr>
              <w:t> </w:t>
            </w:r>
            <w:r>
              <w:rPr>
                <w:sz w:val="22"/>
              </w:rPr>
              <w:t>EU </w:t>
            </w:r>
            <w:r>
              <w:rPr>
                <w:spacing w:val="-4"/>
                <w:sz w:val="22"/>
              </w:rPr>
              <w:t>CTR</w:t>
            </w:r>
          </w:p>
        </w:tc>
        <w:tc>
          <w:tcPr>
            <w:tcW w:w="2702" w:type="dxa"/>
          </w:tcPr>
          <w:p>
            <w:pPr>
              <w:pStyle w:val="TableParagraph"/>
              <w:ind w:left="0"/>
              <w:rPr>
                <w:rFonts w:ascii="Times New Roman"/>
                <w:sz w:val="20"/>
              </w:rPr>
            </w:pPr>
          </w:p>
        </w:tc>
        <w:tc>
          <w:tcPr>
            <w:tcW w:w="3331" w:type="dxa"/>
          </w:tcPr>
          <w:p>
            <w:pPr>
              <w:pStyle w:val="TableParagraph"/>
              <w:ind w:left="0"/>
              <w:rPr>
                <w:rFonts w:ascii="Times New Roman"/>
                <w:sz w:val="20"/>
              </w:rPr>
            </w:pPr>
          </w:p>
        </w:tc>
      </w:tr>
      <w:tr>
        <w:trPr>
          <w:trHeight w:val="801" w:hRule="atLeast"/>
        </w:trPr>
        <w:tc>
          <w:tcPr>
            <w:tcW w:w="3595" w:type="dxa"/>
          </w:tcPr>
          <w:p>
            <w:pPr>
              <w:pStyle w:val="TableParagraph"/>
              <w:spacing w:line="230" w:lineRule="auto" w:before="32"/>
              <w:ind w:left="115" w:right="333"/>
              <w:jc w:val="both"/>
              <w:rPr>
                <w:sz w:val="22"/>
              </w:rPr>
            </w:pPr>
            <w:r>
              <w:rPr>
                <w:sz w:val="22"/>
              </w:rPr>
              <w:t>PL replaced by GSID Lead; text updated</w:t>
            </w:r>
            <w:r>
              <w:rPr>
                <w:spacing w:val="-9"/>
                <w:sz w:val="22"/>
              </w:rPr>
              <w:t> </w:t>
            </w:r>
            <w:r>
              <w:rPr>
                <w:sz w:val="22"/>
              </w:rPr>
              <w:t>to</w:t>
            </w:r>
            <w:r>
              <w:rPr>
                <w:spacing w:val="-9"/>
                <w:sz w:val="22"/>
              </w:rPr>
              <w:t> </w:t>
            </w:r>
            <w:r>
              <w:rPr>
                <w:sz w:val="22"/>
              </w:rPr>
              <w:t>accurately</w:t>
            </w:r>
            <w:r>
              <w:rPr>
                <w:spacing w:val="-9"/>
                <w:sz w:val="22"/>
              </w:rPr>
              <w:t> </w:t>
            </w:r>
            <w:r>
              <w:rPr>
                <w:sz w:val="22"/>
              </w:rPr>
              <w:t>reflect</w:t>
            </w:r>
            <w:r>
              <w:rPr>
                <w:spacing w:val="-9"/>
                <w:sz w:val="22"/>
              </w:rPr>
              <w:t> </w:t>
            </w:r>
            <w:r>
              <w:rPr>
                <w:sz w:val="22"/>
              </w:rPr>
              <w:t>the GSID Lead responsibility</w:t>
            </w:r>
          </w:p>
        </w:tc>
        <w:tc>
          <w:tcPr>
            <w:tcW w:w="2702" w:type="dxa"/>
          </w:tcPr>
          <w:p>
            <w:pPr>
              <w:pStyle w:val="TableParagraph"/>
              <w:spacing w:before="28"/>
              <w:ind w:left="115"/>
              <w:rPr>
                <w:sz w:val="22"/>
              </w:rPr>
            </w:pPr>
            <w:r>
              <w:rPr>
                <w:spacing w:val="-2"/>
                <w:sz w:val="22"/>
              </w:rPr>
              <w:t>6.2.1</w:t>
            </w:r>
          </w:p>
        </w:tc>
        <w:tc>
          <w:tcPr>
            <w:tcW w:w="3331" w:type="dxa"/>
          </w:tcPr>
          <w:p>
            <w:pPr>
              <w:pStyle w:val="TableParagraph"/>
              <w:spacing w:line="230" w:lineRule="auto" w:before="32"/>
              <w:ind w:right="6"/>
              <w:rPr>
                <w:sz w:val="22"/>
              </w:rPr>
            </w:pPr>
            <w:r>
              <w:rPr>
                <w:sz w:val="22"/>
              </w:rPr>
              <w:t>The</w:t>
            </w:r>
            <w:r>
              <w:rPr>
                <w:spacing w:val="-8"/>
                <w:sz w:val="22"/>
              </w:rPr>
              <w:t> </w:t>
            </w:r>
            <w:r>
              <w:rPr>
                <w:sz w:val="22"/>
              </w:rPr>
              <w:t>PL’s</w:t>
            </w:r>
            <w:r>
              <w:rPr>
                <w:spacing w:val="-8"/>
                <w:sz w:val="22"/>
              </w:rPr>
              <w:t> </w:t>
            </w:r>
            <w:r>
              <w:rPr>
                <w:sz w:val="22"/>
              </w:rPr>
              <w:t>role</w:t>
            </w:r>
            <w:r>
              <w:rPr>
                <w:spacing w:val="-8"/>
                <w:sz w:val="22"/>
              </w:rPr>
              <w:t> </w:t>
            </w:r>
            <w:r>
              <w:rPr>
                <w:sz w:val="22"/>
              </w:rPr>
              <w:t>in</w:t>
            </w:r>
            <w:r>
              <w:rPr>
                <w:spacing w:val="-8"/>
                <w:sz w:val="22"/>
              </w:rPr>
              <w:t> </w:t>
            </w:r>
            <w:r>
              <w:rPr>
                <w:sz w:val="22"/>
              </w:rPr>
              <w:t>confirming</w:t>
            </w:r>
            <w:r>
              <w:rPr>
                <w:spacing w:val="-8"/>
                <w:sz w:val="22"/>
              </w:rPr>
              <w:t> </w:t>
            </w:r>
            <w:r>
              <w:rPr>
                <w:sz w:val="22"/>
              </w:rPr>
              <w:t>Site ID strategy is covered in other </w:t>
            </w:r>
            <w:r>
              <w:rPr>
                <w:spacing w:val="-2"/>
                <w:sz w:val="22"/>
              </w:rPr>
              <w:t>documents.</w:t>
            </w:r>
          </w:p>
        </w:tc>
      </w:tr>
      <w:tr>
        <w:trPr>
          <w:trHeight w:val="561" w:hRule="atLeast"/>
        </w:trPr>
        <w:tc>
          <w:tcPr>
            <w:tcW w:w="3595" w:type="dxa"/>
          </w:tcPr>
          <w:p>
            <w:pPr>
              <w:pStyle w:val="TableParagraph"/>
              <w:spacing w:line="228" w:lineRule="auto" w:before="34"/>
              <w:ind w:left="115"/>
              <w:rPr>
                <w:sz w:val="22"/>
              </w:rPr>
            </w:pPr>
            <w:r>
              <w:rPr>
                <w:sz w:val="22"/>
              </w:rPr>
              <w:t>Changed</w:t>
            </w:r>
            <w:r>
              <w:rPr>
                <w:spacing w:val="-8"/>
                <w:sz w:val="22"/>
              </w:rPr>
              <w:t> </w:t>
            </w:r>
            <w:r>
              <w:rPr>
                <w:sz w:val="22"/>
              </w:rPr>
              <w:t>SAM</w:t>
            </w:r>
            <w:r>
              <w:rPr>
                <w:spacing w:val="-8"/>
                <w:sz w:val="22"/>
              </w:rPr>
              <w:t> </w:t>
            </w:r>
            <w:r>
              <w:rPr>
                <w:sz w:val="22"/>
              </w:rPr>
              <w:t>to</w:t>
            </w:r>
            <w:r>
              <w:rPr>
                <w:spacing w:val="-8"/>
                <w:sz w:val="22"/>
              </w:rPr>
              <w:t> </w:t>
            </w:r>
            <w:r>
              <w:rPr>
                <w:sz w:val="22"/>
              </w:rPr>
              <w:t>GSID</w:t>
            </w:r>
            <w:r>
              <w:rPr>
                <w:spacing w:val="-8"/>
                <w:sz w:val="22"/>
              </w:rPr>
              <w:t> </w:t>
            </w:r>
            <w:r>
              <w:rPr>
                <w:sz w:val="22"/>
              </w:rPr>
              <w:t>Lead</w:t>
            </w:r>
            <w:r>
              <w:rPr>
                <w:spacing w:val="-8"/>
                <w:sz w:val="22"/>
              </w:rPr>
              <w:t> </w:t>
            </w:r>
            <w:r>
              <w:rPr>
                <w:sz w:val="22"/>
              </w:rPr>
              <w:t>for confirming qualifying sites</w:t>
            </w:r>
          </w:p>
        </w:tc>
        <w:tc>
          <w:tcPr>
            <w:tcW w:w="2702" w:type="dxa"/>
          </w:tcPr>
          <w:p>
            <w:pPr>
              <w:pStyle w:val="TableParagraph"/>
              <w:spacing w:before="28"/>
              <w:ind w:left="115"/>
              <w:rPr>
                <w:sz w:val="22"/>
              </w:rPr>
            </w:pPr>
            <w:r>
              <w:rPr>
                <w:spacing w:val="-2"/>
                <w:sz w:val="22"/>
              </w:rPr>
              <w:t>6.2.3</w:t>
            </w:r>
          </w:p>
        </w:tc>
        <w:tc>
          <w:tcPr>
            <w:tcW w:w="3331" w:type="dxa"/>
          </w:tcPr>
          <w:p>
            <w:pPr>
              <w:pStyle w:val="TableParagraph"/>
              <w:spacing w:before="28"/>
              <w:rPr>
                <w:sz w:val="22"/>
              </w:rPr>
            </w:pPr>
            <w:r>
              <w:rPr>
                <w:sz w:val="22"/>
              </w:rPr>
              <w:t>Clarify</w:t>
            </w:r>
            <w:r>
              <w:rPr>
                <w:spacing w:val="-6"/>
                <w:sz w:val="22"/>
              </w:rPr>
              <w:t> </w:t>
            </w:r>
            <w:r>
              <w:rPr>
                <w:spacing w:val="-2"/>
                <w:sz w:val="22"/>
              </w:rPr>
              <w:t>process</w:t>
            </w:r>
          </w:p>
        </w:tc>
      </w:tr>
      <w:tr>
        <w:trPr>
          <w:trHeight w:val="1036" w:hRule="atLeast"/>
        </w:trPr>
        <w:tc>
          <w:tcPr>
            <w:tcW w:w="3595" w:type="dxa"/>
          </w:tcPr>
          <w:p>
            <w:pPr>
              <w:pStyle w:val="TableParagraph"/>
              <w:spacing w:line="228" w:lineRule="auto" w:before="34"/>
              <w:ind w:left="115" w:right="102"/>
              <w:rPr>
                <w:sz w:val="22"/>
              </w:rPr>
            </w:pPr>
            <w:r>
              <w:rPr>
                <w:sz w:val="22"/>
              </w:rPr>
              <w:t>Inserted two steps regarding authorization</w:t>
            </w:r>
            <w:r>
              <w:rPr>
                <w:spacing w:val="-8"/>
                <w:sz w:val="22"/>
              </w:rPr>
              <w:t> </w:t>
            </w:r>
            <w:r>
              <w:rPr>
                <w:sz w:val="22"/>
              </w:rPr>
              <w:t>of</w:t>
            </w:r>
            <w:r>
              <w:rPr>
                <w:spacing w:val="-8"/>
                <w:sz w:val="22"/>
              </w:rPr>
              <w:t> </w:t>
            </w:r>
            <w:r>
              <w:rPr>
                <w:sz w:val="22"/>
              </w:rPr>
              <w:t>final</w:t>
            </w:r>
            <w:r>
              <w:rPr>
                <w:spacing w:val="-8"/>
                <w:sz w:val="22"/>
              </w:rPr>
              <w:t> </w:t>
            </w:r>
            <w:r>
              <w:rPr>
                <w:sz w:val="22"/>
              </w:rPr>
              <w:t>vetted</w:t>
            </w:r>
            <w:r>
              <w:rPr>
                <w:spacing w:val="-8"/>
                <w:sz w:val="22"/>
              </w:rPr>
              <w:t> </w:t>
            </w:r>
            <w:r>
              <w:rPr>
                <w:sz w:val="22"/>
              </w:rPr>
              <w:t>site</w:t>
            </w:r>
            <w:r>
              <w:rPr>
                <w:spacing w:val="-8"/>
                <w:sz w:val="22"/>
              </w:rPr>
              <w:t> </w:t>
            </w:r>
            <w:r>
              <w:rPr>
                <w:sz w:val="22"/>
              </w:rPr>
              <w:t>list and the Study Expectations </w:t>
            </w:r>
            <w:r>
              <w:rPr>
                <w:spacing w:val="-2"/>
                <w:sz w:val="22"/>
              </w:rPr>
              <w:t>Meeting</w:t>
            </w:r>
          </w:p>
        </w:tc>
        <w:tc>
          <w:tcPr>
            <w:tcW w:w="2702" w:type="dxa"/>
          </w:tcPr>
          <w:p>
            <w:pPr>
              <w:pStyle w:val="TableParagraph"/>
              <w:spacing w:before="28"/>
              <w:ind w:left="115"/>
              <w:rPr>
                <w:sz w:val="22"/>
              </w:rPr>
            </w:pPr>
            <w:r>
              <w:rPr>
                <w:sz w:val="22"/>
              </w:rPr>
              <w:t>New</w:t>
            </w:r>
            <w:r>
              <w:rPr>
                <w:spacing w:val="-4"/>
                <w:sz w:val="22"/>
              </w:rPr>
              <w:t> </w:t>
            </w:r>
            <w:r>
              <w:rPr>
                <w:sz w:val="22"/>
              </w:rPr>
              <w:t>6.2.6</w:t>
            </w:r>
            <w:r>
              <w:rPr>
                <w:spacing w:val="-4"/>
                <w:sz w:val="22"/>
              </w:rPr>
              <w:t> </w:t>
            </w:r>
            <w:r>
              <w:rPr>
                <w:sz w:val="22"/>
              </w:rPr>
              <w:t>and</w:t>
            </w:r>
            <w:r>
              <w:rPr>
                <w:spacing w:val="-3"/>
                <w:sz w:val="22"/>
              </w:rPr>
              <w:t> </w:t>
            </w:r>
            <w:r>
              <w:rPr>
                <w:spacing w:val="-2"/>
                <w:sz w:val="22"/>
              </w:rPr>
              <w:t>6.2.7</w:t>
            </w:r>
          </w:p>
        </w:tc>
        <w:tc>
          <w:tcPr>
            <w:tcW w:w="3331" w:type="dxa"/>
          </w:tcPr>
          <w:p>
            <w:pPr>
              <w:pStyle w:val="TableParagraph"/>
              <w:spacing w:before="28"/>
              <w:rPr>
                <w:sz w:val="22"/>
              </w:rPr>
            </w:pPr>
            <w:r>
              <w:rPr>
                <w:sz w:val="22"/>
              </w:rPr>
              <w:t>Clarify</w:t>
            </w:r>
            <w:r>
              <w:rPr>
                <w:spacing w:val="-7"/>
                <w:sz w:val="22"/>
              </w:rPr>
              <w:t> </w:t>
            </w:r>
            <w:r>
              <w:rPr>
                <w:spacing w:val="-2"/>
                <w:sz w:val="22"/>
              </w:rPr>
              <w:t>process</w:t>
            </w:r>
          </w:p>
        </w:tc>
      </w:tr>
      <w:tr>
        <w:trPr>
          <w:trHeight w:val="561" w:hRule="atLeast"/>
        </w:trPr>
        <w:tc>
          <w:tcPr>
            <w:tcW w:w="3595" w:type="dxa"/>
          </w:tcPr>
          <w:p>
            <w:pPr>
              <w:pStyle w:val="TableParagraph"/>
              <w:spacing w:before="33"/>
              <w:ind w:left="115"/>
              <w:rPr>
                <w:sz w:val="22"/>
              </w:rPr>
            </w:pPr>
            <w:r>
              <w:rPr>
                <w:sz w:val="22"/>
              </w:rPr>
              <w:t>Changed</w:t>
            </w:r>
            <w:r>
              <w:rPr>
                <w:spacing w:val="-5"/>
                <w:sz w:val="22"/>
              </w:rPr>
              <w:t> </w:t>
            </w:r>
            <w:r>
              <w:rPr>
                <w:sz w:val="22"/>
              </w:rPr>
              <w:t>GSID</w:t>
            </w:r>
            <w:r>
              <w:rPr>
                <w:spacing w:val="-4"/>
                <w:sz w:val="22"/>
              </w:rPr>
              <w:t> </w:t>
            </w:r>
            <w:r>
              <w:rPr>
                <w:sz w:val="22"/>
              </w:rPr>
              <w:t>Lead</w:t>
            </w:r>
            <w:r>
              <w:rPr>
                <w:spacing w:val="-4"/>
                <w:sz w:val="22"/>
              </w:rPr>
              <w:t> </w:t>
            </w:r>
            <w:r>
              <w:rPr>
                <w:sz w:val="22"/>
              </w:rPr>
              <w:t>to</w:t>
            </w:r>
            <w:r>
              <w:rPr>
                <w:spacing w:val="-4"/>
                <w:sz w:val="22"/>
              </w:rPr>
              <w:t> </w:t>
            </w:r>
            <w:r>
              <w:rPr>
                <w:spacing w:val="-5"/>
                <w:sz w:val="22"/>
              </w:rPr>
              <w:t>SAM</w:t>
            </w:r>
          </w:p>
        </w:tc>
        <w:tc>
          <w:tcPr>
            <w:tcW w:w="2702" w:type="dxa"/>
          </w:tcPr>
          <w:p>
            <w:pPr>
              <w:pStyle w:val="TableParagraph"/>
              <w:spacing w:before="33"/>
              <w:ind w:left="115"/>
              <w:rPr>
                <w:sz w:val="22"/>
              </w:rPr>
            </w:pPr>
            <w:r>
              <w:rPr>
                <w:sz w:val="22"/>
              </w:rPr>
              <w:t>Old</w:t>
            </w:r>
            <w:r>
              <w:rPr>
                <w:spacing w:val="-4"/>
                <w:sz w:val="22"/>
              </w:rPr>
              <w:t> </w:t>
            </w:r>
            <w:r>
              <w:rPr>
                <w:sz w:val="22"/>
              </w:rPr>
              <w:t>6.2.5,</w:t>
            </w:r>
            <w:r>
              <w:rPr>
                <w:spacing w:val="-4"/>
                <w:sz w:val="22"/>
              </w:rPr>
              <w:t> </w:t>
            </w:r>
            <w:r>
              <w:rPr>
                <w:sz w:val="22"/>
              </w:rPr>
              <w:t>new</w:t>
            </w:r>
            <w:r>
              <w:rPr>
                <w:spacing w:val="-4"/>
                <w:sz w:val="22"/>
              </w:rPr>
              <w:t> </w:t>
            </w:r>
            <w:r>
              <w:rPr>
                <w:spacing w:val="-2"/>
                <w:sz w:val="22"/>
              </w:rPr>
              <w:t>6.2.8</w:t>
            </w:r>
          </w:p>
        </w:tc>
        <w:tc>
          <w:tcPr>
            <w:tcW w:w="3331" w:type="dxa"/>
          </w:tcPr>
          <w:p>
            <w:pPr>
              <w:pStyle w:val="TableParagraph"/>
              <w:spacing w:line="228" w:lineRule="auto" w:before="39"/>
              <w:rPr>
                <w:sz w:val="22"/>
              </w:rPr>
            </w:pPr>
            <w:r>
              <w:rPr>
                <w:sz w:val="22"/>
              </w:rPr>
              <w:t>SAM is responsible for communicating</w:t>
            </w:r>
            <w:r>
              <w:rPr>
                <w:spacing w:val="-16"/>
                <w:sz w:val="22"/>
              </w:rPr>
              <w:t> </w:t>
            </w:r>
            <w:r>
              <w:rPr>
                <w:sz w:val="22"/>
              </w:rPr>
              <w:t>with</w:t>
            </w:r>
            <w:r>
              <w:rPr>
                <w:spacing w:val="-15"/>
                <w:sz w:val="22"/>
              </w:rPr>
              <w:t> </w:t>
            </w:r>
            <w:r>
              <w:rPr>
                <w:sz w:val="22"/>
              </w:rPr>
              <w:t>Sponsor</w:t>
            </w:r>
          </w:p>
        </w:tc>
      </w:tr>
      <w:tr>
        <w:trPr>
          <w:trHeight w:val="801" w:hRule="atLeast"/>
        </w:trPr>
        <w:tc>
          <w:tcPr>
            <w:tcW w:w="3595" w:type="dxa"/>
          </w:tcPr>
          <w:p>
            <w:pPr>
              <w:pStyle w:val="TableParagraph"/>
              <w:spacing w:line="230" w:lineRule="auto" w:before="32"/>
              <w:ind w:left="115"/>
              <w:rPr>
                <w:sz w:val="22"/>
              </w:rPr>
            </w:pPr>
            <w:r>
              <w:rPr>
                <w:sz w:val="22"/>
              </w:rPr>
              <w:t>Added “if applicable” for fallback language</w:t>
            </w:r>
            <w:r>
              <w:rPr>
                <w:spacing w:val="-9"/>
                <w:sz w:val="22"/>
              </w:rPr>
              <w:t> </w:t>
            </w:r>
            <w:r>
              <w:rPr>
                <w:sz w:val="22"/>
              </w:rPr>
              <w:t>and</w:t>
            </w:r>
            <w:r>
              <w:rPr>
                <w:spacing w:val="-9"/>
                <w:sz w:val="22"/>
              </w:rPr>
              <w:t> </w:t>
            </w:r>
            <w:r>
              <w:rPr>
                <w:sz w:val="22"/>
              </w:rPr>
              <w:t>“Master”</w:t>
            </w:r>
            <w:r>
              <w:rPr>
                <w:spacing w:val="-9"/>
                <w:sz w:val="22"/>
              </w:rPr>
              <w:t> </w:t>
            </w:r>
            <w:r>
              <w:rPr>
                <w:sz w:val="22"/>
              </w:rPr>
              <w:t>to</w:t>
            </w:r>
            <w:r>
              <w:rPr>
                <w:spacing w:val="-9"/>
                <w:sz w:val="22"/>
              </w:rPr>
              <w:t> </w:t>
            </w:r>
            <w:r>
              <w:rPr>
                <w:sz w:val="22"/>
              </w:rPr>
              <w:t>explain </w:t>
            </w:r>
            <w:r>
              <w:rPr>
                <w:spacing w:val="-2"/>
                <w:sz w:val="22"/>
              </w:rPr>
              <w:t>“mCDA”</w:t>
            </w:r>
          </w:p>
        </w:tc>
        <w:tc>
          <w:tcPr>
            <w:tcW w:w="2702" w:type="dxa"/>
          </w:tcPr>
          <w:p>
            <w:pPr>
              <w:pStyle w:val="TableParagraph"/>
              <w:spacing w:before="28"/>
              <w:ind w:left="115"/>
              <w:rPr>
                <w:sz w:val="22"/>
              </w:rPr>
            </w:pPr>
            <w:r>
              <w:rPr>
                <w:spacing w:val="-2"/>
                <w:sz w:val="22"/>
              </w:rPr>
              <w:t>6.3.1</w:t>
            </w:r>
          </w:p>
        </w:tc>
        <w:tc>
          <w:tcPr>
            <w:tcW w:w="3331" w:type="dxa"/>
          </w:tcPr>
          <w:p>
            <w:pPr>
              <w:pStyle w:val="TableParagraph"/>
              <w:spacing w:before="28"/>
              <w:rPr>
                <w:sz w:val="22"/>
              </w:rPr>
            </w:pPr>
            <w:r>
              <w:rPr>
                <w:sz w:val="22"/>
              </w:rPr>
              <w:t>Clarify</w:t>
            </w:r>
            <w:r>
              <w:rPr>
                <w:spacing w:val="-6"/>
                <w:sz w:val="22"/>
              </w:rPr>
              <w:t> </w:t>
            </w:r>
            <w:r>
              <w:rPr>
                <w:spacing w:val="-2"/>
                <w:sz w:val="22"/>
              </w:rPr>
              <w:t>process</w:t>
            </w:r>
          </w:p>
        </w:tc>
      </w:tr>
      <w:tr>
        <w:trPr>
          <w:trHeight w:val="801" w:hRule="atLeast"/>
        </w:trPr>
        <w:tc>
          <w:tcPr>
            <w:tcW w:w="3595" w:type="dxa"/>
          </w:tcPr>
          <w:p>
            <w:pPr>
              <w:pStyle w:val="TableParagraph"/>
              <w:spacing w:line="228" w:lineRule="auto" w:before="34"/>
              <w:ind w:left="115" w:right="102"/>
              <w:rPr>
                <w:sz w:val="22"/>
              </w:rPr>
            </w:pPr>
            <w:r>
              <w:rPr>
                <w:sz w:val="22"/>
              </w:rPr>
              <w:t>GSID</w:t>
            </w:r>
            <w:r>
              <w:rPr>
                <w:spacing w:val="-8"/>
                <w:sz w:val="22"/>
              </w:rPr>
              <w:t> </w:t>
            </w:r>
            <w:r>
              <w:rPr>
                <w:sz w:val="22"/>
              </w:rPr>
              <w:t>Lead</w:t>
            </w:r>
            <w:r>
              <w:rPr>
                <w:spacing w:val="-8"/>
                <w:sz w:val="22"/>
              </w:rPr>
              <w:t> </w:t>
            </w:r>
            <w:r>
              <w:rPr>
                <w:sz w:val="22"/>
              </w:rPr>
              <w:t>provides</w:t>
            </w:r>
            <w:r>
              <w:rPr>
                <w:spacing w:val="-11"/>
                <w:sz w:val="22"/>
              </w:rPr>
              <w:t> </w:t>
            </w:r>
            <w:r>
              <w:rPr>
                <w:sz w:val="22"/>
              </w:rPr>
              <w:t>SSQ</w:t>
            </w:r>
            <w:r>
              <w:rPr>
                <w:spacing w:val="-8"/>
                <w:sz w:val="22"/>
              </w:rPr>
              <w:t> </w:t>
            </w:r>
            <w:r>
              <w:rPr>
                <w:sz w:val="22"/>
              </w:rPr>
              <w:t>directly to LSID Rep instead of only to </w:t>
            </w:r>
            <w:r>
              <w:rPr>
                <w:spacing w:val="-4"/>
                <w:sz w:val="22"/>
              </w:rPr>
              <w:t>SAM</w:t>
            </w:r>
          </w:p>
        </w:tc>
        <w:tc>
          <w:tcPr>
            <w:tcW w:w="2702" w:type="dxa"/>
          </w:tcPr>
          <w:p>
            <w:pPr>
              <w:pStyle w:val="TableParagraph"/>
              <w:spacing w:before="28"/>
              <w:ind w:left="115"/>
              <w:rPr>
                <w:sz w:val="22"/>
              </w:rPr>
            </w:pPr>
            <w:r>
              <w:rPr>
                <w:spacing w:val="-2"/>
                <w:sz w:val="22"/>
              </w:rPr>
              <w:t>6.3.2</w:t>
            </w:r>
          </w:p>
        </w:tc>
        <w:tc>
          <w:tcPr>
            <w:tcW w:w="3331" w:type="dxa"/>
          </w:tcPr>
          <w:p>
            <w:pPr>
              <w:pStyle w:val="TableParagraph"/>
              <w:spacing w:before="28"/>
              <w:rPr>
                <w:sz w:val="22"/>
              </w:rPr>
            </w:pPr>
            <w:r>
              <w:rPr>
                <w:sz w:val="22"/>
              </w:rPr>
              <w:t>Simplify </w:t>
            </w:r>
            <w:r>
              <w:rPr>
                <w:spacing w:val="-2"/>
                <w:sz w:val="22"/>
              </w:rPr>
              <w:t>process</w:t>
            </w:r>
          </w:p>
        </w:tc>
      </w:tr>
      <w:tr>
        <w:trPr>
          <w:trHeight w:val="316" w:hRule="atLeast"/>
        </w:trPr>
        <w:tc>
          <w:tcPr>
            <w:tcW w:w="3595" w:type="dxa"/>
          </w:tcPr>
          <w:p>
            <w:pPr>
              <w:pStyle w:val="TableParagraph"/>
              <w:spacing w:before="28"/>
              <w:ind w:left="115"/>
              <w:rPr>
                <w:sz w:val="22"/>
              </w:rPr>
            </w:pPr>
            <w:r>
              <w:rPr>
                <w:sz w:val="22"/>
              </w:rPr>
              <w:t>Added</w:t>
            </w:r>
            <w:r>
              <w:rPr>
                <w:spacing w:val="-5"/>
                <w:sz w:val="22"/>
              </w:rPr>
              <w:t> </w:t>
            </w:r>
            <w:r>
              <w:rPr>
                <w:spacing w:val="-2"/>
                <w:sz w:val="22"/>
              </w:rPr>
              <w:t>example</w:t>
            </w:r>
          </w:p>
        </w:tc>
        <w:tc>
          <w:tcPr>
            <w:tcW w:w="2702" w:type="dxa"/>
          </w:tcPr>
          <w:p>
            <w:pPr>
              <w:pStyle w:val="TableParagraph"/>
              <w:spacing w:before="28"/>
              <w:ind w:left="115"/>
              <w:rPr>
                <w:sz w:val="22"/>
              </w:rPr>
            </w:pPr>
            <w:r>
              <w:rPr>
                <w:spacing w:val="-2"/>
                <w:sz w:val="22"/>
              </w:rPr>
              <w:t>6.3.4</w:t>
            </w:r>
          </w:p>
        </w:tc>
        <w:tc>
          <w:tcPr>
            <w:tcW w:w="3331" w:type="dxa"/>
          </w:tcPr>
          <w:p>
            <w:pPr>
              <w:pStyle w:val="TableParagraph"/>
              <w:spacing w:before="28"/>
              <w:rPr>
                <w:sz w:val="22"/>
              </w:rPr>
            </w:pPr>
            <w:r>
              <w:rPr>
                <w:sz w:val="22"/>
              </w:rPr>
              <w:t>Clarify</w:t>
            </w:r>
            <w:r>
              <w:rPr>
                <w:spacing w:val="-6"/>
                <w:sz w:val="22"/>
              </w:rPr>
              <w:t> </w:t>
            </w:r>
            <w:r>
              <w:rPr>
                <w:spacing w:val="-2"/>
                <w:sz w:val="22"/>
              </w:rPr>
              <w:t>process</w:t>
            </w:r>
          </w:p>
        </w:tc>
      </w:tr>
      <w:tr>
        <w:trPr>
          <w:trHeight w:val="1281" w:hRule="atLeast"/>
        </w:trPr>
        <w:tc>
          <w:tcPr>
            <w:tcW w:w="3595" w:type="dxa"/>
          </w:tcPr>
          <w:p>
            <w:pPr>
              <w:pStyle w:val="TableParagraph"/>
              <w:spacing w:line="228" w:lineRule="auto" w:before="39"/>
              <w:ind w:left="115" w:right="212"/>
              <w:rPr>
                <w:sz w:val="22"/>
              </w:rPr>
            </w:pPr>
            <w:r>
              <w:rPr>
                <w:sz w:val="22"/>
              </w:rPr>
              <w:t>Added “project specific letter template”, updated SM0073 to RSU0082,</w:t>
            </w:r>
            <w:r>
              <w:rPr>
                <w:spacing w:val="-13"/>
                <w:sz w:val="22"/>
              </w:rPr>
              <w:t> </w:t>
            </w:r>
            <w:r>
              <w:rPr>
                <w:sz w:val="22"/>
              </w:rPr>
              <w:t>and</w:t>
            </w:r>
            <w:r>
              <w:rPr>
                <w:spacing w:val="-13"/>
                <w:sz w:val="22"/>
              </w:rPr>
              <w:t> </w:t>
            </w:r>
            <w:r>
              <w:rPr>
                <w:sz w:val="22"/>
              </w:rPr>
              <w:t>added</w:t>
            </w:r>
            <w:r>
              <w:rPr>
                <w:spacing w:val="-13"/>
                <w:sz w:val="22"/>
              </w:rPr>
              <w:t> </w:t>
            </w:r>
            <w:r>
              <w:rPr>
                <w:sz w:val="22"/>
              </w:rPr>
              <w:t>instruction for what needs to be tracked in the Trial Management System</w:t>
            </w:r>
          </w:p>
        </w:tc>
        <w:tc>
          <w:tcPr>
            <w:tcW w:w="2702" w:type="dxa"/>
          </w:tcPr>
          <w:p>
            <w:pPr>
              <w:pStyle w:val="TableParagraph"/>
              <w:spacing w:before="33"/>
              <w:ind w:left="115"/>
              <w:rPr>
                <w:sz w:val="22"/>
              </w:rPr>
            </w:pPr>
            <w:r>
              <w:rPr>
                <w:spacing w:val="-2"/>
                <w:sz w:val="22"/>
              </w:rPr>
              <w:t>6.3.8</w:t>
            </w:r>
          </w:p>
        </w:tc>
        <w:tc>
          <w:tcPr>
            <w:tcW w:w="3331" w:type="dxa"/>
          </w:tcPr>
          <w:p>
            <w:pPr>
              <w:pStyle w:val="TableParagraph"/>
              <w:spacing w:line="228" w:lineRule="auto" w:before="39"/>
              <w:ind w:right="209"/>
              <w:rPr>
                <w:sz w:val="22"/>
              </w:rPr>
            </w:pPr>
            <w:r>
              <w:rPr>
                <w:sz w:val="22"/>
              </w:rPr>
              <w:t>Clarify</w:t>
            </w:r>
            <w:r>
              <w:rPr>
                <w:spacing w:val="-12"/>
                <w:sz w:val="22"/>
              </w:rPr>
              <w:t> </w:t>
            </w:r>
            <w:r>
              <w:rPr>
                <w:sz w:val="22"/>
              </w:rPr>
              <w:t>process</w:t>
            </w:r>
            <w:r>
              <w:rPr>
                <w:spacing w:val="-12"/>
                <w:sz w:val="22"/>
              </w:rPr>
              <w:t> </w:t>
            </w:r>
            <w:r>
              <w:rPr>
                <w:sz w:val="22"/>
              </w:rPr>
              <w:t>and</w:t>
            </w:r>
            <w:r>
              <w:rPr>
                <w:spacing w:val="-12"/>
                <w:sz w:val="22"/>
              </w:rPr>
              <w:t> </w:t>
            </w:r>
            <w:r>
              <w:rPr>
                <w:sz w:val="22"/>
              </w:rPr>
              <w:t>correct SOP reference</w:t>
            </w:r>
          </w:p>
        </w:tc>
      </w:tr>
      <w:tr>
        <w:trPr>
          <w:trHeight w:val="1281" w:hRule="atLeast"/>
        </w:trPr>
        <w:tc>
          <w:tcPr>
            <w:tcW w:w="3595" w:type="dxa"/>
          </w:tcPr>
          <w:p>
            <w:pPr>
              <w:pStyle w:val="TableParagraph"/>
              <w:spacing w:line="228" w:lineRule="auto" w:before="34"/>
              <w:ind w:left="115" w:right="212"/>
              <w:rPr>
                <w:sz w:val="22"/>
              </w:rPr>
            </w:pPr>
            <w:r>
              <w:rPr>
                <w:sz w:val="22"/>
              </w:rPr>
              <w:t>Added</w:t>
            </w:r>
            <w:r>
              <w:rPr>
                <w:spacing w:val="-8"/>
                <w:sz w:val="22"/>
              </w:rPr>
              <w:t> </w:t>
            </w:r>
            <w:r>
              <w:rPr>
                <w:sz w:val="22"/>
              </w:rPr>
              <w:t>note:</w:t>
            </w:r>
            <w:r>
              <w:rPr>
                <w:spacing w:val="-8"/>
                <w:sz w:val="22"/>
              </w:rPr>
              <w:t> </w:t>
            </w:r>
            <w:r>
              <w:rPr>
                <w:sz w:val="22"/>
              </w:rPr>
              <w:t>“The</w:t>
            </w:r>
            <w:r>
              <w:rPr>
                <w:spacing w:val="-8"/>
                <w:sz w:val="22"/>
              </w:rPr>
              <w:t> </w:t>
            </w:r>
            <w:r>
              <w:rPr>
                <w:sz w:val="22"/>
              </w:rPr>
              <w:t>Rad</w:t>
            </w:r>
            <w:r>
              <w:rPr>
                <w:spacing w:val="-8"/>
                <w:sz w:val="22"/>
              </w:rPr>
              <w:t> </w:t>
            </w:r>
            <w:r>
              <w:rPr>
                <w:sz w:val="22"/>
              </w:rPr>
              <w:t>will</w:t>
            </w:r>
            <w:r>
              <w:rPr>
                <w:spacing w:val="-8"/>
                <w:sz w:val="22"/>
              </w:rPr>
              <w:t> </w:t>
            </w:r>
            <w:r>
              <w:rPr>
                <w:sz w:val="22"/>
              </w:rPr>
              <w:t>collate Regulatory Intelligence and develop document requirements for submissions in the EU under the EU CTR”.</w:t>
            </w:r>
          </w:p>
        </w:tc>
        <w:tc>
          <w:tcPr>
            <w:tcW w:w="2702" w:type="dxa"/>
          </w:tcPr>
          <w:p>
            <w:pPr>
              <w:pStyle w:val="TableParagraph"/>
              <w:spacing w:before="28"/>
              <w:ind w:left="115"/>
              <w:rPr>
                <w:sz w:val="22"/>
              </w:rPr>
            </w:pPr>
            <w:r>
              <w:rPr>
                <w:spacing w:val="-2"/>
                <w:sz w:val="22"/>
              </w:rPr>
              <w:t>6.5.1</w:t>
            </w:r>
          </w:p>
        </w:tc>
        <w:tc>
          <w:tcPr>
            <w:tcW w:w="3331" w:type="dxa"/>
          </w:tcPr>
          <w:p>
            <w:pPr>
              <w:pStyle w:val="TableParagraph"/>
              <w:spacing w:line="232" w:lineRule="auto" w:before="30"/>
              <w:rPr>
                <w:sz w:val="22"/>
              </w:rPr>
            </w:pPr>
            <w:r>
              <w:rPr>
                <w:sz w:val="22"/>
              </w:rPr>
              <w:t>Change</w:t>
            </w:r>
            <w:r>
              <w:rPr>
                <w:spacing w:val="-7"/>
                <w:sz w:val="22"/>
              </w:rPr>
              <w:t> </w:t>
            </w:r>
            <w:r>
              <w:rPr>
                <w:sz w:val="22"/>
              </w:rPr>
              <w:t>to</w:t>
            </w:r>
            <w:r>
              <w:rPr>
                <w:spacing w:val="-7"/>
                <w:sz w:val="22"/>
              </w:rPr>
              <w:t> </w:t>
            </w:r>
            <w:r>
              <w:rPr>
                <w:sz w:val="22"/>
              </w:rPr>
              <w:t>process</w:t>
            </w:r>
            <w:r>
              <w:rPr>
                <w:spacing w:val="-7"/>
                <w:sz w:val="22"/>
              </w:rPr>
              <w:t> </w:t>
            </w:r>
            <w:r>
              <w:rPr>
                <w:sz w:val="22"/>
              </w:rPr>
              <w:t>due</w:t>
            </w:r>
            <w:r>
              <w:rPr>
                <w:spacing w:val="-7"/>
                <w:sz w:val="22"/>
              </w:rPr>
              <w:t> </w:t>
            </w:r>
            <w:r>
              <w:rPr>
                <w:sz w:val="22"/>
              </w:rPr>
              <w:t>to</w:t>
            </w:r>
            <w:r>
              <w:rPr>
                <w:spacing w:val="-7"/>
                <w:sz w:val="22"/>
              </w:rPr>
              <w:t> </w:t>
            </w:r>
            <w:r>
              <w:rPr>
                <w:sz w:val="22"/>
              </w:rPr>
              <w:t>EU </w:t>
            </w:r>
            <w:r>
              <w:rPr>
                <w:spacing w:val="-4"/>
                <w:sz w:val="22"/>
              </w:rPr>
              <w:t>CTR</w:t>
            </w:r>
          </w:p>
        </w:tc>
      </w:tr>
      <w:tr>
        <w:trPr>
          <w:trHeight w:val="561" w:hRule="atLeast"/>
        </w:trPr>
        <w:tc>
          <w:tcPr>
            <w:tcW w:w="3595" w:type="dxa"/>
          </w:tcPr>
          <w:p>
            <w:pPr>
              <w:pStyle w:val="TableParagraph"/>
              <w:spacing w:before="28"/>
              <w:ind w:left="115"/>
              <w:rPr>
                <w:sz w:val="22"/>
              </w:rPr>
            </w:pPr>
            <w:r>
              <w:rPr>
                <w:sz w:val="22"/>
              </w:rPr>
              <w:t>Updated</w:t>
            </w:r>
            <w:r>
              <w:rPr>
                <w:spacing w:val="-6"/>
                <w:sz w:val="22"/>
              </w:rPr>
              <w:t> </w:t>
            </w:r>
            <w:r>
              <w:rPr>
                <w:sz w:val="22"/>
              </w:rPr>
              <w:t>“when”</w:t>
            </w:r>
            <w:r>
              <w:rPr>
                <w:spacing w:val="-5"/>
                <w:sz w:val="22"/>
              </w:rPr>
              <w:t> </w:t>
            </w:r>
            <w:r>
              <w:rPr>
                <w:sz w:val="22"/>
              </w:rPr>
              <w:t>to</w:t>
            </w:r>
            <w:r>
              <w:rPr>
                <w:spacing w:val="-5"/>
                <w:sz w:val="22"/>
              </w:rPr>
              <w:t> </w:t>
            </w:r>
            <w:r>
              <w:rPr>
                <w:sz w:val="22"/>
              </w:rPr>
              <w:t>remove</w:t>
            </w:r>
            <w:r>
              <w:rPr>
                <w:spacing w:val="-3"/>
                <w:sz w:val="22"/>
              </w:rPr>
              <w:t> </w:t>
            </w:r>
            <w:r>
              <w:rPr>
                <w:spacing w:val="-4"/>
                <w:sz w:val="22"/>
              </w:rPr>
              <w:t>SAMP</w:t>
            </w:r>
          </w:p>
        </w:tc>
        <w:tc>
          <w:tcPr>
            <w:tcW w:w="2702" w:type="dxa"/>
          </w:tcPr>
          <w:p>
            <w:pPr>
              <w:pStyle w:val="TableParagraph"/>
              <w:spacing w:before="28"/>
              <w:ind w:left="115"/>
              <w:rPr>
                <w:sz w:val="22"/>
              </w:rPr>
            </w:pPr>
            <w:r>
              <w:rPr>
                <w:spacing w:val="-2"/>
                <w:sz w:val="22"/>
              </w:rPr>
              <w:t>6.5.1</w:t>
            </w:r>
          </w:p>
        </w:tc>
        <w:tc>
          <w:tcPr>
            <w:tcW w:w="3331" w:type="dxa"/>
          </w:tcPr>
          <w:p>
            <w:pPr>
              <w:pStyle w:val="TableParagraph"/>
              <w:spacing w:line="228" w:lineRule="auto" w:before="34"/>
              <w:rPr>
                <w:sz w:val="22"/>
              </w:rPr>
            </w:pPr>
            <w:r>
              <w:rPr>
                <w:sz w:val="22"/>
              </w:rPr>
              <w:t>The</w:t>
            </w:r>
            <w:r>
              <w:rPr>
                <w:spacing w:val="-7"/>
                <w:sz w:val="22"/>
              </w:rPr>
              <w:t> </w:t>
            </w:r>
            <w:r>
              <w:rPr>
                <w:sz w:val="22"/>
              </w:rPr>
              <w:t>SAMP</w:t>
            </w:r>
            <w:r>
              <w:rPr>
                <w:spacing w:val="-7"/>
                <w:sz w:val="22"/>
              </w:rPr>
              <w:t> </w:t>
            </w:r>
            <w:r>
              <w:rPr>
                <w:sz w:val="22"/>
              </w:rPr>
              <w:t>is</w:t>
            </w:r>
            <w:r>
              <w:rPr>
                <w:spacing w:val="-7"/>
                <w:sz w:val="22"/>
              </w:rPr>
              <w:t> </w:t>
            </w:r>
            <w:r>
              <w:rPr>
                <w:sz w:val="22"/>
              </w:rPr>
              <w:t>not</w:t>
            </w:r>
            <w:r>
              <w:rPr>
                <w:spacing w:val="-7"/>
                <w:sz w:val="22"/>
              </w:rPr>
              <w:t> </w:t>
            </w:r>
            <w:r>
              <w:rPr>
                <w:sz w:val="22"/>
              </w:rPr>
              <w:t>finalized</w:t>
            </w:r>
            <w:r>
              <w:rPr>
                <w:spacing w:val="-7"/>
                <w:sz w:val="22"/>
              </w:rPr>
              <w:t> </w:t>
            </w:r>
            <w:r>
              <w:rPr>
                <w:sz w:val="22"/>
              </w:rPr>
              <w:t>until the next step</w:t>
            </w:r>
          </w:p>
        </w:tc>
      </w:tr>
      <w:tr>
        <w:trPr>
          <w:trHeight w:val="796" w:hRule="atLeast"/>
        </w:trPr>
        <w:tc>
          <w:tcPr>
            <w:tcW w:w="3595" w:type="dxa"/>
          </w:tcPr>
          <w:p>
            <w:pPr>
              <w:pStyle w:val="TableParagraph"/>
              <w:spacing w:line="228" w:lineRule="auto" w:before="34"/>
              <w:ind w:left="115" w:right="139"/>
              <w:rPr>
                <w:sz w:val="22"/>
              </w:rPr>
            </w:pPr>
            <w:r>
              <w:rPr>
                <w:sz w:val="22"/>
              </w:rPr>
              <w:t>Corrected SAM responsibilities and</w:t>
            </w:r>
            <w:r>
              <w:rPr>
                <w:spacing w:val="-6"/>
                <w:sz w:val="22"/>
              </w:rPr>
              <w:t> </w:t>
            </w:r>
            <w:r>
              <w:rPr>
                <w:sz w:val="22"/>
              </w:rPr>
              <w:t>deleted</w:t>
            </w:r>
            <w:r>
              <w:rPr>
                <w:spacing w:val="-6"/>
                <w:sz w:val="22"/>
              </w:rPr>
              <w:t> </w:t>
            </w:r>
            <w:r>
              <w:rPr>
                <w:sz w:val="22"/>
              </w:rPr>
              <w:t>the</w:t>
            </w:r>
            <w:r>
              <w:rPr>
                <w:spacing w:val="-7"/>
                <w:sz w:val="22"/>
              </w:rPr>
              <w:t> </w:t>
            </w:r>
            <w:r>
              <w:rPr>
                <w:sz w:val="22"/>
              </w:rPr>
              <w:t>steps</w:t>
            </w:r>
            <w:r>
              <w:rPr>
                <w:spacing w:val="-6"/>
                <w:sz w:val="22"/>
              </w:rPr>
              <w:t> </w:t>
            </w:r>
            <w:r>
              <w:rPr>
                <w:sz w:val="22"/>
              </w:rPr>
              <w:t>in</w:t>
            </w:r>
            <w:r>
              <w:rPr>
                <w:spacing w:val="-6"/>
                <w:sz w:val="22"/>
              </w:rPr>
              <w:t> </w:t>
            </w:r>
            <w:r>
              <w:rPr>
                <w:sz w:val="22"/>
              </w:rPr>
              <w:t>6.5.3</w:t>
            </w:r>
            <w:r>
              <w:rPr>
                <w:spacing w:val="-7"/>
                <w:sz w:val="22"/>
              </w:rPr>
              <w:t> </w:t>
            </w:r>
            <w:r>
              <w:rPr>
                <w:sz w:val="22"/>
              </w:rPr>
              <w:t>and </w:t>
            </w:r>
            <w:r>
              <w:rPr>
                <w:spacing w:val="-2"/>
                <w:sz w:val="22"/>
              </w:rPr>
              <w:t>6.5.4</w:t>
            </w:r>
          </w:p>
        </w:tc>
        <w:tc>
          <w:tcPr>
            <w:tcW w:w="2702" w:type="dxa"/>
          </w:tcPr>
          <w:p>
            <w:pPr>
              <w:pStyle w:val="TableParagraph"/>
              <w:spacing w:before="28"/>
              <w:ind w:left="115"/>
              <w:rPr>
                <w:sz w:val="22"/>
              </w:rPr>
            </w:pPr>
            <w:r>
              <w:rPr>
                <w:spacing w:val="-2"/>
                <w:sz w:val="22"/>
              </w:rPr>
              <w:t>6.5.2</w:t>
            </w:r>
          </w:p>
        </w:tc>
        <w:tc>
          <w:tcPr>
            <w:tcW w:w="3331" w:type="dxa"/>
          </w:tcPr>
          <w:p>
            <w:pPr>
              <w:pStyle w:val="TableParagraph"/>
              <w:spacing w:line="228" w:lineRule="auto" w:before="34"/>
              <w:rPr>
                <w:sz w:val="22"/>
              </w:rPr>
            </w:pPr>
            <w:r>
              <w:rPr>
                <w:sz w:val="22"/>
              </w:rPr>
              <w:t>Clarify</w:t>
            </w:r>
            <w:r>
              <w:rPr>
                <w:spacing w:val="-12"/>
                <w:sz w:val="22"/>
              </w:rPr>
              <w:t> </w:t>
            </w:r>
            <w:r>
              <w:rPr>
                <w:sz w:val="22"/>
              </w:rPr>
              <w:t>process,</w:t>
            </w:r>
            <w:r>
              <w:rPr>
                <w:spacing w:val="-12"/>
                <w:sz w:val="22"/>
              </w:rPr>
              <w:t> </w:t>
            </w:r>
            <w:r>
              <w:rPr>
                <w:sz w:val="22"/>
              </w:rPr>
              <w:t>remove</w:t>
            </w:r>
            <w:r>
              <w:rPr>
                <w:spacing w:val="-12"/>
                <w:sz w:val="22"/>
              </w:rPr>
              <w:t> </w:t>
            </w:r>
            <w:r>
              <w:rPr>
                <w:sz w:val="22"/>
              </w:rPr>
              <w:t>some duplication, and shorten SOP</w:t>
            </w:r>
          </w:p>
        </w:tc>
      </w:tr>
      <w:tr>
        <w:trPr>
          <w:trHeight w:val="1041" w:hRule="atLeast"/>
        </w:trPr>
        <w:tc>
          <w:tcPr>
            <w:tcW w:w="3595" w:type="dxa"/>
          </w:tcPr>
          <w:p>
            <w:pPr>
              <w:pStyle w:val="TableParagraph"/>
              <w:spacing w:line="228" w:lineRule="auto" w:before="39"/>
              <w:ind w:left="115"/>
              <w:rPr>
                <w:sz w:val="22"/>
              </w:rPr>
            </w:pPr>
            <w:r>
              <w:rPr>
                <w:sz w:val="22"/>
              </w:rPr>
              <w:t>Changed text to show that the “submission” is to the Sponsor/delegate</w:t>
            </w:r>
            <w:r>
              <w:rPr>
                <w:spacing w:val="-9"/>
                <w:sz w:val="22"/>
              </w:rPr>
              <w:t> </w:t>
            </w:r>
            <w:r>
              <w:rPr>
                <w:sz w:val="22"/>
              </w:rPr>
              <w:t>and</w:t>
            </w:r>
            <w:r>
              <w:rPr>
                <w:spacing w:val="-9"/>
                <w:sz w:val="22"/>
              </w:rPr>
              <w:t> </w:t>
            </w:r>
            <w:r>
              <w:rPr>
                <w:sz w:val="22"/>
              </w:rPr>
              <w:t>NOT</w:t>
            </w:r>
            <w:r>
              <w:rPr>
                <w:spacing w:val="-9"/>
                <w:sz w:val="22"/>
              </w:rPr>
              <w:t> </w:t>
            </w:r>
            <w:r>
              <w:rPr>
                <w:sz w:val="22"/>
              </w:rPr>
              <w:t>to</w:t>
            </w:r>
            <w:r>
              <w:rPr>
                <w:spacing w:val="-9"/>
                <w:sz w:val="22"/>
              </w:rPr>
              <w:t> </w:t>
            </w:r>
            <w:r>
              <w:rPr>
                <w:sz w:val="22"/>
              </w:rPr>
              <w:t>the US FDA</w:t>
            </w:r>
          </w:p>
        </w:tc>
        <w:tc>
          <w:tcPr>
            <w:tcW w:w="2702" w:type="dxa"/>
          </w:tcPr>
          <w:p>
            <w:pPr>
              <w:pStyle w:val="TableParagraph"/>
              <w:spacing w:before="33"/>
              <w:ind w:left="115"/>
              <w:rPr>
                <w:sz w:val="22"/>
              </w:rPr>
            </w:pPr>
            <w:r>
              <w:rPr>
                <w:spacing w:val="-2"/>
                <w:sz w:val="22"/>
              </w:rPr>
              <w:t>6.5.3</w:t>
            </w:r>
          </w:p>
        </w:tc>
        <w:tc>
          <w:tcPr>
            <w:tcW w:w="3331" w:type="dxa"/>
          </w:tcPr>
          <w:p>
            <w:pPr>
              <w:pStyle w:val="TableParagraph"/>
              <w:spacing w:before="33"/>
              <w:rPr>
                <w:sz w:val="22"/>
              </w:rPr>
            </w:pPr>
            <w:r>
              <w:rPr>
                <w:sz w:val="22"/>
              </w:rPr>
              <w:t>Clarify</w:t>
            </w:r>
            <w:r>
              <w:rPr>
                <w:spacing w:val="-7"/>
                <w:sz w:val="22"/>
              </w:rPr>
              <w:t> </w:t>
            </w:r>
            <w:r>
              <w:rPr>
                <w:spacing w:val="-2"/>
                <w:sz w:val="22"/>
              </w:rPr>
              <w:t>responsibility</w:t>
            </w:r>
          </w:p>
        </w:tc>
      </w:tr>
      <w:tr>
        <w:trPr>
          <w:trHeight w:val="561" w:hRule="atLeast"/>
        </w:trPr>
        <w:tc>
          <w:tcPr>
            <w:tcW w:w="3595" w:type="dxa"/>
          </w:tcPr>
          <w:p>
            <w:pPr>
              <w:pStyle w:val="TableParagraph"/>
              <w:spacing w:line="232" w:lineRule="auto" w:before="30"/>
              <w:ind w:left="115"/>
              <w:rPr>
                <w:sz w:val="22"/>
              </w:rPr>
            </w:pPr>
            <w:r>
              <w:rPr>
                <w:sz w:val="22"/>
              </w:rPr>
              <w:t>Updated</w:t>
            </w:r>
            <w:r>
              <w:rPr>
                <w:spacing w:val="-8"/>
                <w:sz w:val="22"/>
              </w:rPr>
              <w:t> </w:t>
            </w:r>
            <w:r>
              <w:rPr>
                <w:sz w:val="22"/>
              </w:rPr>
              <w:t>text</w:t>
            </w:r>
            <w:r>
              <w:rPr>
                <w:spacing w:val="-8"/>
                <w:sz w:val="22"/>
              </w:rPr>
              <w:t> </w:t>
            </w:r>
            <w:r>
              <w:rPr>
                <w:sz w:val="22"/>
              </w:rPr>
              <w:t>to</w:t>
            </w:r>
            <w:r>
              <w:rPr>
                <w:spacing w:val="-8"/>
                <w:sz w:val="22"/>
              </w:rPr>
              <w:t> </w:t>
            </w:r>
            <w:r>
              <w:rPr>
                <w:sz w:val="22"/>
              </w:rPr>
              <w:t>reflect</w:t>
            </w:r>
            <w:r>
              <w:rPr>
                <w:spacing w:val="-8"/>
                <w:sz w:val="22"/>
              </w:rPr>
              <w:t> </w:t>
            </w:r>
            <w:r>
              <w:rPr>
                <w:sz w:val="22"/>
              </w:rPr>
              <w:t>EU</w:t>
            </w:r>
            <w:r>
              <w:rPr>
                <w:spacing w:val="-8"/>
                <w:sz w:val="22"/>
              </w:rPr>
              <w:t> </w:t>
            </w:r>
            <w:r>
              <w:rPr>
                <w:sz w:val="22"/>
              </w:rPr>
              <w:t>CTR </w:t>
            </w:r>
            <w:r>
              <w:rPr>
                <w:spacing w:val="-2"/>
                <w:sz w:val="22"/>
              </w:rPr>
              <w:t>changes</w:t>
            </w:r>
          </w:p>
        </w:tc>
        <w:tc>
          <w:tcPr>
            <w:tcW w:w="2702" w:type="dxa"/>
          </w:tcPr>
          <w:p>
            <w:pPr>
              <w:pStyle w:val="TableParagraph"/>
              <w:spacing w:before="28"/>
              <w:ind w:left="115"/>
              <w:rPr>
                <w:sz w:val="22"/>
              </w:rPr>
            </w:pPr>
            <w:r>
              <w:rPr>
                <w:spacing w:val="-2"/>
                <w:sz w:val="22"/>
              </w:rPr>
              <w:t>6.5.6</w:t>
            </w:r>
          </w:p>
        </w:tc>
        <w:tc>
          <w:tcPr>
            <w:tcW w:w="3331" w:type="dxa"/>
          </w:tcPr>
          <w:p>
            <w:pPr>
              <w:pStyle w:val="TableParagraph"/>
              <w:spacing w:line="232" w:lineRule="auto" w:before="30"/>
              <w:rPr>
                <w:sz w:val="22"/>
              </w:rPr>
            </w:pPr>
            <w:r>
              <w:rPr>
                <w:sz w:val="22"/>
              </w:rPr>
              <w:t>Change</w:t>
            </w:r>
            <w:r>
              <w:rPr>
                <w:spacing w:val="-7"/>
                <w:sz w:val="22"/>
              </w:rPr>
              <w:t> </w:t>
            </w:r>
            <w:r>
              <w:rPr>
                <w:sz w:val="22"/>
              </w:rPr>
              <w:t>to</w:t>
            </w:r>
            <w:r>
              <w:rPr>
                <w:spacing w:val="-7"/>
                <w:sz w:val="22"/>
              </w:rPr>
              <w:t> </w:t>
            </w:r>
            <w:r>
              <w:rPr>
                <w:sz w:val="22"/>
              </w:rPr>
              <w:t>process</w:t>
            </w:r>
            <w:r>
              <w:rPr>
                <w:spacing w:val="-7"/>
                <w:sz w:val="22"/>
              </w:rPr>
              <w:t> </w:t>
            </w:r>
            <w:r>
              <w:rPr>
                <w:sz w:val="22"/>
              </w:rPr>
              <w:t>due</w:t>
            </w:r>
            <w:r>
              <w:rPr>
                <w:spacing w:val="-7"/>
                <w:sz w:val="22"/>
              </w:rPr>
              <w:t> </w:t>
            </w:r>
            <w:r>
              <w:rPr>
                <w:sz w:val="22"/>
              </w:rPr>
              <w:t>to</w:t>
            </w:r>
            <w:r>
              <w:rPr>
                <w:spacing w:val="-7"/>
                <w:sz w:val="22"/>
              </w:rPr>
              <w:t> </w:t>
            </w:r>
            <w:r>
              <w:rPr>
                <w:sz w:val="22"/>
              </w:rPr>
              <w:t>EU </w:t>
            </w:r>
            <w:r>
              <w:rPr>
                <w:spacing w:val="-4"/>
                <w:sz w:val="22"/>
              </w:rPr>
              <w:t>CTR</w:t>
            </w:r>
          </w:p>
        </w:tc>
      </w:tr>
    </w:tbl>
    <w:p>
      <w:pPr>
        <w:spacing w:after="0" w:line="232" w:lineRule="auto"/>
        <w:rPr>
          <w:sz w:val="22"/>
        </w:rPr>
        <w:sectPr>
          <w:pgSz w:w="12240" w:h="15840"/>
          <w:pgMar w:header="725" w:footer="872" w:top="2520" w:bottom="1060" w:left="880" w:right="780"/>
        </w:sectPr>
      </w:pPr>
    </w:p>
    <w:p>
      <w:pPr>
        <w:pStyle w:val="BodyText"/>
        <w:spacing w:before="6"/>
        <w:rPr>
          <w:b/>
        </w:rPr>
      </w:pPr>
    </w:p>
    <w:tbl>
      <w:tblPr>
        <w:tblW w:w="0" w:type="auto"/>
        <w:jc w:val="left"/>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95"/>
        <w:gridCol w:w="2702"/>
        <w:gridCol w:w="3331"/>
      </w:tblGrid>
      <w:tr>
        <w:trPr>
          <w:trHeight w:val="321" w:hRule="atLeast"/>
        </w:trPr>
        <w:tc>
          <w:tcPr>
            <w:tcW w:w="3595" w:type="dxa"/>
          </w:tcPr>
          <w:p>
            <w:pPr>
              <w:pStyle w:val="TableParagraph"/>
              <w:spacing w:before="28"/>
              <w:ind w:left="115"/>
              <w:rPr>
                <w:sz w:val="22"/>
              </w:rPr>
            </w:pPr>
            <w:r>
              <w:rPr>
                <w:sz w:val="22"/>
              </w:rPr>
              <w:t>Added</w:t>
            </w:r>
            <w:r>
              <w:rPr>
                <w:spacing w:val="-4"/>
                <w:sz w:val="22"/>
              </w:rPr>
              <w:t> </w:t>
            </w:r>
            <w:r>
              <w:rPr>
                <w:sz w:val="22"/>
              </w:rPr>
              <w:t>title</w:t>
            </w:r>
            <w:r>
              <w:rPr>
                <w:spacing w:val="-3"/>
                <w:sz w:val="22"/>
              </w:rPr>
              <w:t> </w:t>
            </w:r>
            <w:r>
              <w:rPr>
                <w:sz w:val="22"/>
              </w:rPr>
              <w:t>to</w:t>
            </w:r>
            <w:r>
              <w:rPr>
                <w:spacing w:val="-3"/>
                <w:sz w:val="22"/>
              </w:rPr>
              <w:t> </w:t>
            </w:r>
            <w:r>
              <w:rPr>
                <w:spacing w:val="-4"/>
                <w:sz w:val="22"/>
              </w:rPr>
              <w:t>step</w:t>
            </w:r>
          </w:p>
        </w:tc>
        <w:tc>
          <w:tcPr>
            <w:tcW w:w="2702" w:type="dxa"/>
          </w:tcPr>
          <w:p>
            <w:pPr>
              <w:pStyle w:val="TableParagraph"/>
              <w:spacing w:before="28"/>
              <w:ind w:left="115"/>
              <w:rPr>
                <w:sz w:val="22"/>
              </w:rPr>
            </w:pPr>
            <w:r>
              <w:rPr>
                <w:spacing w:val="-2"/>
                <w:sz w:val="22"/>
              </w:rPr>
              <w:t>6.5.7</w:t>
            </w:r>
          </w:p>
        </w:tc>
        <w:tc>
          <w:tcPr>
            <w:tcW w:w="3331" w:type="dxa"/>
          </w:tcPr>
          <w:p>
            <w:pPr>
              <w:pStyle w:val="TableParagraph"/>
              <w:spacing w:before="28"/>
              <w:rPr>
                <w:sz w:val="22"/>
              </w:rPr>
            </w:pPr>
            <w:r>
              <w:rPr>
                <w:sz w:val="22"/>
              </w:rPr>
              <w:t>Clarify</w:t>
            </w:r>
            <w:r>
              <w:rPr>
                <w:spacing w:val="-6"/>
                <w:sz w:val="22"/>
              </w:rPr>
              <w:t> </w:t>
            </w:r>
            <w:r>
              <w:rPr>
                <w:spacing w:val="-2"/>
                <w:sz w:val="22"/>
              </w:rPr>
              <w:t>process</w:t>
            </w:r>
          </w:p>
        </w:tc>
      </w:tr>
      <w:tr>
        <w:trPr>
          <w:trHeight w:val="556" w:hRule="atLeast"/>
        </w:trPr>
        <w:tc>
          <w:tcPr>
            <w:tcW w:w="3595" w:type="dxa"/>
          </w:tcPr>
          <w:p>
            <w:pPr>
              <w:pStyle w:val="TableParagraph"/>
              <w:spacing w:line="228" w:lineRule="auto" w:before="34"/>
              <w:ind w:left="115"/>
              <w:rPr>
                <w:sz w:val="22"/>
              </w:rPr>
            </w:pPr>
            <w:r>
              <w:rPr>
                <w:sz w:val="22"/>
              </w:rPr>
              <w:t>Updated</w:t>
            </w:r>
            <w:r>
              <w:rPr>
                <w:spacing w:val="-7"/>
                <w:sz w:val="22"/>
              </w:rPr>
              <w:t> </w:t>
            </w:r>
            <w:r>
              <w:rPr>
                <w:sz w:val="22"/>
              </w:rPr>
              <w:t>text</w:t>
            </w:r>
            <w:r>
              <w:rPr>
                <w:spacing w:val="-7"/>
                <w:sz w:val="22"/>
              </w:rPr>
              <w:t> </w:t>
            </w:r>
            <w:r>
              <w:rPr>
                <w:sz w:val="22"/>
              </w:rPr>
              <w:t>due</w:t>
            </w:r>
            <w:r>
              <w:rPr>
                <w:spacing w:val="-7"/>
                <w:sz w:val="22"/>
              </w:rPr>
              <w:t> </w:t>
            </w:r>
            <w:r>
              <w:rPr>
                <w:sz w:val="22"/>
              </w:rPr>
              <w:t>to</w:t>
            </w:r>
            <w:r>
              <w:rPr>
                <w:spacing w:val="-7"/>
                <w:sz w:val="22"/>
              </w:rPr>
              <w:t> </w:t>
            </w:r>
            <w:r>
              <w:rPr>
                <w:sz w:val="22"/>
              </w:rPr>
              <w:t>EU</w:t>
            </w:r>
            <w:r>
              <w:rPr>
                <w:spacing w:val="-7"/>
                <w:sz w:val="22"/>
              </w:rPr>
              <w:t> </w:t>
            </w:r>
            <w:r>
              <w:rPr>
                <w:sz w:val="22"/>
              </w:rPr>
              <w:t>CTR </w:t>
            </w:r>
            <w:r>
              <w:rPr>
                <w:spacing w:val="-2"/>
                <w:sz w:val="22"/>
              </w:rPr>
              <w:t>changes</w:t>
            </w:r>
          </w:p>
        </w:tc>
        <w:tc>
          <w:tcPr>
            <w:tcW w:w="2702" w:type="dxa"/>
          </w:tcPr>
          <w:p>
            <w:pPr>
              <w:pStyle w:val="TableParagraph"/>
              <w:spacing w:before="28"/>
              <w:ind w:left="115"/>
              <w:rPr>
                <w:sz w:val="22"/>
              </w:rPr>
            </w:pPr>
            <w:r>
              <w:rPr>
                <w:sz w:val="22"/>
              </w:rPr>
              <w:t>6.5.8,</w:t>
            </w:r>
            <w:r>
              <w:rPr>
                <w:spacing w:val="-6"/>
                <w:sz w:val="22"/>
              </w:rPr>
              <w:t> </w:t>
            </w:r>
            <w:r>
              <w:rPr>
                <w:spacing w:val="-2"/>
                <w:sz w:val="22"/>
              </w:rPr>
              <w:t>6.5.9</w:t>
            </w:r>
          </w:p>
        </w:tc>
        <w:tc>
          <w:tcPr>
            <w:tcW w:w="3331" w:type="dxa"/>
          </w:tcPr>
          <w:p>
            <w:pPr>
              <w:pStyle w:val="TableParagraph"/>
              <w:spacing w:line="228" w:lineRule="auto" w:before="34"/>
              <w:rPr>
                <w:sz w:val="22"/>
              </w:rPr>
            </w:pPr>
            <w:r>
              <w:rPr>
                <w:sz w:val="22"/>
              </w:rPr>
              <w:t>Change</w:t>
            </w:r>
            <w:r>
              <w:rPr>
                <w:spacing w:val="-7"/>
                <w:sz w:val="22"/>
              </w:rPr>
              <w:t> </w:t>
            </w:r>
            <w:r>
              <w:rPr>
                <w:sz w:val="22"/>
              </w:rPr>
              <w:t>to</w:t>
            </w:r>
            <w:r>
              <w:rPr>
                <w:spacing w:val="-6"/>
                <w:sz w:val="22"/>
              </w:rPr>
              <w:t> </w:t>
            </w:r>
            <w:r>
              <w:rPr>
                <w:sz w:val="22"/>
              </w:rPr>
              <w:t>process</w:t>
            </w:r>
            <w:r>
              <w:rPr>
                <w:spacing w:val="-7"/>
                <w:sz w:val="22"/>
              </w:rPr>
              <w:t> </w:t>
            </w:r>
            <w:r>
              <w:rPr>
                <w:sz w:val="22"/>
              </w:rPr>
              <w:t>due</w:t>
            </w:r>
            <w:r>
              <w:rPr>
                <w:spacing w:val="-7"/>
                <w:sz w:val="22"/>
              </w:rPr>
              <w:t> </w:t>
            </w:r>
            <w:r>
              <w:rPr>
                <w:sz w:val="22"/>
              </w:rPr>
              <w:t>to</w:t>
            </w:r>
            <w:r>
              <w:rPr>
                <w:spacing w:val="-10"/>
                <w:sz w:val="22"/>
              </w:rPr>
              <w:t> </w:t>
            </w:r>
            <w:r>
              <w:rPr>
                <w:sz w:val="22"/>
              </w:rPr>
              <w:t>EU </w:t>
            </w:r>
            <w:r>
              <w:rPr>
                <w:spacing w:val="-4"/>
                <w:sz w:val="22"/>
              </w:rPr>
              <w:t>CTR</w:t>
            </w:r>
          </w:p>
        </w:tc>
      </w:tr>
      <w:tr>
        <w:trPr>
          <w:trHeight w:val="1281" w:hRule="atLeast"/>
        </w:trPr>
        <w:tc>
          <w:tcPr>
            <w:tcW w:w="3595" w:type="dxa"/>
          </w:tcPr>
          <w:p>
            <w:pPr>
              <w:pStyle w:val="TableParagraph"/>
              <w:spacing w:line="228" w:lineRule="auto" w:before="34"/>
              <w:ind w:left="115" w:right="102"/>
              <w:rPr>
                <w:sz w:val="22"/>
              </w:rPr>
            </w:pPr>
            <w:r>
              <w:rPr>
                <w:sz w:val="22"/>
              </w:rPr>
              <w:t>Removed</w:t>
            </w:r>
            <w:r>
              <w:rPr>
                <w:spacing w:val="-10"/>
                <w:sz w:val="22"/>
              </w:rPr>
              <w:t> </w:t>
            </w:r>
            <w:r>
              <w:rPr>
                <w:sz w:val="22"/>
              </w:rPr>
              <w:t>SAM</w:t>
            </w:r>
            <w:r>
              <w:rPr>
                <w:spacing w:val="-10"/>
                <w:sz w:val="22"/>
              </w:rPr>
              <w:t> </w:t>
            </w:r>
            <w:r>
              <w:rPr>
                <w:sz w:val="22"/>
              </w:rPr>
              <w:t>from</w:t>
            </w:r>
            <w:r>
              <w:rPr>
                <w:spacing w:val="-10"/>
                <w:sz w:val="22"/>
              </w:rPr>
              <w:t> </w:t>
            </w:r>
            <w:r>
              <w:rPr>
                <w:sz w:val="22"/>
              </w:rPr>
              <w:t>“who”,</w:t>
            </w:r>
            <w:r>
              <w:rPr>
                <w:spacing w:val="-10"/>
                <w:sz w:val="22"/>
              </w:rPr>
              <w:t> </w:t>
            </w:r>
            <w:r>
              <w:rPr>
                <w:sz w:val="22"/>
              </w:rPr>
              <w:t>added changes due to EU CTR, added notes to clarify RAd support of LRSU Rep and SAM’s responsibility in North America</w:t>
            </w:r>
          </w:p>
        </w:tc>
        <w:tc>
          <w:tcPr>
            <w:tcW w:w="2702" w:type="dxa"/>
          </w:tcPr>
          <w:p>
            <w:pPr>
              <w:pStyle w:val="TableParagraph"/>
              <w:spacing w:before="28"/>
              <w:ind w:left="115"/>
              <w:rPr>
                <w:sz w:val="22"/>
              </w:rPr>
            </w:pPr>
            <w:r>
              <w:rPr>
                <w:sz w:val="22"/>
              </w:rPr>
              <w:t>6.5.11</w:t>
            </w:r>
            <w:r>
              <w:rPr>
                <w:spacing w:val="-5"/>
                <w:sz w:val="22"/>
              </w:rPr>
              <w:t> </w:t>
            </w:r>
            <w:r>
              <w:rPr>
                <w:sz w:val="22"/>
              </w:rPr>
              <w:t>and</w:t>
            </w:r>
            <w:r>
              <w:rPr>
                <w:spacing w:val="-4"/>
                <w:sz w:val="22"/>
              </w:rPr>
              <w:t> </w:t>
            </w:r>
            <w:r>
              <w:rPr>
                <w:spacing w:val="-2"/>
                <w:sz w:val="22"/>
              </w:rPr>
              <w:t>6.5.14</w:t>
            </w:r>
          </w:p>
        </w:tc>
        <w:tc>
          <w:tcPr>
            <w:tcW w:w="3331" w:type="dxa"/>
          </w:tcPr>
          <w:p>
            <w:pPr>
              <w:pStyle w:val="TableParagraph"/>
              <w:spacing w:before="28"/>
              <w:rPr>
                <w:sz w:val="22"/>
              </w:rPr>
            </w:pPr>
            <w:r>
              <w:rPr>
                <w:sz w:val="22"/>
              </w:rPr>
              <w:t>Clarify</w:t>
            </w:r>
            <w:r>
              <w:rPr>
                <w:spacing w:val="-7"/>
                <w:sz w:val="22"/>
              </w:rPr>
              <w:t> </w:t>
            </w:r>
            <w:r>
              <w:rPr>
                <w:spacing w:val="-2"/>
                <w:sz w:val="22"/>
              </w:rPr>
              <w:t>responsibility</w:t>
            </w:r>
          </w:p>
        </w:tc>
      </w:tr>
      <w:tr>
        <w:trPr>
          <w:trHeight w:val="561" w:hRule="atLeast"/>
        </w:trPr>
        <w:tc>
          <w:tcPr>
            <w:tcW w:w="3595" w:type="dxa"/>
          </w:tcPr>
          <w:p>
            <w:pPr>
              <w:pStyle w:val="TableParagraph"/>
              <w:spacing w:line="228" w:lineRule="auto" w:before="34"/>
              <w:ind w:left="115" w:right="212"/>
              <w:rPr>
                <w:sz w:val="22"/>
              </w:rPr>
            </w:pPr>
            <w:r>
              <w:rPr>
                <w:sz w:val="22"/>
              </w:rPr>
              <w:t>Modified</w:t>
            </w:r>
            <w:r>
              <w:rPr>
                <w:spacing w:val="-9"/>
                <w:sz w:val="22"/>
              </w:rPr>
              <w:t> </w:t>
            </w:r>
            <w:r>
              <w:rPr>
                <w:sz w:val="22"/>
              </w:rPr>
              <w:t>text</w:t>
            </w:r>
            <w:r>
              <w:rPr>
                <w:spacing w:val="-9"/>
                <w:sz w:val="22"/>
              </w:rPr>
              <w:t> </w:t>
            </w:r>
            <w:r>
              <w:rPr>
                <w:sz w:val="22"/>
              </w:rPr>
              <w:t>to</w:t>
            </w:r>
            <w:r>
              <w:rPr>
                <w:spacing w:val="-9"/>
                <w:sz w:val="22"/>
              </w:rPr>
              <w:t> </w:t>
            </w:r>
            <w:r>
              <w:rPr>
                <w:sz w:val="22"/>
              </w:rPr>
              <w:t>move</w:t>
            </w:r>
            <w:r>
              <w:rPr>
                <w:spacing w:val="-9"/>
                <w:sz w:val="22"/>
              </w:rPr>
              <w:t> </w:t>
            </w:r>
            <w:r>
              <w:rPr>
                <w:sz w:val="22"/>
              </w:rPr>
              <w:t>“action” words first</w:t>
            </w:r>
          </w:p>
        </w:tc>
        <w:tc>
          <w:tcPr>
            <w:tcW w:w="2702" w:type="dxa"/>
          </w:tcPr>
          <w:p>
            <w:pPr>
              <w:pStyle w:val="TableParagraph"/>
              <w:spacing w:before="28"/>
              <w:ind w:left="115"/>
              <w:rPr>
                <w:sz w:val="22"/>
              </w:rPr>
            </w:pPr>
            <w:r>
              <w:rPr>
                <w:spacing w:val="-2"/>
                <w:sz w:val="22"/>
              </w:rPr>
              <w:t>6.5.13</w:t>
            </w:r>
          </w:p>
        </w:tc>
        <w:tc>
          <w:tcPr>
            <w:tcW w:w="3331" w:type="dxa"/>
          </w:tcPr>
          <w:p>
            <w:pPr>
              <w:pStyle w:val="TableParagraph"/>
              <w:spacing w:line="228" w:lineRule="auto" w:before="34"/>
              <w:rPr>
                <w:sz w:val="22"/>
              </w:rPr>
            </w:pPr>
            <w:r>
              <w:rPr>
                <w:sz w:val="22"/>
              </w:rPr>
              <w:t>Consistency</w:t>
            </w:r>
            <w:r>
              <w:rPr>
                <w:spacing w:val="-11"/>
                <w:sz w:val="22"/>
              </w:rPr>
              <w:t> </w:t>
            </w:r>
            <w:r>
              <w:rPr>
                <w:sz w:val="22"/>
              </w:rPr>
              <w:t>with</w:t>
            </w:r>
            <w:r>
              <w:rPr>
                <w:spacing w:val="-13"/>
                <w:sz w:val="22"/>
              </w:rPr>
              <w:t> </w:t>
            </w:r>
            <w:r>
              <w:rPr>
                <w:sz w:val="22"/>
              </w:rPr>
              <w:t>formatting</w:t>
            </w:r>
            <w:r>
              <w:rPr>
                <w:spacing w:val="-13"/>
                <w:sz w:val="22"/>
              </w:rPr>
              <w:t> </w:t>
            </w:r>
            <w:r>
              <w:rPr>
                <w:sz w:val="22"/>
              </w:rPr>
              <w:t>in other SOP documents</w:t>
            </w:r>
          </w:p>
        </w:tc>
      </w:tr>
      <w:tr>
        <w:trPr>
          <w:trHeight w:val="561" w:hRule="atLeast"/>
        </w:trPr>
        <w:tc>
          <w:tcPr>
            <w:tcW w:w="3595" w:type="dxa"/>
          </w:tcPr>
          <w:p>
            <w:pPr>
              <w:pStyle w:val="TableParagraph"/>
              <w:spacing w:before="28"/>
              <w:ind w:left="115"/>
              <w:rPr>
                <w:sz w:val="22"/>
              </w:rPr>
            </w:pPr>
            <w:r>
              <w:rPr>
                <w:sz w:val="22"/>
              </w:rPr>
              <w:t>Added</w:t>
            </w:r>
            <w:r>
              <w:rPr>
                <w:spacing w:val="-4"/>
                <w:sz w:val="22"/>
              </w:rPr>
              <w:t> </w:t>
            </w:r>
            <w:r>
              <w:rPr>
                <w:sz w:val="22"/>
              </w:rPr>
              <w:t>EU</w:t>
            </w:r>
            <w:r>
              <w:rPr>
                <w:spacing w:val="-3"/>
                <w:sz w:val="22"/>
              </w:rPr>
              <w:t> </w:t>
            </w:r>
            <w:r>
              <w:rPr>
                <w:sz w:val="22"/>
              </w:rPr>
              <w:t>CTR</w:t>
            </w:r>
            <w:r>
              <w:rPr>
                <w:spacing w:val="-3"/>
                <w:sz w:val="22"/>
              </w:rPr>
              <w:t> </w:t>
            </w:r>
            <w:r>
              <w:rPr>
                <w:spacing w:val="-4"/>
                <w:sz w:val="22"/>
              </w:rPr>
              <w:t>text</w:t>
            </w:r>
          </w:p>
        </w:tc>
        <w:tc>
          <w:tcPr>
            <w:tcW w:w="2702" w:type="dxa"/>
          </w:tcPr>
          <w:p>
            <w:pPr>
              <w:pStyle w:val="TableParagraph"/>
              <w:spacing w:before="28"/>
              <w:ind w:left="115"/>
              <w:rPr>
                <w:sz w:val="22"/>
              </w:rPr>
            </w:pPr>
            <w:r>
              <w:rPr>
                <w:spacing w:val="-2"/>
                <w:sz w:val="22"/>
              </w:rPr>
              <w:t>6.5.15</w:t>
            </w:r>
          </w:p>
        </w:tc>
        <w:tc>
          <w:tcPr>
            <w:tcW w:w="3331" w:type="dxa"/>
          </w:tcPr>
          <w:p>
            <w:pPr>
              <w:pStyle w:val="TableParagraph"/>
              <w:spacing w:line="228" w:lineRule="auto" w:before="34"/>
              <w:rPr>
                <w:sz w:val="22"/>
              </w:rPr>
            </w:pPr>
            <w:r>
              <w:rPr>
                <w:sz w:val="22"/>
              </w:rPr>
              <w:t>Change</w:t>
            </w:r>
            <w:r>
              <w:rPr>
                <w:spacing w:val="-7"/>
                <w:sz w:val="22"/>
              </w:rPr>
              <w:t> </w:t>
            </w:r>
            <w:r>
              <w:rPr>
                <w:sz w:val="22"/>
              </w:rPr>
              <w:t>to</w:t>
            </w:r>
            <w:r>
              <w:rPr>
                <w:spacing w:val="-7"/>
                <w:sz w:val="22"/>
              </w:rPr>
              <w:t> </w:t>
            </w:r>
            <w:r>
              <w:rPr>
                <w:sz w:val="22"/>
              </w:rPr>
              <w:t>process</w:t>
            </w:r>
            <w:r>
              <w:rPr>
                <w:spacing w:val="-7"/>
                <w:sz w:val="22"/>
              </w:rPr>
              <w:t> </w:t>
            </w:r>
            <w:r>
              <w:rPr>
                <w:sz w:val="22"/>
              </w:rPr>
              <w:t>due</w:t>
            </w:r>
            <w:r>
              <w:rPr>
                <w:spacing w:val="-7"/>
                <w:sz w:val="22"/>
              </w:rPr>
              <w:t> </w:t>
            </w:r>
            <w:r>
              <w:rPr>
                <w:sz w:val="22"/>
              </w:rPr>
              <w:t>to</w:t>
            </w:r>
            <w:r>
              <w:rPr>
                <w:spacing w:val="-7"/>
                <w:sz w:val="22"/>
              </w:rPr>
              <w:t> </w:t>
            </w:r>
            <w:r>
              <w:rPr>
                <w:sz w:val="22"/>
              </w:rPr>
              <w:t>EU </w:t>
            </w:r>
            <w:r>
              <w:rPr>
                <w:spacing w:val="-4"/>
                <w:sz w:val="22"/>
              </w:rPr>
              <w:t>CTR</w:t>
            </w:r>
          </w:p>
        </w:tc>
      </w:tr>
      <w:tr>
        <w:trPr>
          <w:trHeight w:val="316" w:hRule="atLeast"/>
        </w:trPr>
        <w:tc>
          <w:tcPr>
            <w:tcW w:w="3595" w:type="dxa"/>
          </w:tcPr>
          <w:p>
            <w:pPr>
              <w:pStyle w:val="TableParagraph"/>
              <w:spacing w:before="28"/>
              <w:ind w:left="115"/>
              <w:rPr>
                <w:sz w:val="22"/>
              </w:rPr>
            </w:pPr>
            <w:r>
              <w:rPr>
                <w:sz w:val="22"/>
              </w:rPr>
              <w:t>Changed</w:t>
            </w:r>
            <w:r>
              <w:rPr>
                <w:spacing w:val="-7"/>
                <w:sz w:val="22"/>
              </w:rPr>
              <w:t> </w:t>
            </w:r>
            <w:r>
              <w:rPr>
                <w:sz w:val="22"/>
              </w:rPr>
              <w:t>“Handover”</w:t>
            </w:r>
            <w:r>
              <w:rPr>
                <w:spacing w:val="-6"/>
                <w:sz w:val="22"/>
              </w:rPr>
              <w:t> </w:t>
            </w:r>
            <w:r>
              <w:rPr>
                <w:sz w:val="22"/>
              </w:rPr>
              <w:t>to</w:t>
            </w:r>
            <w:r>
              <w:rPr>
                <w:spacing w:val="-6"/>
                <w:sz w:val="22"/>
              </w:rPr>
              <w:t> </w:t>
            </w:r>
            <w:r>
              <w:rPr>
                <w:spacing w:val="-2"/>
                <w:sz w:val="22"/>
              </w:rPr>
              <w:t>“Transfer”</w:t>
            </w:r>
          </w:p>
        </w:tc>
        <w:tc>
          <w:tcPr>
            <w:tcW w:w="2702" w:type="dxa"/>
          </w:tcPr>
          <w:p>
            <w:pPr>
              <w:pStyle w:val="TableParagraph"/>
              <w:spacing w:before="28"/>
              <w:ind w:left="115"/>
              <w:rPr>
                <w:sz w:val="22"/>
              </w:rPr>
            </w:pPr>
            <w:r>
              <w:rPr>
                <w:sz w:val="22"/>
              </w:rPr>
              <w:t>Throughout</w:t>
            </w:r>
            <w:r>
              <w:rPr>
                <w:spacing w:val="-9"/>
                <w:sz w:val="22"/>
              </w:rPr>
              <w:t> </w:t>
            </w:r>
            <w:r>
              <w:rPr>
                <w:spacing w:val="-5"/>
                <w:sz w:val="22"/>
              </w:rPr>
              <w:t>6.6</w:t>
            </w:r>
          </w:p>
        </w:tc>
        <w:tc>
          <w:tcPr>
            <w:tcW w:w="3331" w:type="dxa"/>
          </w:tcPr>
          <w:p>
            <w:pPr>
              <w:pStyle w:val="TableParagraph"/>
              <w:spacing w:before="28"/>
              <w:rPr>
                <w:sz w:val="22"/>
              </w:rPr>
            </w:pPr>
            <w:r>
              <w:rPr>
                <w:sz w:val="22"/>
              </w:rPr>
              <w:t>Process</w:t>
            </w:r>
            <w:r>
              <w:rPr>
                <w:spacing w:val="-6"/>
                <w:sz w:val="22"/>
              </w:rPr>
              <w:t> </w:t>
            </w:r>
            <w:r>
              <w:rPr>
                <w:spacing w:val="-2"/>
                <w:sz w:val="22"/>
              </w:rPr>
              <w:t>change</w:t>
            </w:r>
          </w:p>
        </w:tc>
      </w:tr>
      <w:tr>
        <w:trPr>
          <w:trHeight w:val="561" w:hRule="atLeast"/>
        </w:trPr>
        <w:tc>
          <w:tcPr>
            <w:tcW w:w="3595" w:type="dxa"/>
          </w:tcPr>
          <w:p>
            <w:pPr>
              <w:pStyle w:val="TableParagraph"/>
              <w:spacing w:line="232" w:lineRule="auto" w:before="30"/>
              <w:ind w:left="115"/>
              <w:rPr>
                <w:sz w:val="22"/>
              </w:rPr>
            </w:pPr>
            <w:r>
              <w:rPr>
                <w:sz w:val="22"/>
              </w:rPr>
              <w:t>Inserted</w:t>
            </w:r>
            <w:r>
              <w:rPr>
                <w:spacing w:val="-7"/>
                <w:sz w:val="22"/>
              </w:rPr>
              <w:t> </w:t>
            </w:r>
            <w:r>
              <w:rPr>
                <w:sz w:val="22"/>
              </w:rPr>
              <w:t>new</w:t>
            </w:r>
            <w:r>
              <w:rPr>
                <w:spacing w:val="-7"/>
                <w:sz w:val="22"/>
              </w:rPr>
              <w:t> </w:t>
            </w:r>
            <w:r>
              <w:rPr>
                <w:sz w:val="22"/>
              </w:rPr>
              <w:t>row</w:t>
            </w:r>
            <w:r>
              <w:rPr>
                <w:spacing w:val="-7"/>
                <w:sz w:val="22"/>
              </w:rPr>
              <w:t> </w:t>
            </w:r>
            <w:r>
              <w:rPr>
                <w:sz w:val="22"/>
              </w:rPr>
              <w:t>to</w:t>
            </w:r>
            <w:r>
              <w:rPr>
                <w:spacing w:val="-7"/>
                <w:sz w:val="22"/>
              </w:rPr>
              <w:t> </w:t>
            </w:r>
            <w:r>
              <w:rPr>
                <w:sz w:val="22"/>
              </w:rPr>
              <w:t>clarify</w:t>
            </w:r>
            <w:r>
              <w:rPr>
                <w:spacing w:val="-7"/>
                <w:sz w:val="22"/>
              </w:rPr>
              <w:t> </w:t>
            </w:r>
            <w:r>
              <w:rPr>
                <w:sz w:val="22"/>
              </w:rPr>
              <w:t>LRSU Rep responsibilities</w:t>
            </w:r>
          </w:p>
        </w:tc>
        <w:tc>
          <w:tcPr>
            <w:tcW w:w="2702" w:type="dxa"/>
          </w:tcPr>
          <w:p>
            <w:pPr>
              <w:pStyle w:val="TableParagraph"/>
              <w:spacing w:before="28"/>
              <w:ind w:left="115"/>
              <w:rPr>
                <w:sz w:val="22"/>
              </w:rPr>
            </w:pPr>
            <w:r>
              <w:rPr>
                <w:spacing w:val="-2"/>
                <w:sz w:val="22"/>
              </w:rPr>
              <w:t>6.6.2</w:t>
            </w:r>
          </w:p>
        </w:tc>
        <w:tc>
          <w:tcPr>
            <w:tcW w:w="3331" w:type="dxa"/>
          </w:tcPr>
          <w:p>
            <w:pPr>
              <w:pStyle w:val="TableParagraph"/>
              <w:spacing w:before="28"/>
              <w:rPr>
                <w:sz w:val="22"/>
              </w:rPr>
            </w:pPr>
            <w:r>
              <w:rPr>
                <w:sz w:val="22"/>
              </w:rPr>
              <w:t>Process</w:t>
            </w:r>
            <w:r>
              <w:rPr>
                <w:spacing w:val="-6"/>
                <w:sz w:val="22"/>
              </w:rPr>
              <w:t> </w:t>
            </w:r>
            <w:r>
              <w:rPr>
                <w:spacing w:val="-2"/>
                <w:sz w:val="22"/>
              </w:rPr>
              <w:t>change</w:t>
            </w:r>
          </w:p>
        </w:tc>
      </w:tr>
      <w:tr>
        <w:trPr>
          <w:trHeight w:val="801" w:hRule="atLeast"/>
        </w:trPr>
        <w:tc>
          <w:tcPr>
            <w:tcW w:w="3595" w:type="dxa"/>
          </w:tcPr>
          <w:p>
            <w:pPr>
              <w:pStyle w:val="TableParagraph"/>
              <w:spacing w:line="228" w:lineRule="auto" w:before="34"/>
              <w:ind w:left="115" w:right="150"/>
              <w:jc w:val="both"/>
              <w:rPr>
                <w:sz w:val="22"/>
              </w:rPr>
            </w:pPr>
            <w:r>
              <w:rPr>
                <w:sz w:val="22"/>
              </w:rPr>
              <w:t>Removed</w:t>
            </w:r>
            <w:r>
              <w:rPr>
                <w:spacing w:val="-9"/>
                <w:sz w:val="22"/>
              </w:rPr>
              <w:t> </w:t>
            </w:r>
            <w:r>
              <w:rPr>
                <w:sz w:val="22"/>
              </w:rPr>
              <w:t>“CL”</w:t>
            </w:r>
            <w:r>
              <w:rPr>
                <w:spacing w:val="-9"/>
                <w:sz w:val="22"/>
              </w:rPr>
              <w:t> </w:t>
            </w:r>
            <w:r>
              <w:rPr>
                <w:sz w:val="22"/>
              </w:rPr>
              <w:t>from</w:t>
            </w:r>
            <w:r>
              <w:rPr>
                <w:spacing w:val="-8"/>
                <w:sz w:val="22"/>
              </w:rPr>
              <w:t> </w:t>
            </w:r>
            <w:r>
              <w:rPr>
                <w:sz w:val="22"/>
              </w:rPr>
              <w:t>“who”</w:t>
            </w:r>
            <w:r>
              <w:rPr>
                <w:spacing w:val="-9"/>
                <w:sz w:val="22"/>
              </w:rPr>
              <w:t> </w:t>
            </w:r>
            <w:r>
              <w:rPr>
                <w:sz w:val="22"/>
              </w:rPr>
              <w:t>column as they are no longer responsible for this step</w:t>
            </w:r>
          </w:p>
        </w:tc>
        <w:tc>
          <w:tcPr>
            <w:tcW w:w="2702" w:type="dxa"/>
          </w:tcPr>
          <w:p>
            <w:pPr>
              <w:pStyle w:val="TableParagraph"/>
              <w:spacing w:before="28"/>
              <w:ind w:left="115"/>
              <w:rPr>
                <w:sz w:val="22"/>
              </w:rPr>
            </w:pPr>
            <w:r>
              <w:rPr>
                <w:spacing w:val="-2"/>
                <w:sz w:val="22"/>
              </w:rPr>
              <w:t>6.6.3</w:t>
            </w:r>
          </w:p>
        </w:tc>
        <w:tc>
          <w:tcPr>
            <w:tcW w:w="3331" w:type="dxa"/>
          </w:tcPr>
          <w:p>
            <w:pPr>
              <w:pStyle w:val="TableParagraph"/>
              <w:spacing w:before="28"/>
              <w:rPr>
                <w:sz w:val="22"/>
              </w:rPr>
            </w:pPr>
            <w:r>
              <w:rPr>
                <w:sz w:val="22"/>
              </w:rPr>
              <w:t>Process</w:t>
            </w:r>
            <w:r>
              <w:rPr>
                <w:spacing w:val="-6"/>
                <w:sz w:val="22"/>
              </w:rPr>
              <w:t> </w:t>
            </w:r>
            <w:r>
              <w:rPr>
                <w:spacing w:val="-2"/>
                <w:sz w:val="22"/>
              </w:rPr>
              <w:t>change</w:t>
            </w:r>
          </w:p>
        </w:tc>
      </w:tr>
      <w:tr>
        <w:trPr>
          <w:trHeight w:val="561" w:hRule="atLeast"/>
        </w:trPr>
        <w:tc>
          <w:tcPr>
            <w:tcW w:w="3595" w:type="dxa"/>
          </w:tcPr>
          <w:p>
            <w:pPr>
              <w:pStyle w:val="TableParagraph"/>
              <w:spacing w:line="228" w:lineRule="auto" w:before="34"/>
              <w:ind w:left="115" w:right="212"/>
              <w:rPr>
                <w:sz w:val="22"/>
              </w:rPr>
            </w:pPr>
            <w:r>
              <w:rPr>
                <w:sz w:val="22"/>
              </w:rPr>
              <w:t>Removed</w:t>
            </w:r>
            <w:r>
              <w:rPr>
                <w:spacing w:val="-9"/>
                <w:sz w:val="22"/>
              </w:rPr>
              <w:t> </w:t>
            </w:r>
            <w:r>
              <w:rPr>
                <w:sz w:val="22"/>
              </w:rPr>
              <w:t>“Ready</w:t>
            </w:r>
            <w:r>
              <w:rPr>
                <w:spacing w:val="-9"/>
                <w:sz w:val="22"/>
              </w:rPr>
              <w:t> </w:t>
            </w:r>
            <w:r>
              <w:rPr>
                <w:sz w:val="22"/>
              </w:rPr>
              <w:t>to</w:t>
            </w:r>
            <w:r>
              <w:rPr>
                <w:spacing w:val="-9"/>
                <w:sz w:val="22"/>
              </w:rPr>
              <w:t> </w:t>
            </w:r>
            <w:r>
              <w:rPr>
                <w:sz w:val="22"/>
              </w:rPr>
              <w:t>Enroll</w:t>
            </w:r>
            <w:r>
              <w:rPr>
                <w:spacing w:val="-9"/>
                <w:sz w:val="22"/>
              </w:rPr>
              <w:t> </w:t>
            </w:r>
            <w:r>
              <w:rPr>
                <w:sz w:val="22"/>
              </w:rPr>
              <w:t>date and that” from text</w:t>
            </w:r>
          </w:p>
        </w:tc>
        <w:tc>
          <w:tcPr>
            <w:tcW w:w="2702" w:type="dxa"/>
          </w:tcPr>
          <w:p>
            <w:pPr>
              <w:pStyle w:val="TableParagraph"/>
              <w:spacing w:before="28"/>
              <w:ind w:left="115"/>
              <w:rPr>
                <w:sz w:val="22"/>
              </w:rPr>
            </w:pPr>
            <w:r>
              <w:rPr>
                <w:spacing w:val="-2"/>
                <w:sz w:val="22"/>
              </w:rPr>
              <w:t>6.6.5</w:t>
            </w:r>
          </w:p>
        </w:tc>
        <w:tc>
          <w:tcPr>
            <w:tcW w:w="3331" w:type="dxa"/>
          </w:tcPr>
          <w:p>
            <w:pPr>
              <w:pStyle w:val="TableParagraph"/>
              <w:spacing w:before="28"/>
              <w:rPr>
                <w:sz w:val="22"/>
              </w:rPr>
            </w:pPr>
            <w:r>
              <w:rPr>
                <w:sz w:val="22"/>
              </w:rPr>
              <w:t>Process</w:t>
            </w:r>
            <w:r>
              <w:rPr>
                <w:spacing w:val="-6"/>
                <w:sz w:val="22"/>
              </w:rPr>
              <w:t> </w:t>
            </w:r>
            <w:r>
              <w:rPr>
                <w:spacing w:val="-2"/>
                <w:sz w:val="22"/>
              </w:rPr>
              <w:t>change</w:t>
            </w:r>
          </w:p>
        </w:tc>
      </w:tr>
      <w:tr>
        <w:trPr>
          <w:trHeight w:val="556" w:hRule="atLeast"/>
        </w:trPr>
        <w:tc>
          <w:tcPr>
            <w:tcW w:w="3595" w:type="dxa"/>
          </w:tcPr>
          <w:p>
            <w:pPr>
              <w:pStyle w:val="TableParagraph"/>
              <w:spacing w:line="228" w:lineRule="auto" w:before="34"/>
              <w:ind w:left="115" w:right="139"/>
              <w:rPr>
                <w:sz w:val="22"/>
              </w:rPr>
            </w:pPr>
            <w:r>
              <w:rPr>
                <w:sz w:val="22"/>
              </w:rPr>
              <w:t>Inserted LRSU Rep responsibilities</w:t>
            </w:r>
            <w:r>
              <w:rPr>
                <w:spacing w:val="-9"/>
                <w:sz w:val="22"/>
              </w:rPr>
              <w:t> </w:t>
            </w:r>
            <w:r>
              <w:rPr>
                <w:sz w:val="22"/>
              </w:rPr>
              <w:t>to</w:t>
            </w:r>
            <w:r>
              <w:rPr>
                <w:spacing w:val="-9"/>
                <w:sz w:val="22"/>
              </w:rPr>
              <w:t> </w:t>
            </w:r>
            <w:r>
              <w:rPr>
                <w:sz w:val="22"/>
              </w:rPr>
              <w:t>track</w:t>
            </w:r>
            <w:r>
              <w:rPr>
                <w:spacing w:val="-9"/>
                <w:sz w:val="22"/>
              </w:rPr>
              <w:t> </w:t>
            </w:r>
            <w:r>
              <w:rPr>
                <w:sz w:val="22"/>
              </w:rPr>
              <w:t>SRtE</w:t>
            </w:r>
            <w:r>
              <w:rPr>
                <w:spacing w:val="-9"/>
                <w:sz w:val="22"/>
              </w:rPr>
              <w:t> </w:t>
            </w:r>
            <w:r>
              <w:rPr>
                <w:sz w:val="22"/>
              </w:rPr>
              <w:t>date</w:t>
            </w:r>
          </w:p>
        </w:tc>
        <w:tc>
          <w:tcPr>
            <w:tcW w:w="2702" w:type="dxa"/>
          </w:tcPr>
          <w:p>
            <w:pPr>
              <w:pStyle w:val="TableParagraph"/>
              <w:spacing w:before="28"/>
              <w:ind w:left="115"/>
              <w:rPr>
                <w:sz w:val="22"/>
              </w:rPr>
            </w:pPr>
            <w:r>
              <w:rPr>
                <w:spacing w:val="-2"/>
                <w:sz w:val="22"/>
              </w:rPr>
              <w:t>6.6.6</w:t>
            </w:r>
          </w:p>
        </w:tc>
        <w:tc>
          <w:tcPr>
            <w:tcW w:w="3331" w:type="dxa"/>
          </w:tcPr>
          <w:p>
            <w:pPr>
              <w:pStyle w:val="TableParagraph"/>
              <w:spacing w:before="28"/>
              <w:rPr>
                <w:sz w:val="22"/>
              </w:rPr>
            </w:pPr>
            <w:r>
              <w:rPr>
                <w:sz w:val="22"/>
              </w:rPr>
              <w:t>Process</w:t>
            </w:r>
            <w:r>
              <w:rPr>
                <w:spacing w:val="-6"/>
                <w:sz w:val="22"/>
              </w:rPr>
              <w:t> </w:t>
            </w:r>
            <w:r>
              <w:rPr>
                <w:spacing w:val="-2"/>
                <w:sz w:val="22"/>
              </w:rPr>
              <w:t>change</w:t>
            </w:r>
          </w:p>
        </w:tc>
      </w:tr>
      <w:tr>
        <w:trPr>
          <w:trHeight w:val="1041" w:hRule="atLeast"/>
        </w:trPr>
        <w:tc>
          <w:tcPr>
            <w:tcW w:w="3595" w:type="dxa"/>
          </w:tcPr>
          <w:p>
            <w:pPr>
              <w:pStyle w:val="TableParagraph"/>
              <w:spacing w:line="230" w:lineRule="auto" w:before="32"/>
              <w:ind w:left="115" w:right="212"/>
              <w:rPr>
                <w:sz w:val="22"/>
              </w:rPr>
            </w:pPr>
            <w:r>
              <w:rPr>
                <w:sz w:val="22"/>
              </w:rPr>
              <w:t>Changes to text regarding filing and</w:t>
            </w:r>
            <w:r>
              <w:rPr>
                <w:spacing w:val="-6"/>
                <w:sz w:val="22"/>
              </w:rPr>
              <w:t> </w:t>
            </w:r>
            <w:r>
              <w:rPr>
                <w:sz w:val="22"/>
              </w:rPr>
              <w:t>what</w:t>
            </w:r>
            <w:r>
              <w:rPr>
                <w:spacing w:val="-6"/>
                <w:sz w:val="22"/>
              </w:rPr>
              <w:t> </w:t>
            </w:r>
            <w:r>
              <w:rPr>
                <w:sz w:val="22"/>
              </w:rPr>
              <w:t>date</w:t>
            </w:r>
            <w:r>
              <w:rPr>
                <w:spacing w:val="-6"/>
                <w:sz w:val="22"/>
              </w:rPr>
              <w:t> </w:t>
            </w:r>
            <w:r>
              <w:rPr>
                <w:sz w:val="22"/>
              </w:rPr>
              <w:t>is</w:t>
            </w:r>
            <w:r>
              <w:rPr>
                <w:spacing w:val="-6"/>
                <w:sz w:val="22"/>
              </w:rPr>
              <w:t> </w:t>
            </w:r>
            <w:r>
              <w:rPr>
                <w:sz w:val="22"/>
              </w:rPr>
              <w:t>entered</w:t>
            </w:r>
            <w:r>
              <w:rPr>
                <w:spacing w:val="-6"/>
                <w:sz w:val="22"/>
              </w:rPr>
              <w:t> </w:t>
            </w:r>
            <w:r>
              <w:rPr>
                <w:sz w:val="22"/>
              </w:rPr>
              <w:t>into</w:t>
            </w:r>
            <w:r>
              <w:rPr>
                <w:spacing w:val="-6"/>
                <w:sz w:val="22"/>
              </w:rPr>
              <w:t> </w:t>
            </w:r>
            <w:r>
              <w:rPr>
                <w:sz w:val="22"/>
              </w:rPr>
              <w:t>the Trial Management System, updated “when” column</w:t>
            </w:r>
          </w:p>
        </w:tc>
        <w:tc>
          <w:tcPr>
            <w:tcW w:w="2702" w:type="dxa"/>
          </w:tcPr>
          <w:p>
            <w:pPr>
              <w:pStyle w:val="TableParagraph"/>
              <w:spacing w:before="28"/>
              <w:ind w:left="115"/>
              <w:rPr>
                <w:sz w:val="22"/>
              </w:rPr>
            </w:pPr>
            <w:r>
              <w:rPr>
                <w:spacing w:val="-2"/>
                <w:sz w:val="22"/>
              </w:rPr>
              <w:t>6.6.7</w:t>
            </w:r>
          </w:p>
        </w:tc>
        <w:tc>
          <w:tcPr>
            <w:tcW w:w="3331" w:type="dxa"/>
          </w:tcPr>
          <w:p>
            <w:pPr>
              <w:pStyle w:val="TableParagraph"/>
              <w:spacing w:before="28"/>
              <w:rPr>
                <w:sz w:val="22"/>
              </w:rPr>
            </w:pPr>
            <w:r>
              <w:rPr>
                <w:sz w:val="22"/>
              </w:rPr>
              <w:t>Provide </w:t>
            </w:r>
            <w:r>
              <w:rPr>
                <w:spacing w:val="-2"/>
                <w:sz w:val="22"/>
              </w:rPr>
              <w:t>clarity</w:t>
            </w:r>
          </w:p>
        </w:tc>
      </w:tr>
      <w:tr>
        <w:trPr>
          <w:trHeight w:val="801" w:hRule="atLeast"/>
        </w:trPr>
        <w:tc>
          <w:tcPr>
            <w:tcW w:w="3595" w:type="dxa"/>
          </w:tcPr>
          <w:p>
            <w:pPr>
              <w:pStyle w:val="TableParagraph"/>
              <w:spacing w:line="228" w:lineRule="auto" w:before="34"/>
              <w:ind w:left="115" w:right="102"/>
              <w:rPr>
                <w:sz w:val="22"/>
              </w:rPr>
            </w:pPr>
            <w:r>
              <w:rPr>
                <w:sz w:val="22"/>
              </w:rPr>
              <w:t>Removed Appendix B and changed</w:t>
            </w:r>
            <w:r>
              <w:rPr>
                <w:spacing w:val="-9"/>
                <w:sz w:val="22"/>
              </w:rPr>
              <w:t> </w:t>
            </w:r>
            <w:r>
              <w:rPr>
                <w:sz w:val="22"/>
              </w:rPr>
              <w:t>Appendix</w:t>
            </w:r>
            <w:r>
              <w:rPr>
                <w:spacing w:val="-9"/>
                <w:sz w:val="22"/>
              </w:rPr>
              <w:t> </w:t>
            </w:r>
            <w:r>
              <w:rPr>
                <w:sz w:val="22"/>
              </w:rPr>
              <w:t>C</w:t>
            </w:r>
            <w:r>
              <w:rPr>
                <w:spacing w:val="-9"/>
                <w:sz w:val="22"/>
              </w:rPr>
              <w:t> </w:t>
            </w:r>
            <w:r>
              <w:rPr>
                <w:sz w:val="22"/>
              </w:rPr>
              <w:t>to</w:t>
            </w:r>
            <w:r>
              <w:rPr>
                <w:spacing w:val="-9"/>
                <w:sz w:val="22"/>
              </w:rPr>
              <w:t> </w:t>
            </w:r>
            <w:r>
              <w:rPr>
                <w:sz w:val="22"/>
              </w:rPr>
              <w:t>“Appendix </w:t>
            </w:r>
            <w:r>
              <w:rPr>
                <w:spacing w:val="-6"/>
                <w:sz w:val="22"/>
              </w:rPr>
              <w:t>B”</w:t>
            </w:r>
          </w:p>
        </w:tc>
        <w:tc>
          <w:tcPr>
            <w:tcW w:w="2702" w:type="dxa"/>
          </w:tcPr>
          <w:p>
            <w:pPr>
              <w:pStyle w:val="TableParagraph"/>
              <w:spacing w:before="28"/>
              <w:ind w:left="115"/>
              <w:rPr>
                <w:sz w:val="22"/>
              </w:rPr>
            </w:pPr>
            <w:r>
              <w:rPr>
                <w:spacing w:val="-4"/>
                <w:sz w:val="22"/>
              </w:rPr>
              <w:t>10.0</w:t>
            </w:r>
          </w:p>
        </w:tc>
        <w:tc>
          <w:tcPr>
            <w:tcW w:w="3331" w:type="dxa"/>
          </w:tcPr>
          <w:p>
            <w:pPr>
              <w:pStyle w:val="TableParagraph"/>
              <w:spacing w:line="228" w:lineRule="auto" w:before="34"/>
              <w:ind w:right="209"/>
              <w:rPr>
                <w:sz w:val="22"/>
              </w:rPr>
            </w:pPr>
            <w:r>
              <w:rPr>
                <w:sz w:val="22"/>
              </w:rPr>
              <w:t>Appendix</w:t>
            </w:r>
            <w:r>
              <w:rPr>
                <w:spacing w:val="-7"/>
                <w:sz w:val="22"/>
              </w:rPr>
              <w:t> </w:t>
            </w:r>
            <w:r>
              <w:rPr>
                <w:sz w:val="22"/>
              </w:rPr>
              <w:t>B</w:t>
            </w:r>
            <w:r>
              <w:rPr>
                <w:spacing w:val="-7"/>
                <w:sz w:val="22"/>
              </w:rPr>
              <w:t> </w:t>
            </w:r>
            <w:r>
              <w:rPr>
                <w:sz w:val="22"/>
              </w:rPr>
              <w:t>is</w:t>
            </w:r>
            <w:r>
              <w:rPr>
                <w:spacing w:val="-7"/>
                <w:sz w:val="22"/>
              </w:rPr>
              <w:t> </w:t>
            </w:r>
            <w:r>
              <w:rPr>
                <w:sz w:val="22"/>
              </w:rPr>
              <w:t>already</w:t>
            </w:r>
            <w:r>
              <w:rPr>
                <w:spacing w:val="-7"/>
                <w:sz w:val="22"/>
              </w:rPr>
              <w:t> </w:t>
            </w:r>
            <w:r>
              <w:rPr>
                <w:sz w:val="22"/>
              </w:rPr>
              <w:t>found</w:t>
            </w:r>
            <w:r>
              <w:rPr>
                <w:spacing w:val="-7"/>
                <w:sz w:val="22"/>
              </w:rPr>
              <w:t> </w:t>
            </w:r>
            <w:r>
              <w:rPr>
                <w:sz w:val="22"/>
              </w:rPr>
              <w:t>in CS_WI_RSU0067 and does not need to be repeated here.</w:t>
            </w:r>
          </w:p>
        </w:tc>
      </w:tr>
    </w:tbl>
    <w:p>
      <w:pPr>
        <w:pStyle w:val="BodyText"/>
        <w:spacing w:before="6"/>
        <w:rPr>
          <w:b/>
          <w:sz w:val="12"/>
        </w:rPr>
      </w:pPr>
    </w:p>
    <w:p>
      <w:pPr>
        <w:pStyle w:val="ListParagraph"/>
        <w:numPr>
          <w:ilvl w:val="0"/>
          <w:numId w:val="1"/>
        </w:numPr>
        <w:tabs>
          <w:tab w:pos="1279" w:val="left" w:leader="none"/>
          <w:tab w:pos="1280" w:val="left" w:leader="none"/>
        </w:tabs>
        <w:spacing w:line="240" w:lineRule="auto" w:before="94" w:after="0"/>
        <w:ind w:left="1280" w:right="0" w:hanging="720"/>
        <w:jc w:val="left"/>
        <w:rPr>
          <w:b/>
          <w:sz w:val="22"/>
        </w:rPr>
      </w:pPr>
      <w:bookmarkStart w:name="APPENDICES" w:id="25"/>
      <w:bookmarkEnd w:id="25"/>
      <w:r>
        <w:rPr/>
      </w:r>
      <w:bookmarkStart w:name="Appendix A: Sharing information from Sit" w:id="26"/>
      <w:bookmarkEnd w:id="26"/>
      <w:r>
        <w:rPr>
          <w:b/>
          <w:spacing w:val="-2"/>
          <w:sz w:val="22"/>
        </w:rPr>
        <w:t>APPENDICES</w:t>
      </w:r>
    </w:p>
    <w:p>
      <w:pPr>
        <w:pStyle w:val="ListParagraph"/>
        <w:numPr>
          <w:ilvl w:val="1"/>
          <w:numId w:val="1"/>
        </w:numPr>
        <w:tabs>
          <w:tab w:pos="1999" w:val="left" w:leader="none"/>
          <w:tab w:pos="2000" w:val="left" w:leader="none"/>
        </w:tabs>
        <w:spacing w:line="240" w:lineRule="auto" w:before="121" w:after="0"/>
        <w:ind w:left="2000" w:right="0" w:hanging="720"/>
        <w:jc w:val="left"/>
        <w:rPr>
          <w:b/>
          <w:sz w:val="22"/>
        </w:rPr>
      </w:pPr>
      <w:r>
        <w:rPr>
          <w:b/>
          <w:sz w:val="22"/>
        </w:rPr>
        <w:t>Appendix</w:t>
      </w:r>
      <w:r>
        <w:rPr>
          <w:b/>
          <w:spacing w:val="-6"/>
          <w:sz w:val="22"/>
        </w:rPr>
        <w:t> </w:t>
      </w:r>
      <w:r>
        <w:rPr>
          <w:b/>
          <w:sz w:val="22"/>
        </w:rPr>
        <w:t>A:</w:t>
      </w:r>
      <w:r>
        <w:rPr>
          <w:b/>
          <w:spacing w:val="78"/>
          <w:sz w:val="22"/>
        </w:rPr>
        <w:t> </w:t>
      </w:r>
      <w:r>
        <w:rPr>
          <w:b/>
          <w:sz w:val="22"/>
        </w:rPr>
        <w:t>Sharing</w:t>
      </w:r>
      <w:r>
        <w:rPr>
          <w:b/>
          <w:spacing w:val="-6"/>
          <w:sz w:val="22"/>
        </w:rPr>
        <w:t> </w:t>
      </w:r>
      <w:r>
        <w:rPr>
          <w:b/>
          <w:sz w:val="22"/>
        </w:rPr>
        <w:t>information</w:t>
      </w:r>
      <w:r>
        <w:rPr>
          <w:b/>
          <w:spacing w:val="-6"/>
          <w:sz w:val="22"/>
        </w:rPr>
        <w:t> </w:t>
      </w:r>
      <w:r>
        <w:rPr>
          <w:b/>
          <w:sz w:val="22"/>
        </w:rPr>
        <w:t>from</w:t>
      </w:r>
      <w:r>
        <w:rPr>
          <w:b/>
          <w:spacing w:val="-6"/>
          <w:sz w:val="22"/>
        </w:rPr>
        <w:t> </w:t>
      </w:r>
      <w:r>
        <w:rPr>
          <w:b/>
          <w:sz w:val="22"/>
        </w:rPr>
        <w:t>Site</w:t>
      </w:r>
      <w:r>
        <w:rPr>
          <w:b/>
          <w:spacing w:val="-2"/>
          <w:sz w:val="22"/>
        </w:rPr>
        <w:t> </w:t>
      </w:r>
      <w:r>
        <w:rPr>
          <w:b/>
          <w:sz w:val="22"/>
        </w:rPr>
        <w:t>Lists</w:t>
      </w:r>
      <w:r>
        <w:rPr>
          <w:b/>
          <w:spacing w:val="-6"/>
          <w:sz w:val="22"/>
        </w:rPr>
        <w:t> </w:t>
      </w:r>
      <w:r>
        <w:rPr>
          <w:b/>
          <w:sz w:val="22"/>
        </w:rPr>
        <w:t>with</w:t>
      </w:r>
      <w:r>
        <w:rPr>
          <w:b/>
          <w:spacing w:val="-6"/>
          <w:sz w:val="22"/>
        </w:rPr>
        <w:t> </w:t>
      </w:r>
      <w:r>
        <w:rPr>
          <w:b/>
          <w:sz w:val="22"/>
        </w:rPr>
        <w:t>the</w:t>
      </w:r>
      <w:r>
        <w:rPr>
          <w:b/>
          <w:spacing w:val="-4"/>
          <w:sz w:val="22"/>
        </w:rPr>
        <w:t> </w:t>
      </w:r>
      <w:r>
        <w:rPr>
          <w:b/>
          <w:spacing w:val="-2"/>
          <w:sz w:val="22"/>
        </w:rPr>
        <w:t>Sponsor</w:t>
      </w:r>
    </w:p>
    <w:p>
      <w:pPr>
        <w:pStyle w:val="ListParagraph"/>
        <w:numPr>
          <w:ilvl w:val="1"/>
          <w:numId w:val="1"/>
        </w:numPr>
        <w:tabs>
          <w:tab w:pos="1999" w:val="left" w:leader="none"/>
          <w:tab w:pos="2000" w:val="left" w:leader="none"/>
        </w:tabs>
        <w:spacing w:line="240" w:lineRule="auto" w:before="117" w:after="0"/>
        <w:ind w:left="2000" w:right="1345" w:hanging="720"/>
        <w:jc w:val="left"/>
        <w:rPr>
          <w:b/>
          <w:sz w:val="22"/>
        </w:rPr>
      </w:pPr>
      <w:bookmarkStart w:name="Appendix B: Policy on Compensation to He" w:id="27"/>
      <w:bookmarkEnd w:id="27"/>
      <w:r>
        <w:rPr>
          <w:b/>
          <w:sz w:val="22"/>
        </w:rPr>
        <w:t>Appendi</w:t>
      </w:r>
      <w:r>
        <w:rPr>
          <w:b/>
          <w:sz w:val="22"/>
        </w:rPr>
        <w:t>x</w:t>
      </w:r>
      <w:r>
        <w:rPr>
          <w:b/>
          <w:spacing w:val="-3"/>
          <w:sz w:val="22"/>
        </w:rPr>
        <w:t> </w:t>
      </w:r>
      <w:r>
        <w:rPr>
          <w:b/>
          <w:sz w:val="22"/>
        </w:rPr>
        <w:t>B:</w:t>
      </w:r>
      <w:r>
        <w:rPr>
          <w:b/>
          <w:spacing w:val="-2"/>
          <w:sz w:val="22"/>
        </w:rPr>
        <w:t> </w:t>
      </w:r>
      <w:r>
        <w:rPr>
          <w:b/>
          <w:sz w:val="22"/>
        </w:rPr>
        <w:t>Policy</w:t>
      </w:r>
      <w:r>
        <w:rPr>
          <w:b/>
          <w:spacing w:val="-8"/>
          <w:sz w:val="22"/>
        </w:rPr>
        <w:t> </w:t>
      </w:r>
      <w:r>
        <w:rPr>
          <w:b/>
          <w:sz w:val="22"/>
        </w:rPr>
        <w:t>on</w:t>
      </w:r>
      <w:r>
        <w:rPr>
          <w:b/>
          <w:spacing w:val="-6"/>
          <w:sz w:val="22"/>
        </w:rPr>
        <w:t> </w:t>
      </w:r>
      <w:r>
        <w:rPr>
          <w:b/>
          <w:sz w:val="22"/>
        </w:rPr>
        <w:t>Compensation</w:t>
      </w:r>
      <w:r>
        <w:rPr>
          <w:b/>
          <w:spacing w:val="-7"/>
          <w:sz w:val="22"/>
        </w:rPr>
        <w:t> </w:t>
      </w:r>
      <w:r>
        <w:rPr>
          <w:b/>
          <w:sz w:val="22"/>
        </w:rPr>
        <w:t>to</w:t>
      </w:r>
      <w:r>
        <w:rPr>
          <w:b/>
          <w:spacing w:val="-7"/>
          <w:sz w:val="22"/>
        </w:rPr>
        <w:t> </w:t>
      </w:r>
      <w:r>
        <w:rPr>
          <w:b/>
          <w:sz w:val="22"/>
        </w:rPr>
        <w:t>Healthcare</w:t>
      </w:r>
      <w:r>
        <w:rPr>
          <w:b/>
          <w:spacing w:val="-7"/>
          <w:sz w:val="22"/>
        </w:rPr>
        <w:t> </w:t>
      </w:r>
      <w:r>
        <w:rPr>
          <w:b/>
          <w:sz w:val="22"/>
        </w:rPr>
        <w:t>Professionals</w:t>
      </w:r>
      <w:r>
        <w:rPr>
          <w:b/>
          <w:spacing w:val="-7"/>
          <w:sz w:val="22"/>
        </w:rPr>
        <w:t> </w:t>
      </w:r>
      <w:r>
        <w:rPr>
          <w:b/>
          <w:sz w:val="22"/>
        </w:rPr>
        <w:t>for Clinical Research Services</w:t>
      </w:r>
    </w:p>
    <w:p>
      <w:pPr>
        <w:spacing w:after="0" w:line="240" w:lineRule="auto"/>
        <w:jc w:val="left"/>
        <w:rPr>
          <w:sz w:val="22"/>
        </w:rPr>
        <w:sectPr>
          <w:pgSz w:w="12240" w:h="15840"/>
          <w:pgMar w:header="725" w:footer="872" w:top="2520" w:bottom="1060" w:left="880" w:right="780"/>
        </w:sectPr>
      </w:pPr>
    </w:p>
    <w:p>
      <w:pPr>
        <w:pStyle w:val="BodyText"/>
        <w:spacing w:before="11"/>
        <w:rPr>
          <w:b/>
          <w:sz w:val="13"/>
        </w:rPr>
      </w:pPr>
    </w:p>
    <w:p>
      <w:pPr>
        <w:spacing w:before="94"/>
        <w:ind w:left="1280" w:right="0" w:firstLine="0"/>
        <w:jc w:val="left"/>
        <w:rPr>
          <w:b/>
          <w:sz w:val="22"/>
        </w:rPr>
      </w:pPr>
      <w:bookmarkStart w:name="Appendix A: Sharing Information from Sit" w:id="28"/>
      <w:bookmarkEnd w:id="28"/>
      <w:r>
        <w:rPr/>
      </w:r>
      <w:r>
        <w:rPr>
          <w:b/>
          <w:sz w:val="22"/>
        </w:rPr>
        <w:t>Appendix</w:t>
      </w:r>
      <w:r>
        <w:rPr>
          <w:b/>
          <w:spacing w:val="-6"/>
          <w:sz w:val="22"/>
        </w:rPr>
        <w:t> </w:t>
      </w:r>
      <w:r>
        <w:rPr>
          <w:b/>
          <w:sz w:val="22"/>
        </w:rPr>
        <w:t>A:</w:t>
      </w:r>
      <w:r>
        <w:rPr>
          <w:b/>
          <w:spacing w:val="79"/>
          <w:sz w:val="22"/>
        </w:rPr>
        <w:t> </w:t>
      </w:r>
      <w:r>
        <w:rPr>
          <w:b/>
          <w:sz w:val="22"/>
        </w:rPr>
        <w:t>Sharing</w:t>
      </w:r>
      <w:r>
        <w:rPr>
          <w:b/>
          <w:spacing w:val="-4"/>
          <w:sz w:val="22"/>
        </w:rPr>
        <w:t> </w:t>
      </w:r>
      <w:r>
        <w:rPr>
          <w:b/>
          <w:sz w:val="22"/>
        </w:rPr>
        <w:t>Information</w:t>
      </w:r>
      <w:r>
        <w:rPr>
          <w:b/>
          <w:spacing w:val="-7"/>
          <w:sz w:val="22"/>
        </w:rPr>
        <w:t> </w:t>
      </w:r>
      <w:r>
        <w:rPr>
          <w:b/>
          <w:sz w:val="22"/>
        </w:rPr>
        <w:t>from</w:t>
      </w:r>
      <w:r>
        <w:rPr>
          <w:b/>
          <w:spacing w:val="-5"/>
          <w:sz w:val="22"/>
        </w:rPr>
        <w:t> </w:t>
      </w:r>
      <w:r>
        <w:rPr>
          <w:b/>
          <w:sz w:val="22"/>
        </w:rPr>
        <w:t>Site</w:t>
      </w:r>
      <w:r>
        <w:rPr>
          <w:b/>
          <w:spacing w:val="-5"/>
          <w:sz w:val="22"/>
        </w:rPr>
        <w:t> </w:t>
      </w:r>
      <w:r>
        <w:rPr>
          <w:b/>
          <w:sz w:val="22"/>
        </w:rPr>
        <w:t>Lists</w:t>
      </w:r>
      <w:r>
        <w:rPr>
          <w:b/>
          <w:spacing w:val="-5"/>
          <w:sz w:val="22"/>
        </w:rPr>
        <w:t> </w:t>
      </w:r>
      <w:r>
        <w:rPr>
          <w:b/>
          <w:sz w:val="22"/>
        </w:rPr>
        <w:t>with</w:t>
      </w:r>
      <w:r>
        <w:rPr>
          <w:b/>
          <w:spacing w:val="-6"/>
          <w:sz w:val="22"/>
        </w:rPr>
        <w:t> </w:t>
      </w:r>
      <w:r>
        <w:rPr>
          <w:b/>
          <w:sz w:val="22"/>
        </w:rPr>
        <w:t>the</w:t>
      </w:r>
      <w:r>
        <w:rPr>
          <w:b/>
          <w:spacing w:val="-5"/>
          <w:sz w:val="22"/>
        </w:rPr>
        <w:t> </w:t>
      </w:r>
      <w:r>
        <w:rPr>
          <w:b/>
          <w:spacing w:val="-2"/>
          <w:sz w:val="22"/>
        </w:rPr>
        <w:t>Sponsor</w:t>
      </w:r>
    </w:p>
    <w:p>
      <w:pPr>
        <w:pStyle w:val="ListParagraph"/>
        <w:numPr>
          <w:ilvl w:val="2"/>
          <w:numId w:val="1"/>
        </w:numPr>
        <w:tabs>
          <w:tab w:pos="1639" w:val="left" w:leader="none"/>
          <w:tab w:pos="1640" w:val="left" w:leader="none"/>
        </w:tabs>
        <w:spacing w:line="240" w:lineRule="auto" w:before="145" w:after="0"/>
        <w:ind w:left="1639" w:right="816" w:hanging="360"/>
        <w:jc w:val="left"/>
        <w:rPr>
          <w:rFonts w:ascii="Symbol" w:hAnsi="Symbol"/>
          <w:sz w:val="22"/>
        </w:rPr>
      </w:pPr>
      <w:bookmarkStart w:name="Pre-award: Limited information may be sh" w:id="29"/>
      <w:bookmarkEnd w:id="29"/>
      <w:r>
        <w:rPr>
          <w:sz w:val="22"/>
        </w:rPr>
        <w:t>Pr</w:t>
      </w:r>
      <w:r>
        <w:rPr>
          <w:sz w:val="22"/>
        </w:rPr>
        <w:t>e-award:</w:t>
      </w:r>
      <w:r>
        <w:rPr>
          <w:spacing w:val="-3"/>
          <w:sz w:val="22"/>
        </w:rPr>
        <w:t> </w:t>
      </w:r>
      <w:r>
        <w:rPr>
          <w:sz w:val="22"/>
        </w:rPr>
        <w:t>Limited</w:t>
      </w:r>
      <w:r>
        <w:rPr>
          <w:spacing w:val="-3"/>
          <w:sz w:val="22"/>
        </w:rPr>
        <w:t> </w:t>
      </w:r>
      <w:r>
        <w:rPr>
          <w:sz w:val="22"/>
        </w:rPr>
        <w:t>information</w:t>
      </w:r>
      <w:r>
        <w:rPr>
          <w:spacing w:val="-3"/>
          <w:sz w:val="22"/>
        </w:rPr>
        <w:t> </w:t>
      </w:r>
      <w:r>
        <w:rPr>
          <w:sz w:val="22"/>
        </w:rPr>
        <w:t>may</w:t>
      </w:r>
      <w:r>
        <w:rPr>
          <w:spacing w:val="-3"/>
          <w:sz w:val="22"/>
        </w:rPr>
        <w:t> </w:t>
      </w:r>
      <w:r>
        <w:rPr>
          <w:sz w:val="22"/>
        </w:rPr>
        <w:t>be</w:t>
      </w:r>
      <w:r>
        <w:rPr>
          <w:spacing w:val="-3"/>
          <w:sz w:val="22"/>
        </w:rPr>
        <w:t> </w:t>
      </w:r>
      <w:r>
        <w:rPr>
          <w:sz w:val="22"/>
        </w:rPr>
        <w:t>shared</w:t>
      </w:r>
      <w:r>
        <w:rPr>
          <w:spacing w:val="-3"/>
          <w:sz w:val="22"/>
        </w:rPr>
        <w:t> </w:t>
      </w:r>
      <w:r>
        <w:rPr>
          <w:sz w:val="22"/>
        </w:rPr>
        <w:t>with</w:t>
      </w:r>
      <w:r>
        <w:rPr>
          <w:spacing w:val="-3"/>
          <w:sz w:val="22"/>
        </w:rPr>
        <w:t> </w:t>
      </w:r>
      <w:r>
        <w:rPr>
          <w:sz w:val="22"/>
        </w:rPr>
        <w:t>the</w:t>
      </w:r>
      <w:r>
        <w:rPr>
          <w:spacing w:val="-5"/>
          <w:sz w:val="22"/>
        </w:rPr>
        <w:t> </w:t>
      </w:r>
      <w:r>
        <w:rPr>
          <w:sz w:val="22"/>
        </w:rPr>
        <w:t>Sponsor</w:t>
      </w:r>
      <w:r>
        <w:rPr>
          <w:spacing w:val="-3"/>
          <w:sz w:val="22"/>
        </w:rPr>
        <w:t> </w:t>
      </w:r>
      <w:r>
        <w:rPr>
          <w:sz w:val="22"/>
        </w:rPr>
        <w:t>after</w:t>
      </w:r>
      <w:r>
        <w:rPr>
          <w:spacing w:val="-3"/>
          <w:sz w:val="22"/>
        </w:rPr>
        <w:t> </w:t>
      </w:r>
      <w:r>
        <w:rPr>
          <w:sz w:val="22"/>
        </w:rPr>
        <w:t>approval</w:t>
      </w:r>
      <w:r>
        <w:rPr>
          <w:spacing w:val="-3"/>
          <w:sz w:val="22"/>
        </w:rPr>
        <w:t> </w:t>
      </w:r>
      <w:r>
        <w:rPr>
          <w:sz w:val="22"/>
        </w:rPr>
        <w:t>from Site Analytics Leadership. The amount shared is limited because it represents components of a proposed strategy which could be used by a competitor if the </w:t>
      </w:r>
      <w:bookmarkStart w:name="Project Award: The following information" w:id="30"/>
      <w:bookmarkEnd w:id="30"/>
      <w:r>
        <w:rPr>
          <w:sz w:val="22"/>
        </w:rPr>
        <w:t>project</w:t>
      </w:r>
      <w:r>
        <w:rPr>
          <w:sz w:val="22"/>
        </w:rPr>
        <w:t> is not awarded to IQVIA.</w:t>
      </w:r>
    </w:p>
    <w:p>
      <w:pPr>
        <w:pStyle w:val="ListParagraph"/>
        <w:numPr>
          <w:ilvl w:val="2"/>
          <w:numId w:val="1"/>
        </w:numPr>
        <w:tabs>
          <w:tab w:pos="1639" w:val="left" w:leader="none"/>
          <w:tab w:pos="1640" w:val="left" w:leader="none"/>
        </w:tabs>
        <w:spacing w:line="240" w:lineRule="auto" w:before="142" w:after="0"/>
        <w:ind w:left="1640" w:right="1281" w:hanging="360"/>
        <w:jc w:val="left"/>
        <w:rPr>
          <w:rFonts w:ascii="Symbol" w:hAnsi="Symbol"/>
          <w:sz w:val="22"/>
        </w:rPr>
      </w:pPr>
      <w:r>
        <w:rPr>
          <w:sz w:val="22"/>
        </w:rPr>
        <w:t>Project</w:t>
      </w:r>
      <w:r>
        <w:rPr>
          <w:spacing w:val="-1"/>
          <w:sz w:val="22"/>
        </w:rPr>
        <w:t> </w:t>
      </w:r>
      <w:r>
        <w:rPr>
          <w:sz w:val="22"/>
        </w:rPr>
        <w:t>Award:</w:t>
      </w:r>
      <w:r>
        <w:rPr>
          <w:spacing w:val="-3"/>
          <w:sz w:val="22"/>
        </w:rPr>
        <w:t> </w:t>
      </w:r>
      <w:r>
        <w:rPr>
          <w:sz w:val="22"/>
        </w:rPr>
        <w:t>The</w:t>
      </w:r>
      <w:r>
        <w:rPr>
          <w:spacing w:val="-3"/>
          <w:sz w:val="22"/>
        </w:rPr>
        <w:t> </w:t>
      </w:r>
      <w:r>
        <w:rPr>
          <w:sz w:val="22"/>
        </w:rPr>
        <w:t>following</w:t>
      </w:r>
      <w:r>
        <w:rPr>
          <w:spacing w:val="-3"/>
          <w:sz w:val="22"/>
        </w:rPr>
        <w:t> </w:t>
      </w:r>
      <w:r>
        <w:rPr>
          <w:sz w:val="22"/>
        </w:rPr>
        <w:t>information</w:t>
      </w:r>
      <w:r>
        <w:rPr>
          <w:spacing w:val="-3"/>
          <w:sz w:val="22"/>
        </w:rPr>
        <w:t> </w:t>
      </w:r>
      <w:r>
        <w:rPr>
          <w:sz w:val="22"/>
        </w:rPr>
        <w:t>may</w:t>
      </w:r>
      <w:r>
        <w:rPr>
          <w:spacing w:val="-3"/>
          <w:sz w:val="22"/>
        </w:rPr>
        <w:t> </w:t>
      </w:r>
      <w:r>
        <w:rPr>
          <w:sz w:val="22"/>
        </w:rPr>
        <w:t>be</w:t>
      </w:r>
      <w:r>
        <w:rPr>
          <w:spacing w:val="-3"/>
          <w:sz w:val="22"/>
        </w:rPr>
        <w:t> </w:t>
      </w:r>
      <w:r>
        <w:rPr>
          <w:sz w:val="22"/>
        </w:rPr>
        <w:t>shared</w:t>
      </w:r>
      <w:r>
        <w:rPr>
          <w:spacing w:val="-3"/>
          <w:sz w:val="22"/>
        </w:rPr>
        <w:t> </w:t>
      </w:r>
      <w:r>
        <w:rPr>
          <w:sz w:val="22"/>
        </w:rPr>
        <w:t>with</w:t>
      </w:r>
      <w:r>
        <w:rPr>
          <w:spacing w:val="-3"/>
          <w:sz w:val="22"/>
        </w:rPr>
        <w:t> </w:t>
      </w:r>
      <w:r>
        <w:rPr>
          <w:sz w:val="22"/>
        </w:rPr>
        <w:t>a</w:t>
      </w:r>
      <w:r>
        <w:rPr>
          <w:spacing w:val="-2"/>
          <w:sz w:val="22"/>
        </w:rPr>
        <w:t> </w:t>
      </w:r>
      <w:r>
        <w:rPr>
          <w:sz w:val="22"/>
        </w:rPr>
        <w:t>Sponsor</w:t>
      </w:r>
      <w:r>
        <w:rPr>
          <w:spacing w:val="-8"/>
          <w:sz w:val="22"/>
        </w:rPr>
        <w:t> </w:t>
      </w:r>
      <w:r>
        <w:rPr>
          <w:sz w:val="22"/>
        </w:rPr>
        <w:t>from</w:t>
      </w:r>
      <w:r>
        <w:rPr>
          <w:spacing w:val="-3"/>
          <w:sz w:val="22"/>
        </w:rPr>
        <w:t> </w:t>
      </w:r>
      <w:r>
        <w:rPr>
          <w:sz w:val="22"/>
        </w:rPr>
        <w:t>a Vetted Site List:</w:t>
      </w:r>
    </w:p>
    <w:p>
      <w:pPr>
        <w:pStyle w:val="ListParagraph"/>
        <w:numPr>
          <w:ilvl w:val="3"/>
          <w:numId w:val="1"/>
        </w:numPr>
        <w:tabs>
          <w:tab w:pos="2000" w:val="left" w:leader="none"/>
        </w:tabs>
        <w:spacing w:line="235" w:lineRule="auto" w:before="63" w:after="0"/>
        <w:ind w:left="1999" w:right="1118" w:hanging="360"/>
        <w:jc w:val="left"/>
        <w:rPr>
          <w:sz w:val="22"/>
        </w:rPr>
      </w:pPr>
      <w:bookmarkStart w:name="Country / Site name / Investigator last " w:id="31"/>
      <w:bookmarkEnd w:id="31"/>
      <w:r>
        <w:rPr>
          <w:sz w:val="22"/>
        </w:rPr>
        <w:t>Country</w:t>
      </w:r>
      <w:r>
        <w:rPr>
          <w:sz w:val="22"/>
        </w:rPr>
        <w:t> / Site name / Investigator last name / Investigator</w:t>
      </w:r>
      <w:r>
        <w:rPr>
          <w:spacing w:val="-1"/>
          <w:sz w:val="22"/>
        </w:rPr>
        <w:t> </w:t>
      </w:r>
      <w:r>
        <w:rPr>
          <w:sz w:val="22"/>
        </w:rPr>
        <w:t>first name / Email address / State / City / Address / patient volume (only as high/medium/low) / confirmation that Investigator/site participated in previous trial with the same Sponsor,</w:t>
      </w:r>
      <w:r>
        <w:rPr>
          <w:spacing w:val="-3"/>
          <w:sz w:val="22"/>
        </w:rPr>
        <w:t> </w:t>
      </w:r>
      <w:r>
        <w:rPr>
          <w:sz w:val="22"/>
        </w:rPr>
        <w:t>but</w:t>
      </w:r>
      <w:r>
        <w:rPr>
          <w:spacing w:val="-3"/>
          <w:sz w:val="22"/>
        </w:rPr>
        <w:t> </w:t>
      </w:r>
      <w:r>
        <w:rPr>
          <w:sz w:val="22"/>
        </w:rPr>
        <w:t>without</w:t>
      </w:r>
      <w:r>
        <w:rPr>
          <w:spacing w:val="-3"/>
          <w:sz w:val="22"/>
        </w:rPr>
        <w:t> </w:t>
      </w:r>
      <w:r>
        <w:rPr>
          <w:sz w:val="22"/>
        </w:rPr>
        <w:t>any</w:t>
      </w:r>
      <w:r>
        <w:rPr>
          <w:spacing w:val="-3"/>
          <w:sz w:val="22"/>
        </w:rPr>
        <w:t> </w:t>
      </w:r>
      <w:r>
        <w:rPr>
          <w:sz w:val="22"/>
        </w:rPr>
        <w:t>reference</w:t>
      </w:r>
      <w:r>
        <w:rPr>
          <w:spacing w:val="-3"/>
          <w:sz w:val="22"/>
        </w:rPr>
        <w:t> </w:t>
      </w:r>
      <w:r>
        <w:rPr>
          <w:sz w:val="22"/>
        </w:rPr>
        <w:t>to</w:t>
      </w:r>
      <w:r>
        <w:rPr>
          <w:spacing w:val="-3"/>
          <w:sz w:val="22"/>
        </w:rPr>
        <w:t> </w:t>
      </w:r>
      <w:r>
        <w:rPr>
          <w:sz w:val="22"/>
        </w:rPr>
        <w:t>rankings.</w:t>
      </w:r>
      <w:r>
        <w:rPr>
          <w:spacing w:val="-3"/>
          <w:sz w:val="22"/>
        </w:rPr>
        <w:t> </w:t>
      </w:r>
      <w:r>
        <w:rPr>
          <w:sz w:val="22"/>
        </w:rPr>
        <w:t>It</w:t>
      </w:r>
      <w:r>
        <w:rPr>
          <w:spacing w:val="-3"/>
          <w:sz w:val="22"/>
        </w:rPr>
        <w:t> </w:t>
      </w:r>
      <w:r>
        <w:rPr>
          <w:sz w:val="22"/>
        </w:rPr>
        <w:t>must</w:t>
      </w:r>
      <w:r>
        <w:rPr>
          <w:spacing w:val="-3"/>
          <w:sz w:val="22"/>
        </w:rPr>
        <w:t> </w:t>
      </w:r>
      <w:r>
        <w:rPr>
          <w:sz w:val="22"/>
        </w:rPr>
        <w:t>not</w:t>
      </w:r>
      <w:r>
        <w:rPr>
          <w:spacing w:val="-3"/>
          <w:sz w:val="22"/>
        </w:rPr>
        <w:t> </w:t>
      </w:r>
      <w:r>
        <w:rPr>
          <w:sz w:val="22"/>
        </w:rPr>
        <w:t>be</w:t>
      </w:r>
      <w:r>
        <w:rPr>
          <w:spacing w:val="-3"/>
          <w:sz w:val="22"/>
        </w:rPr>
        <w:t> </w:t>
      </w:r>
      <w:r>
        <w:rPr>
          <w:sz w:val="22"/>
        </w:rPr>
        <w:t>presented</w:t>
      </w:r>
      <w:r>
        <w:rPr>
          <w:spacing w:val="-3"/>
          <w:sz w:val="22"/>
        </w:rPr>
        <w:t> </w:t>
      </w:r>
      <w:r>
        <w:rPr>
          <w:sz w:val="22"/>
        </w:rPr>
        <w:t>in</w:t>
      </w:r>
      <w:r>
        <w:rPr>
          <w:spacing w:val="-3"/>
          <w:sz w:val="22"/>
        </w:rPr>
        <w:t> </w:t>
      </w:r>
      <w:r>
        <w:rPr>
          <w:sz w:val="22"/>
        </w:rPr>
        <w:t>a ranked-list format (following data privacy guidelines)</w:t>
      </w:r>
    </w:p>
    <w:p>
      <w:pPr>
        <w:pStyle w:val="ListParagraph"/>
        <w:numPr>
          <w:ilvl w:val="3"/>
          <w:numId w:val="1"/>
        </w:numPr>
        <w:tabs>
          <w:tab w:pos="2000" w:val="left" w:leader="none"/>
        </w:tabs>
        <w:spacing w:line="223" w:lineRule="auto" w:before="75" w:after="0"/>
        <w:ind w:left="2000" w:right="1018" w:hanging="360"/>
        <w:jc w:val="left"/>
        <w:rPr>
          <w:sz w:val="22"/>
        </w:rPr>
      </w:pPr>
      <w:bookmarkStart w:name="Weight added to each data attribute for " w:id="32"/>
      <w:bookmarkEnd w:id="32"/>
      <w:r>
        <w:rPr>
          <w:sz w:val="22"/>
        </w:rPr>
        <w:t>W</w:t>
      </w:r>
      <w:r>
        <w:rPr>
          <w:sz w:val="22"/>
        </w:rPr>
        <w:t>eight</w:t>
      </w:r>
      <w:r>
        <w:rPr>
          <w:spacing w:val="-3"/>
          <w:sz w:val="22"/>
        </w:rPr>
        <w:t> </w:t>
      </w:r>
      <w:r>
        <w:rPr>
          <w:sz w:val="22"/>
        </w:rPr>
        <w:t>added</w:t>
      </w:r>
      <w:r>
        <w:rPr>
          <w:spacing w:val="-3"/>
          <w:sz w:val="22"/>
        </w:rPr>
        <w:t> </w:t>
      </w:r>
      <w:r>
        <w:rPr>
          <w:sz w:val="22"/>
        </w:rPr>
        <w:t>to</w:t>
      </w:r>
      <w:r>
        <w:rPr>
          <w:spacing w:val="-3"/>
          <w:sz w:val="22"/>
        </w:rPr>
        <w:t> </w:t>
      </w:r>
      <w:r>
        <w:rPr>
          <w:sz w:val="22"/>
        </w:rPr>
        <w:t>each</w:t>
      </w:r>
      <w:r>
        <w:rPr>
          <w:spacing w:val="-3"/>
          <w:sz w:val="22"/>
        </w:rPr>
        <w:t> </w:t>
      </w:r>
      <w:r>
        <w:rPr>
          <w:sz w:val="22"/>
        </w:rPr>
        <w:t>data</w:t>
      </w:r>
      <w:r>
        <w:rPr>
          <w:spacing w:val="-3"/>
          <w:sz w:val="22"/>
        </w:rPr>
        <w:t> </w:t>
      </w:r>
      <w:r>
        <w:rPr>
          <w:sz w:val="22"/>
        </w:rPr>
        <w:t>attribute</w:t>
      </w:r>
      <w:r>
        <w:rPr>
          <w:spacing w:val="-3"/>
          <w:sz w:val="22"/>
        </w:rPr>
        <w:t> </w:t>
      </w:r>
      <w:r>
        <w:rPr>
          <w:sz w:val="22"/>
        </w:rPr>
        <w:t>for</w:t>
      </w:r>
      <w:r>
        <w:rPr>
          <w:spacing w:val="-3"/>
          <w:sz w:val="22"/>
        </w:rPr>
        <w:t> </w:t>
      </w:r>
      <w:r>
        <w:rPr>
          <w:sz w:val="22"/>
        </w:rPr>
        <w:t>the</w:t>
      </w:r>
      <w:r>
        <w:rPr>
          <w:spacing w:val="-3"/>
          <w:sz w:val="22"/>
        </w:rPr>
        <w:t> </w:t>
      </w:r>
      <w:r>
        <w:rPr>
          <w:sz w:val="22"/>
        </w:rPr>
        <w:t>site</w:t>
      </w:r>
      <w:r>
        <w:rPr>
          <w:spacing w:val="-4"/>
          <w:sz w:val="22"/>
        </w:rPr>
        <w:t> </w:t>
      </w:r>
      <w:r>
        <w:rPr>
          <w:sz w:val="22"/>
        </w:rPr>
        <w:t>strategy,</w:t>
      </w:r>
      <w:r>
        <w:rPr>
          <w:spacing w:val="-3"/>
          <w:sz w:val="22"/>
        </w:rPr>
        <w:t> </w:t>
      </w:r>
      <w:r>
        <w:rPr>
          <w:sz w:val="22"/>
        </w:rPr>
        <w:t>for</w:t>
      </w:r>
      <w:r>
        <w:rPr>
          <w:spacing w:val="-3"/>
          <w:sz w:val="22"/>
        </w:rPr>
        <w:t> </w:t>
      </w:r>
      <w:r>
        <w:rPr>
          <w:sz w:val="22"/>
        </w:rPr>
        <w:t>example.</w:t>
      </w:r>
      <w:r>
        <w:rPr>
          <w:spacing w:val="-3"/>
          <w:sz w:val="22"/>
        </w:rPr>
        <w:t> </w:t>
      </w:r>
      <w:r>
        <w:rPr>
          <w:sz w:val="22"/>
        </w:rPr>
        <w:t>20%</w:t>
      </w:r>
      <w:r>
        <w:rPr>
          <w:spacing w:val="-3"/>
          <w:sz w:val="22"/>
        </w:rPr>
        <w:t> </w:t>
      </w:r>
      <w:r>
        <w:rPr>
          <w:sz w:val="22"/>
        </w:rPr>
        <w:t>on partner status, 25% on delivery tier etc.</w:t>
      </w:r>
    </w:p>
    <w:p>
      <w:pPr>
        <w:pStyle w:val="ListParagraph"/>
        <w:numPr>
          <w:ilvl w:val="3"/>
          <w:numId w:val="1"/>
        </w:numPr>
        <w:tabs>
          <w:tab w:pos="2000" w:val="left" w:leader="none"/>
        </w:tabs>
        <w:spacing w:line="230" w:lineRule="auto" w:before="71" w:after="0"/>
        <w:ind w:left="2000" w:right="672" w:hanging="360"/>
        <w:jc w:val="left"/>
        <w:rPr>
          <w:sz w:val="22"/>
        </w:rPr>
      </w:pPr>
      <w:bookmarkStart w:name="Other information may be shared with the" w:id="33"/>
      <w:bookmarkEnd w:id="33"/>
      <w:r>
        <w:rPr>
          <w:sz w:val="22"/>
        </w:rPr>
        <w:t>Othe</w:t>
      </w:r>
      <w:r>
        <w:rPr>
          <w:sz w:val="22"/>
        </w:rPr>
        <w:t>r</w:t>
      </w:r>
      <w:r>
        <w:rPr>
          <w:spacing w:val="-4"/>
          <w:sz w:val="22"/>
        </w:rPr>
        <w:t> </w:t>
      </w:r>
      <w:r>
        <w:rPr>
          <w:sz w:val="22"/>
        </w:rPr>
        <w:t>information</w:t>
      </w:r>
      <w:r>
        <w:rPr>
          <w:spacing w:val="-4"/>
          <w:sz w:val="22"/>
        </w:rPr>
        <w:t> </w:t>
      </w:r>
      <w:r>
        <w:rPr>
          <w:sz w:val="22"/>
        </w:rPr>
        <w:t>may</w:t>
      </w:r>
      <w:r>
        <w:rPr>
          <w:spacing w:val="-4"/>
          <w:sz w:val="22"/>
        </w:rPr>
        <w:t> </w:t>
      </w:r>
      <w:r>
        <w:rPr>
          <w:sz w:val="22"/>
        </w:rPr>
        <w:t>be</w:t>
      </w:r>
      <w:r>
        <w:rPr>
          <w:spacing w:val="-4"/>
          <w:sz w:val="22"/>
        </w:rPr>
        <w:t> </w:t>
      </w:r>
      <w:r>
        <w:rPr>
          <w:sz w:val="22"/>
        </w:rPr>
        <w:t>shared</w:t>
      </w:r>
      <w:r>
        <w:rPr>
          <w:spacing w:val="-4"/>
          <w:sz w:val="22"/>
        </w:rPr>
        <w:t> </w:t>
      </w:r>
      <w:r>
        <w:rPr>
          <w:sz w:val="22"/>
        </w:rPr>
        <w:t>with</w:t>
      </w:r>
      <w:r>
        <w:rPr>
          <w:spacing w:val="-4"/>
          <w:sz w:val="22"/>
        </w:rPr>
        <w:t> </w:t>
      </w:r>
      <w:r>
        <w:rPr>
          <w:sz w:val="22"/>
        </w:rPr>
        <w:t>the</w:t>
      </w:r>
      <w:r>
        <w:rPr>
          <w:spacing w:val="-2"/>
          <w:sz w:val="22"/>
        </w:rPr>
        <w:t> </w:t>
      </w:r>
      <w:r>
        <w:rPr>
          <w:sz w:val="22"/>
        </w:rPr>
        <w:t>Sponsor</w:t>
      </w:r>
      <w:r>
        <w:rPr>
          <w:spacing w:val="-4"/>
          <w:sz w:val="22"/>
        </w:rPr>
        <w:t> </w:t>
      </w:r>
      <w:r>
        <w:rPr>
          <w:sz w:val="22"/>
        </w:rPr>
        <w:t>with</w:t>
      </w:r>
      <w:r>
        <w:rPr>
          <w:spacing w:val="-2"/>
          <w:sz w:val="22"/>
        </w:rPr>
        <w:t> </w:t>
      </w:r>
      <w:r>
        <w:rPr>
          <w:sz w:val="22"/>
        </w:rPr>
        <w:t>Site</w:t>
      </w:r>
      <w:r>
        <w:rPr>
          <w:spacing w:val="-4"/>
          <w:sz w:val="22"/>
        </w:rPr>
        <w:t> </w:t>
      </w:r>
      <w:r>
        <w:rPr>
          <w:sz w:val="22"/>
        </w:rPr>
        <w:t>Analytics</w:t>
      </w:r>
      <w:r>
        <w:rPr>
          <w:spacing w:val="-3"/>
          <w:sz w:val="22"/>
        </w:rPr>
        <w:t> </w:t>
      </w:r>
      <w:r>
        <w:rPr>
          <w:sz w:val="22"/>
        </w:rPr>
        <w:t>Leadership approval and guidance (for example: certain aggregated data, following data privacy guidelines)</w:t>
      </w:r>
    </w:p>
    <w:p>
      <w:pPr>
        <w:pStyle w:val="ListParagraph"/>
        <w:numPr>
          <w:ilvl w:val="2"/>
          <w:numId w:val="1"/>
        </w:numPr>
        <w:tabs>
          <w:tab w:pos="1639" w:val="left" w:leader="none"/>
          <w:tab w:pos="1640" w:val="left" w:leader="none"/>
        </w:tabs>
        <w:spacing w:line="240" w:lineRule="auto" w:before="146" w:after="0"/>
        <w:ind w:left="1640" w:right="0" w:hanging="360"/>
        <w:jc w:val="left"/>
        <w:rPr>
          <w:rFonts w:ascii="Symbol" w:hAnsi="Symbol"/>
          <w:sz w:val="22"/>
        </w:rPr>
      </w:pPr>
      <w:bookmarkStart w:name="Additional clarification:" w:id="34"/>
      <w:bookmarkEnd w:id="34"/>
      <w:r>
        <w:rPr>
          <w:sz w:val="22"/>
        </w:rPr>
        <w:t>Additiona</w:t>
      </w:r>
      <w:r>
        <w:rPr>
          <w:sz w:val="22"/>
        </w:rPr>
        <w:t>l</w:t>
      </w:r>
      <w:r>
        <w:rPr>
          <w:spacing w:val="-10"/>
          <w:sz w:val="22"/>
        </w:rPr>
        <w:t> </w:t>
      </w:r>
      <w:r>
        <w:rPr>
          <w:spacing w:val="-2"/>
          <w:sz w:val="22"/>
        </w:rPr>
        <w:t>clarification:</w:t>
      </w:r>
    </w:p>
    <w:p>
      <w:pPr>
        <w:pStyle w:val="ListParagraph"/>
        <w:numPr>
          <w:ilvl w:val="3"/>
          <w:numId w:val="1"/>
        </w:numPr>
        <w:tabs>
          <w:tab w:pos="2000" w:val="left" w:leader="none"/>
        </w:tabs>
        <w:spacing w:line="232" w:lineRule="auto" w:before="63" w:after="0"/>
        <w:ind w:left="2000" w:right="749" w:hanging="360"/>
        <w:jc w:val="left"/>
        <w:rPr>
          <w:sz w:val="22"/>
        </w:rPr>
      </w:pPr>
      <w:bookmarkStart w:name="We should not share information from an " w:id="35"/>
      <w:bookmarkEnd w:id="35"/>
      <w:r>
        <w:rPr>
          <w:sz w:val="22"/>
        </w:rPr>
        <w:t>W</w:t>
      </w:r>
      <w:r>
        <w:rPr>
          <w:sz w:val="22"/>
        </w:rPr>
        <w:t>e</w:t>
      </w:r>
      <w:r>
        <w:rPr>
          <w:spacing w:val="-6"/>
          <w:sz w:val="22"/>
        </w:rPr>
        <w:t> </w:t>
      </w:r>
      <w:r>
        <w:rPr>
          <w:sz w:val="22"/>
        </w:rPr>
        <w:t>should</w:t>
      </w:r>
      <w:r>
        <w:rPr>
          <w:spacing w:val="-3"/>
          <w:sz w:val="22"/>
        </w:rPr>
        <w:t> </w:t>
      </w:r>
      <w:r>
        <w:rPr>
          <w:sz w:val="22"/>
        </w:rPr>
        <w:t>not</w:t>
      </w:r>
      <w:r>
        <w:rPr>
          <w:spacing w:val="-3"/>
          <w:sz w:val="22"/>
        </w:rPr>
        <w:t> </w:t>
      </w:r>
      <w:r>
        <w:rPr>
          <w:sz w:val="22"/>
        </w:rPr>
        <w:t>share</w:t>
      </w:r>
      <w:r>
        <w:rPr>
          <w:spacing w:val="-3"/>
          <w:sz w:val="22"/>
        </w:rPr>
        <w:t> </w:t>
      </w:r>
      <w:r>
        <w:rPr>
          <w:sz w:val="22"/>
        </w:rPr>
        <w:t>information</w:t>
      </w:r>
      <w:r>
        <w:rPr>
          <w:spacing w:val="-3"/>
          <w:sz w:val="22"/>
        </w:rPr>
        <w:t> </w:t>
      </w:r>
      <w:r>
        <w:rPr>
          <w:sz w:val="22"/>
        </w:rPr>
        <w:t>from</w:t>
      </w:r>
      <w:r>
        <w:rPr>
          <w:spacing w:val="-3"/>
          <w:sz w:val="22"/>
        </w:rPr>
        <w:t> </w:t>
      </w:r>
      <w:r>
        <w:rPr>
          <w:sz w:val="22"/>
        </w:rPr>
        <w:t>an</w:t>
      </w:r>
      <w:r>
        <w:rPr>
          <w:spacing w:val="-3"/>
          <w:sz w:val="22"/>
        </w:rPr>
        <w:t> </w:t>
      </w:r>
      <w:r>
        <w:rPr>
          <w:sz w:val="22"/>
        </w:rPr>
        <w:t>unvetted</w:t>
      </w:r>
      <w:r>
        <w:rPr>
          <w:spacing w:val="-1"/>
          <w:sz w:val="22"/>
        </w:rPr>
        <w:t> </w:t>
      </w:r>
      <w:r>
        <w:rPr>
          <w:sz w:val="22"/>
        </w:rPr>
        <w:t>site list</w:t>
      </w:r>
      <w:r>
        <w:rPr>
          <w:spacing w:val="-3"/>
          <w:sz w:val="22"/>
        </w:rPr>
        <w:t> </w:t>
      </w:r>
      <w:r>
        <w:rPr>
          <w:sz w:val="22"/>
        </w:rPr>
        <w:t>(as</w:t>
      </w:r>
      <w:r>
        <w:rPr>
          <w:spacing w:val="-3"/>
          <w:sz w:val="22"/>
        </w:rPr>
        <w:t> </w:t>
      </w:r>
      <w:r>
        <w:rPr>
          <w:sz w:val="22"/>
        </w:rPr>
        <w:t>we</w:t>
      </w:r>
      <w:r>
        <w:rPr>
          <w:spacing w:val="-3"/>
          <w:sz w:val="22"/>
        </w:rPr>
        <w:t> </w:t>
      </w:r>
      <w:r>
        <w:rPr>
          <w:sz w:val="22"/>
        </w:rPr>
        <w:t>always</w:t>
      </w:r>
      <w:r>
        <w:rPr>
          <w:spacing w:val="-3"/>
          <w:sz w:val="22"/>
        </w:rPr>
        <w:t> </w:t>
      </w:r>
      <w:r>
        <w:rPr>
          <w:sz w:val="22"/>
        </w:rPr>
        <w:t>want</w:t>
      </w:r>
      <w:r>
        <w:rPr>
          <w:spacing w:val="-3"/>
          <w:sz w:val="22"/>
        </w:rPr>
        <w:t> </w:t>
      </w:r>
      <w:r>
        <w:rPr>
          <w:sz w:val="22"/>
        </w:rPr>
        <w:t>to ensure local knowledge of Investigator/sites is applied before sharing a list with </w:t>
      </w:r>
      <w:r>
        <w:rPr>
          <w:spacing w:val="-2"/>
          <w:sz w:val="22"/>
        </w:rPr>
        <w:t>Sponsor).</w:t>
      </w:r>
    </w:p>
    <w:p>
      <w:pPr>
        <w:pStyle w:val="ListParagraph"/>
        <w:numPr>
          <w:ilvl w:val="3"/>
          <w:numId w:val="1"/>
        </w:numPr>
        <w:tabs>
          <w:tab w:pos="2000" w:val="left" w:leader="none"/>
        </w:tabs>
        <w:spacing w:line="230" w:lineRule="auto" w:before="67" w:after="0"/>
        <w:ind w:left="2000" w:right="750" w:hanging="360"/>
        <w:jc w:val="both"/>
        <w:rPr>
          <w:sz w:val="22"/>
        </w:rPr>
      </w:pPr>
      <w:bookmarkStart w:name="The above information must not be shared" w:id="36"/>
      <w:bookmarkEnd w:id="36"/>
      <w:r>
        <w:rPr>
          <w:sz w:val="22"/>
        </w:rPr>
        <w:t>Th</w:t>
      </w:r>
      <w:r>
        <w:rPr>
          <w:sz w:val="22"/>
        </w:rPr>
        <w:t>e</w:t>
      </w:r>
      <w:r>
        <w:rPr>
          <w:spacing w:val="-3"/>
          <w:sz w:val="22"/>
        </w:rPr>
        <w:t> </w:t>
      </w:r>
      <w:r>
        <w:rPr>
          <w:sz w:val="22"/>
        </w:rPr>
        <w:t>above</w:t>
      </w:r>
      <w:r>
        <w:rPr>
          <w:spacing w:val="-3"/>
          <w:sz w:val="22"/>
        </w:rPr>
        <w:t> </w:t>
      </w:r>
      <w:r>
        <w:rPr>
          <w:sz w:val="22"/>
        </w:rPr>
        <w:t>information</w:t>
      </w:r>
      <w:r>
        <w:rPr>
          <w:spacing w:val="-3"/>
          <w:sz w:val="22"/>
        </w:rPr>
        <w:t> </w:t>
      </w:r>
      <w:r>
        <w:rPr>
          <w:sz w:val="22"/>
        </w:rPr>
        <w:t>must</w:t>
      </w:r>
      <w:r>
        <w:rPr>
          <w:spacing w:val="-3"/>
          <w:sz w:val="22"/>
        </w:rPr>
        <w:t> </w:t>
      </w:r>
      <w:r>
        <w:rPr>
          <w:sz w:val="22"/>
        </w:rPr>
        <w:t>not</w:t>
      </w:r>
      <w:r>
        <w:rPr>
          <w:spacing w:val="-3"/>
          <w:sz w:val="22"/>
        </w:rPr>
        <w:t> </w:t>
      </w:r>
      <w:r>
        <w:rPr>
          <w:sz w:val="22"/>
        </w:rPr>
        <w:t>be</w:t>
      </w:r>
      <w:r>
        <w:rPr>
          <w:spacing w:val="-3"/>
          <w:sz w:val="22"/>
        </w:rPr>
        <w:t> </w:t>
      </w:r>
      <w:r>
        <w:rPr>
          <w:sz w:val="22"/>
        </w:rPr>
        <w:t>shared</w:t>
      </w:r>
      <w:r>
        <w:rPr>
          <w:spacing w:val="-3"/>
          <w:sz w:val="22"/>
        </w:rPr>
        <w:t> </w:t>
      </w:r>
      <w:r>
        <w:rPr>
          <w:sz w:val="22"/>
        </w:rPr>
        <w:t>with</w:t>
      </w:r>
      <w:r>
        <w:rPr>
          <w:spacing w:val="-3"/>
          <w:sz w:val="22"/>
        </w:rPr>
        <w:t> </w:t>
      </w:r>
      <w:r>
        <w:rPr>
          <w:sz w:val="22"/>
        </w:rPr>
        <w:t>a</w:t>
      </w:r>
      <w:r>
        <w:rPr>
          <w:spacing w:val="-3"/>
          <w:sz w:val="22"/>
        </w:rPr>
        <w:t> </w:t>
      </w:r>
      <w:r>
        <w:rPr>
          <w:sz w:val="22"/>
        </w:rPr>
        <w:t>3rd</w:t>
      </w:r>
      <w:r>
        <w:rPr>
          <w:spacing w:val="-3"/>
          <w:sz w:val="22"/>
        </w:rPr>
        <w:t> </w:t>
      </w:r>
      <w:r>
        <w:rPr>
          <w:sz w:val="22"/>
        </w:rPr>
        <w:t>party</w:t>
      </w:r>
      <w:r>
        <w:rPr>
          <w:spacing w:val="-3"/>
          <w:sz w:val="22"/>
        </w:rPr>
        <w:t> </w:t>
      </w:r>
      <w:r>
        <w:rPr>
          <w:sz w:val="22"/>
        </w:rPr>
        <w:t>or</w:t>
      </w:r>
      <w:r>
        <w:rPr>
          <w:spacing w:val="-3"/>
          <w:sz w:val="22"/>
        </w:rPr>
        <w:t> </w:t>
      </w:r>
      <w:r>
        <w:rPr>
          <w:sz w:val="22"/>
        </w:rPr>
        <w:t>other</w:t>
      </w:r>
      <w:r>
        <w:rPr>
          <w:spacing w:val="-3"/>
          <w:sz w:val="22"/>
        </w:rPr>
        <w:t> </w:t>
      </w:r>
      <w:r>
        <w:rPr>
          <w:sz w:val="22"/>
        </w:rPr>
        <w:t>CRO</w:t>
      </w:r>
      <w:r>
        <w:rPr>
          <w:spacing w:val="-3"/>
          <w:sz w:val="22"/>
        </w:rPr>
        <w:t> </w:t>
      </w:r>
      <w:r>
        <w:rPr>
          <w:sz w:val="22"/>
        </w:rPr>
        <w:t>without Site</w:t>
      </w:r>
      <w:r>
        <w:rPr>
          <w:spacing w:val="-1"/>
          <w:sz w:val="22"/>
        </w:rPr>
        <w:t> </w:t>
      </w:r>
      <w:r>
        <w:rPr>
          <w:sz w:val="22"/>
        </w:rPr>
        <w:t>Analytics</w:t>
      </w:r>
      <w:r>
        <w:rPr>
          <w:spacing w:val="-5"/>
          <w:sz w:val="22"/>
        </w:rPr>
        <w:t> </w:t>
      </w:r>
      <w:r>
        <w:rPr>
          <w:sz w:val="22"/>
        </w:rPr>
        <w:t>Leadership</w:t>
      </w:r>
      <w:r>
        <w:rPr>
          <w:spacing w:val="-2"/>
          <w:sz w:val="22"/>
        </w:rPr>
        <w:t> </w:t>
      </w:r>
      <w:r>
        <w:rPr>
          <w:sz w:val="22"/>
        </w:rPr>
        <w:t>approval</w:t>
      </w:r>
      <w:r>
        <w:rPr>
          <w:spacing w:val="-2"/>
          <w:sz w:val="22"/>
        </w:rPr>
        <w:t> </w:t>
      </w:r>
      <w:r>
        <w:rPr>
          <w:sz w:val="22"/>
        </w:rPr>
        <w:t>because</w:t>
      </w:r>
      <w:r>
        <w:rPr>
          <w:spacing w:val="-2"/>
          <w:sz w:val="22"/>
        </w:rPr>
        <w:t> </w:t>
      </w:r>
      <w:r>
        <w:rPr>
          <w:sz w:val="22"/>
        </w:rPr>
        <w:t>it</w:t>
      </w:r>
      <w:r>
        <w:rPr>
          <w:spacing w:val="-2"/>
          <w:sz w:val="22"/>
        </w:rPr>
        <w:t> </w:t>
      </w:r>
      <w:r>
        <w:rPr>
          <w:sz w:val="22"/>
        </w:rPr>
        <w:t>represents</w:t>
      </w:r>
      <w:r>
        <w:rPr>
          <w:spacing w:val="-2"/>
          <w:sz w:val="22"/>
        </w:rPr>
        <w:t> </w:t>
      </w:r>
      <w:r>
        <w:rPr>
          <w:sz w:val="22"/>
        </w:rPr>
        <w:t>proprietary</w:t>
      </w:r>
      <w:r>
        <w:rPr>
          <w:spacing w:val="-2"/>
          <w:sz w:val="22"/>
        </w:rPr>
        <w:t> </w:t>
      </w:r>
      <w:r>
        <w:rPr>
          <w:sz w:val="22"/>
        </w:rPr>
        <w:t>information or key components</w:t>
      </w:r>
    </w:p>
    <w:p>
      <w:pPr>
        <w:pStyle w:val="ListParagraph"/>
        <w:numPr>
          <w:ilvl w:val="2"/>
          <w:numId w:val="1"/>
        </w:numPr>
        <w:tabs>
          <w:tab w:pos="1639" w:val="left" w:leader="none"/>
          <w:tab w:pos="1640" w:val="left" w:leader="none"/>
        </w:tabs>
        <w:spacing w:line="242" w:lineRule="auto" w:before="142" w:after="0"/>
        <w:ind w:left="1640" w:right="758" w:hanging="360"/>
        <w:jc w:val="left"/>
        <w:rPr>
          <w:rFonts w:ascii="Symbol" w:hAnsi="Symbol"/>
          <w:sz w:val="22"/>
        </w:rPr>
      </w:pPr>
      <w:bookmarkStart w:name="The following information must never be " w:id="37"/>
      <w:bookmarkEnd w:id="37"/>
      <w:r>
        <w:rPr>
          <w:sz w:val="22"/>
        </w:rPr>
        <w:t>Th</w:t>
      </w:r>
      <w:r>
        <w:rPr>
          <w:sz w:val="22"/>
        </w:rPr>
        <w:t>e</w:t>
      </w:r>
      <w:r>
        <w:rPr>
          <w:spacing w:val="-4"/>
          <w:sz w:val="22"/>
        </w:rPr>
        <w:t> </w:t>
      </w:r>
      <w:r>
        <w:rPr>
          <w:sz w:val="22"/>
        </w:rPr>
        <w:t>following</w:t>
      </w:r>
      <w:r>
        <w:rPr>
          <w:spacing w:val="-4"/>
          <w:sz w:val="22"/>
        </w:rPr>
        <w:t> </w:t>
      </w:r>
      <w:r>
        <w:rPr>
          <w:sz w:val="22"/>
        </w:rPr>
        <w:t>information</w:t>
      </w:r>
      <w:r>
        <w:rPr>
          <w:spacing w:val="-3"/>
          <w:sz w:val="22"/>
        </w:rPr>
        <w:t> </w:t>
      </w:r>
      <w:r>
        <w:rPr>
          <w:b/>
          <w:sz w:val="22"/>
        </w:rPr>
        <w:t>must</w:t>
      </w:r>
      <w:r>
        <w:rPr>
          <w:b/>
          <w:spacing w:val="-4"/>
          <w:sz w:val="22"/>
        </w:rPr>
        <w:t> </w:t>
      </w:r>
      <w:r>
        <w:rPr>
          <w:b/>
          <w:sz w:val="22"/>
        </w:rPr>
        <w:t>never</w:t>
      </w:r>
      <w:r>
        <w:rPr>
          <w:b/>
          <w:spacing w:val="-4"/>
          <w:sz w:val="22"/>
        </w:rPr>
        <w:t> </w:t>
      </w:r>
      <w:r>
        <w:rPr>
          <w:b/>
          <w:sz w:val="22"/>
        </w:rPr>
        <w:t>be</w:t>
      </w:r>
      <w:r>
        <w:rPr>
          <w:b/>
          <w:spacing w:val="-4"/>
          <w:sz w:val="22"/>
        </w:rPr>
        <w:t> </w:t>
      </w:r>
      <w:r>
        <w:rPr>
          <w:b/>
          <w:sz w:val="22"/>
        </w:rPr>
        <w:t>shared</w:t>
      </w:r>
      <w:r>
        <w:rPr>
          <w:b/>
          <w:spacing w:val="-4"/>
          <w:sz w:val="22"/>
        </w:rPr>
        <w:t> </w:t>
      </w:r>
      <w:r>
        <w:rPr>
          <w:b/>
          <w:sz w:val="22"/>
        </w:rPr>
        <w:t>with</w:t>
      </w:r>
      <w:r>
        <w:rPr>
          <w:b/>
          <w:spacing w:val="-4"/>
          <w:sz w:val="22"/>
        </w:rPr>
        <w:t> </w:t>
      </w:r>
      <w:r>
        <w:rPr>
          <w:b/>
          <w:sz w:val="22"/>
        </w:rPr>
        <w:t>anyone</w:t>
      </w:r>
      <w:r>
        <w:rPr>
          <w:b/>
          <w:spacing w:val="-4"/>
          <w:sz w:val="22"/>
        </w:rPr>
        <w:t> </w:t>
      </w:r>
      <w:r>
        <w:rPr>
          <w:b/>
          <w:sz w:val="22"/>
        </w:rPr>
        <w:t>outside</w:t>
      </w:r>
      <w:r>
        <w:rPr>
          <w:b/>
          <w:spacing w:val="-4"/>
          <w:sz w:val="22"/>
        </w:rPr>
        <w:t> </w:t>
      </w:r>
      <w:r>
        <w:rPr>
          <w:b/>
          <w:sz w:val="22"/>
        </w:rPr>
        <w:t>of</w:t>
      </w:r>
      <w:r>
        <w:rPr>
          <w:b/>
          <w:spacing w:val="-4"/>
          <w:sz w:val="22"/>
        </w:rPr>
        <w:t> </w:t>
      </w:r>
      <w:r>
        <w:rPr>
          <w:b/>
          <w:sz w:val="22"/>
        </w:rPr>
        <w:t>IQVIA</w:t>
      </w:r>
      <w:r>
        <w:rPr>
          <w:b/>
          <w:spacing w:val="-4"/>
          <w:sz w:val="22"/>
        </w:rPr>
        <w:t> </w:t>
      </w:r>
      <w:r>
        <w:rPr>
          <w:sz w:val="22"/>
        </w:rPr>
        <w:t>as it represents either proprietary intellectual property or would hinder adherence to data privacy guidelines:</w:t>
      </w:r>
    </w:p>
    <w:p>
      <w:pPr>
        <w:pStyle w:val="ListParagraph"/>
        <w:numPr>
          <w:ilvl w:val="3"/>
          <w:numId w:val="1"/>
        </w:numPr>
        <w:tabs>
          <w:tab w:pos="2000" w:val="left" w:leader="none"/>
        </w:tabs>
        <w:spacing w:line="240" w:lineRule="auto" w:before="57" w:after="0"/>
        <w:ind w:left="2000" w:right="0" w:hanging="360"/>
        <w:jc w:val="left"/>
        <w:rPr>
          <w:sz w:val="22"/>
        </w:rPr>
      </w:pPr>
      <w:bookmarkStart w:name="Any site performance data or information" w:id="38"/>
      <w:bookmarkEnd w:id="38"/>
      <w:r>
        <w:rPr/>
      </w:r>
      <w:bookmarkStart w:name="Individual site of Investigator quality " w:id="39"/>
      <w:bookmarkEnd w:id="39"/>
      <w:r>
        <w:rPr>
          <w:sz w:val="22"/>
        </w:rPr>
        <w:t>An</w:t>
      </w:r>
      <w:r>
        <w:rPr>
          <w:sz w:val="22"/>
        </w:rPr>
        <w:t>y</w:t>
      </w:r>
      <w:r>
        <w:rPr>
          <w:spacing w:val="-7"/>
          <w:sz w:val="22"/>
        </w:rPr>
        <w:t> </w:t>
      </w:r>
      <w:r>
        <w:rPr>
          <w:sz w:val="22"/>
        </w:rPr>
        <w:t>site</w:t>
      </w:r>
      <w:r>
        <w:rPr>
          <w:spacing w:val="-7"/>
          <w:sz w:val="22"/>
        </w:rPr>
        <w:t> </w:t>
      </w:r>
      <w:r>
        <w:rPr>
          <w:sz w:val="22"/>
        </w:rPr>
        <w:t>performance</w:t>
      </w:r>
      <w:r>
        <w:rPr>
          <w:spacing w:val="-7"/>
          <w:sz w:val="22"/>
        </w:rPr>
        <w:t> </w:t>
      </w:r>
      <w:r>
        <w:rPr>
          <w:sz w:val="22"/>
        </w:rPr>
        <w:t>data</w:t>
      </w:r>
      <w:r>
        <w:rPr>
          <w:spacing w:val="-9"/>
          <w:sz w:val="22"/>
        </w:rPr>
        <w:t> </w:t>
      </w:r>
      <w:r>
        <w:rPr>
          <w:sz w:val="22"/>
        </w:rPr>
        <w:t>or</w:t>
      </w:r>
      <w:r>
        <w:rPr>
          <w:spacing w:val="-4"/>
          <w:sz w:val="22"/>
        </w:rPr>
        <w:t> </w:t>
      </w:r>
      <w:r>
        <w:rPr>
          <w:sz w:val="22"/>
        </w:rPr>
        <w:t>information</w:t>
      </w:r>
      <w:r>
        <w:rPr>
          <w:spacing w:val="-7"/>
          <w:sz w:val="22"/>
        </w:rPr>
        <w:t> </w:t>
      </w:r>
      <w:r>
        <w:rPr>
          <w:sz w:val="22"/>
        </w:rPr>
        <w:t>(enrolment</w:t>
      </w:r>
      <w:r>
        <w:rPr>
          <w:spacing w:val="-7"/>
          <w:sz w:val="22"/>
        </w:rPr>
        <w:t> </w:t>
      </w:r>
      <w:r>
        <w:rPr>
          <w:sz w:val="22"/>
        </w:rPr>
        <w:t>factors,</w:t>
      </w:r>
      <w:r>
        <w:rPr>
          <w:spacing w:val="-7"/>
          <w:sz w:val="22"/>
        </w:rPr>
        <w:t> </w:t>
      </w:r>
      <w:r>
        <w:rPr>
          <w:sz w:val="22"/>
        </w:rPr>
        <w:t>timelines,</w:t>
      </w:r>
      <w:r>
        <w:rPr>
          <w:spacing w:val="-6"/>
          <w:sz w:val="22"/>
        </w:rPr>
        <w:t> </w:t>
      </w:r>
      <w:r>
        <w:rPr>
          <w:spacing w:val="-2"/>
          <w:sz w:val="22"/>
        </w:rPr>
        <w:t>etc.)</w:t>
      </w:r>
    </w:p>
    <w:p>
      <w:pPr>
        <w:pStyle w:val="ListParagraph"/>
        <w:numPr>
          <w:ilvl w:val="3"/>
          <w:numId w:val="1"/>
        </w:numPr>
        <w:tabs>
          <w:tab w:pos="2000" w:val="left" w:leader="none"/>
        </w:tabs>
        <w:spacing w:line="223" w:lineRule="auto" w:before="53" w:after="0"/>
        <w:ind w:left="2000" w:right="701" w:hanging="360"/>
        <w:jc w:val="left"/>
        <w:rPr>
          <w:sz w:val="22"/>
        </w:rPr>
      </w:pPr>
      <w:r>
        <w:rPr>
          <w:sz w:val="22"/>
        </w:rPr>
        <w:t>Individual</w:t>
      </w:r>
      <w:r>
        <w:rPr>
          <w:spacing w:val="-2"/>
          <w:sz w:val="22"/>
        </w:rPr>
        <w:t> </w:t>
      </w:r>
      <w:r>
        <w:rPr>
          <w:sz w:val="22"/>
        </w:rPr>
        <w:t>site</w:t>
      </w:r>
      <w:r>
        <w:rPr>
          <w:spacing w:val="-4"/>
          <w:sz w:val="22"/>
        </w:rPr>
        <w:t> </w:t>
      </w:r>
      <w:r>
        <w:rPr>
          <w:sz w:val="22"/>
        </w:rPr>
        <w:t>of</w:t>
      </w:r>
      <w:r>
        <w:rPr>
          <w:spacing w:val="-2"/>
          <w:sz w:val="22"/>
        </w:rPr>
        <w:t> </w:t>
      </w:r>
      <w:r>
        <w:rPr>
          <w:sz w:val="22"/>
        </w:rPr>
        <w:t>Investigator</w:t>
      </w:r>
      <w:r>
        <w:rPr>
          <w:spacing w:val="-8"/>
          <w:sz w:val="22"/>
        </w:rPr>
        <w:t> </w:t>
      </w:r>
      <w:r>
        <w:rPr>
          <w:sz w:val="22"/>
        </w:rPr>
        <w:t>quality</w:t>
      </w:r>
      <w:r>
        <w:rPr>
          <w:spacing w:val="-3"/>
          <w:sz w:val="22"/>
        </w:rPr>
        <w:t> </w:t>
      </w:r>
      <w:r>
        <w:rPr>
          <w:sz w:val="22"/>
        </w:rPr>
        <w:t>of</w:t>
      </w:r>
      <w:r>
        <w:rPr>
          <w:spacing w:val="-3"/>
          <w:sz w:val="22"/>
        </w:rPr>
        <w:t> </w:t>
      </w:r>
      <w:r>
        <w:rPr>
          <w:sz w:val="22"/>
        </w:rPr>
        <w:t>performance</w:t>
      </w:r>
      <w:r>
        <w:rPr>
          <w:spacing w:val="-3"/>
          <w:sz w:val="22"/>
        </w:rPr>
        <w:t> </w:t>
      </w:r>
      <w:r>
        <w:rPr>
          <w:sz w:val="22"/>
        </w:rPr>
        <w:t>tiers</w:t>
      </w:r>
      <w:r>
        <w:rPr>
          <w:spacing w:val="-3"/>
          <w:sz w:val="22"/>
        </w:rPr>
        <w:t> </w:t>
      </w:r>
      <w:r>
        <w:rPr>
          <w:sz w:val="22"/>
        </w:rPr>
        <w:t>(for</w:t>
      </w:r>
      <w:r>
        <w:rPr>
          <w:spacing w:val="-3"/>
          <w:sz w:val="22"/>
        </w:rPr>
        <w:t> </w:t>
      </w:r>
      <w:r>
        <w:rPr>
          <w:sz w:val="22"/>
        </w:rPr>
        <w:t>example,</w:t>
      </w:r>
      <w:r>
        <w:rPr>
          <w:spacing w:val="-3"/>
          <w:sz w:val="22"/>
        </w:rPr>
        <w:t> </w:t>
      </w:r>
      <w:r>
        <w:rPr>
          <w:sz w:val="22"/>
        </w:rPr>
        <w:t>Dr.</w:t>
      </w:r>
      <w:r>
        <w:rPr>
          <w:spacing w:val="-3"/>
          <w:sz w:val="22"/>
        </w:rPr>
        <w:t> </w:t>
      </w:r>
      <w:r>
        <w:rPr>
          <w:sz w:val="22"/>
        </w:rPr>
        <w:t>Smith: Delivery Tier 3, Quality Tier 4)</w:t>
      </w:r>
    </w:p>
    <w:p>
      <w:pPr>
        <w:pStyle w:val="ListParagraph"/>
        <w:numPr>
          <w:ilvl w:val="3"/>
          <w:numId w:val="1"/>
        </w:numPr>
        <w:tabs>
          <w:tab w:pos="2000" w:val="left" w:leader="none"/>
        </w:tabs>
        <w:spacing w:line="230" w:lineRule="auto" w:before="71" w:after="0"/>
        <w:ind w:left="2000" w:right="771" w:hanging="360"/>
        <w:jc w:val="left"/>
        <w:rPr>
          <w:sz w:val="22"/>
        </w:rPr>
      </w:pPr>
      <w:bookmarkStart w:name="Algorithms or formulas behind the site t" w:id="40"/>
      <w:bookmarkEnd w:id="40"/>
      <w:r>
        <w:rPr>
          <w:sz w:val="22"/>
        </w:rPr>
        <w:t>Algorithm</w:t>
      </w:r>
      <w:r>
        <w:rPr>
          <w:sz w:val="22"/>
        </w:rPr>
        <w:t>s</w:t>
      </w:r>
      <w:r>
        <w:rPr>
          <w:spacing w:val="-4"/>
          <w:sz w:val="22"/>
        </w:rPr>
        <w:t> </w:t>
      </w:r>
      <w:r>
        <w:rPr>
          <w:sz w:val="22"/>
        </w:rPr>
        <w:t>or</w:t>
      </w:r>
      <w:r>
        <w:rPr>
          <w:spacing w:val="-4"/>
          <w:sz w:val="22"/>
        </w:rPr>
        <w:t> </w:t>
      </w:r>
      <w:r>
        <w:rPr>
          <w:sz w:val="22"/>
        </w:rPr>
        <w:t>formulas</w:t>
      </w:r>
      <w:r>
        <w:rPr>
          <w:spacing w:val="-4"/>
          <w:sz w:val="22"/>
        </w:rPr>
        <w:t> </w:t>
      </w:r>
      <w:r>
        <w:rPr>
          <w:sz w:val="22"/>
        </w:rPr>
        <w:t>behind</w:t>
      </w:r>
      <w:r>
        <w:rPr>
          <w:spacing w:val="-4"/>
          <w:sz w:val="22"/>
        </w:rPr>
        <w:t> </w:t>
      </w:r>
      <w:r>
        <w:rPr>
          <w:sz w:val="22"/>
        </w:rPr>
        <w:t>the</w:t>
      </w:r>
      <w:r>
        <w:rPr>
          <w:spacing w:val="-3"/>
          <w:sz w:val="22"/>
        </w:rPr>
        <w:t> </w:t>
      </w:r>
      <w:r>
        <w:rPr>
          <w:sz w:val="22"/>
        </w:rPr>
        <w:t>site tiering</w:t>
      </w:r>
      <w:r>
        <w:rPr>
          <w:spacing w:val="-4"/>
          <w:sz w:val="22"/>
        </w:rPr>
        <w:t> </w:t>
      </w:r>
      <w:r>
        <w:rPr>
          <w:sz w:val="22"/>
        </w:rPr>
        <w:t>models.</w:t>
      </w:r>
      <w:r>
        <w:rPr>
          <w:spacing w:val="-4"/>
          <w:sz w:val="22"/>
        </w:rPr>
        <w:t> </w:t>
      </w:r>
      <w:r>
        <w:rPr>
          <w:sz w:val="22"/>
        </w:rPr>
        <w:t>This</w:t>
      </w:r>
      <w:r>
        <w:rPr>
          <w:spacing w:val="-4"/>
          <w:sz w:val="22"/>
        </w:rPr>
        <w:t> </w:t>
      </w:r>
      <w:r>
        <w:rPr>
          <w:sz w:val="22"/>
        </w:rPr>
        <w:t>includes</w:t>
      </w:r>
      <w:r>
        <w:rPr>
          <w:spacing w:val="-4"/>
          <w:sz w:val="22"/>
        </w:rPr>
        <w:t> </w:t>
      </w:r>
      <w:r>
        <w:rPr>
          <w:sz w:val="22"/>
        </w:rPr>
        <w:t>the</w:t>
      </w:r>
      <w:r>
        <w:rPr>
          <w:spacing w:val="-4"/>
          <w:sz w:val="22"/>
        </w:rPr>
        <w:t> </w:t>
      </w:r>
      <w:r>
        <w:rPr>
          <w:sz w:val="22"/>
        </w:rPr>
        <w:t>formulas we use to normalise data across countries as well as how the individual quality and delivery tiers are calculated</w:t>
      </w:r>
    </w:p>
    <w:p>
      <w:pPr>
        <w:spacing w:after="0" w:line="230" w:lineRule="auto"/>
        <w:jc w:val="left"/>
        <w:rPr>
          <w:sz w:val="22"/>
        </w:rPr>
        <w:sectPr>
          <w:pgSz w:w="12240" w:h="15840"/>
          <w:pgMar w:header="725" w:footer="872" w:top="2520" w:bottom="1140" w:left="880" w:right="780"/>
        </w:sectPr>
      </w:pPr>
    </w:p>
    <w:p>
      <w:pPr>
        <w:pStyle w:val="BodyText"/>
        <w:spacing w:before="6"/>
        <w:rPr>
          <w:sz w:val="13"/>
        </w:rPr>
      </w:pPr>
    </w:p>
    <w:p>
      <w:pPr>
        <w:pStyle w:val="Heading2"/>
        <w:ind w:left="1280" w:right="693" w:firstLine="0"/>
      </w:pPr>
      <w:bookmarkStart w:name="Appendix B:  Policy on Compensation to H" w:id="41"/>
      <w:bookmarkEnd w:id="41"/>
      <w:r>
        <w:rPr>
          <w:b w:val="0"/>
        </w:rPr>
      </w:r>
      <w:r>
        <w:rPr/>
        <w:t>Appendix</w:t>
      </w:r>
      <w:r>
        <w:rPr>
          <w:spacing w:val="-5"/>
        </w:rPr>
        <w:t> </w:t>
      </w:r>
      <w:r>
        <w:rPr/>
        <w:t>B:</w:t>
      </w:r>
      <w:r>
        <w:rPr>
          <w:spacing w:val="40"/>
        </w:rPr>
        <w:t> </w:t>
      </w:r>
      <w:r>
        <w:rPr/>
        <w:t>Policy</w:t>
      </w:r>
      <w:r>
        <w:rPr>
          <w:spacing w:val="-6"/>
        </w:rPr>
        <w:t> </w:t>
      </w:r>
      <w:r>
        <w:rPr/>
        <w:t>on</w:t>
      </w:r>
      <w:r>
        <w:rPr>
          <w:spacing w:val="-6"/>
        </w:rPr>
        <w:t> </w:t>
      </w:r>
      <w:r>
        <w:rPr/>
        <w:t>Compensation</w:t>
      </w:r>
      <w:r>
        <w:rPr>
          <w:spacing w:val="-6"/>
        </w:rPr>
        <w:t> </w:t>
      </w:r>
      <w:r>
        <w:rPr/>
        <w:t>to</w:t>
      </w:r>
      <w:r>
        <w:rPr>
          <w:spacing w:val="-6"/>
        </w:rPr>
        <w:t> </w:t>
      </w:r>
      <w:r>
        <w:rPr/>
        <w:t>Healthcare</w:t>
      </w:r>
      <w:r>
        <w:rPr>
          <w:spacing w:val="-6"/>
        </w:rPr>
        <w:t> </w:t>
      </w:r>
      <w:r>
        <w:rPr/>
        <w:t>Professionals</w:t>
      </w:r>
      <w:r>
        <w:rPr>
          <w:spacing w:val="-6"/>
        </w:rPr>
        <w:t> </w:t>
      </w:r>
      <w:r>
        <w:rPr/>
        <w:t>for</w:t>
      </w:r>
      <w:r>
        <w:rPr>
          <w:spacing w:val="-6"/>
        </w:rPr>
        <w:t> </w:t>
      </w:r>
      <w:r>
        <w:rPr/>
        <w:t>Clinical Research Services</w:t>
      </w:r>
    </w:p>
    <w:p>
      <w:pPr>
        <w:pStyle w:val="BodyText"/>
        <w:spacing w:before="127"/>
        <w:ind w:left="1280" w:right="753"/>
      </w:pPr>
      <w:r>
        <w:rPr/>
        <w:t>This</w:t>
      </w:r>
      <w:r>
        <w:rPr>
          <w:spacing w:val="-9"/>
        </w:rPr>
        <w:t> </w:t>
      </w:r>
      <w:r>
        <w:rPr/>
        <w:t>policy</w:t>
      </w:r>
      <w:r>
        <w:rPr>
          <w:spacing w:val="-9"/>
        </w:rPr>
        <w:t> </w:t>
      </w:r>
      <w:r>
        <w:rPr/>
        <w:t>sets</w:t>
      </w:r>
      <w:r>
        <w:rPr>
          <w:spacing w:val="-9"/>
        </w:rPr>
        <w:t> </w:t>
      </w:r>
      <w:r>
        <w:rPr/>
        <w:t>forth</w:t>
      </w:r>
      <w:r>
        <w:rPr>
          <w:spacing w:val="-4"/>
        </w:rPr>
        <w:t> </w:t>
      </w:r>
      <w:r>
        <w:rPr/>
        <w:t>IQVIA’s</w:t>
      </w:r>
      <w:r>
        <w:rPr>
          <w:spacing w:val="-5"/>
        </w:rPr>
        <w:t> </w:t>
      </w:r>
      <w:r>
        <w:rPr/>
        <w:t>standards</w:t>
      </w:r>
      <w:r>
        <w:rPr>
          <w:spacing w:val="-7"/>
        </w:rPr>
        <w:t> </w:t>
      </w:r>
      <w:r>
        <w:rPr/>
        <w:t>with</w:t>
      </w:r>
      <w:r>
        <w:rPr>
          <w:spacing w:val="-7"/>
        </w:rPr>
        <w:t> </w:t>
      </w:r>
      <w:r>
        <w:rPr/>
        <w:t>respect</w:t>
      </w:r>
      <w:r>
        <w:rPr>
          <w:spacing w:val="-7"/>
        </w:rPr>
        <w:t> </w:t>
      </w:r>
      <w:r>
        <w:rPr/>
        <w:t>to</w:t>
      </w:r>
      <w:r>
        <w:rPr>
          <w:spacing w:val="-7"/>
        </w:rPr>
        <w:t> </w:t>
      </w:r>
      <w:r>
        <w:rPr/>
        <w:t>compensation</w:t>
      </w:r>
      <w:r>
        <w:rPr>
          <w:spacing w:val="-7"/>
        </w:rPr>
        <w:t> </w:t>
      </w:r>
      <w:r>
        <w:rPr/>
        <w:t>of</w:t>
      </w:r>
      <w:r>
        <w:rPr>
          <w:spacing w:val="-7"/>
        </w:rPr>
        <w:t> </w:t>
      </w:r>
      <w:r>
        <w:rPr/>
        <w:t>health</w:t>
      </w:r>
      <w:r>
        <w:rPr>
          <w:spacing w:val="-7"/>
        </w:rPr>
        <w:t> </w:t>
      </w:r>
      <w:r>
        <w:rPr/>
        <w:t>care professionals (HCPs) and/or their health care institutions for conducting clinical </w:t>
      </w:r>
      <w:r>
        <w:rPr>
          <w:spacing w:val="-2"/>
        </w:rPr>
        <w:t>research.</w:t>
      </w:r>
    </w:p>
    <w:p>
      <w:pPr>
        <w:pStyle w:val="BodyText"/>
        <w:spacing w:before="120"/>
        <w:ind w:left="1280" w:right="693"/>
      </w:pPr>
      <w:r>
        <w:rPr/>
        <w:t>Compensation to HCPs and/or their health care institutions must be reasonable in amount</w:t>
      </w:r>
      <w:r>
        <w:rPr>
          <w:spacing w:val="-3"/>
        </w:rPr>
        <w:t> </w:t>
      </w:r>
      <w:r>
        <w:rPr/>
        <w:t>and</w:t>
      </w:r>
      <w:r>
        <w:rPr>
          <w:spacing w:val="-3"/>
        </w:rPr>
        <w:t> </w:t>
      </w:r>
      <w:r>
        <w:rPr/>
        <w:t>tied</w:t>
      </w:r>
      <w:r>
        <w:rPr>
          <w:spacing w:val="-3"/>
        </w:rPr>
        <w:t> </w:t>
      </w:r>
      <w:r>
        <w:rPr/>
        <w:t>to</w:t>
      </w:r>
      <w:r>
        <w:rPr>
          <w:spacing w:val="-3"/>
        </w:rPr>
        <w:t> </w:t>
      </w:r>
      <w:r>
        <w:rPr/>
        <w:t>specific</w:t>
      </w:r>
      <w:r>
        <w:rPr>
          <w:spacing w:val="-3"/>
        </w:rPr>
        <w:t> </w:t>
      </w:r>
      <w:r>
        <w:rPr/>
        <w:t>services</w:t>
      </w:r>
      <w:r>
        <w:rPr>
          <w:spacing w:val="-3"/>
        </w:rPr>
        <w:t> </w:t>
      </w:r>
      <w:r>
        <w:rPr/>
        <w:t>provided</w:t>
      </w:r>
      <w:r>
        <w:rPr>
          <w:spacing w:val="-3"/>
        </w:rPr>
        <w:t> </w:t>
      </w:r>
      <w:r>
        <w:rPr/>
        <w:t>by</w:t>
      </w:r>
      <w:r>
        <w:rPr>
          <w:spacing w:val="-3"/>
        </w:rPr>
        <w:t> </w:t>
      </w:r>
      <w:r>
        <w:rPr/>
        <w:t>the</w:t>
      </w:r>
      <w:r>
        <w:rPr>
          <w:spacing w:val="-3"/>
        </w:rPr>
        <w:t> </w:t>
      </w:r>
      <w:r>
        <w:rPr/>
        <w:t>HCPs</w:t>
      </w:r>
      <w:r>
        <w:rPr>
          <w:spacing w:val="-3"/>
        </w:rPr>
        <w:t> </w:t>
      </w:r>
      <w:r>
        <w:rPr/>
        <w:t>and/or</w:t>
      </w:r>
      <w:r>
        <w:rPr>
          <w:spacing w:val="-3"/>
        </w:rPr>
        <w:t> </w:t>
      </w:r>
      <w:r>
        <w:rPr/>
        <w:t>their</w:t>
      </w:r>
      <w:r>
        <w:rPr>
          <w:spacing w:val="-3"/>
        </w:rPr>
        <w:t> </w:t>
      </w:r>
      <w:r>
        <w:rPr/>
        <w:t>health</w:t>
      </w:r>
      <w:r>
        <w:rPr>
          <w:spacing w:val="-3"/>
        </w:rPr>
        <w:t> </w:t>
      </w:r>
      <w:r>
        <w:rPr/>
        <w:t>care institutions for which there is a legitimate business need.</w:t>
      </w:r>
    </w:p>
    <w:p>
      <w:pPr>
        <w:pStyle w:val="BodyText"/>
        <w:spacing w:before="119"/>
        <w:ind w:left="1280" w:right="528"/>
      </w:pPr>
      <w:r>
        <w:rPr/>
        <w:t>Any compensation to HCPs and/or their institutions for conducting clinical trials must be set</w:t>
      </w:r>
      <w:r>
        <w:rPr>
          <w:spacing w:val="-3"/>
        </w:rPr>
        <w:t> </w:t>
      </w:r>
      <w:r>
        <w:rPr/>
        <w:t>forth</w:t>
      </w:r>
      <w:r>
        <w:rPr>
          <w:spacing w:val="-3"/>
        </w:rPr>
        <w:t> </w:t>
      </w:r>
      <w:r>
        <w:rPr/>
        <w:t>explicitly</w:t>
      </w:r>
      <w:r>
        <w:rPr>
          <w:spacing w:val="-3"/>
        </w:rPr>
        <w:t> </w:t>
      </w:r>
      <w:r>
        <w:rPr/>
        <w:t>in</w:t>
      </w:r>
      <w:r>
        <w:rPr>
          <w:spacing w:val="-3"/>
        </w:rPr>
        <w:t> </w:t>
      </w:r>
      <w:r>
        <w:rPr/>
        <w:t>an</w:t>
      </w:r>
      <w:r>
        <w:rPr>
          <w:spacing w:val="-3"/>
        </w:rPr>
        <w:t> </w:t>
      </w:r>
      <w:r>
        <w:rPr/>
        <w:t>agreement</w:t>
      </w:r>
      <w:r>
        <w:rPr>
          <w:spacing w:val="-3"/>
        </w:rPr>
        <w:t> </w:t>
      </w:r>
      <w:r>
        <w:rPr/>
        <w:t>which</w:t>
      </w:r>
      <w:r>
        <w:rPr>
          <w:spacing w:val="-3"/>
        </w:rPr>
        <w:t> </w:t>
      </w:r>
      <w:r>
        <w:rPr/>
        <w:t>specifies</w:t>
      </w:r>
      <w:r>
        <w:rPr>
          <w:spacing w:val="-3"/>
        </w:rPr>
        <w:t> </w:t>
      </w:r>
      <w:r>
        <w:rPr/>
        <w:t>the</w:t>
      </w:r>
      <w:r>
        <w:rPr>
          <w:spacing w:val="-3"/>
        </w:rPr>
        <w:t> </w:t>
      </w:r>
      <w:r>
        <w:rPr/>
        <w:t>clinical</w:t>
      </w:r>
      <w:r>
        <w:rPr>
          <w:spacing w:val="-3"/>
        </w:rPr>
        <w:t> </w:t>
      </w:r>
      <w:r>
        <w:rPr/>
        <w:t>trial</w:t>
      </w:r>
      <w:r>
        <w:rPr>
          <w:spacing w:val="-3"/>
        </w:rPr>
        <w:t> </w:t>
      </w:r>
      <w:r>
        <w:rPr/>
        <w:t>services</w:t>
      </w:r>
      <w:r>
        <w:rPr>
          <w:spacing w:val="-3"/>
        </w:rPr>
        <w:t> </w:t>
      </w:r>
      <w:r>
        <w:rPr/>
        <w:t>which</w:t>
      </w:r>
      <w:r>
        <w:rPr>
          <w:spacing w:val="-3"/>
        </w:rPr>
        <w:t> </w:t>
      </w:r>
      <w:r>
        <w:rPr/>
        <w:t>are</w:t>
      </w:r>
      <w:r>
        <w:rPr>
          <w:spacing w:val="-3"/>
        </w:rPr>
        <w:t> </w:t>
      </w:r>
      <w:r>
        <w:rPr/>
        <w:t>the basis for payment. Any exceptions must be approved by the Global Legal Department.</w:t>
      </w:r>
    </w:p>
    <w:p>
      <w:pPr>
        <w:pStyle w:val="BodyText"/>
        <w:spacing w:before="120"/>
        <w:ind w:left="1280" w:right="678"/>
      </w:pPr>
      <w:r>
        <w:rPr/>
        <w:t>The amount of compensation should be based on fair market value (FMV) determinations.</w:t>
      </w:r>
      <w:r>
        <w:rPr>
          <w:spacing w:val="40"/>
        </w:rPr>
        <w:t> </w:t>
      </w:r>
      <w:r>
        <w:rPr/>
        <w:t>The FMV determination should be made using benchmark data on compensation recently paid for similar clinical studies sponsored by the pharmaceutical/biotechnology industry in the country where the research is conducted (such</w:t>
      </w:r>
      <w:r>
        <w:rPr>
          <w:spacing w:val="-4"/>
        </w:rPr>
        <w:t> </w:t>
      </w:r>
      <w:r>
        <w:rPr/>
        <w:t>as</w:t>
      </w:r>
      <w:r>
        <w:rPr>
          <w:spacing w:val="-3"/>
        </w:rPr>
        <w:t> </w:t>
      </w:r>
      <w:r>
        <w:rPr/>
        <w:t>data</w:t>
      </w:r>
      <w:r>
        <w:rPr>
          <w:spacing w:val="-3"/>
        </w:rPr>
        <w:t> </w:t>
      </w:r>
      <w:r>
        <w:rPr/>
        <w:t>from</w:t>
      </w:r>
      <w:r>
        <w:rPr>
          <w:spacing w:val="-3"/>
        </w:rPr>
        <w:t> </w:t>
      </w:r>
      <w:r>
        <w:rPr/>
        <w:t>GrantPlan</w:t>
      </w:r>
      <w:r>
        <w:rPr>
          <w:vertAlign w:val="superscript"/>
        </w:rPr>
        <w:t>®</w:t>
      </w:r>
      <w:r>
        <w:rPr>
          <w:vertAlign w:val="baseline"/>
        </w:rPr>
        <w:t>,</w:t>
      </w:r>
      <w:r>
        <w:rPr>
          <w:spacing w:val="-3"/>
          <w:vertAlign w:val="baseline"/>
        </w:rPr>
        <w:t> </w:t>
      </w:r>
      <w:r>
        <w:rPr>
          <w:vertAlign w:val="baseline"/>
        </w:rPr>
        <w:t>Grants</w:t>
      </w:r>
      <w:r>
        <w:rPr>
          <w:spacing w:val="-3"/>
          <w:vertAlign w:val="baseline"/>
        </w:rPr>
        <w:t> </w:t>
      </w:r>
      <w:r>
        <w:rPr>
          <w:vertAlign w:val="baseline"/>
        </w:rPr>
        <w:t>Manager</w:t>
      </w:r>
      <w:r>
        <w:rPr>
          <w:vertAlign w:val="superscript"/>
        </w:rPr>
        <w:t>®</w:t>
      </w:r>
      <w:r>
        <w:rPr>
          <w:spacing w:val="-25"/>
          <w:vertAlign w:val="baseline"/>
        </w:rPr>
        <w:t> </w:t>
      </w:r>
      <w:r>
        <w:rPr>
          <w:vertAlign w:val="baseline"/>
        </w:rPr>
        <w:t>or</w:t>
      </w:r>
      <w:r>
        <w:rPr>
          <w:spacing w:val="-3"/>
          <w:vertAlign w:val="baseline"/>
        </w:rPr>
        <w:t> </w:t>
      </w:r>
      <w:r>
        <w:rPr>
          <w:vertAlign w:val="baseline"/>
        </w:rPr>
        <w:t>other</w:t>
      </w:r>
      <w:r>
        <w:rPr>
          <w:spacing w:val="-3"/>
          <w:vertAlign w:val="baseline"/>
        </w:rPr>
        <w:t> </w:t>
      </w:r>
      <w:r>
        <w:rPr>
          <w:vertAlign w:val="baseline"/>
        </w:rPr>
        <w:t>similar</w:t>
      </w:r>
      <w:r>
        <w:rPr>
          <w:spacing w:val="-3"/>
          <w:vertAlign w:val="baseline"/>
        </w:rPr>
        <w:t> </w:t>
      </w:r>
      <w:r>
        <w:rPr>
          <w:vertAlign w:val="baseline"/>
        </w:rPr>
        <w:t>databases).</w:t>
      </w:r>
      <w:r>
        <w:rPr>
          <w:spacing w:val="-3"/>
          <w:vertAlign w:val="baseline"/>
        </w:rPr>
        <w:t> </w:t>
      </w:r>
      <w:r>
        <w:rPr>
          <w:vertAlign w:val="baseline"/>
        </w:rPr>
        <w:t>The</w:t>
      </w:r>
      <w:r>
        <w:rPr>
          <w:spacing w:val="-3"/>
          <w:vertAlign w:val="baseline"/>
        </w:rPr>
        <w:t> </w:t>
      </w:r>
      <w:r>
        <w:rPr>
          <w:vertAlign w:val="baseline"/>
        </w:rPr>
        <w:t>rate</w:t>
      </w:r>
      <w:r>
        <w:rPr>
          <w:spacing w:val="-3"/>
          <w:vertAlign w:val="baseline"/>
        </w:rPr>
        <w:t> </w:t>
      </w:r>
      <w:r>
        <w:rPr>
          <w:vertAlign w:val="baseline"/>
        </w:rPr>
        <w:t>of compensation may vary depending on the specific facts and circumstances of the particular study and research site. In determining FMV compensation, and in applying the benchmark data, factors such as the following should be considered in order to </w:t>
      </w:r>
      <w:bookmarkStart w:name="Complexity of the required services or p" w:id="42"/>
      <w:bookmarkEnd w:id="42"/>
      <w:r>
        <w:rPr>
          <w:vertAlign w:val="baseline"/>
        </w:rPr>
        <w:t>determin</w:t>
      </w:r>
      <w:r>
        <w:rPr>
          <w:vertAlign w:val="baseline"/>
        </w:rPr>
        <w:t>e fair budgets:</w:t>
      </w:r>
    </w:p>
    <w:p>
      <w:pPr>
        <w:pStyle w:val="ListParagraph"/>
        <w:numPr>
          <w:ilvl w:val="2"/>
          <w:numId w:val="1"/>
        </w:numPr>
        <w:tabs>
          <w:tab w:pos="1639" w:val="left" w:leader="none"/>
          <w:tab w:pos="1640" w:val="left" w:leader="none"/>
        </w:tabs>
        <w:spacing w:line="240" w:lineRule="auto" w:before="118" w:after="0"/>
        <w:ind w:left="1640" w:right="0" w:hanging="360"/>
        <w:jc w:val="left"/>
        <w:rPr>
          <w:rFonts w:ascii="Symbol" w:hAnsi="Symbol"/>
          <w:sz w:val="20"/>
        </w:rPr>
      </w:pPr>
      <w:r>
        <w:rPr>
          <w:sz w:val="22"/>
        </w:rPr>
        <w:t>Complexity</w:t>
      </w:r>
      <w:r>
        <w:rPr>
          <w:spacing w:val="-8"/>
          <w:sz w:val="22"/>
        </w:rPr>
        <w:t> </w:t>
      </w:r>
      <w:r>
        <w:rPr>
          <w:sz w:val="22"/>
        </w:rPr>
        <w:t>of</w:t>
      </w:r>
      <w:r>
        <w:rPr>
          <w:spacing w:val="-5"/>
          <w:sz w:val="22"/>
        </w:rPr>
        <w:t> </w:t>
      </w:r>
      <w:r>
        <w:rPr>
          <w:sz w:val="22"/>
        </w:rPr>
        <w:t>the</w:t>
      </w:r>
      <w:r>
        <w:rPr>
          <w:spacing w:val="-6"/>
          <w:sz w:val="22"/>
        </w:rPr>
        <w:t> </w:t>
      </w:r>
      <w:r>
        <w:rPr>
          <w:sz w:val="22"/>
        </w:rPr>
        <w:t>required</w:t>
      </w:r>
      <w:r>
        <w:rPr>
          <w:spacing w:val="-5"/>
          <w:sz w:val="22"/>
        </w:rPr>
        <w:t> </w:t>
      </w:r>
      <w:r>
        <w:rPr>
          <w:sz w:val="22"/>
        </w:rPr>
        <w:t>services</w:t>
      </w:r>
      <w:r>
        <w:rPr>
          <w:spacing w:val="-6"/>
          <w:sz w:val="22"/>
        </w:rPr>
        <w:t> </w:t>
      </w:r>
      <w:r>
        <w:rPr>
          <w:sz w:val="22"/>
        </w:rPr>
        <w:t>or</w:t>
      </w:r>
      <w:r>
        <w:rPr>
          <w:spacing w:val="-5"/>
          <w:sz w:val="22"/>
        </w:rPr>
        <w:t> </w:t>
      </w:r>
      <w:r>
        <w:rPr>
          <w:spacing w:val="-2"/>
          <w:sz w:val="22"/>
        </w:rPr>
        <w:t>procedures;</w:t>
      </w:r>
    </w:p>
    <w:p>
      <w:pPr>
        <w:pStyle w:val="ListParagraph"/>
        <w:numPr>
          <w:ilvl w:val="2"/>
          <w:numId w:val="1"/>
        </w:numPr>
        <w:tabs>
          <w:tab w:pos="1639" w:val="left" w:leader="none"/>
          <w:tab w:pos="1640" w:val="left" w:leader="none"/>
        </w:tabs>
        <w:spacing w:line="240" w:lineRule="auto" w:before="59" w:after="0"/>
        <w:ind w:left="1640" w:right="0" w:hanging="360"/>
        <w:jc w:val="left"/>
        <w:rPr>
          <w:rFonts w:ascii="Symbol" w:hAnsi="Symbol"/>
          <w:sz w:val="20"/>
        </w:rPr>
      </w:pPr>
      <w:bookmarkStart w:name="Anticipated recruitment challenges;" w:id="43"/>
      <w:bookmarkEnd w:id="43"/>
      <w:r>
        <w:rPr>
          <w:sz w:val="22"/>
        </w:rPr>
        <w:t>Anticipate</w:t>
      </w:r>
      <w:r>
        <w:rPr>
          <w:sz w:val="22"/>
        </w:rPr>
        <w:t>d</w:t>
      </w:r>
      <w:r>
        <w:rPr>
          <w:spacing w:val="-11"/>
          <w:sz w:val="22"/>
        </w:rPr>
        <w:t> </w:t>
      </w:r>
      <w:r>
        <w:rPr>
          <w:sz w:val="22"/>
        </w:rPr>
        <w:t>recruitment</w:t>
      </w:r>
      <w:r>
        <w:rPr>
          <w:spacing w:val="-11"/>
          <w:sz w:val="22"/>
        </w:rPr>
        <w:t> </w:t>
      </w:r>
      <w:r>
        <w:rPr>
          <w:spacing w:val="-2"/>
          <w:sz w:val="22"/>
        </w:rPr>
        <w:t>challenges;</w:t>
      </w:r>
    </w:p>
    <w:p>
      <w:pPr>
        <w:pStyle w:val="ListParagraph"/>
        <w:numPr>
          <w:ilvl w:val="2"/>
          <w:numId w:val="1"/>
        </w:numPr>
        <w:tabs>
          <w:tab w:pos="1639" w:val="left" w:leader="none"/>
          <w:tab w:pos="1640" w:val="left" w:leader="none"/>
        </w:tabs>
        <w:spacing w:line="240" w:lineRule="auto" w:before="59" w:after="0"/>
        <w:ind w:left="1640" w:right="0" w:hanging="360"/>
        <w:jc w:val="left"/>
        <w:rPr>
          <w:rFonts w:ascii="Symbol" w:hAnsi="Symbol"/>
          <w:sz w:val="20"/>
        </w:rPr>
      </w:pPr>
      <w:bookmarkStart w:name="Time commitment required by the HCP or H" w:id="44"/>
      <w:bookmarkEnd w:id="44"/>
      <w:r>
        <w:rPr>
          <w:sz w:val="22"/>
        </w:rPr>
        <w:t>Tim</w:t>
      </w:r>
      <w:r>
        <w:rPr>
          <w:sz w:val="22"/>
        </w:rPr>
        <w:t>e</w:t>
      </w:r>
      <w:r>
        <w:rPr>
          <w:spacing w:val="-6"/>
          <w:sz w:val="22"/>
        </w:rPr>
        <w:t> </w:t>
      </w:r>
      <w:r>
        <w:rPr>
          <w:sz w:val="22"/>
        </w:rPr>
        <w:t>commitment</w:t>
      </w:r>
      <w:r>
        <w:rPr>
          <w:spacing w:val="-6"/>
          <w:sz w:val="22"/>
        </w:rPr>
        <w:t> </w:t>
      </w:r>
      <w:r>
        <w:rPr>
          <w:sz w:val="22"/>
        </w:rPr>
        <w:t>required</w:t>
      </w:r>
      <w:r>
        <w:rPr>
          <w:spacing w:val="-6"/>
          <w:sz w:val="22"/>
        </w:rPr>
        <w:t> </w:t>
      </w:r>
      <w:r>
        <w:rPr>
          <w:sz w:val="22"/>
        </w:rPr>
        <w:t>by</w:t>
      </w:r>
      <w:r>
        <w:rPr>
          <w:spacing w:val="-6"/>
          <w:sz w:val="22"/>
        </w:rPr>
        <w:t> </w:t>
      </w:r>
      <w:r>
        <w:rPr>
          <w:sz w:val="22"/>
        </w:rPr>
        <w:t>the</w:t>
      </w:r>
      <w:r>
        <w:rPr>
          <w:spacing w:val="-6"/>
          <w:sz w:val="22"/>
        </w:rPr>
        <w:t> </w:t>
      </w:r>
      <w:r>
        <w:rPr>
          <w:sz w:val="22"/>
        </w:rPr>
        <w:t>HCP</w:t>
      </w:r>
      <w:r>
        <w:rPr>
          <w:spacing w:val="-6"/>
          <w:sz w:val="22"/>
        </w:rPr>
        <w:t> </w:t>
      </w:r>
      <w:r>
        <w:rPr>
          <w:sz w:val="22"/>
        </w:rPr>
        <w:t>or</w:t>
      </w:r>
      <w:r>
        <w:rPr>
          <w:spacing w:val="-6"/>
          <w:sz w:val="22"/>
        </w:rPr>
        <w:t> </w:t>
      </w:r>
      <w:r>
        <w:rPr>
          <w:sz w:val="22"/>
        </w:rPr>
        <w:t>HCP/Institution</w:t>
      </w:r>
      <w:r>
        <w:rPr>
          <w:spacing w:val="-5"/>
          <w:sz w:val="22"/>
        </w:rPr>
        <w:t> </w:t>
      </w:r>
      <w:r>
        <w:rPr>
          <w:spacing w:val="-2"/>
          <w:sz w:val="22"/>
        </w:rPr>
        <w:t>staff;</w:t>
      </w:r>
    </w:p>
    <w:p>
      <w:pPr>
        <w:pStyle w:val="ListParagraph"/>
        <w:numPr>
          <w:ilvl w:val="2"/>
          <w:numId w:val="1"/>
        </w:numPr>
        <w:tabs>
          <w:tab w:pos="1639" w:val="left" w:leader="none"/>
          <w:tab w:pos="1640" w:val="left" w:leader="none"/>
        </w:tabs>
        <w:spacing w:line="240" w:lineRule="auto" w:before="59" w:after="0"/>
        <w:ind w:left="1640" w:right="0" w:hanging="360"/>
        <w:jc w:val="left"/>
        <w:rPr>
          <w:rFonts w:ascii="Symbol" w:hAnsi="Symbol"/>
          <w:sz w:val="20"/>
        </w:rPr>
      </w:pPr>
      <w:bookmarkStart w:name="Experience, reputation, and qualificatio" w:id="45"/>
      <w:bookmarkEnd w:id="45"/>
      <w:r>
        <w:rPr>
          <w:sz w:val="22"/>
        </w:rPr>
        <w:t>Experience</w:t>
      </w:r>
      <w:r>
        <w:rPr>
          <w:sz w:val="22"/>
        </w:rPr>
        <w:t>,</w:t>
      </w:r>
      <w:r>
        <w:rPr>
          <w:spacing w:val="-7"/>
          <w:sz w:val="22"/>
        </w:rPr>
        <w:t> </w:t>
      </w:r>
      <w:r>
        <w:rPr>
          <w:sz w:val="22"/>
        </w:rPr>
        <w:t>reputation,</w:t>
      </w:r>
      <w:r>
        <w:rPr>
          <w:spacing w:val="-6"/>
          <w:sz w:val="22"/>
        </w:rPr>
        <w:t> </w:t>
      </w:r>
      <w:r>
        <w:rPr>
          <w:sz w:val="22"/>
        </w:rPr>
        <w:t>and</w:t>
      </w:r>
      <w:r>
        <w:rPr>
          <w:spacing w:val="-6"/>
          <w:sz w:val="22"/>
        </w:rPr>
        <w:t> </w:t>
      </w:r>
      <w:r>
        <w:rPr>
          <w:sz w:val="22"/>
        </w:rPr>
        <w:t>qualifications</w:t>
      </w:r>
      <w:r>
        <w:rPr>
          <w:spacing w:val="-6"/>
          <w:sz w:val="22"/>
        </w:rPr>
        <w:t> </w:t>
      </w:r>
      <w:r>
        <w:rPr>
          <w:sz w:val="22"/>
        </w:rPr>
        <w:t>of</w:t>
      </w:r>
      <w:r>
        <w:rPr>
          <w:spacing w:val="-6"/>
          <w:sz w:val="22"/>
        </w:rPr>
        <w:t> </w:t>
      </w:r>
      <w:r>
        <w:rPr>
          <w:sz w:val="22"/>
        </w:rPr>
        <w:t>the</w:t>
      </w:r>
      <w:r>
        <w:rPr>
          <w:spacing w:val="-6"/>
          <w:sz w:val="22"/>
        </w:rPr>
        <w:t> </w:t>
      </w:r>
      <w:r>
        <w:rPr>
          <w:sz w:val="22"/>
        </w:rPr>
        <w:t>HCP</w:t>
      </w:r>
      <w:r>
        <w:rPr>
          <w:spacing w:val="-6"/>
          <w:sz w:val="22"/>
        </w:rPr>
        <w:t> </w:t>
      </w:r>
      <w:r>
        <w:rPr>
          <w:sz w:val="22"/>
        </w:rPr>
        <w:t>or</w:t>
      </w:r>
      <w:r>
        <w:rPr>
          <w:spacing w:val="-6"/>
          <w:sz w:val="22"/>
        </w:rPr>
        <w:t> </w:t>
      </w:r>
      <w:r>
        <w:rPr>
          <w:spacing w:val="-2"/>
          <w:sz w:val="22"/>
        </w:rPr>
        <w:t>institution;</w:t>
      </w:r>
    </w:p>
    <w:p>
      <w:pPr>
        <w:pStyle w:val="ListParagraph"/>
        <w:numPr>
          <w:ilvl w:val="2"/>
          <w:numId w:val="1"/>
        </w:numPr>
        <w:tabs>
          <w:tab w:pos="1639" w:val="left" w:leader="none"/>
          <w:tab w:pos="1640" w:val="left" w:leader="none"/>
        </w:tabs>
        <w:spacing w:line="240" w:lineRule="auto" w:before="64" w:after="0"/>
        <w:ind w:left="1640" w:right="0" w:hanging="360"/>
        <w:jc w:val="left"/>
        <w:rPr>
          <w:rFonts w:ascii="Symbol" w:hAnsi="Symbol"/>
          <w:sz w:val="20"/>
        </w:rPr>
      </w:pPr>
      <w:bookmarkStart w:name="Inflation factors;" w:id="46"/>
      <w:bookmarkEnd w:id="46"/>
      <w:r>
        <w:rPr/>
      </w:r>
      <w:bookmarkStart w:name="Demand for the particular HCP’s or insti" w:id="47"/>
      <w:bookmarkEnd w:id="47"/>
      <w:r>
        <w:rPr>
          <w:sz w:val="22"/>
        </w:rPr>
        <w:t>Inflatio</w:t>
      </w:r>
      <w:r>
        <w:rPr>
          <w:sz w:val="22"/>
        </w:rPr>
        <w:t>n</w:t>
      </w:r>
      <w:r>
        <w:rPr>
          <w:spacing w:val="-9"/>
          <w:sz w:val="22"/>
        </w:rPr>
        <w:t> </w:t>
      </w:r>
      <w:r>
        <w:rPr>
          <w:spacing w:val="-2"/>
          <w:sz w:val="22"/>
        </w:rPr>
        <w:t>factors;</w:t>
      </w:r>
    </w:p>
    <w:p>
      <w:pPr>
        <w:pStyle w:val="ListParagraph"/>
        <w:numPr>
          <w:ilvl w:val="2"/>
          <w:numId w:val="1"/>
        </w:numPr>
        <w:tabs>
          <w:tab w:pos="1639" w:val="left" w:leader="none"/>
          <w:tab w:pos="1640" w:val="left" w:leader="none"/>
        </w:tabs>
        <w:spacing w:line="240" w:lineRule="auto" w:before="59" w:after="0"/>
        <w:ind w:left="1640" w:right="0" w:hanging="360"/>
        <w:jc w:val="left"/>
        <w:rPr>
          <w:rFonts w:ascii="Symbol" w:hAnsi="Symbol"/>
          <w:sz w:val="20"/>
        </w:rPr>
      </w:pPr>
      <w:r>
        <w:rPr>
          <w:sz w:val="22"/>
        </w:rPr>
        <w:t>Demand</w:t>
      </w:r>
      <w:r>
        <w:rPr>
          <w:spacing w:val="-6"/>
          <w:sz w:val="22"/>
        </w:rPr>
        <w:t> </w:t>
      </w:r>
      <w:r>
        <w:rPr>
          <w:sz w:val="22"/>
        </w:rPr>
        <w:t>for</w:t>
      </w:r>
      <w:r>
        <w:rPr>
          <w:spacing w:val="-6"/>
          <w:sz w:val="22"/>
        </w:rPr>
        <w:t> </w:t>
      </w:r>
      <w:r>
        <w:rPr>
          <w:sz w:val="22"/>
        </w:rPr>
        <w:t>the</w:t>
      </w:r>
      <w:r>
        <w:rPr>
          <w:spacing w:val="-6"/>
          <w:sz w:val="22"/>
        </w:rPr>
        <w:t> </w:t>
      </w:r>
      <w:r>
        <w:rPr>
          <w:sz w:val="22"/>
        </w:rPr>
        <w:t>particular</w:t>
      </w:r>
      <w:r>
        <w:rPr>
          <w:spacing w:val="-6"/>
          <w:sz w:val="22"/>
        </w:rPr>
        <w:t> </w:t>
      </w:r>
      <w:r>
        <w:rPr>
          <w:sz w:val="22"/>
        </w:rPr>
        <w:t>HCP’s</w:t>
      </w:r>
      <w:r>
        <w:rPr>
          <w:spacing w:val="-6"/>
          <w:sz w:val="22"/>
        </w:rPr>
        <w:t> </w:t>
      </w:r>
      <w:r>
        <w:rPr>
          <w:sz w:val="22"/>
        </w:rPr>
        <w:t>or</w:t>
      </w:r>
      <w:r>
        <w:rPr>
          <w:spacing w:val="-6"/>
          <w:sz w:val="22"/>
        </w:rPr>
        <w:t> </w:t>
      </w:r>
      <w:r>
        <w:rPr>
          <w:sz w:val="22"/>
        </w:rPr>
        <w:t>institution’s</w:t>
      </w:r>
      <w:r>
        <w:rPr>
          <w:spacing w:val="-6"/>
          <w:sz w:val="22"/>
        </w:rPr>
        <w:t> </w:t>
      </w:r>
      <w:r>
        <w:rPr>
          <w:spacing w:val="-2"/>
          <w:sz w:val="22"/>
        </w:rPr>
        <w:t>services;</w:t>
      </w:r>
    </w:p>
    <w:p>
      <w:pPr>
        <w:pStyle w:val="ListParagraph"/>
        <w:numPr>
          <w:ilvl w:val="2"/>
          <w:numId w:val="1"/>
        </w:numPr>
        <w:tabs>
          <w:tab w:pos="1639" w:val="left" w:leader="none"/>
          <w:tab w:pos="1640" w:val="left" w:leader="none"/>
        </w:tabs>
        <w:spacing w:line="240" w:lineRule="auto" w:before="59" w:after="0"/>
        <w:ind w:left="1640" w:right="0" w:hanging="360"/>
        <w:jc w:val="left"/>
        <w:rPr>
          <w:rFonts w:ascii="Symbol" w:hAnsi="Symbol"/>
          <w:sz w:val="20"/>
        </w:rPr>
      </w:pPr>
      <w:bookmarkStart w:name="Location of the HCP or institution;" w:id="48"/>
      <w:bookmarkEnd w:id="48"/>
      <w:r>
        <w:rPr>
          <w:sz w:val="22"/>
        </w:rPr>
        <w:t>Locatio</w:t>
      </w:r>
      <w:r>
        <w:rPr>
          <w:sz w:val="22"/>
        </w:rPr>
        <w:t>n</w:t>
      </w:r>
      <w:r>
        <w:rPr>
          <w:spacing w:val="-4"/>
          <w:sz w:val="22"/>
        </w:rPr>
        <w:t> </w:t>
      </w:r>
      <w:r>
        <w:rPr>
          <w:sz w:val="22"/>
        </w:rPr>
        <w:t>of</w:t>
      </w:r>
      <w:r>
        <w:rPr>
          <w:spacing w:val="-4"/>
          <w:sz w:val="22"/>
        </w:rPr>
        <w:t> </w:t>
      </w:r>
      <w:r>
        <w:rPr>
          <w:sz w:val="22"/>
        </w:rPr>
        <w:t>the</w:t>
      </w:r>
      <w:r>
        <w:rPr>
          <w:spacing w:val="-3"/>
          <w:sz w:val="22"/>
        </w:rPr>
        <w:t> </w:t>
      </w:r>
      <w:r>
        <w:rPr>
          <w:sz w:val="22"/>
        </w:rPr>
        <w:t>HCP</w:t>
      </w:r>
      <w:r>
        <w:rPr>
          <w:spacing w:val="-4"/>
          <w:sz w:val="22"/>
        </w:rPr>
        <w:t> </w:t>
      </w:r>
      <w:r>
        <w:rPr>
          <w:sz w:val="22"/>
        </w:rPr>
        <w:t>or</w:t>
      </w:r>
      <w:r>
        <w:rPr>
          <w:spacing w:val="-3"/>
          <w:sz w:val="22"/>
        </w:rPr>
        <w:t> </w:t>
      </w:r>
      <w:r>
        <w:rPr>
          <w:spacing w:val="-2"/>
          <w:sz w:val="22"/>
        </w:rPr>
        <w:t>institution;</w:t>
      </w:r>
    </w:p>
    <w:p>
      <w:pPr>
        <w:pStyle w:val="ListParagraph"/>
        <w:numPr>
          <w:ilvl w:val="2"/>
          <w:numId w:val="1"/>
        </w:numPr>
        <w:tabs>
          <w:tab w:pos="1639" w:val="left" w:leader="none"/>
          <w:tab w:pos="1640" w:val="left" w:leader="none"/>
        </w:tabs>
        <w:spacing w:line="240" w:lineRule="auto" w:before="59" w:after="0"/>
        <w:ind w:left="1640" w:right="0" w:hanging="360"/>
        <w:jc w:val="left"/>
        <w:rPr>
          <w:rFonts w:ascii="Symbol" w:hAnsi="Symbol"/>
          <w:sz w:val="20"/>
        </w:rPr>
      </w:pPr>
      <w:bookmarkStart w:name="Institution infrastructure needed to exe" w:id="49"/>
      <w:bookmarkEnd w:id="49"/>
      <w:r>
        <w:rPr>
          <w:sz w:val="22"/>
        </w:rPr>
        <w:t>Institutio</w:t>
      </w:r>
      <w:r>
        <w:rPr>
          <w:sz w:val="22"/>
        </w:rPr>
        <w:t>n</w:t>
      </w:r>
      <w:r>
        <w:rPr>
          <w:spacing w:val="-8"/>
          <w:sz w:val="22"/>
        </w:rPr>
        <w:t> </w:t>
      </w:r>
      <w:r>
        <w:rPr>
          <w:sz w:val="22"/>
        </w:rPr>
        <w:t>infrastructure</w:t>
      </w:r>
      <w:r>
        <w:rPr>
          <w:spacing w:val="-7"/>
          <w:sz w:val="22"/>
        </w:rPr>
        <w:t> </w:t>
      </w:r>
      <w:r>
        <w:rPr>
          <w:sz w:val="22"/>
        </w:rPr>
        <w:t>needed</w:t>
      </w:r>
      <w:r>
        <w:rPr>
          <w:spacing w:val="-8"/>
          <w:sz w:val="22"/>
        </w:rPr>
        <w:t> </w:t>
      </w:r>
      <w:r>
        <w:rPr>
          <w:sz w:val="22"/>
        </w:rPr>
        <w:t>to</w:t>
      </w:r>
      <w:r>
        <w:rPr>
          <w:spacing w:val="-7"/>
          <w:sz w:val="22"/>
        </w:rPr>
        <w:t> </w:t>
      </w:r>
      <w:r>
        <w:rPr>
          <w:sz w:val="22"/>
        </w:rPr>
        <w:t>execute</w:t>
      </w:r>
      <w:r>
        <w:rPr>
          <w:spacing w:val="-8"/>
          <w:sz w:val="22"/>
        </w:rPr>
        <w:t> </w:t>
      </w:r>
      <w:r>
        <w:rPr>
          <w:sz w:val="22"/>
        </w:rPr>
        <w:t>the</w:t>
      </w:r>
      <w:r>
        <w:rPr>
          <w:spacing w:val="-7"/>
          <w:sz w:val="22"/>
        </w:rPr>
        <w:t> </w:t>
      </w:r>
      <w:r>
        <w:rPr>
          <w:sz w:val="22"/>
        </w:rPr>
        <w:t>services;</w:t>
      </w:r>
      <w:r>
        <w:rPr>
          <w:spacing w:val="-7"/>
          <w:sz w:val="22"/>
        </w:rPr>
        <w:t> </w:t>
      </w:r>
      <w:r>
        <w:rPr>
          <w:spacing w:val="-5"/>
          <w:sz w:val="22"/>
        </w:rPr>
        <w:t>and</w:t>
      </w:r>
    </w:p>
    <w:p>
      <w:pPr>
        <w:pStyle w:val="ListParagraph"/>
        <w:numPr>
          <w:ilvl w:val="2"/>
          <w:numId w:val="1"/>
        </w:numPr>
        <w:tabs>
          <w:tab w:pos="1639" w:val="left" w:leader="none"/>
          <w:tab w:pos="1640" w:val="left" w:leader="none"/>
        </w:tabs>
        <w:spacing w:line="240" w:lineRule="auto" w:before="59" w:after="0"/>
        <w:ind w:left="1640" w:right="0" w:hanging="360"/>
        <w:jc w:val="left"/>
        <w:rPr>
          <w:rFonts w:ascii="Symbol" w:hAnsi="Symbol"/>
          <w:sz w:val="20"/>
        </w:rPr>
      </w:pPr>
      <w:bookmarkStart w:name="Published institution rates and fees." w:id="50"/>
      <w:bookmarkEnd w:id="50"/>
      <w:r>
        <w:rPr>
          <w:sz w:val="22"/>
        </w:rPr>
        <w:t>Publishe</w:t>
      </w:r>
      <w:r>
        <w:rPr>
          <w:sz w:val="22"/>
        </w:rPr>
        <w:t>d</w:t>
      </w:r>
      <w:r>
        <w:rPr>
          <w:spacing w:val="-9"/>
          <w:sz w:val="22"/>
        </w:rPr>
        <w:t> </w:t>
      </w:r>
      <w:r>
        <w:rPr>
          <w:sz w:val="22"/>
        </w:rPr>
        <w:t>institution</w:t>
      </w:r>
      <w:r>
        <w:rPr>
          <w:spacing w:val="-7"/>
          <w:sz w:val="22"/>
        </w:rPr>
        <w:t> </w:t>
      </w:r>
      <w:r>
        <w:rPr>
          <w:sz w:val="22"/>
        </w:rPr>
        <w:t>rates</w:t>
      </w:r>
      <w:r>
        <w:rPr>
          <w:spacing w:val="-7"/>
          <w:sz w:val="22"/>
        </w:rPr>
        <w:t> </w:t>
      </w:r>
      <w:r>
        <w:rPr>
          <w:sz w:val="22"/>
        </w:rPr>
        <w:t>and</w:t>
      </w:r>
      <w:r>
        <w:rPr>
          <w:spacing w:val="-7"/>
          <w:sz w:val="22"/>
        </w:rPr>
        <w:t> </w:t>
      </w:r>
      <w:r>
        <w:rPr>
          <w:spacing w:val="-2"/>
          <w:sz w:val="22"/>
        </w:rPr>
        <w:t>fees.</w:t>
      </w:r>
    </w:p>
    <w:p>
      <w:pPr>
        <w:pStyle w:val="BodyText"/>
        <w:spacing w:before="126"/>
        <w:ind w:left="1280" w:right="693"/>
      </w:pPr>
      <w:r>
        <w:rPr/>
        <w:t>When enrollment or retention in a trial is particularly challenging, reasonable additional payment</w:t>
      </w:r>
      <w:r>
        <w:rPr>
          <w:spacing w:val="-3"/>
        </w:rPr>
        <w:t> </w:t>
      </w:r>
      <w:r>
        <w:rPr/>
        <w:t>may</w:t>
      </w:r>
      <w:r>
        <w:rPr>
          <w:spacing w:val="-3"/>
        </w:rPr>
        <w:t> </w:t>
      </w:r>
      <w:r>
        <w:rPr/>
        <w:t>be</w:t>
      </w:r>
      <w:r>
        <w:rPr>
          <w:spacing w:val="-3"/>
        </w:rPr>
        <w:t> </w:t>
      </w:r>
      <w:r>
        <w:rPr/>
        <w:t>made</w:t>
      </w:r>
      <w:r>
        <w:rPr>
          <w:spacing w:val="-3"/>
        </w:rPr>
        <w:t> </w:t>
      </w:r>
      <w:r>
        <w:rPr/>
        <w:t>to</w:t>
      </w:r>
      <w:r>
        <w:rPr>
          <w:spacing w:val="-3"/>
        </w:rPr>
        <w:t> </w:t>
      </w:r>
      <w:r>
        <w:rPr/>
        <w:t>compensate</w:t>
      </w:r>
      <w:r>
        <w:rPr>
          <w:spacing w:val="-3"/>
        </w:rPr>
        <w:t> </w:t>
      </w:r>
      <w:r>
        <w:rPr/>
        <w:t>the</w:t>
      </w:r>
      <w:r>
        <w:rPr>
          <w:spacing w:val="-3"/>
        </w:rPr>
        <w:t> </w:t>
      </w:r>
      <w:r>
        <w:rPr/>
        <w:t>HCP</w:t>
      </w:r>
      <w:r>
        <w:rPr>
          <w:spacing w:val="-3"/>
        </w:rPr>
        <w:t> </w:t>
      </w:r>
      <w:r>
        <w:rPr/>
        <w:t>or</w:t>
      </w:r>
      <w:r>
        <w:rPr>
          <w:spacing w:val="-3"/>
        </w:rPr>
        <w:t> </w:t>
      </w:r>
      <w:r>
        <w:rPr/>
        <w:t>institution</w:t>
      </w:r>
      <w:r>
        <w:rPr>
          <w:spacing w:val="-3"/>
        </w:rPr>
        <w:t> </w:t>
      </w:r>
      <w:r>
        <w:rPr/>
        <w:t>for</w:t>
      </w:r>
      <w:r>
        <w:rPr>
          <w:spacing w:val="-3"/>
        </w:rPr>
        <w:t> </w:t>
      </w:r>
      <w:r>
        <w:rPr/>
        <w:t>time</w:t>
      </w:r>
      <w:r>
        <w:rPr>
          <w:spacing w:val="-3"/>
        </w:rPr>
        <w:t> </w:t>
      </w:r>
      <w:r>
        <w:rPr/>
        <w:t>and</w:t>
      </w:r>
      <w:r>
        <w:rPr>
          <w:spacing w:val="-3"/>
        </w:rPr>
        <w:t> </w:t>
      </w:r>
      <w:r>
        <w:rPr/>
        <w:t>effort</w:t>
      </w:r>
      <w:r>
        <w:rPr>
          <w:spacing w:val="-3"/>
        </w:rPr>
        <w:t> </w:t>
      </w:r>
      <w:r>
        <w:rPr/>
        <w:t>spent</w:t>
      </w:r>
      <w:r>
        <w:rPr>
          <w:spacing w:val="-3"/>
        </w:rPr>
        <w:t> </w:t>
      </w:r>
      <w:r>
        <w:rPr/>
        <w:t>on extra work to enroll qualified research participants. For example, payment may be provided for additional study coordinator or other resource needed to perform chart reviews or to conduct patient outreach, or for additional expenses such as advertising </w:t>
      </w:r>
      <w:r>
        <w:rPr>
          <w:spacing w:val="-2"/>
        </w:rPr>
        <w:t>costs.</w:t>
      </w:r>
    </w:p>
    <w:p>
      <w:pPr>
        <w:pStyle w:val="BodyText"/>
        <w:spacing w:before="119"/>
        <w:ind w:left="1280" w:right="796"/>
        <w:jc w:val="both"/>
      </w:pPr>
      <w:r>
        <w:rPr/>
        <w:t>Additional</w:t>
      </w:r>
      <w:r>
        <w:rPr>
          <w:spacing w:val="-3"/>
        </w:rPr>
        <w:t> </w:t>
      </w:r>
      <w:r>
        <w:rPr/>
        <w:t>fees</w:t>
      </w:r>
      <w:r>
        <w:rPr>
          <w:spacing w:val="-3"/>
        </w:rPr>
        <w:t> </w:t>
      </w:r>
      <w:r>
        <w:rPr/>
        <w:t>for</w:t>
      </w:r>
      <w:r>
        <w:rPr>
          <w:spacing w:val="-3"/>
        </w:rPr>
        <w:t> </w:t>
      </w:r>
      <w:r>
        <w:rPr/>
        <w:t>achievement</w:t>
      </w:r>
      <w:r>
        <w:rPr>
          <w:spacing w:val="-3"/>
        </w:rPr>
        <w:t> </w:t>
      </w:r>
      <w:r>
        <w:rPr/>
        <w:t>of</w:t>
      </w:r>
      <w:r>
        <w:rPr>
          <w:spacing w:val="-3"/>
        </w:rPr>
        <w:t> </w:t>
      </w:r>
      <w:r>
        <w:rPr/>
        <w:t>subject</w:t>
      </w:r>
      <w:r>
        <w:rPr>
          <w:spacing w:val="-3"/>
        </w:rPr>
        <w:t> </w:t>
      </w:r>
      <w:r>
        <w:rPr/>
        <w:t>enrollment</w:t>
      </w:r>
      <w:r>
        <w:rPr>
          <w:spacing w:val="-3"/>
        </w:rPr>
        <w:t> </w:t>
      </w:r>
      <w:r>
        <w:rPr/>
        <w:t>goals</w:t>
      </w:r>
      <w:r>
        <w:rPr>
          <w:spacing w:val="-3"/>
        </w:rPr>
        <w:t> </w:t>
      </w:r>
      <w:r>
        <w:rPr/>
        <w:t>within</w:t>
      </w:r>
      <w:r>
        <w:rPr>
          <w:spacing w:val="-3"/>
        </w:rPr>
        <w:t> </w:t>
      </w:r>
      <w:r>
        <w:rPr/>
        <w:t>a</w:t>
      </w:r>
      <w:r>
        <w:rPr>
          <w:spacing w:val="-3"/>
        </w:rPr>
        <w:t> </w:t>
      </w:r>
      <w:r>
        <w:rPr/>
        <w:t>specified</w:t>
      </w:r>
      <w:r>
        <w:rPr>
          <w:spacing w:val="-3"/>
        </w:rPr>
        <w:t> </w:t>
      </w:r>
      <w:r>
        <w:rPr/>
        <w:t>time</w:t>
      </w:r>
      <w:r>
        <w:rPr>
          <w:spacing w:val="-3"/>
        </w:rPr>
        <w:t> </w:t>
      </w:r>
      <w:r>
        <w:rPr/>
        <w:t>must be reviewed and approved by the Fair Market Value (FMV) Legal Liaison as set forth in </w:t>
      </w:r>
      <w:r>
        <w:rPr>
          <w:i/>
        </w:rPr>
        <w:t>Site Fee Committee – Responsibilities</w:t>
      </w:r>
      <w:r>
        <w:rPr/>
        <w:t>, below.</w:t>
      </w:r>
    </w:p>
    <w:p>
      <w:pPr>
        <w:spacing w:after="0"/>
        <w:jc w:val="both"/>
        <w:sectPr>
          <w:pgSz w:w="12240" w:h="15840"/>
          <w:pgMar w:header="725" w:footer="872" w:top="2520" w:bottom="1140" w:left="880" w:right="780"/>
        </w:sectPr>
      </w:pPr>
    </w:p>
    <w:p>
      <w:pPr>
        <w:pStyle w:val="BodyText"/>
        <w:spacing w:before="11"/>
        <w:rPr>
          <w:sz w:val="13"/>
        </w:rPr>
      </w:pPr>
    </w:p>
    <w:p>
      <w:pPr>
        <w:pStyle w:val="Heading2"/>
        <w:ind w:left="1280" w:firstLine="0"/>
        <w:jc w:val="both"/>
      </w:pPr>
      <w:bookmarkStart w:name="Prohibited Payments" w:id="51"/>
      <w:bookmarkEnd w:id="51"/>
      <w:r>
        <w:rPr>
          <w:b w:val="0"/>
        </w:rPr>
      </w:r>
      <w:r>
        <w:rPr/>
        <w:t>Prohibited</w:t>
      </w:r>
      <w:r>
        <w:rPr>
          <w:spacing w:val="-10"/>
        </w:rPr>
        <w:t> </w:t>
      </w:r>
      <w:r>
        <w:rPr>
          <w:spacing w:val="-2"/>
        </w:rPr>
        <w:t>Payments</w:t>
      </w:r>
    </w:p>
    <w:p>
      <w:pPr>
        <w:pStyle w:val="BodyText"/>
        <w:spacing w:line="364" w:lineRule="auto" w:before="121"/>
        <w:ind w:left="2503" w:right="3060" w:hanging="504"/>
        <w:jc w:val="both"/>
      </w:pPr>
      <w:r>
        <w:rPr/>
        <w:drawing>
          <wp:anchor distT="0" distB="0" distL="0" distR="0" allowOverlap="1" layoutInCell="1" locked="0" behindDoc="0" simplePos="0" relativeHeight="15731200">
            <wp:simplePos x="0" y="0"/>
            <wp:positionH relativeFrom="page">
              <wp:posOffset>1834895</wp:posOffset>
            </wp:positionH>
            <wp:positionV relativeFrom="paragraph">
              <wp:posOffset>384655</wp:posOffset>
            </wp:positionV>
            <wp:extent cx="51816" cy="54863"/>
            <wp:effectExtent l="0" t="0" r="0" b="0"/>
            <wp:wrapNone/>
            <wp:docPr id="1" name="image2.png"/>
            <wp:cNvGraphicFramePr>
              <a:graphicFrameLocks noChangeAspect="1"/>
            </wp:cNvGraphicFramePr>
            <a:graphic>
              <a:graphicData uri="http://schemas.openxmlformats.org/drawingml/2006/picture">
                <pic:pic>
                  <pic:nvPicPr>
                    <pic:cNvPr id="2" name="image2.png"/>
                    <pic:cNvPicPr/>
                  </pic:nvPicPr>
                  <pic:blipFill>
                    <a:blip r:embed="rId47" cstate="print"/>
                    <a:stretch>
                      <a:fillRect/>
                    </a:stretch>
                  </pic:blipFill>
                  <pic:spPr>
                    <a:xfrm>
                      <a:off x="0" y="0"/>
                      <a:ext cx="51816" cy="54863"/>
                    </a:xfrm>
                    <a:prstGeom prst="rect">
                      <a:avLst/>
                    </a:prstGeom>
                  </pic:spPr>
                </pic:pic>
              </a:graphicData>
            </a:graphic>
          </wp:anchor>
        </w:drawing>
      </w:r>
      <w:r>
        <w:rPr/>
        <w:t>Compensation</w:t>
      </w:r>
      <w:r>
        <w:rPr>
          <w:spacing w:val="-6"/>
        </w:rPr>
        <w:t> </w:t>
      </w:r>
      <w:r>
        <w:rPr/>
        <w:t>to</w:t>
      </w:r>
      <w:r>
        <w:rPr>
          <w:spacing w:val="-5"/>
        </w:rPr>
        <w:t> </w:t>
      </w:r>
      <w:r>
        <w:rPr/>
        <w:t>HCPs</w:t>
      </w:r>
      <w:r>
        <w:rPr>
          <w:spacing w:val="-6"/>
        </w:rPr>
        <w:t> </w:t>
      </w:r>
      <w:r>
        <w:rPr/>
        <w:t>and/or</w:t>
      </w:r>
      <w:r>
        <w:rPr>
          <w:spacing w:val="-6"/>
        </w:rPr>
        <w:t> </w:t>
      </w:r>
      <w:r>
        <w:rPr/>
        <w:t>their</w:t>
      </w:r>
      <w:r>
        <w:rPr>
          <w:spacing w:val="-5"/>
        </w:rPr>
        <w:t> </w:t>
      </w:r>
      <w:r>
        <w:rPr/>
        <w:t>institutions</w:t>
      </w:r>
      <w:r>
        <w:rPr>
          <w:spacing w:val="-6"/>
        </w:rPr>
        <w:t> </w:t>
      </w:r>
      <w:r>
        <w:rPr/>
        <w:t>shall</w:t>
      </w:r>
      <w:r>
        <w:rPr>
          <w:spacing w:val="-6"/>
        </w:rPr>
        <w:t> </w:t>
      </w:r>
      <w:r>
        <w:rPr/>
        <w:t>not: Be tied to the outcome of clinical studies;</w:t>
      </w:r>
    </w:p>
    <w:p>
      <w:pPr>
        <w:pStyle w:val="BodyText"/>
        <w:spacing w:line="194" w:lineRule="exact"/>
        <w:ind w:left="2503"/>
        <w:jc w:val="both"/>
      </w:pPr>
      <w:r>
        <w:rPr/>
        <w:drawing>
          <wp:anchor distT="0" distB="0" distL="0" distR="0" allowOverlap="1" layoutInCell="1" locked="0" behindDoc="0" simplePos="0" relativeHeight="15731712">
            <wp:simplePos x="0" y="0"/>
            <wp:positionH relativeFrom="page">
              <wp:posOffset>1834895</wp:posOffset>
            </wp:positionH>
            <wp:positionV relativeFrom="paragraph">
              <wp:posOffset>26735</wp:posOffset>
            </wp:positionV>
            <wp:extent cx="51816" cy="54863"/>
            <wp:effectExtent l="0" t="0" r="0" b="0"/>
            <wp:wrapNone/>
            <wp:docPr id="3" name="image2.png"/>
            <wp:cNvGraphicFramePr>
              <a:graphicFrameLocks noChangeAspect="1"/>
            </wp:cNvGraphicFramePr>
            <a:graphic>
              <a:graphicData uri="http://schemas.openxmlformats.org/drawingml/2006/picture">
                <pic:pic>
                  <pic:nvPicPr>
                    <pic:cNvPr id="4" name="image2.png"/>
                    <pic:cNvPicPr/>
                  </pic:nvPicPr>
                  <pic:blipFill>
                    <a:blip r:embed="rId47" cstate="print"/>
                    <a:stretch>
                      <a:fillRect/>
                    </a:stretch>
                  </pic:blipFill>
                  <pic:spPr>
                    <a:xfrm>
                      <a:off x="0" y="0"/>
                      <a:ext cx="51816" cy="54863"/>
                    </a:xfrm>
                    <a:prstGeom prst="rect">
                      <a:avLst/>
                    </a:prstGeom>
                  </pic:spPr>
                </pic:pic>
              </a:graphicData>
            </a:graphic>
          </wp:anchor>
        </w:drawing>
      </w:r>
      <w:r>
        <w:rPr/>
        <w:t>Be</w:t>
      </w:r>
      <w:r>
        <w:rPr>
          <w:spacing w:val="-5"/>
        </w:rPr>
        <w:t> </w:t>
      </w:r>
      <w:r>
        <w:rPr/>
        <w:t>in</w:t>
      </w:r>
      <w:r>
        <w:rPr>
          <w:spacing w:val="-3"/>
        </w:rPr>
        <w:t> </w:t>
      </w:r>
      <w:r>
        <w:rPr/>
        <w:t>the</w:t>
      </w:r>
      <w:r>
        <w:rPr>
          <w:spacing w:val="-3"/>
        </w:rPr>
        <w:t> </w:t>
      </w:r>
      <w:r>
        <w:rPr/>
        <w:t>form</w:t>
      </w:r>
      <w:r>
        <w:rPr>
          <w:spacing w:val="-3"/>
        </w:rPr>
        <w:t> </w:t>
      </w:r>
      <w:r>
        <w:rPr/>
        <w:t>of</w:t>
      </w:r>
      <w:r>
        <w:rPr>
          <w:spacing w:val="-2"/>
        </w:rPr>
        <w:t> </w:t>
      </w:r>
      <w:r>
        <w:rPr/>
        <w:t>Sponsor</w:t>
      </w:r>
      <w:r>
        <w:rPr>
          <w:spacing w:val="-4"/>
        </w:rPr>
        <w:t> </w:t>
      </w:r>
      <w:r>
        <w:rPr/>
        <w:t>company</w:t>
      </w:r>
      <w:r>
        <w:rPr>
          <w:spacing w:val="-4"/>
        </w:rPr>
        <w:t> </w:t>
      </w:r>
      <w:r>
        <w:rPr/>
        <w:t>stock</w:t>
      </w:r>
      <w:r>
        <w:rPr>
          <w:spacing w:val="-4"/>
        </w:rPr>
        <w:t> </w:t>
      </w:r>
      <w:r>
        <w:rPr/>
        <w:t>or</w:t>
      </w:r>
      <w:r>
        <w:rPr>
          <w:spacing w:val="-4"/>
        </w:rPr>
        <w:t> </w:t>
      </w:r>
      <w:r>
        <w:rPr/>
        <w:t>stock</w:t>
      </w:r>
      <w:r>
        <w:rPr>
          <w:spacing w:val="-4"/>
        </w:rPr>
        <w:t> </w:t>
      </w:r>
      <w:r>
        <w:rPr/>
        <w:t>options;</w:t>
      </w:r>
      <w:r>
        <w:rPr>
          <w:spacing w:val="-3"/>
        </w:rPr>
        <w:t> </w:t>
      </w:r>
      <w:r>
        <w:rPr>
          <w:spacing w:val="-5"/>
        </w:rPr>
        <w:t>or</w:t>
      </w:r>
    </w:p>
    <w:p>
      <w:pPr>
        <w:pStyle w:val="BodyText"/>
        <w:spacing w:line="237" w:lineRule="auto" w:before="85"/>
        <w:ind w:left="2503" w:right="1067"/>
        <w:jc w:val="both"/>
      </w:pPr>
      <w:r>
        <w:rPr/>
        <w:drawing>
          <wp:anchor distT="0" distB="0" distL="0" distR="0" allowOverlap="1" layoutInCell="1" locked="0" behindDoc="0" simplePos="0" relativeHeight="15732224">
            <wp:simplePos x="0" y="0"/>
            <wp:positionH relativeFrom="page">
              <wp:posOffset>1834895</wp:posOffset>
            </wp:positionH>
            <wp:positionV relativeFrom="paragraph">
              <wp:posOffset>116645</wp:posOffset>
            </wp:positionV>
            <wp:extent cx="51816" cy="54863"/>
            <wp:effectExtent l="0" t="0" r="0" b="0"/>
            <wp:wrapNone/>
            <wp:docPr id="5" name="image3.png"/>
            <wp:cNvGraphicFramePr>
              <a:graphicFrameLocks noChangeAspect="1"/>
            </wp:cNvGraphicFramePr>
            <a:graphic>
              <a:graphicData uri="http://schemas.openxmlformats.org/drawingml/2006/picture">
                <pic:pic>
                  <pic:nvPicPr>
                    <pic:cNvPr id="6" name="image3.png"/>
                    <pic:cNvPicPr/>
                  </pic:nvPicPr>
                  <pic:blipFill>
                    <a:blip r:embed="rId48" cstate="print"/>
                    <a:stretch>
                      <a:fillRect/>
                    </a:stretch>
                  </pic:blipFill>
                  <pic:spPr>
                    <a:xfrm>
                      <a:off x="0" y="0"/>
                      <a:ext cx="51816" cy="54863"/>
                    </a:xfrm>
                    <a:prstGeom prst="rect">
                      <a:avLst/>
                    </a:prstGeom>
                  </pic:spPr>
                </pic:pic>
              </a:graphicData>
            </a:graphic>
          </wp:anchor>
        </w:drawing>
      </w:r>
      <w:r>
        <w:rPr/>
        <w:t>Be</w:t>
      </w:r>
      <w:r>
        <w:rPr>
          <w:spacing w:val="-1"/>
        </w:rPr>
        <w:t> </w:t>
      </w:r>
      <w:r>
        <w:rPr/>
        <w:t>for</w:t>
      </w:r>
      <w:r>
        <w:rPr>
          <w:spacing w:val="-1"/>
        </w:rPr>
        <w:t> </w:t>
      </w:r>
      <w:r>
        <w:rPr/>
        <w:t>the</w:t>
      </w:r>
      <w:r>
        <w:rPr>
          <w:spacing w:val="-1"/>
        </w:rPr>
        <w:t> </w:t>
      </w:r>
      <w:r>
        <w:rPr/>
        <w:t>referral</w:t>
      </w:r>
      <w:r>
        <w:rPr>
          <w:spacing w:val="-1"/>
        </w:rPr>
        <w:t> </w:t>
      </w:r>
      <w:r>
        <w:rPr/>
        <w:t>of</w:t>
      </w:r>
      <w:r>
        <w:rPr>
          <w:spacing w:val="-1"/>
        </w:rPr>
        <w:t> </w:t>
      </w:r>
      <w:r>
        <w:rPr/>
        <w:t>patients</w:t>
      </w:r>
      <w:r>
        <w:rPr>
          <w:spacing w:val="-1"/>
        </w:rPr>
        <w:t> </w:t>
      </w:r>
      <w:r>
        <w:rPr/>
        <w:t>(whether</w:t>
      </w:r>
      <w:r>
        <w:rPr>
          <w:spacing w:val="-1"/>
        </w:rPr>
        <w:t> </w:t>
      </w:r>
      <w:r>
        <w:rPr/>
        <w:t>by</w:t>
      </w:r>
      <w:r>
        <w:rPr>
          <w:spacing w:val="-1"/>
        </w:rPr>
        <w:t> </w:t>
      </w:r>
      <w:r>
        <w:rPr/>
        <w:t>the</w:t>
      </w:r>
      <w:r>
        <w:rPr>
          <w:spacing w:val="-1"/>
        </w:rPr>
        <w:t> </w:t>
      </w:r>
      <w:r>
        <w:rPr/>
        <w:t>provision</w:t>
      </w:r>
      <w:r>
        <w:rPr>
          <w:spacing w:val="-1"/>
        </w:rPr>
        <w:t> </w:t>
      </w:r>
      <w:r>
        <w:rPr/>
        <w:t>of</w:t>
      </w:r>
      <w:r>
        <w:rPr>
          <w:spacing w:val="-1"/>
        </w:rPr>
        <w:t> </w:t>
      </w:r>
      <w:r>
        <w:rPr/>
        <w:t>patient</w:t>
      </w:r>
      <w:r>
        <w:rPr>
          <w:spacing w:val="-1"/>
        </w:rPr>
        <w:t> </w:t>
      </w:r>
      <w:r>
        <w:rPr/>
        <w:t>lists</w:t>
      </w:r>
      <w:r>
        <w:rPr>
          <w:spacing w:val="-1"/>
        </w:rPr>
        <w:t> </w:t>
      </w:r>
      <w:r>
        <w:rPr/>
        <w:t>or otherwise).</w:t>
      </w:r>
      <w:r>
        <w:rPr>
          <w:spacing w:val="-4"/>
        </w:rPr>
        <w:t> </w:t>
      </w:r>
      <w:r>
        <w:rPr/>
        <w:t>For</w:t>
      </w:r>
      <w:r>
        <w:rPr>
          <w:spacing w:val="-4"/>
        </w:rPr>
        <w:t> </w:t>
      </w:r>
      <w:r>
        <w:rPr/>
        <w:t>the</w:t>
      </w:r>
      <w:r>
        <w:rPr>
          <w:spacing w:val="-4"/>
        </w:rPr>
        <w:t> </w:t>
      </w:r>
      <w:r>
        <w:rPr/>
        <w:t>avoidance</w:t>
      </w:r>
      <w:r>
        <w:rPr>
          <w:spacing w:val="-4"/>
        </w:rPr>
        <w:t> </w:t>
      </w:r>
      <w:r>
        <w:rPr/>
        <w:t>of</w:t>
      </w:r>
      <w:r>
        <w:rPr>
          <w:spacing w:val="-4"/>
        </w:rPr>
        <w:t> </w:t>
      </w:r>
      <w:r>
        <w:rPr/>
        <w:t>doubt,</w:t>
      </w:r>
      <w:r>
        <w:rPr>
          <w:spacing w:val="-4"/>
        </w:rPr>
        <w:t> </w:t>
      </w:r>
      <w:r>
        <w:rPr/>
        <w:t>payments</w:t>
      </w:r>
      <w:r>
        <w:rPr>
          <w:spacing w:val="-4"/>
        </w:rPr>
        <w:t> </w:t>
      </w:r>
      <w:r>
        <w:rPr/>
        <w:t>can</w:t>
      </w:r>
      <w:r>
        <w:rPr>
          <w:spacing w:val="-4"/>
        </w:rPr>
        <w:t> </w:t>
      </w:r>
      <w:r>
        <w:rPr/>
        <w:t>be</w:t>
      </w:r>
      <w:r>
        <w:rPr>
          <w:spacing w:val="-4"/>
        </w:rPr>
        <w:t> </w:t>
      </w:r>
      <w:r>
        <w:rPr/>
        <w:t>made</w:t>
      </w:r>
      <w:r>
        <w:rPr>
          <w:spacing w:val="-4"/>
        </w:rPr>
        <w:t> </w:t>
      </w:r>
      <w:r>
        <w:rPr/>
        <w:t>for</w:t>
      </w:r>
      <w:r>
        <w:rPr>
          <w:spacing w:val="-4"/>
        </w:rPr>
        <w:t> </w:t>
      </w:r>
      <w:r>
        <w:rPr/>
        <w:t>work performed (such as medical chart reviews) to identify potential patients.</w:t>
      </w:r>
    </w:p>
    <w:p>
      <w:pPr>
        <w:pStyle w:val="BodyText"/>
        <w:spacing w:line="244" w:lineRule="auto" w:before="120"/>
        <w:ind w:left="2000" w:right="1642"/>
        <w:jc w:val="both"/>
      </w:pPr>
      <w:r>
        <w:rPr/>
        <w:t>This</w:t>
      </w:r>
      <w:r>
        <w:rPr>
          <w:spacing w:val="-4"/>
        </w:rPr>
        <w:t> </w:t>
      </w:r>
      <w:r>
        <w:rPr/>
        <w:t>policy</w:t>
      </w:r>
      <w:r>
        <w:rPr>
          <w:spacing w:val="-4"/>
        </w:rPr>
        <w:t> </w:t>
      </w:r>
      <w:r>
        <w:rPr/>
        <w:t>does</w:t>
      </w:r>
      <w:r>
        <w:rPr>
          <w:spacing w:val="-4"/>
        </w:rPr>
        <w:t> </w:t>
      </w:r>
      <w:r>
        <w:rPr/>
        <w:t>not</w:t>
      </w:r>
      <w:r>
        <w:rPr>
          <w:spacing w:val="-4"/>
        </w:rPr>
        <w:t> </w:t>
      </w:r>
      <w:r>
        <w:rPr/>
        <w:t>relieve</w:t>
      </w:r>
      <w:r>
        <w:rPr>
          <w:spacing w:val="-4"/>
        </w:rPr>
        <w:t> </w:t>
      </w:r>
      <w:r>
        <w:rPr/>
        <w:t>HCPs</w:t>
      </w:r>
      <w:r>
        <w:rPr>
          <w:spacing w:val="-4"/>
        </w:rPr>
        <w:t> </w:t>
      </w:r>
      <w:r>
        <w:rPr/>
        <w:t>of</w:t>
      </w:r>
      <w:r>
        <w:rPr>
          <w:spacing w:val="-4"/>
        </w:rPr>
        <w:t> </w:t>
      </w:r>
      <w:r>
        <w:rPr/>
        <w:t>their</w:t>
      </w:r>
      <w:r>
        <w:rPr>
          <w:spacing w:val="-4"/>
        </w:rPr>
        <w:t> </w:t>
      </w:r>
      <w:r>
        <w:rPr/>
        <w:t>financial</w:t>
      </w:r>
      <w:r>
        <w:rPr>
          <w:spacing w:val="-4"/>
        </w:rPr>
        <w:t> </w:t>
      </w:r>
      <w:r>
        <w:rPr/>
        <w:t>disclosure</w:t>
      </w:r>
      <w:r>
        <w:rPr>
          <w:spacing w:val="-4"/>
        </w:rPr>
        <w:t> </w:t>
      </w:r>
      <w:r>
        <w:rPr/>
        <w:t>and</w:t>
      </w:r>
      <w:r>
        <w:rPr>
          <w:spacing w:val="-4"/>
        </w:rPr>
        <w:t> </w:t>
      </w:r>
      <w:r>
        <w:rPr/>
        <w:t>other responsibilities with respect to actual or potential conflicts of interest.</w:t>
      </w:r>
    </w:p>
    <w:p>
      <w:pPr>
        <w:pStyle w:val="BodyText"/>
        <w:spacing w:before="10"/>
        <w:rPr>
          <w:sz w:val="19"/>
        </w:rPr>
      </w:pPr>
    </w:p>
    <w:p>
      <w:pPr>
        <w:pStyle w:val="Heading2"/>
        <w:spacing w:before="0"/>
        <w:ind w:left="1280" w:firstLine="0"/>
      </w:pPr>
      <w:bookmarkStart w:name="Site Fee Committee – Responsibilities" w:id="52"/>
      <w:bookmarkEnd w:id="52"/>
      <w:r>
        <w:rPr>
          <w:b w:val="0"/>
        </w:rPr>
      </w:r>
      <w:r>
        <w:rPr/>
        <w:t>Site</w:t>
      </w:r>
      <w:r>
        <w:rPr>
          <w:spacing w:val="-5"/>
        </w:rPr>
        <w:t> </w:t>
      </w:r>
      <w:r>
        <w:rPr/>
        <w:t>Fee</w:t>
      </w:r>
      <w:r>
        <w:rPr>
          <w:spacing w:val="-4"/>
        </w:rPr>
        <w:t> </w:t>
      </w:r>
      <w:r>
        <w:rPr/>
        <w:t>Committee</w:t>
      </w:r>
      <w:r>
        <w:rPr>
          <w:spacing w:val="-2"/>
        </w:rPr>
        <w:t> </w:t>
      </w:r>
      <w:r>
        <w:rPr/>
        <w:t>– </w:t>
      </w:r>
      <w:r>
        <w:rPr>
          <w:spacing w:val="-2"/>
        </w:rPr>
        <w:t>Responsibilities</w:t>
      </w:r>
    </w:p>
    <w:p>
      <w:pPr>
        <w:pStyle w:val="BodyText"/>
        <w:spacing w:before="126"/>
        <w:ind w:left="2000" w:right="753"/>
      </w:pPr>
      <w:r>
        <w:rPr/>
        <w:t>When IQVIA is scoped with building the clinical site budgets, IQVIA’s documented</w:t>
      </w:r>
      <w:r>
        <w:rPr>
          <w:spacing w:val="-4"/>
        </w:rPr>
        <w:t> </w:t>
      </w:r>
      <w:r>
        <w:rPr/>
        <w:t>processes</w:t>
      </w:r>
      <w:r>
        <w:rPr>
          <w:spacing w:val="-4"/>
        </w:rPr>
        <w:t> </w:t>
      </w:r>
      <w:r>
        <w:rPr/>
        <w:t>for</w:t>
      </w:r>
      <w:r>
        <w:rPr>
          <w:spacing w:val="-4"/>
        </w:rPr>
        <w:t> </w:t>
      </w:r>
      <w:r>
        <w:rPr/>
        <w:t>building</w:t>
      </w:r>
      <w:r>
        <w:rPr>
          <w:spacing w:val="-4"/>
        </w:rPr>
        <w:t> </w:t>
      </w:r>
      <w:r>
        <w:rPr/>
        <w:t>clinical</w:t>
      </w:r>
      <w:r>
        <w:rPr>
          <w:spacing w:val="-4"/>
        </w:rPr>
        <w:t> </w:t>
      </w:r>
      <w:r>
        <w:rPr/>
        <w:t>site</w:t>
      </w:r>
      <w:r>
        <w:rPr>
          <w:spacing w:val="-4"/>
        </w:rPr>
        <w:t> </w:t>
      </w:r>
      <w:r>
        <w:rPr/>
        <w:t>budgets</w:t>
      </w:r>
      <w:r>
        <w:rPr>
          <w:spacing w:val="-4"/>
        </w:rPr>
        <w:t> </w:t>
      </w:r>
      <w:r>
        <w:rPr/>
        <w:t>will</w:t>
      </w:r>
      <w:r>
        <w:rPr>
          <w:spacing w:val="-4"/>
        </w:rPr>
        <w:t> </w:t>
      </w:r>
      <w:r>
        <w:rPr/>
        <w:t>be</w:t>
      </w:r>
      <w:r>
        <w:rPr>
          <w:spacing w:val="-4"/>
        </w:rPr>
        <w:t> </w:t>
      </w:r>
      <w:r>
        <w:rPr/>
        <w:t>followed.</w:t>
      </w:r>
      <w:r>
        <w:rPr>
          <w:spacing w:val="-4"/>
        </w:rPr>
        <w:t> </w:t>
      </w:r>
      <w:r>
        <w:rPr/>
        <w:t>Where, according to IQVIA’s documented processes, FMV Legal Liaison review is required, the FMV Legal Liaison is authorized to approve budgets with appropriate support up to</w:t>
      </w:r>
      <w:r>
        <w:rPr>
          <w:spacing w:val="40"/>
        </w:rPr>
        <w:t> </w:t>
      </w:r>
      <w:r>
        <w:rPr/>
        <w:t>the GrantPlan 100</w:t>
      </w:r>
      <w:r>
        <w:rPr>
          <w:vertAlign w:val="superscript"/>
        </w:rPr>
        <w:t>th</w:t>
      </w:r>
      <w:r>
        <w:rPr>
          <w:vertAlign w:val="baseline"/>
        </w:rPr>
        <w:t> percentile.</w:t>
      </w:r>
    </w:p>
    <w:p>
      <w:pPr>
        <w:pStyle w:val="BodyText"/>
        <w:spacing w:before="118"/>
        <w:ind w:left="2000" w:right="693"/>
      </w:pPr>
      <w:r>
        <w:rPr/>
        <w:t>Proposed budgets that are unresolved within the authority of the FMV Legal Liaison will be presented by the FMV Legal Liaison to the Site Fee Committee (SFC).</w:t>
      </w:r>
      <w:r>
        <w:rPr>
          <w:spacing w:val="40"/>
        </w:rPr>
        <w:t> </w:t>
      </w:r>
      <w:r>
        <w:rPr/>
        <w:t>The SFC will have representation from the Global Legal Department (Legal), the Ethics and Compliance Office (ECO), and the Chief Medical and Scientific Office (CMSO). The SFC will establish a standing meeting or operate via</w:t>
      </w:r>
      <w:r>
        <w:rPr>
          <w:spacing w:val="-3"/>
        </w:rPr>
        <w:t> </w:t>
      </w:r>
      <w:r>
        <w:rPr/>
        <w:t>e-mail</w:t>
      </w:r>
      <w:r>
        <w:rPr>
          <w:spacing w:val="-5"/>
        </w:rPr>
        <w:t> </w:t>
      </w:r>
      <w:r>
        <w:rPr/>
        <w:t>correspondence,</w:t>
      </w:r>
      <w:r>
        <w:rPr>
          <w:spacing w:val="-5"/>
        </w:rPr>
        <w:t> </w:t>
      </w:r>
      <w:r>
        <w:rPr/>
        <w:t>as</w:t>
      </w:r>
      <w:r>
        <w:rPr>
          <w:spacing w:val="-5"/>
        </w:rPr>
        <w:t> </w:t>
      </w:r>
      <w:r>
        <w:rPr/>
        <w:t>appropriate</w:t>
      </w:r>
      <w:r>
        <w:rPr>
          <w:spacing w:val="-5"/>
        </w:rPr>
        <w:t> </w:t>
      </w:r>
      <w:r>
        <w:rPr/>
        <w:t>to</w:t>
      </w:r>
      <w:r>
        <w:rPr>
          <w:spacing w:val="-5"/>
        </w:rPr>
        <w:t> </w:t>
      </w:r>
      <w:r>
        <w:rPr/>
        <w:t>support</w:t>
      </w:r>
      <w:r>
        <w:rPr>
          <w:spacing w:val="-5"/>
        </w:rPr>
        <w:t> </w:t>
      </w:r>
      <w:r>
        <w:rPr/>
        <w:t>operational</w:t>
      </w:r>
      <w:r>
        <w:rPr>
          <w:spacing w:val="-5"/>
        </w:rPr>
        <w:t> </w:t>
      </w:r>
      <w:r>
        <w:rPr/>
        <w:t>requirements</w:t>
      </w:r>
      <w:r>
        <w:rPr>
          <w:spacing w:val="-5"/>
        </w:rPr>
        <w:t> </w:t>
      </w:r>
      <w:r>
        <w:rPr/>
        <w:t>in a timely manner. The SFC is empowered to establish additional clinical site budget or payment matters that require escalation to the SFC. Decisions by the SFC will be final with no further internal escalation.</w:t>
      </w:r>
    </w:p>
    <w:p>
      <w:pPr>
        <w:pStyle w:val="BodyText"/>
        <w:spacing w:before="8"/>
        <w:rPr>
          <w:sz w:val="20"/>
        </w:rPr>
      </w:pPr>
    </w:p>
    <w:p>
      <w:pPr>
        <w:pStyle w:val="Heading2"/>
        <w:spacing w:before="0"/>
        <w:ind w:left="1280" w:firstLine="0"/>
      </w:pPr>
      <w:bookmarkStart w:name="Related Policies" w:id="53"/>
      <w:bookmarkEnd w:id="53"/>
      <w:r>
        <w:rPr>
          <w:b w:val="0"/>
        </w:rPr>
      </w:r>
      <w:r>
        <w:rPr/>
        <w:t>Related</w:t>
      </w:r>
      <w:r>
        <w:rPr>
          <w:spacing w:val="-7"/>
        </w:rPr>
        <w:t> </w:t>
      </w:r>
      <w:r>
        <w:rPr>
          <w:spacing w:val="-2"/>
        </w:rPr>
        <w:t>Policies</w:t>
      </w:r>
    </w:p>
    <w:p>
      <w:pPr>
        <w:pStyle w:val="BodyText"/>
        <w:spacing w:before="126"/>
        <w:ind w:left="2000"/>
      </w:pPr>
      <w:r>
        <w:rPr/>
        <w:t>Refer</w:t>
      </w:r>
      <w:r>
        <w:rPr>
          <w:spacing w:val="-11"/>
        </w:rPr>
        <w:t> </w:t>
      </w:r>
      <w:r>
        <w:rPr/>
        <w:t>to</w:t>
      </w:r>
      <w:r>
        <w:rPr>
          <w:spacing w:val="-10"/>
        </w:rPr>
        <w:t> </w:t>
      </w:r>
      <w:r>
        <w:rPr/>
        <w:t>QCP_CP_BE0013,</w:t>
      </w:r>
      <w:r>
        <w:rPr>
          <w:spacing w:val="-10"/>
        </w:rPr>
        <w:t> </w:t>
      </w:r>
      <w:r>
        <w:rPr/>
        <w:t>Healthcare</w:t>
      </w:r>
      <w:r>
        <w:rPr>
          <w:spacing w:val="-13"/>
        </w:rPr>
        <w:t> </w:t>
      </w:r>
      <w:r>
        <w:rPr/>
        <w:t>Professionals</w:t>
      </w:r>
      <w:r>
        <w:rPr>
          <w:spacing w:val="-12"/>
        </w:rPr>
        <w:t> </w:t>
      </w:r>
      <w:r>
        <w:rPr/>
        <w:t>and</w:t>
      </w:r>
      <w:r>
        <w:rPr>
          <w:spacing w:val="-13"/>
        </w:rPr>
        <w:t> </w:t>
      </w:r>
      <w:r>
        <w:rPr/>
        <w:t>Government</w:t>
      </w:r>
      <w:r>
        <w:rPr>
          <w:spacing w:val="-12"/>
        </w:rPr>
        <w:t> </w:t>
      </w:r>
      <w:r>
        <w:rPr>
          <w:spacing w:val="-2"/>
        </w:rPr>
        <w:t>Officials.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pPr>
      <w:r>
        <w:rPr/>
        <w:pict>
          <v:rect style="position:absolute;margin-left:66pt;margin-top:14.107436pt;width:475.44pt;height:.24pt;mso-position-horizontal-relative:page;mso-position-vertical-relative:paragraph;z-index:-15726592;mso-wrap-distance-left:0;mso-wrap-distance-right:0" id="docshape17" filled="true" fillcolor="#000000" stroked="false">
            <v:fill type="solid"/>
            <w10:wrap type="topAndBottom"/>
          </v:rect>
        </w:pict>
      </w:r>
    </w:p>
    <w:p>
      <w:pPr>
        <w:spacing w:line="183" w:lineRule="exact" w:before="18"/>
        <w:ind w:left="4692" w:right="0" w:firstLine="0"/>
        <w:jc w:val="left"/>
        <w:rPr>
          <w:sz w:val="16"/>
        </w:rPr>
      </w:pPr>
      <w:r>
        <w:rPr>
          <w:sz w:val="16"/>
        </w:rPr>
        <w:t>Page</w:t>
      </w:r>
      <w:r>
        <w:rPr>
          <w:spacing w:val="-5"/>
          <w:sz w:val="16"/>
        </w:rPr>
        <w:t> </w:t>
      </w:r>
      <w:r>
        <w:rPr>
          <w:sz w:val="16"/>
        </w:rPr>
        <w:t>21</w:t>
      </w:r>
      <w:r>
        <w:rPr>
          <w:spacing w:val="-6"/>
          <w:sz w:val="16"/>
        </w:rPr>
        <w:t> </w:t>
      </w:r>
      <w:r>
        <w:rPr>
          <w:sz w:val="16"/>
        </w:rPr>
        <w:t>of</w:t>
      </w:r>
      <w:r>
        <w:rPr>
          <w:spacing w:val="-2"/>
          <w:sz w:val="16"/>
        </w:rPr>
        <w:t> </w:t>
      </w:r>
      <w:r>
        <w:rPr>
          <w:spacing w:val="-5"/>
          <w:sz w:val="16"/>
        </w:rPr>
        <w:t>21</w:t>
      </w:r>
    </w:p>
    <w:p>
      <w:pPr>
        <w:spacing w:line="244" w:lineRule="auto" w:before="0"/>
        <w:ind w:left="468" w:right="490" w:firstLine="0"/>
        <w:jc w:val="left"/>
        <w:rPr>
          <w:sz w:val="16"/>
        </w:rPr>
      </w:pPr>
      <w:r>
        <w:rPr>
          <w:sz w:val="16"/>
        </w:rPr>
        <w:t>Copyright</w:t>
      </w:r>
      <w:r>
        <w:rPr>
          <w:spacing w:val="-2"/>
          <w:sz w:val="16"/>
        </w:rPr>
        <w:t> </w:t>
      </w:r>
      <w:r>
        <w:rPr>
          <w:sz w:val="16"/>
        </w:rPr>
        <w:t>©</w:t>
      </w:r>
      <w:r>
        <w:rPr>
          <w:spacing w:val="-2"/>
          <w:sz w:val="16"/>
        </w:rPr>
        <w:t> </w:t>
      </w:r>
      <w:r>
        <w:rPr>
          <w:sz w:val="16"/>
        </w:rPr>
        <w:t>2019</w:t>
      </w:r>
      <w:r>
        <w:rPr>
          <w:spacing w:val="-3"/>
          <w:sz w:val="16"/>
        </w:rPr>
        <w:t> </w:t>
      </w:r>
      <w:r>
        <w:rPr>
          <w:sz w:val="16"/>
        </w:rPr>
        <w:t>--</w:t>
      </w:r>
      <w:r>
        <w:rPr>
          <w:spacing w:val="-1"/>
          <w:sz w:val="16"/>
        </w:rPr>
        <w:t> </w:t>
      </w:r>
      <w:r>
        <w:rPr>
          <w:sz w:val="16"/>
        </w:rPr>
        <w:t>2021</w:t>
      </w:r>
      <w:r>
        <w:rPr>
          <w:spacing w:val="-4"/>
          <w:sz w:val="16"/>
        </w:rPr>
        <w:t> </w:t>
      </w:r>
      <w:r>
        <w:rPr>
          <w:sz w:val="16"/>
        </w:rPr>
        <w:t>IQVIA.</w:t>
      </w:r>
      <w:r>
        <w:rPr>
          <w:spacing w:val="-2"/>
          <w:sz w:val="16"/>
        </w:rPr>
        <w:t> </w:t>
      </w:r>
      <w:r>
        <w:rPr>
          <w:sz w:val="16"/>
        </w:rPr>
        <w:t>All</w:t>
      </w:r>
      <w:r>
        <w:rPr>
          <w:spacing w:val="-2"/>
          <w:sz w:val="16"/>
        </w:rPr>
        <w:t> </w:t>
      </w:r>
      <w:r>
        <w:rPr>
          <w:sz w:val="16"/>
        </w:rPr>
        <w:t>rights</w:t>
      </w:r>
      <w:r>
        <w:rPr>
          <w:spacing w:val="-4"/>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2"/>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after="0" w:line="244" w:lineRule="auto"/>
        <w:jc w:val="left"/>
        <w:rPr>
          <w:sz w:val="16"/>
        </w:rPr>
        <w:sectPr>
          <w:headerReference w:type="default" r:id="rId45"/>
          <w:footerReference w:type="default" r:id="rId46"/>
          <w:pgSz w:w="12240" w:h="15840"/>
          <w:pgMar w:header="725" w:footer="268" w:top="2520" w:bottom="460" w:left="880" w:right="780"/>
        </w:sectPr>
      </w:pPr>
    </w:p>
    <w:p>
      <w:pPr>
        <w:spacing w:line="321" w:lineRule="exact" w:before="79"/>
        <w:ind w:left="628" w:right="695" w:firstLine="0"/>
        <w:jc w:val="center"/>
        <w:rPr>
          <w:sz w:val="28"/>
        </w:rPr>
      </w:pPr>
      <w:r>
        <w:rPr/>
        <w:drawing>
          <wp:anchor distT="0" distB="0" distL="0" distR="0" allowOverlap="1" layoutInCell="1" locked="0" behindDoc="0" simplePos="0" relativeHeight="15732736">
            <wp:simplePos x="0" y="0"/>
            <wp:positionH relativeFrom="page">
              <wp:posOffset>1780794</wp:posOffset>
            </wp:positionH>
            <wp:positionV relativeFrom="paragraph">
              <wp:posOffset>207033</wp:posOffset>
            </wp:positionV>
            <wp:extent cx="19812" cy="9905"/>
            <wp:effectExtent l="0" t="0" r="0" b="0"/>
            <wp:wrapNone/>
            <wp:docPr id="7" name="image4.png"/>
            <wp:cNvGraphicFramePr>
              <a:graphicFrameLocks noChangeAspect="1"/>
            </wp:cNvGraphicFramePr>
            <a:graphic>
              <a:graphicData uri="http://schemas.openxmlformats.org/drawingml/2006/picture">
                <pic:pic>
                  <pic:nvPicPr>
                    <pic:cNvPr id="8" name="image4.png"/>
                    <pic:cNvPicPr/>
                  </pic:nvPicPr>
                  <pic:blipFill>
                    <a:blip r:embed="rId51" cstate="print"/>
                    <a:stretch>
                      <a:fillRect/>
                    </a:stretch>
                  </pic:blipFill>
                  <pic:spPr>
                    <a:xfrm>
                      <a:off x="0" y="0"/>
                      <a:ext cx="19812" cy="9905"/>
                    </a:xfrm>
                    <a:prstGeom prst="rect">
                      <a:avLst/>
                    </a:prstGeom>
                  </pic:spPr>
                </pic:pic>
              </a:graphicData>
            </a:graphic>
          </wp:anchor>
        </w:drawing>
      </w:r>
      <w:bookmarkStart w:name="261587869_2_0_sgTemplateFile.pdf" w:id="54"/>
      <w:bookmarkEnd w:id="54"/>
      <w:r>
        <w:rPr/>
      </w: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628" w:right="728"/>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628" w:right="727"/>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510" w:right="728"/>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5"/>
        </w:rPr>
      </w:pPr>
    </w:p>
    <w:p>
      <w:pPr>
        <w:spacing w:line="249" w:lineRule="auto" w:before="0"/>
        <w:ind w:left="760" w:right="6246" w:firstLine="0"/>
        <w:jc w:val="left"/>
        <w:rPr>
          <w:sz w:val="20"/>
        </w:rPr>
      </w:pPr>
      <w:r>
        <w:rPr>
          <w:sz w:val="20"/>
        </w:rPr>
        <w:t>UserName:</w:t>
      </w:r>
      <w:r>
        <w:rPr>
          <w:spacing w:val="-10"/>
          <w:sz w:val="20"/>
        </w:rPr>
        <w:t> </w:t>
      </w:r>
      <w:r>
        <w:rPr>
          <w:sz w:val="20"/>
        </w:rPr>
        <w:t>Neilson,</w:t>
      </w:r>
      <w:r>
        <w:rPr>
          <w:spacing w:val="-10"/>
          <w:sz w:val="20"/>
        </w:rPr>
        <w:t> </w:t>
      </w:r>
      <w:r>
        <w:rPr>
          <w:sz w:val="20"/>
        </w:rPr>
        <w:t>Irene</w:t>
      </w:r>
      <w:r>
        <w:rPr>
          <w:spacing w:val="37"/>
          <w:sz w:val="20"/>
        </w:rPr>
        <w:t> </w:t>
      </w:r>
      <w:r>
        <w:rPr>
          <w:sz w:val="20"/>
        </w:rPr>
        <w:t>(q731875) </w:t>
      </w:r>
      <w:r>
        <w:rPr>
          <w:spacing w:val="-2"/>
          <w:sz w:val="20"/>
        </w:rPr>
        <w:t>Title:</w:t>
      </w:r>
    </w:p>
    <w:p>
      <w:pPr>
        <w:spacing w:line="249" w:lineRule="auto" w:before="1"/>
        <w:ind w:left="760" w:right="3788" w:firstLine="0"/>
        <w:jc w:val="left"/>
        <w:rPr>
          <w:sz w:val="20"/>
        </w:rPr>
      </w:pPr>
      <w:r>
        <w:rPr>
          <w:sz w:val="20"/>
        </w:rPr>
        <w:t>Date:</w:t>
      </w:r>
      <w:r>
        <w:rPr>
          <w:spacing w:val="-5"/>
          <w:sz w:val="20"/>
        </w:rPr>
        <w:t> </w:t>
      </w:r>
      <w:r>
        <w:rPr>
          <w:sz w:val="20"/>
        </w:rPr>
        <w:t>Thursday,</w:t>
      </w:r>
      <w:r>
        <w:rPr>
          <w:spacing w:val="-4"/>
          <w:sz w:val="20"/>
        </w:rPr>
        <w:t> </w:t>
      </w:r>
      <w:r>
        <w:rPr>
          <w:sz w:val="20"/>
        </w:rPr>
        <w:t>28</w:t>
      </w:r>
      <w:r>
        <w:rPr>
          <w:spacing w:val="-5"/>
          <w:sz w:val="20"/>
        </w:rPr>
        <w:t> </w:t>
      </w:r>
      <w:r>
        <w:rPr>
          <w:sz w:val="20"/>
        </w:rPr>
        <w:t>October</w:t>
      </w:r>
      <w:r>
        <w:rPr>
          <w:spacing w:val="-4"/>
          <w:sz w:val="20"/>
        </w:rPr>
        <w:t> </w:t>
      </w:r>
      <w:r>
        <w:rPr>
          <w:sz w:val="20"/>
        </w:rPr>
        <w:t>2021,</w:t>
      </w:r>
      <w:r>
        <w:rPr>
          <w:spacing w:val="-5"/>
          <w:sz w:val="20"/>
        </w:rPr>
        <w:t> </w:t>
      </w:r>
      <w:r>
        <w:rPr>
          <w:sz w:val="20"/>
        </w:rPr>
        <w:t>04:37</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60" w:right="6246" w:firstLine="0"/>
        <w:jc w:val="left"/>
        <w:rPr>
          <w:sz w:val="20"/>
        </w:rPr>
      </w:pPr>
      <w:r>
        <w:rPr>
          <w:sz w:val="20"/>
        </w:rPr>
        <w:t>UserName:</w:t>
      </w:r>
      <w:r>
        <w:rPr>
          <w:spacing w:val="-11"/>
          <w:sz w:val="20"/>
        </w:rPr>
        <w:t> </w:t>
      </w:r>
      <w:r>
        <w:rPr>
          <w:sz w:val="20"/>
        </w:rPr>
        <w:t>Nikolova,</w:t>
      </w:r>
      <w:r>
        <w:rPr>
          <w:spacing w:val="-11"/>
          <w:sz w:val="20"/>
        </w:rPr>
        <w:t> </w:t>
      </w:r>
      <w:r>
        <w:rPr>
          <w:sz w:val="20"/>
        </w:rPr>
        <w:t>Danny</w:t>
      </w:r>
      <w:r>
        <w:rPr>
          <w:spacing w:val="36"/>
          <w:sz w:val="20"/>
        </w:rPr>
        <w:t> </w:t>
      </w:r>
      <w:r>
        <w:rPr>
          <w:sz w:val="20"/>
        </w:rPr>
        <w:t>(q601511) </w:t>
      </w:r>
      <w:r>
        <w:rPr>
          <w:spacing w:val="-2"/>
          <w:sz w:val="20"/>
        </w:rPr>
        <w:t>Title:</w:t>
      </w:r>
    </w:p>
    <w:p>
      <w:pPr>
        <w:spacing w:line="249" w:lineRule="auto" w:before="1"/>
        <w:ind w:left="760" w:right="3788" w:firstLine="0"/>
        <w:jc w:val="left"/>
        <w:rPr>
          <w:sz w:val="20"/>
        </w:rPr>
      </w:pPr>
      <w:r>
        <w:rPr>
          <w:sz w:val="20"/>
        </w:rPr>
        <w:t>Date:</w:t>
      </w:r>
      <w:r>
        <w:rPr>
          <w:spacing w:val="-5"/>
          <w:sz w:val="20"/>
        </w:rPr>
        <w:t> </w:t>
      </w:r>
      <w:r>
        <w:rPr>
          <w:sz w:val="20"/>
        </w:rPr>
        <w:t>Thursday,</w:t>
      </w:r>
      <w:r>
        <w:rPr>
          <w:spacing w:val="-4"/>
          <w:sz w:val="20"/>
        </w:rPr>
        <w:t> </w:t>
      </w:r>
      <w:r>
        <w:rPr>
          <w:sz w:val="20"/>
        </w:rPr>
        <w:t>28</w:t>
      </w:r>
      <w:r>
        <w:rPr>
          <w:spacing w:val="-5"/>
          <w:sz w:val="20"/>
        </w:rPr>
        <w:t> </w:t>
      </w:r>
      <w:r>
        <w:rPr>
          <w:sz w:val="20"/>
        </w:rPr>
        <w:t>October</w:t>
      </w:r>
      <w:r>
        <w:rPr>
          <w:spacing w:val="-4"/>
          <w:sz w:val="20"/>
        </w:rPr>
        <w:t> </w:t>
      </w:r>
      <w:r>
        <w:rPr>
          <w:sz w:val="20"/>
        </w:rPr>
        <w:t>2021,</w:t>
      </w:r>
      <w:r>
        <w:rPr>
          <w:spacing w:val="-5"/>
          <w:sz w:val="20"/>
        </w:rPr>
        <w:t> </w:t>
      </w:r>
      <w:r>
        <w:rPr>
          <w:sz w:val="20"/>
        </w:rPr>
        <w:t>06:55</w:t>
      </w:r>
      <w:r>
        <w:rPr>
          <w:spacing w:val="-5"/>
          <w:sz w:val="20"/>
        </w:rPr>
        <w:t> </w:t>
      </w:r>
      <w:r>
        <w:rPr>
          <w:sz w:val="20"/>
        </w:rPr>
        <w:t>AM</w:t>
      </w:r>
      <w:r>
        <w:rPr>
          <w:spacing w:val="80"/>
          <w:sz w:val="20"/>
        </w:rPr>
        <w:t> </w:t>
      </w:r>
      <w:r>
        <w:rPr>
          <w:sz w:val="20"/>
        </w:rPr>
        <w:t>Eastern</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60" w:right="6246" w:firstLine="0"/>
        <w:jc w:val="left"/>
        <w:rPr>
          <w:sz w:val="20"/>
        </w:rPr>
      </w:pPr>
      <w:r>
        <w:rPr>
          <w:sz w:val="20"/>
        </w:rPr>
        <w:t>UserName:</w:t>
      </w:r>
      <w:r>
        <w:rPr>
          <w:spacing w:val="-11"/>
          <w:sz w:val="20"/>
        </w:rPr>
        <w:t> </w:t>
      </w:r>
      <w:r>
        <w:rPr>
          <w:sz w:val="20"/>
        </w:rPr>
        <w:t>Beatty,</w:t>
      </w:r>
      <w:r>
        <w:rPr>
          <w:spacing w:val="-10"/>
          <w:sz w:val="20"/>
        </w:rPr>
        <w:t> </w:t>
      </w:r>
      <w:r>
        <w:rPr>
          <w:sz w:val="20"/>
        </w:rPr>
        <w:t>Mary</w:t>
      </w:r>
      <w:r>
        <w:rPr>
          <w:spacing w:val="36"/>
          <w:sz w:val="20"/>
        </w:rPr>
        <w:t> </w:t>
      </w:r>
      <w:r>
        <w:rPr>
          <w:sz w:val="20"/>
        </w:rPr>
        <w:t>(q100217) </w:t>
      </w:r>
      <w:r>
        <w:rPr>
          <w:spacing w:val="-2"/>
          <w:sz w:val="20"/>
        </w:rPr>
        <w:t>Title:</w:t>
      </w:r>
    </w:p>
    <w:p>
      <w:pPr>
        <w:spacing w:line="249" w:lineRule="auto" w:before="1"/>
        <w:ind w:left="760" w:right="3788" w:firstLine="0"/>
        <w:jc w:val="left"/>
        <w:rPr>
          <w:sz w:val="20"/>
        </w:rPr>
      </w:pPr>
      <w:r>
        <w:rPr>
          <w:sz w:val="20"/>
        </w:rPr>
        <w:t>Date:</w:t>
      </w:r>
      <w:r>
        <w:rPr>
          <w:spacing w:val="-5"/>
          <w:sz w:val="20"/>
        </w:rPr>
        <w:t> </w:t>
      </w:r>
      <w:r>
        <w:rPr>
          <w:sz w:val="20"/>
        </w:rPr>
        <w:t>Thursday,</w:t>
      </w:r>
      <w:r>
        <w:rPr>
          <w:spacing w:val="-4"/>
          <w:sz w:val="20"/>
        </w:rPr>
        <w:t> </w:t>
      </w:r>
      <w:r>
        <w:rPr>
          <w:sz w:val="20"/>
        </w:rPr>
        <w:t>28</w:t>
      </w:r>
      <w:r>
        <w:rPr>
          <w:spacing w:val="-5"/>
          <w:sz w:val="20"/>
        </w:rPr>
        <w:t> </w:t>
      </w:r>
      <w:r>
        <w:rPr>
          <w:sz w:val="20"/>
        </w:rPr>
        <w:t>October</w:t>
      </w:r>
      <w:r>
        <w:rPr>
          <w:spacing w:val="-4"/>
          <w:sz w:val="20"/>
        </w:rPr>
        <w:t> </w:t>
      </w:r>
      <w:r>
        <w:rPr>
          <w:sz w:val="20"/>
        </w:rPr>
        <w:t>2021,</w:t>
      </w:r>
      <w:r>
        <w:rPr>
          <w:spacing w:val="-5"/>
          <w:sz w:val="20"/>
        </w:rPr>
        <w:t> </w:t>
      </w:r>
      <w:r>
        <w:rPr>
          <w:sz w:val="20"/>
        </w:rPr>
        <w:t>12:49</w:t>
      </w:r>
      <w:r>
        <w:rPr>
          <w:spacing w:val="-5"/>
          <w:sz w:val="20"/>
        </w:rPr>
        <w:t> </w:t>
      </w:r>
      <w:r>
        <w:rPr>
          <w:sz w:val="20"/>
        </w:rPr>
        <w:t>PM</w:t>
      </w:r>
      <w:r>
        <w:rPr>
          <w:spacing w:val="80"/>
          <w:sz w:val="20"/>
        </w:rPr>
        <w:t> </w:t>
      </w:r>
      <w:r>
        <w:rPr>
          <w:sz w:val="20"/>
        </w:rPr>
        <w:t>Eastern</w:t>
      </w:r>
      <w:r>
        <w:rPr>
          <w:spacing w:val="-4"/>
          <w:sz w:val="20"/>
        </w:rPr>
        <w:t> </w:t>
      </w:r>
      <w:r>
        <w:rPr>
          <w:sz w:val="20"/>
        </w:rPr>
        <w:t>Time Meaning: Signing this Document Indicates My Approval</w:t>
      </w:r>
    </w:p>
    <w:p>
      <w:pPr>
        <w:spacing w:before="2"/>
        <w:ind w:left="815" w:right="0" w:firstLine="0"/>
        <w:jc w:val="left"/>
        <w:rPr>
          <w:sz w:val="20"/>
        </w:rPr>
      </w:pPr>
      <w:r>
        <w:rPr>
          <w:spacing w:val="-2"/>
          <w:sz w:val="20"/>
        </w:rPr>
        <w:t>================================================</w:t>
      </w:r>
    </w:p>
    <w:sectPr>
      <w:headerReference w:type="default" r:id="rId49"/>
      <w:footerReference w:type="default" r:id="rId50"/>
      <w:pgSz w:w="12240" w:h="15840"/>
      <w:pgMar w:header="0" w:footer="268" w:top="1360" w:bottom="460" w:left="880" w:right="7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05.584pt;margin-top:767.575989pt;width:400.85pt;height:16.45pt;mso-position-horizontal-relative:page;mso-position-vertical-relative:page;z-index:-16878592" type="#_x0000_t202" id="docshape1"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CS_OP_RSU0060</w:t>
                </w:r>
                <w:r>
                  <w:rPr>
                    <w:rFonts w:ascii="Trebuchet MS"/>
                    <w:color w:val="191919"/>
                    <w:spacing w:val="-16"/>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6</w:t>
                </w:r>
                <w:r>
                  <w:rPr>
                    <w:rFonts w:ascii="Trebuchet MS"/>
                    <w:color w:val="191919"/>
                    <w:spacing w:val="-17"/>
                    <w:sz w:val="24"/>
                  </w:rPr>
                  <w:t> </w:t>
                </w:r>
                <w:r>
                  <w:rPr>
                    <w:rFonts w:ascii="Trebuchet MS"/>
                    <w:color w:val="191919"/>
                    <w:spacing w:val="-6"/>
                    <w:sz w:val="24"/>
                  </w:rPr>
                  <w:t>-</w:t>
                </w:r>
                <w:r>
                  <w:rPr>
                    <w:rFonts w:ascii="Trebuchet MS"/>
                    <w:color w:val="191919"/>
                    <w:spacing w:val="-16"/>
                    <w:sz w:val="24"/>
                  </w:rPr>
                  <w:t> </w:t>
                </w:r>
                <w:r>
                  <w:rPr>
                    <w:rFonts w:ascii="Trebuchet MS"/>
                    <w:color w:val="191919"/>
                    <w:spacing w:val="-6"/>
                    <w:sz w:val="24"/>
                  </w:rPr>
                  <w:t>EFFECTIVE</w:t>
                </w:r>
                <w:r>
                  <w:rPr>
                    <w:rFonts w:ascii="Trebuchet MS"/>
                    <w:color w:val="191919"/>
                    <w:spacing w:val="-17"/>
                    <w:sz w:val="24"/>
                  </w:rPr>
                  <w:t> </w:t>
                </w:r>
                <w:r>
                  <w:rPr>
                    <w:rFonts w:ascii="Trebuchet MS"/>
                    <w:color w:val="191919"/>
                    <w:spacing w:val="-6"/>
                    <w:sz w:val="24"/>
                  </w:rPr>
                  <w:t>on</w:t>
                </w:r>
                <w:r>
                  <w:rPr>
                    <w:rFonts w:ascii="Trebuchet MS"/>
                    <w:color w:val="191919"/>
                    <w:spacing w:val="-16"/>
                    <w:sz w:val="24"/>
                  </w:rPr>
                  <w:t> </w:t>
                </w:r>
                <w:r>
                  <w:rPr>
                    <w:rFonts w:ascii="Trebuchet MS"/>
                    <w:color w:val="191919"/>
                    <w:spacing w:val="-6"/>
                    <w:sz w:val="24"/>
                  </w:rPr>
                  <w:t>15-Nov-2021</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877568" id="docshape10" filled="true" fillcolor="#000000" stroked="false">
          <v:fill type="solid"/>
          <w10:wrap type="none"/>
        </v:rect>
      </w:pict>
    </w:r>
    <w:r>
      <w:rPr/>
      <w:pict>
        <v:shape style="position:absolute;margin-left:66.440002pt;margin-top:734.870239pt;width:473.8pt;height:49.15pt;mso-position-horizontal-relative:page;mso-position-vertical-relative:page;z-index:-16877056" type="#_x0000_t202" id="docshape11"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21</w:t>
                </w:r>
              </w:p>
              <w:p>
                <w:pPr>
                  <w:spacing w:line="244" w:lineRule="auto" w:before="0"/>
                  <w:ind w:left="20" w:right="0" w:firstLine="0"/>
                  <w:jc w:val="left"/>
                  <w:rPr>
                    <w:sz w:val="16"/>
                  </w:rPr>
                </w:pPr>
                <w:r>
                  <w:rPr>
                    <w:sz w:val="16"/>
                  </w:rPr>
                  <w:t>Copyright</w:t>
                </w:r>
                <w:r>
                  <w:rPr>
                    <w:spacing w:val="-3"/>
                    <w:sz w:val="16"/>
                  </w:rPr>
                  <w:t> </w:t>
                </w:r>
                <w:r>
                  <w:rPr>
                    <w:sz w:val="16"/>
                  </w:rPr>
                  <w:t>©</w:t>
                </w:r>
                <w:r>
                  <w:rPr>
                    <w:spacing w:val="-3"/>
                    <w:sz w:val="16"/>
                  </w:rPr>
                  <w:t> </w:t>
                </w:r>
                <w:r>
                  <w:rPr>
                    <w:sz w:val="16"/>
                  </w:rPr>
                  <w:t>2019</w:t>
                </w:r>
                <w:r>
                  <w:rPr>
                    <w:spacing w:val="-4"/>
                    <w:sz w:val="16"/>
                  </w:rPr>
                  <w:t> </w:t>
                </w:r>
                <w:r>
                  <w:rPr>
                    <w:sz w:val="16"/>
                  </w:rPr>
                  <w:t>-- 2021</w:t>
                </w:r>
                <w:r>
                  <w:rPr>
                    <w:spacing w:val="-4"/>
                    <w:sz w:val="16"/>
                  </w:rPr>
                  <w:t> </w:t>
                </w:r>
                <w:r>
                  <w:rPr>
                    <w:sz w:val="16"/>
                  </w:rPr>
                  <w:t>IQVIA.</w:t>
                </w:r>
                <w:r>
                  <w:rPr>
                    <w:spacing w:val="-2"/>
                    <w:sz w:val="16"/>
                  </w:rPr>
                  <w:t> </w:t>
                </w:r>
                <w:r>
                  <w:rPr>
                    <w:sz w:val="16"/>
                  </w:rPr>
                  <w:t>All</w:t>
                </w:r>
                <w:r>
                  <w:rPr>
                    <w:spacing w:val="-2"/>
                    <w:sz w:val="16"/>
                  </w:rPr>
                  <w:t> </w:t>
                </w:r>
                <w:r>
                  <w:rPr>
                    <w:sz w:val="16"/>
                  </w:rPr>
                  <w:t>rights</w:t>
                </w:r>
                <w:r>
                  <w:rPr>
                    <w:spacing w:val="-4"/>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2"/>
                    <w:sz w:val="16"/>
                  </w:rPr>
                  <w:t> </w:t>
                </w:r>
                <w:r>
                  <w:rPr>
                    <w:sz w:val="16"/>
                  </w:rPr>
                  <w:t>this</w:t>
                </w:r>
                <w:r>
                  <w:rPr>
                    <w:spacing w:val="-2"/>
                    <w:sz w:val="16"/>
                  </w:rPr>
                  <w:t> </w:t>
                </w:r>
                <w:r>
                  <w:rPr>
                    <w:sz w:val="16"/>
                  </w:rPr>
                  <w:t>document</w:t>
                </w:r>
                <w:r>
                  <w:rPr>
                    <w:spacing w:val="-2"/>
                    <w:sz w:val="16"/>
                  </w:rPr>
                  <w:t> </w:t>
                </w:r>
                <w:r>
                  <w:rPr>
                    <w:sz w:val="16"/>
                  </w:rPr>
                  <w:t>are</w:t>
                </w:r>
                <w:r>
                  <w:rPr>
                    <w:spacing w:val="-2"/>
                    <w:sz w:val="16"/>
                  </w:rPr>
                  <w:t> </w:t>
                </w:r>
                <w:r>
                  <w:rPr>
                    <w:sz w:val="16"/>
                  </w:rPr>
                  <w:t>confidential</w:t>
                </w:r>
                <w:r>
                  <w:rPr>
                    <w:spacing w:val="-2"/>
                    <w:sz w:val="16"/>
                  </w:rPr>
                  <w:t> </w:t>
                </w:r>
                <w:r>
                  <w:rPr>
                    <w:sz w:val="16"/>
                  </w:rPr>
                  <w:t>and</w:t>
                </w:r>
                <w:r>
                  <w:rPr>
                    <w:spacing w:val="-2"/>
                    <w:sz w:val="16"/>
                  </w:rPr>
                  <w:t> </w:t>
                </w:r>
                <w:r>
                  <w:rPr>
                    <w:sz w:val="16"/>
                  </w:rPr>
                  <w:t>proprietary</w:t>
                </w:r>
                <w:r>
                  <w:rPr>
                    <w:spacing w:val="-2"/>
                    <w:sz w:val="16"/>
                  </w:rPr>
                  <w:t> </w:t>
                </w:r>
                <w:r>
                  <w:rPr>
                    <w:sz w:val="16"/>
                  </w:rPr>
                  <w:t>to</w:t>
                </w:r>
                <w:r>
                  <w:rPr>
                    <w:spacing w:val="-2"/>
                    <w:sz w:val="16"/>
                  </w:rPr>
                  <w:t> </w:t>
                </w:r>
                <w:r>
                  <w:rPr>
                    <w:sz w:val="16"/>
                  </w:rPr>
                  <w:t>IQVIA</w:t>
                </w:r>
                <w:r>
                  <w:rPr>
                    <w:spacing w:val="-2"/>
                    <w:sz w:val="16"/>
                  </w:rPr>
                  <w:t> </w:t>
                </w:r>
                <w:r>
                  <w:rPr>
                    <w:sz w:val="16"/>
                  </w:rPr>
                  <w:t>Holdings Inc. and its subsidiaries. Unauthorized use, disclosure or reproduction is strictly prohibited.</w:t>
                </w:r>
              </w:p>
              <w:p>
                <w:pPr>
                  <w:spacing w:before="105"/>
                  <w:ind w:left="802"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CS_OP_RSU0060</w:t>
                </w:r>
                <w:r>
                  <w:rPr>
                    <w:rFonts w:ascii="Trebuchet MS"/>
                    <w:color w:val="191919"/>
                    <w:spacing w:val="-16"/>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6</w:t>
                </w:r>
                <w:r>
                  <w:rPr>
                    <w:rFonts w:ascii="Trebuchet MS"/>
                    <w:color w:val="191919"/>
                    <w:spacing w:val="-17"/>
                    <w:sz w:val="24"/>
                  </w:rPr>
                  <w:t> </w:t>
                </w:r>
                <w:r>
                  <w:rPr>
                    <w:rFonts w:ascii="Trebuchet MS"/>
                    <w:color w:val="191919"/>
                    <w:spacing w:val="-6"/>
                    <w:sz w:val="24"/>
                  </w:rPr>
                  <w:t>-</w:t>
                </w:r>
                <w:r>
                  <w:rPr>
                    <w:rFonts w:ascii="Trebuchet MS"/>
                    <w:color w:val="191919"/>
                    <w:spacing w:val="-16"/>
                    <w:sz w:val="24"/>
                  </w:rPr>
                  <w:t> </w:t>
                </w:r>
                <w:r>
                  <w:rPr>
                    <w:rFonts w:ascii="Trebuchet MS"/>
                    <w:color w:val="191919"/>
                    <w:spacing w:val="-6"/>
                    <w:sz w:val="24"/>
                  </w:rPr>
                  <w:t>EFFECTIVE</w:t>
                </w:r>
                <w:r>
                  <w:rPr>
                    <w:rFonts w:ascii="Trebuchet MS"/>
                    <w:color w:val="191919"/>
                    <w:spacing w:val="-17"/>
                    <w:sz w:val="24"/>
                  </w:rPr>
                  <w:t> </w:t>
                </w:r>
                <w:r>
                  <w:rPr>
                    <w:rFonts w:ascii="Trebuchet MS"/>
                    <w:color w:val="191919"/>
                    <w:spacing w:val="-6"/>
                    <w:sz w:val="24"/>
                  </w:rPr>
                  <w:t>on</w:t>
                </w:r>
                <w:r>
                  <w:rPr>
                    <w:rFonts w:ascii="Trebuchet MS"/>
                    <w:color w:val="191919"/>
                    <w:spacing w:val="-16"/>
                    <w:sz w:val="24"/>
                  </w:rPr>
                  <w:t> </w:t>
                </w:r>
                <w:r>
                  <w:rPr>
                    <w:rFonts w:ascii="Trebuchet MS"/>
                    <w:color w:val="191919"/>
                    <w:spacing w:val="-6"/>
                    <w:sz w:val="24"/>
                  </w:rPr>
                  <w:t>15-Nov-2021</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5.584pt;margin-top:767.575989pt;width:400.85pt;height:16.45pt;mso-position-horizontal-relative:page;mso-position-vertical-relative:page;z-index:-16876032" type="#_x0000_t202" id="docshape16"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CS_OP_RSU0060</w:t>
                </w:r>
                <w:r>
                  <w:rPr>
                    <w:rFonts w:ascii="Trebuchet MS"/>
                    <w:color w:val="191919"/>
                    <w:spacing w:val="-16"/>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6</w:t>
                </w:r>
                <w:r>
                  <w:rPr>
                    <w:rFonts w:ascii="Trebuchet MS"/>
                    <w:color w:val="191919"/>
                    <w:spacing w:val="-17"/>
                    <w:sz w:val="24"/>
                  </w:rPr>
                  <w:t> </w:t>
                </w:r>
                <w:r>
                  <w:rPr>
                    <w:rFonts w:ascii="Trebuchet MS"/>
                    <w:color w:val="191919"/>
                    <w:spacing w:val="-6"/>
                    <w:sz w:val="24"/>
                  </w:rPr>
                  <w:t>-</w:t>
                </w:r>
                <w:r>
                  <w:rPr>
                    <w:rFonts w:ascii="Trebuchet MS"/>
                    <w:color w:val="191919"/>
                    <w:spacing w:val="-16"/>
                    <w:sz w:val="24"/>
                  </w:rPr>
                  <w:t> </w:t>
                </w:r>
                <w:r>
                  <w:rPr>
                    <w:rFonts w:ascii="Trebuchet MS"/>
                    <w:color w:val="191919"/>
                    <w:spacing w:val="-6"/>
                    <w:sz w:val="24"/>
                  </w:rPr>
                  <w:t>EFFECTIVE</w:t>
                </w:r>
                <w:r>
                  <w:rPr>
                    <w:rFonts w:ascii="Trebuchet MS"/>
                    <w:color w:val="191919"/>
                    <w:spacing w:val="-17"/>
                    <w:sz w:val="24"/>
                  </w:rPr>
                  <w:t> </w:t>
                </w:r>
                <w:r>
                  <w:rPr>
                    <w:rFonts w:ascii="Trebuchet MS"/>
                    <w:color w:val="191919"/>
                    <w:spacing w:val="-6"/>
                    <w:sz w:val="24"/>
                  </w:rPr>
                  <w:t>on</w:t>
                </w:r>
                <w:r>
                  <w:rPr>
                    <w:rFonts w:ascii="Trebuchet MS"/>
                    <w:color w:val="191919"/>
                    <w:spacing w:val="-16"/>
                    <w:sz w:val="24"/>
                  </w:rPr>
                  <w:t> </w:t>
                </w:r>
                <w:r>
                  <w:rPr>
                    <w:rFonts w:ascii="Trebuchet MS"/>
                    <w:color w:val="191919"/>
                    <w:spacing w:val="-6"/>
                    <w:sz w:val="24"/>
                  </w:rPr>
                  <w:t>15-Nov-2021</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5.584pt;margin-top:767.575989pt;width:400.85pt;height:16.45pt;mso-position-horizontal-relative:page;mso-position-vertical-relative:page;z-index:-16875520" type="#_x0000_t202" id="docshape18"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7"/>
                    <w:sz w:val="24"/>
                  </w:rPr>
                  <w:t> </w:t>
                </w:r>
                <w:r>
                  <w:rPr>
                    <w:rFonts w:ascii="Trebuchet MS"/>
                    <w:color w:val="191919"/>
                    <w:spacing w:val="-6"/>
                    <w:sz w:val="24"/>
                  </w:rPr>
                  <w:t>CS_OP_RSU0060</w:t>
                </w:r>
                <w:r>
                  <w:rPr>
                    <w:rFonts w:ascii="Trebuchet MS"/>
                    <w:color w:val="191919"/>
                    <w:spacing w:val="-16"/>
                    <w:sz w:val="24"/>
                  </w:rPr>
                  <w:t> </w:t>
                </w:r>
                <w:r>
                  <w:rPr>
                    <w:rFonts w:ascii="Trebuchet MS"/>
                    <w:color w:val="191919"/>
                    <w:spacing w:val="-6"/>
                    <w:sz w:val="24"/>
                  </w:rPr>
                  <w:t>Revision</w:t>
                </w:r>
                <w:r>
                  <w:rPr>
                    <w:rFonts w:ascii="Trebuchet MS"/>
                    <w:color w:val="191919"/>
                    <w:spacing w:val="-17"/>
                    <w:sz w:val="24"/>
                  </w:rPr>
                  <w:t> </w:t>
                </w:r>
                <w:r>
                  <w:rPr>
                    <w:rFonts w:ascii="Trebuchet MS"/>
                    <w:color w:val="191919"/>
                    <w:spacing w:val="-6"/>
                    <w:sz w:val="24"/>
                  </w:rPr>
                  <w:t>6</w:t>
                </w:r>
                <w:r>
                  <w:rPr>
                    <w:rFonts w:ascii="Trebuchet MS"/>
                    <w:color w:val="191919"/>
                    <w:spacing w:val="-17"/>
                    <w:sz w:val="24"/>
                  </w:rPr>
                  <w:t> </w:t>
                </w:r>
                <w:r>
                  <w:rPr>
                    <w:rFonts w:ascii="Trebuchet MS"/>
                    <w:color w:val="191919"/>
                    <w:spacing w:val="-6"/>
                    <w:sz w:val="24"/>
                  </w:rPr>
                  <w:t>-</w:t>
                </w:r>
                <w:r>
                  <w:rPr>
                    <w:rFonts w:ascii="Trebuchet MS"/>
                    <w:color w:val="191919"/>
                    <w:spacing w:val="-16"/>
                    <w:sz w:val="24"/>
                  </w:rPr>
                  <w:t> </w:t>
                </w:r>
                <w:r>
                  <w:rPr>
                    <w:rFonts w:ascii="Trebuchet MS"/>
                    <w:color w:val="191919"/>
                    <w:spacing w:val="-6"/>
                    <w:sz w:val="24"/>
                  </w:rPr>
                  <w:t>EFFECTIVE</w:t>
                </w:r>
                <w:r>
                  <w:rPr>
                    <w:rFonts w:ascii="Trebuchet MS"/>
                    <w:color w:val="191919"/>
                    <w:spacing w:val="-17"/>
                    <w:sz w:val="24"/>
                  </w:rPr>
                  <w:t> </w:t>
                </w:r>
                <w:r>
                  <w:rPr>
                    <w:rFonts w:ascii="Trebuchet MS"/>
                    <w:color w:val="191919"/>
                    <w:spacing w:val="-6"/>
                    <w:sz w:val="24"/>
                  </w:rPr>
                  <w:t>on</w:t>
                </w:r>
                <w:r>
                  <w:rPr>
                    <w:rFonts w:ascii="Trebuchet MS"/>
                    <w:color w:val="191919"/>
                    <w:spacing w:val="-16"/>
                    <w:sz w:val="24"/>
                  </w:rPr>
                  <w:t> </w:t>
                </w:r>
                <w:r>
                  <w:rPr>
                    <w:rFonts w:ascii="Trebuchet MS"/>
                    <w:color w:val="191919"/>
                    <w:spacing w:val="-6"/>
                    <w:sz w:val="24"/>
                  </w:rPr>
                  <w:t>15-Nov-2021</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55pt;height:90.45pt;mso-position-horizontal-relative:page;mso-position-vertical-relative:page;z-index:15729664"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8"/>
                </w:tblGrid>
                <w:tr>
                  <w:trPr>
                    <w:trHeight w:val="954" w:hRule="atLeast"/>
                  </w:trPr>
                  <w:tc>
                    <w:tcPr>
                      <w:tcW w:w="4502" w:type="dxa"/>
                      <w:vMerge w:val="restart"/>
                      <w:shd w:val="clear" w:color="auto" w:fill="E6E6E6"/>
                    </w:tcPr>
                    <w:p>
                      <w:pPr>
                        <w:pStyle w:val="TableParagraph"/>
                        <w:ind w:left="0"/>
                        <w:rPr>
                          <w:rFonts w:ascii="Times New Roman"/>
                          <w:sz w:val="20"/>
                        </w:rPr>
                      </w:pPr>
                    </w:p>
                  </w:tc>
                  <w:tc>
                    <w:tcPr>
                      <w:tcW w:w="4958" w:type="dxa"/>
                    </w:tcPr>
                    <w:p>
                      <w:pPr>
                        <w:pStyle w:val="TableParagraph"/>
                        <w:spacing w:before="8"/>
                        <w:ind w:left="0"/>
                        <w:rPr>
                          <w:sz w:val="23"/>
                        </w:rPr>
                      </w:pPr>
                    </w:p>
                    <w:p>
                      <w:pPr>
                        <w:pStyle w:val="TableParagraph"/>
                        <w:ind w:left="105"/>
                        <w:rPr>
                          <w:b/>
                          <w:sz w:val="20"/>
                        </w:rPr>
                      </w:pPr>
                      <w:r>
                        <w:rPr>
                          <w:b/>
                          <w:sz w:val="20"/>
                        </w:rPr>
                        <w:t>Document</w:t>
                      </w:r>
                      <w:r>
                        <w:rPr>
                          <w:b/>
                          <w:spacing w:val="-8"/>
                          <w:sz w:val="20"/>
                        </w:rPr>
                        <w:t> </w:t>
                      </w:r>
                      <w:r>
                        <w:rPr>
                          <w:b/>
                          <w:spacing w:val="-2"/>
                          <w:sz w:val="20"/>
                        </w:rPr>
                        <w:t>Title:</w:t>
                      </w:r>
                    </w:p>
                    <w:p>
                      <w:pPr>
                        <w:pStyle w:val="TableParagraph"/>
                        <w:spacing w:before="1"/>
                        <w:ind w:left="105"/>
                        <w:rPr>
                          <w:sz w:val="20"/>
                        </w:rPr>
                      </w:pPr>
                      <w:r>
                        <w:rPr>
                          <w:sz w:val="20"/>
                        </w:rPr>
                        <w:t>Site</w:t>
                      </w:r>
                      <w:r>
                        <w:rPr>
                          <w:spacing w:val="-2"/>
                          <w:sz w:val="20"/>
                        </w:rPr>
                        <w:t> Activation</w:t>
                      </w:r>
                    </w:p>
                  </w:tc>
                </w:tr>
                <w:tr>
                  <w:trPr>
                    <w:trHeight w:val="825" w:hRule="atLeast"/>
                  </w:trPr>
                  <w:tc>
                    <w:tcPr>
                      <w:tcW w:w="4502" w:type="dxa"/>
                      <w:vMerge/>
                      <w:tcBorders>
                        <w:top w:val="nil"/>
                      </w:tcBorders>
                      <w:shd w:val="clear" w:color="auto" w:fill="E6E6E6"/>
                    </w:tcPr>
                    <w:p>
                      <w:pPr>
                        <w:rPr>
                          <w:sz w:val="2"/>
                          <w:szCs w:val="2"/>
                        </w:rPr>
                      </w:pPr>
                    </w:p>
                  </w:tc>
                  <w:tc>
                    <w:tcPr>
                      <w:tcW w:w="4958" w:type="dxa"/>
                    </w:tcPr>
                    <w:p>
                      <w:pPr>
                        <w:pStyle w:val="TableParagraph"/>
                        <w:spacing w:before="182"/>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7"/>
                        <w:ind w:left="105"/>
                        <w:rPr>
                          <w:sz w:val="20"/>
                        </w:rPr>
                      </w:pPr>
                      <w:r>
                        <w:rPr>
                          <w:sz w:val="20"/>
                        </w:rPr>
                        <w:t>CS_OP_RSU0060</w:t>
                      </w:r>
                      <w:r>
                        <w:rPr>
                          <w:spacing w:val="-12"/>
                          <w:sz w:val="20"/>
                        </w:rPr>
                        <w:t> </w:t>
                      </w:r>
                      <w:r>
                        <w:rPr>
                          <w:sz w:val="20"/>
                        </w:rPr>
                        <w:t>Revision</w:t>
                      </w:r>
                      <w:r>
                        <w:rPr>
                          <w:spacing w:val="-7"/>
                          <w:sz w:val="20"/>
                        </w:rPr>
                        <w:t> </w:t>
                      </w:r>
                      <w:r>
                        <w:rPr>
                          <w:spacing w:val="-10"/>
                          <w:sz w:val="20"/>
                        </w:rPr>
                        <w:t>6</w:t>
                      </w:r>
                    </w:p>
                  </w:tc>
                </w:tr>
              </w:tbl>
              <w:p>
                <w:pPr>
                  <w:pStyle w:val="BodyText"/>
                </w:pPr>
              </w:p>
            </w:txbxContent>
          </v:textbox>
          <w10:wrap type="none"/>
        </v:shape>
      </w:pict>
    </w:r>
    <w:r>
      <w:rPr/>
      <w:pict>
        <v:group style="position:absolute;margin-left:74.160004pt;margin-top:45.599979pt;width:207.85pt;height:79.45pt;mso-position-horizontal-relative:page;mso-position-vertical-relative:page;z-index:-16878080" id="docshapegroup7" coordorigin="1483,912" coordsize="4157,1589">
          <v:rect style="position:absolute;left:1483;top:912;width:4152;height:1589" id="docshape8" filled="true" fillcolor="#e6e6e6" stroked="false">
            <v:fill type="solid"/>
          </v:rect>
          <v:shape style="position:absolute;left:1488;top:912;width:4152;height:1575" type="#_x0000_t75" id="docshape9" stroked="false">
            <v:imagedata r:id="rId1" o:title=""/>
          </v:shape>
          <w10:wrap type="non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36pt;width:479.55pt;height:90.45pt;mso-position-horizontal-relative:page;mso-position-vertical-relative:page;z-index:15730176" type="#_x0000_t202" id="docshape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8"/>
                </w:tblGrid>
                <w:tr>
                  <w:trPr>
                    <w:trHeight w:val="954" w:hRule="atLeast"/>
                  </w:trPr>
                  <w:tc>
                    <w:tcPr>
                      <w:tcW w:w="4502" w:type="dxa"/>
                      <w:vMerge w:val="restart"/>
                      <w:shd w:val="clear" w:color="auto" w:fill="E6E6E6"/>
                    </w:tcPr>
                    <w:p>
                      <w:pPr>
                        <w:pStyle w:val="TableParagraph"/>
                        <w:ind w:left="0"/>
                        <w:rPr>
                          <w:rFonts w:ascii="Times New Roman"/>
                          <w:sz w:val="20"/>
                        </w:rPr>
                      </w:pPr>
                    </w:p>
                  </w:tc>
                  <w:tc>
                    <w:tcPr>
                      <w:tcW w:w="4958" w:type="dxa"/>
                    </w:tcPr>
                    <w:p>
                      <w:pPr>
                        <w:pStyle w:val="TableParagraph"/>
                        <w:spacing w:before="8"/>
                        <w:ind w:left="0"/>
                        <w:rPr>
                          <w:sz w:val="23"/>
                        </w:rPr>
                      </w:pPr>
                    </w:p>
                    <w:p>
                      <w:pPr>
                        <w:pStyle w:val="TableParagraph"/>
                        <w:ind w:left="105"/>
                        <w:rPr>
                          <w:b/>
                          <w:sz w:val="20"/>
                        </w:rPr>
                      </w:pPr>
                      <w:r>
                        <w:rPr>
                          <w:b/>
                          <w:sz w:val="20"/>
                        </w:rPr>
                        <w:t>Document</w:t>
                      </w:r>
                      <w:r>
                        <w:rPr>
                          <w:b/>
                          <w:spacing w:val="-8"/>
                          <w:sz w:val="20"/>
                        </w:rPr>
                        <w:t> </w:t>
                      </w:r>
                      <w:r>
                        <w:rPr>
                          <w:b/>
                          <w:spacing w:val="-2"/>
                          <w:sz w:val="20"/>
                        </w:rPr>
                        <w:t>Title:</w:t>
                      </w:r>
                    </w:p>
                    <w:p>
                      <w:pPr>
                        <w:pStyle w:val="TableParagraph"/>
                        <w:spacing w:before="1"/>
                        <w:ind w:left="105"/>
                        <w:rPr>
                          <w:sz w:val="20"/>
                        </w:rPr>
                      </w:pPr>
                      <w:r>
                        <w:rPr>
                          <w:sz w:val="20"/>
                        </w:rPr>
                        <w:t>Site</w:t>
                      </w:r>
                      <w:r>
                        <w:rPr>
                          <w:spacing w:val="-2"/>
                          <w:sz w:val="20"/>
                        </w:rPr>
                        <w:t> Activation</w:t>
                      </w:r>
                    </w:p>
                  </w:tc>
                </w:tr>
                <w:tr>
                  <w:trPr>
                    <w:trHeight w:val="825" w:hRule="atLeast"/>
                  </w:trPr>
                  <w:tc>
                    <w:tcPr>
                      <w:tcW w:w="4502" w:type="dxa"/>
                      <w:vMerge/>
                      <w:tcBorders>
                        <w:top w:val="nil"/>
                      </w:tcBorders>
                      <w:shd w:val="clear" w:color="auto" w:fill="E6E6E6"/>
                    </w:tcPr>
                    <w:p>
                      <w:pPr>
                        <w:rPr>
                          <w:sz w:val="2"/>
                          <w:szCs w:val="2"/>
                        </w:rPr>
                      </w:pPr>
                    </w:p>
                  </w:tc>
                  <w:tc>
                    <w:tcPr>
                      <w:tcW w:w="4958" w:type="dxa"/>
                    </w:tcPr>
                    <w:p>
                      <w:pPr>
                        <w:pStyle w:val="TableParagraph"/>
                        <w:spacing w:before="182"/>
                        <w:ind w:left="105"/>
                        <w:rPr>
                          <w:b/>
                          <w:sz w:val="20"/>
                        </w:rPr>
                      </w:pPr>
                      <w:r>
                        <w:rPr>
                          <w:b/>
                          <w:sz w:val="20"/>
                        </w:rPr>
                        <w:t>Document</w:t>
                      </w:r>
                      <w:r>
                        <w:rPr>
                          <w:b/>
                          <w:spacing w:val="-6"/>
                          <w:sz w:val="20"/>
                        </w:rPr>
                        <w:t> </w:t>
                      </w:r>
                      <w:r>
                        <w:rPr>
                          <w:b/>
                          <w:sz w:val="20"/>
                        </w:rPr>
                        <w:t>Number</w:t>
                      </w:r>
                      <w:r>
                        <w:rPr>
                          <w:b/>
                          <w:spacing w:val="-6"/>
                          <w:sz w:val="20"/>
                        </w:rPr>
                        <w:t> </w:t>
                      </w:r>
                      <w:r>
                        <w:rPr>
                          <w:b/>
                          <w:sz w:val="20"/>
                        </w:rPr>
                        <w:t>and</w:t>
                      </w:r>
                      <w:r>
                        <w:rPr>
                          <w:b/>
                          <w:spacing w:val="-5"/>
                          <w:sz w:val="20"/>
                        </w:rPr>
                        <w:t> </w:t>
                      </w:r>
                      <w:r>
                        <w:rPr>
                          <w:b/>
                          <w:spacing w:val="-2"/>
                          <w:sz w:val="20"/>
                        </w:rPr>
                        <w:t>Revision:</w:t>
                      </w:r>
                    </w:p>
                    <w:p>
                      <w:pPr>
                        <w:pStyle w:val="TableParagraph"/>
                        <w:spacing w:before="67"/>
                        <w:ind w:left="105"/>
                        <w:rPr>
                          <w:sz w:val="20"/>
                        </w:rPr>
                      </w:pPr>
                      <w:r>
                        <w:rPr>
                          <w:sz w:val="20"/>
                        </w:rPr>
                        <w:t>CS_OP_RSU0060</w:t>
                      </w:r>
                      <w:r>
                        <w:rPr>
                          <w:spacing w:val="-11"/>
                          <w:sz w:val="20"/>
                        </w:rPr>
                        <w:t> </w:t>
                      </w:r>
                      <w:r>
                        <w:rPr>
                          <w:sz w:val="20"/>
                        </w:rPr>
                        <w:t>Revision</w:t>
                      </w:r>
                      <w:r>
                        <w:rPr>
                          <w:spacing w:val="-7"/>
                          <w:sz w:val="20"/>
                        </w:rPr>
                        <w:t> </w:t>
                      </w:r>
                      <w:r>
                        <w:rPr>
                          <w:spacing w:val="-10"/>
                          <w:sz w:val="20"/>
                        </w:rPr>
                        <w:t>6</w:t>
                      </w:r>
                    </w:p>
                  </w:tc>
                </w:tr>
              </w:tbl>
              <w:p>
                <w:pPr>
                  <w:pStyle w:val="BodyText"/>
                </w:pPr>
              </w:p>
            </w:txbxContent>
          </v:textbox>
          <w10:wrap type="none"/>
        </v:shape>
      </w:pict>
    </w:r>
    <w:r>
      <w:rPr/>
      <w:pict>
        <v:group style="position:absolute;margin-left:74.160004pt;margin-top:45.599979pt;width:207.85pt;height:79.45pt;mso-position-horizontal-relative:page;mso-position-vertical-relative:page;z-index:-16876544" id="docshapegroup13" coordorigin="1483,912" coordsize="4157,1589">
          <v:rect style="position:absolute;left:1483;top:912;width:4152;height:1589" id="docshape14" filled="true" fillcolor="#e6e6e6" stroked="false">
            <v:fill type="solid"/>
          </v:rect>
          <v:shape style="position:absolute;left:1488;top:912;width:4152;height:1575" type="#_x0000_t75" id="docshape15" stroked="false">
            <v:imagedata r:id="rId1" o:title=""/>
          </v:shape>
          <w10:wrap type="none"/>
        </v:group>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263" w:hanging="360"/>
      </w:pPr>
      <w:rPr>
        <w:rFonts w:hint="default"/>
        <w:lang w:val="en-US" w:eastAsia="en-US" w:bidi="ar-SA"/>
      </w:rPr>
    </w:lvl>
    <w:lvl w:ilvl="4">
      <w:start w:val="0"/>
      <w:numFmt w:val="bullet"/>
      <w:lvlText w:val="•"/>
      <w:lvlJc w:val="left"/>
      <w:pPr>
        <w:ind w:left="2864"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667" w:hanging="360"/>
      </w:pPr>
      <w:rPr>
        <w:rFonts w:hint="default"/>
        <w:lang w:val="en-US" w:eastAsia="en-US" w:bidi="ar-SA"/>
      </w:rPr>
    </w:lvl>
    <w:lvl w:ilvl="8">
      <w:start w:val="0"/>
      <w:numFmt w:val="bullet"/>
      <w:lvlText w:val="•"/>
      <w:lvlJc w:val="left"/>
      <w:pPr>
        <w:ind w:left="5268" w:hanging="360"/>
      </w:pPr>
      <w:rPr>
        <w:rFonts w:hint="default"/>
        <w:lang w:val="en-US" w:eastAsia="en-US" w:bidi="ar-SA"/>
      </w:rPr>
    </w:lvl>
  </w:abstractNum>
  <w:abstractNum w:abstractNumId="33">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263" w:hanging="360"/>
      </w:pPr>
      <w:rPr>
        <w:rFonts w:hint="default"/>
        <w:lang w:val="en-US" w:eastAsia="en-US" w:bidi="ar-SA"/>
      </w:rPr>
    </w:lvl>
    <w:lvl w:ilvl="4">
      <w:start w:val="0"/>
      <w:numFmt w:val="bullet"/>
      <w:lvlText w:val="•"/>
      <w:lvlJc w:val="left"/>
      <w:pPr>
        <w:ind w:left="2864"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667" w:hanging="360"/>
      </w:pPr>
      <w:rPr>
        <w:rFonts w:hint="default"/>
        <w:lang w:val="en-US" w:eastAsia="en-US" w:bidi="ar-SA"/>
      </w:rPr>
    </w:lvl>
    <w:lvl w:ilvl="8">
      <w:start w:val="0"/>
      <w:numFmt w:val="bullet"/>
      <w:lvlText w:val="•"/>
      <w:lvlJc w:val="left"/>
      <w:pPr>
        <w:ind w:left="5268" w:hanging="360"/>
      </w:pPr>
      <w:rPr>
        <w:rFonts w:hint="default"/>
        <w:lang w:val="en-US" w:eastAsia="en-US" w:bidi="ar-SA"/>
      </w:rPr>
    </w:lvl>
  </w:abstractNum>
  <w:abstractNum w:abstractNumId="32">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263" w:hanging="360"/>
      </w:pPr>
      <w:rPr>
        <w:rFonts w:hint="default"/>
        <w:lang w:val="en-US" w:eastAsia="en-US" w:bidi="ar-SA"/>
      </w:rPr>
    </w:lvl>
    <w:lvl w:ilvl="4">
      <w:start w:val="0"/>
      <w:numFmt w:val="bullet"/>
      <w:lvlText w:val="•"/>
      <w:lvlJc w:val="left"/>
      <w:pPr>
        <w:ind w:left="2864"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667" w:hanging="360"/>
      </w:pPr>
      <w:rPr>
        <w:rFonts w:hint="default"/>
        <w:lang w:val="en-US" w:eastAsia="en-US" w:bidi="ar-SA"/>
      </w:rPr>
    </w:lvl>
    <w:lvl w:ilvl="8">
      <w:start w:val="0"/>
      <w:numFmt w:val="bullet"/>
      <w:lvlText w:val="•"/>
      <w:lvlJc w:val="left"/>
      <w:pPr>
        <w:ind w:left="5268" w:hanging="360"/>
      </w:pPr>
      <w:rPr>
        <w:rFonts w:hint="default"/>
        <w:lang w:val="en-US" w:eastAsia="en-US" w:bidi="ar-SA"/>
      </w:rPr>
    </w:lvl>
  </w:abstractNum>
  <w:abstractNum w:abstractNumId="31">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263" w:hanging="360"/>
      </w:pPr>
      <w:rPr>
        <w:rFonts w:hint="default"/>
        <w:lang w:val="en-US" w:eastAsia="en-US" w:bidi="ar-SA"/>
      </w:rPr>
    </w:lvl>
    <w:lvl w:ilvl="4">
      <w:start w:val="0"/>
      <w:numFmt w:val="bullet"/>
      <w:lvlText w:val="•"/>
      <w:lvlJc w:val="left"/>
      <w:pPr>
        <w:ind w:left="2864"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667" w:hanging="360"/>
      </w:pPr>
      <w:rPr>
        <w:rFonts w:hint="default"/>
        <w:lang w:val="en-US" w:eastAsia="en-US" w:bidi="ar-SA"/>
      </w:rPr>
    </w:lvl>
    <w:lvl w:ilvl="8">
      <w:start w:val="0"/>
      <w:numFmt w:val="bullet"/>
      <w:lvlText w:val="•"/>
      <w:lvlJc w:val="left"/>
      <w:pPr>
        <w:ind w:left="5268" w:hanging="360"/>
      </w:pPr>
      <w:rPr>
        <w:rFonts w:hint="default"/>
        <w:lang w:val="en-US" w:eastAsia="en-US" w:bidi="ar-SA"/>
      </w:rPr>
    </w:lvl>
  </w:abstractNum>
  <w:abstractNum w:abstractNumId="30">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263" w:hanging="360"/>
      </w:pPr>
      <w:rPr>
        <w:rFonts w:hint="default"/>
        <w:lang w:val="en-US" w:eastAsia="en-US" w:bidi="ar-SA"/>
      </w:rPr>
    </w:lvl>
    <w:lvl w:ilvl="4">
      <w:start w:val="0"/>
      <w:numFmt w:val="bullet"/>
      <w:lvlText w:val="•"/>
      <w:lvlJc w:val="left"/>
      <w:pPr>
        <w:ind w:left="2864"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667" w:hanging="360"/>
      </w:pPr>
      <w:rPr>
        <w:rFonts w:hint="default"/>
        <w:lang w:val="en-US" w:eastAsia="en-US" w:bidi="ar-SA"/>
      </w:rPr>
    </w:lvl>
    <w:lvl w:ilvl="8">
      <w:start w:val="0"/>
      <w:numFmt w:val="bullet"/>
      <w:lvlText w:val="•"/>
      <w:lvlJc w:val="left"/>
      <w:pPr>
        <w:ind w:left="5268" w:hanging="360"/>
      </w:pPr>
      <w:rPr>
        <w:rFonts w:hint="default"/>
        <w:lang w:val="en-US" w:eastAsia="en-US" w:bidi="ar-SA"/>
      </w:rPr>
    </w:lvl>
  </w:abstractNum>
  <w:abstractNum w:abstractNumId="29">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263" w:hanging="360"/>
      </w:pPr>
      <w:rPr>
        <w:rFonts w:hint="default"/>
        <w:lang w:val="en-US" w:eastAsia="en-US" w:bidi="ar-SA"/>
      </w:rPr>
    </w:lvl>
    <w:lvl w:ilvl="4">
      <w:start w:val="0"/>
      <w:numFmt w:val="bullet"/>
      <w:lvlText w:val="•"/>
      <w:lvlJc w:val="left"/>
      <w:pPr>
        <w:ind w:left="2864"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667" w:hanging="360"/>
      </w:pPr>
      <w:rPr>
        <w:rFonts w:hint="default"/>
        <w:lang w:val="en-US" w:eastAsia="en-US" w:bidi="ar-SA"/>
      </w:rPr>
    </w:lvl>
    <w:lvl w:ilvl="8">
      <w:start w:val="0"/>
      <w:numFmt w:val="bullet"/>
      <w:lvlText w:val="•"/>
      <w:lvlJc w:val="left"/>
      <w:pPr>
        <w:ind w:left="5268" w:hanging="360"/>
      </w:pPr>
      <w:rPr>
        <w:rFonts w:hint="default"/>
        <w:lang w:val="en-US" w:eastAsia="en-US" w:bidi="ar-SA"/>
      </w:rPr>
    </w:lvl>
  </w:abstractNum>
  <w:abstractNum w:abstractNumId="28">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263" w:hanging="360"/>
      </w:pPr>
      <w:rPr>
        <w:rFonts w:hint="default"/>
        <w:lang w:val="en-US" w:eastAsia="en-US" w:bidi="ar-SA"/>
      </w:rPr>
    </w:lvl>
    <w:lvl w:ilvl="4">
      <w:start w:val="0"/>
      <w:numFmt w:val="bullet"/>
      <w:lvlText w:val="•"/>
      <w:lvlJc w:val="left"/>
      <w:pPr>
        <w:ind w:left="2864"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667" w:hanging="360"/>
      </w:pPr>
      <w:rPr>
        <w:rFonts w:hint="default"/>
        <w:lang w:val="en-US" w:eastAsia="en-US" w:bidi="ar-SA"/>
      </w:rPr>
    </w:lvl>
    <w:lvl w:ilvl="8">
      <w:start w:val="0"/>
      <w:numFmt w:val="bullet"/>
      <w:lvlText w:val="•"/>
      <w:lvlJc w:val="left"/>
      <w:pPr>
        <w:ind w:left="5268" w:hanging="360"/>
      </w:pPr>
      <w:rPr>
        <w:rFonts w:hint="default"/>
        <w:lang w:val="en-US" w:eastAsia="en-US" w:bidi="ar-SA"/>
      </w:rPr>
    </w:lvl>
  </w:abstractNum>
  <w:abstractNum w:abstractNumId="27">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263" w:hanging="360"/>
      </w:pPr>
      <w:rPr>
        <w:rFonts w:hint="default"/>
        <w:lang w:val="en-US" w:eastAsia="en-US" w:bidi="ar-SA"/>
      </w:rPr>
    </w:lvl>
    <w:lvl w:ilvl="4">
      <w:start w:val="0"/>
      <w:numFmt w:val="bullet"/>
      <w:lvlText w:val="•"/>
      <w:lvlJc w:val="left"/>
      <w:pPr>
        <w:ind w:left="2864"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667" w:hanging="360"/>
      </w:pPr>
      <w:rPr>
        <w:rFonts w:hint="default"/>
        <w:lang w:val="en-US" w:eastAsia="en-US" w:bidi="ar-SA"/>
      </w:rPr>
    </w:lvl>
    <w:lvl w:ilvl="8">
      <w:start w:val="0"/>
      <w:numFmt w:val="bullet"/>
      <w:lvlText w:val="•"/>
      <w:lvlJc w:val="left"/>
      <w:pPr>
        <w:ind w:left="5268" w:hanging="360"/>
      </w:pPr>
      <w:rPr>
        <w:rFonts w:hint="default"/>
        <w:lang w:val="en-US" w:eastAsia="en-US" w:bidi="ar-SA"/>
      </w:rPr>
    </w:lvl>
  </w:abstractNum>
  <w:abstractNum w:abstractNumId="26">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263" w:hanging="360"/>
      </w:pPr>
      <w:rPr>
        <w:rFonts w:hint="default"/>
        <w:lang w:val="en-US" w:eastAsia="en-US" w:bidi="ar-SA"/>
      </w:rPr>
    </w:lvl>
    <w:lvl w:ilvl="4">
      <w:start w:val="0"/>
      <w:numFmt w:val="bullet"/>
      <w:lvlText w:val="•"/>
      <w:lvlJc w:val="left"/>
      <w:pPr>
        <w:ind w:left="2864"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667" w:hanging="360"/>
      </w:pPr>
      <w:rPr>
        <w:rFonts w:hint="default"/>
        <w:lang w:val="en-US" w:eastAsia="en-US" w:bidi="ar-SA"/>
      </w:rPr>
    </w:lvl>
    <w:lvl w:ilvl="8">
      <w:start w:val="0"/>
      <w:numFmt w:val="bullet"/>
      <w:lvlText w:val="•"/>
      <w:lvlJc w:val="left"/>
      <w:pPr>
        <w:ind w:left="5268" w:hanging="360"/>
      </w:pPr>
      <w:rPr>
        <w:rFonts w:hint="default"/>
        <w:lang w:val="en-US" w:eastAsia="en-US" w:bidi="ar-SA"/>
      </w:rPr>
    </w:lvl>
  </w:abstractNum>
  <w:abstractNum w:abstractNumId="25">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263" w:hanging="360"/>
      </w:pPr>
      <w:rPr>
        <w:rFonts w:hint="default"/>
        <w:lang w:val="en-US" w:eastAsia="en-US" w:bidi="ar-SA"/>
      </w:rPr>
    </w:lvl>
    <w:lvl w:ilvl="4">
      <w:start w:val="0"/>
      <w:numFmt w:val="bullet"/>
      <w:lvlText w:val="•"/>
      <w:lvlJc w:val="left"/>
      <w:pPr>
        <w:ind w:left="2864"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667" w:hanging="360"/>
      </w:pPr>
      <w:rPr>
        <w:rFonts w:hint="default"/>
        <w:lang w:val="en-US" w:eastAsia="en-US" w:bidi="ar-SA"/>
      </w:rPr>
    </w:lvl>
    <w:lvl w:ilvl="8">
      <w:start w:val="0"/>
      <w:numFmt w:val="bullet"/>
      <w:lvlText w:val="•"/>
      <w:lvlJc w:val="left"/>
      <w:pPr>
        <w:ind w:left="5268" w:hanging="360"/>
      </w:pPr>
      <w:rPr>
        <w:rFonts w:hint="default"/>
        <w:lang w:val="en-US" w:eastAsia="en-US" w:bidi="ar-SA"/>
      </w:rPr>
    </w:lvl>
  </w:abstractNum>
  <w:abstractNum w:abstractNumId="24">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263" w:hanging="360"/>
      </w:pPr>
      <w:rPr>
        <w:rFonts w:hint="default"/>
        <w:lang w:val="en-US" w:eastAsia="en-US" w:bidi="ar-SA"/>
      </w:rPr>
    </w:lvl>
    <w:lvl w:ilvl="4">
      <w:start w:val="0"/>
      <w:numFmt w:val="bullet"/>
      <w:lvlText w:val="•"/>
      <w:lvlJc w:val="left"/>
      <w:pPr>
        <w:ind w:left="2864"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667" w:hanging="360"/>
      </w:pPr>
      <w:rPr>
        <w:rFonts w:hint="default"/>
        <w:lang w:val="en-US" w:eastAsia="en-US" w:bidi="ar-SA"/>
      </w:rPr>
    </w:lvl>
    <w:lvl w:ilvl="8">
      <w:start w:val="0"/>
      <w:numFmt w:val="bullet"/>
      <w:lvlText w:val="•"/>
      <w:lvlJc w:val="left"/>
      <w:pPr>
        <w:ind w:left="5268" w:hanging="360"/>
      </w:pPr>
      <w:rPr>
        <w:rFonts w:hint="default"/>
        <w:lang w:val="en-US" w:eastAsia="en-US" w:bidi="ar-SA"/>
      </w:rPr>
    </w:lvl>
  </w:abstractNum>
  <w:abstractNum w:abstractNumId="23">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263" w:hanging="360"/>
      </w:pPr>
      <w:rPr>
        <w:rFonts w:hint="default"/>
        <w:lang w:val="en-US" w:eastAsia="en-US" w:bidi="ar-SA"/>
      </w:rPr>
    </w:lvl>
    <w:lvl w:ilvl="4">
      <w:start w:val="0"/>
      <w:numFmt w:val="bullet"/>
      <w:lvlText w:val="•"/>
      <w:lvlJc w:val="left"/>
      <w:pPr>
        <w:ind w:left="2864"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667" w:hanging="360"/>
      </w:pPr>
      <w:rPr>
        <w:rFonts w:hint="default"/>
        <w:lang w:val="en-US" w:eastAsia="en-US" w:bidi="ar-SA"/>
      </w:rPr>
    </w:lvl>
    <w:lvl w:ilvl="8">
      <w:start w:val="0"/>
      <w:numFmt w:val="bullet"/>
      <w:lvlText w:val="•"/>
      <w:lvlJc w:val="left"/>
      <w:pPr>
        <w:ind w:left="5268" w:hanging="360"/>
      </w:pPr>
      <w:rPr>
        <w:rFonts w:hint="default"/>
        <w:lang w:val="en-US" w:eastAsia="en-US" w:bidi="ar-SA"/>
      </w:rPr>
    </w:lvl>
  </w:abstractNum>
  <w:abstractNum w:abstractNumId="22">
    <w:multiLevelType w:val="hybridMultilevel"/>
    <w:lvl w:ilvl="0">
      <w:start w:val="0"/>
      <w:numFmt w:val="bullet"/>
      <w:lvlText w:val=""/>
      <w:lvlJc w:val="left"/>
      <w:pPr>
        <w:ind w:left="44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3" w:hanging="360"/>
      </w:pPr>
      <w:rPr>
        <w:rFonts w:hint="default"/>
        <w:lang w:val="en-US" w:eastAsia="en-US" w:bidi="ar-SA"/>
      </w:rPr>
    </w:lvl>
    <w:lvl w:ilvl="2">
      <w:start w:val="0"/>
      <w:numFmt w:val="bullet"/>
      <w:lvlText w:val="•"/>
      <w:lvlJc w:val="left"/>
      <w:pPr>
        <w:ind w:left="1646" w:hanging="360"/>
      </w:pPr>
      <w:rPr>
        <w:rFonts w:hint="default"/>
        <w:lang w:val="en-US" w:eastAsia="en-US" w:bidi="ar-SA"/>
      </w:rPr>
    </w:lvl>
    <w:lvl w:ilvl="3">
      <w:start w:val="0"/>
      <w:numFmt w:val="bullet"/>
      <w:lvlText w:val="•"/>
      <w:lvlJc w:val="left"/>
      <w:pPr>
        <w:ind w:left="2249" w:hanging="360"/>
      </w:pPr>
      <w:rPr>
        <w:rFonts w:hint="default"/>
        <w:lang w:val="en-US" w:eastAsia="en-US" w:bidi="ar-SA"/>
      </w:rPr>
    </w:lvl>
    <w:lvl w:ilvl="4">
      <w:start w:val="0"/>
      <w:numFmt w:val="bullet"/>
      <w:lvlText w:val="•"/>
      <w:lvlJc w:val="left"/>
      <w:pPr>
        <w:ind w:left="2852" w:hanging="360"/>
      </w:pPr>
      <w:rPr>
        <w:rFonts w:hint="default"/>
        <w:lang w:val="en-US" w:eastAsia="en-US" w:bidi="ar-SA"/>
      </w:rPr>
    </w:lvl>
    <w:lvl w:ilvl="5">
      <w:start w:val="0"/>
      <w:numFmt w:val="bullet"/>
      <w:lvlText w:val="•"/>
      <w:lvlJc w:val="left"/>
      <w:pPr>
        <w:ind w:left="3455" w:hanging="360"/>
      </w:pPr>
      <w:rPr>
        <w:rFonts w:hint="default"/>
        <w:lang w:val="en-US" w:eastAsia="en-US" w:bidi="ar-SA"/>
      </w:rPr>
    </w:lvl>
    <w:lvl w:ilvl="6">
      <w:start w:val="0"/>
      <w:numFmt w:val="bullet"/>
      <w:lvlText w:val="•"/>
      <w:lvlJc w:val="left"/>
      <w:pPr>
        <w:ind w:left="4058" w:hanging="360"/>
      </w:pPr>
      <w:rPr>
        <w:rFonts w:hint="default"/>
        <w:lang w:val="en-US" w:eastAsia="en-US" w:bidi="ar-SA"/>
      </w:rPr>
    </w:lvl>
    <w:lvl w:ilvl="7">
      <w:start w:val="0"/>
      <w:numFmt w:val="bullet"/>
      <w:lvlText w:val="•"/>
      <w:lvlJc w:val="left"/>
      <w:pPr>
        <w:ind w:left="4661" w:hanging="360"/>
      </w:pPr>
      <w:rPr>
        <w:rFonts w:hint="default"/>
        <w:lang w:val="en-US" w:eastAsia="en-US" w:bidi="ar-SA"/>
      </w:rPr>
    </w:lvl>
    <w:lvl w:ilvl="8">
      <w:start w:val="0"/>
      <w:numFmt w:val="bullet"/>
      <w:lvlText w:val="•"/>
      <w:lvlJc w:val="left"/>
      <w:pPr>
        <w:ind w:left="5264" w:hanging="360"/>
      </w:pPr>
      <w:rPr>
        <w:rFonts w:hint="default"/>
        <w:lang w:val="en-US" w:eastAsia="en-US" w:bidi="ar-SA"/>
      </w:rPr>
    </w:lvl>
  </w:abstractNum>
  <w:abstractNum w:abstractNumId="21">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263" w:hanging="360"/>
      </w:pPr>
      <w:rPr>
        <w:rFonts w:hint="default"/>
        <w:lang w:val="en-US" w:eastAsia="en-US" w:bidi="ar-SA"/>
      </w:rPr>
    </w:lvl>
    <w:lvl w:ilvl="4">
      <w:start w:val="0"/>
      <w:numFmt w:val="bullet"/>
      <w:lvlText w:val="•"/>
      <w:lvlJc w:val="left"/>
      <w:pPr>
        <w:ind w:left="2864"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667" w:hanging="360"/>
      </w:pPr>
      <w:rPr>
        <w:rFonts w:hint="default"/>
        <w:lang w:val="en-US" w:eastAsia="en-US" w:bidi="ar-SA"/>
      </w:rPr>
    </w:lvl>
    <w:lvl w:ilvl="8">
      <w:start w:val="0"/>
      <w:numFmt w:val="bullet"/>
      <w:lvlText w:val="•"/>
      <w:lvlJc w:val="left"/>
      <w:pPr>
        <w:ind w:left="5268" w:hanging="360"/>
      </w:pPr>
      <w:rPr>
        <w:rFonts w:hint="default"/>
        <w:lang w:val="en-US" w:eastAsia="en-US" w:bidi="ar-SA"/>
      </w:rPr>
    </w:lvl>
  </w:abstractNum>
  <w:abstractNum w:abstractNumId="20">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263" w:hanging="360"/>
      </w:pPr>
      <w:rPr>
        <w:rFonts w:hint="default"/>
        <w:lang w:val="en-US" w:eastAsia="en-US" w:bidi="ar-SA"/>
      </w:rPr>
    </w:lvl>
    <w:lvl w:ilvl="4">
      <w:start w:val="0"/>
      <w:numFmt w:val="bullet"/>
      <w:lvlText w:val="•"/>
      <w:lvlJc w:val="left"/>
      <w:pPr>
        <w:ind w:left="2864"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667" w:hanging="360"/>
      </w:pPr>
      <w:rPr>
        <w:rFonts w:hint="default"/>
        <w:lang w:val="en-US" w:eastAsia="en-US" w:bidi="ar-SA"/>
      </w:rPr>
    </w:lvl>
    <w:lvl w:ilvl="8">
      <w:start w:val="0"/>
      <w:numFmt w:val="bullet"/>
      <w:lvlText w:val="•"/>
      <w:lvlJc w:val="left"/>
      <w:pPr>
        <w:ind w:left="5268" w:hanging="360"/>
      </w:pPr>
      <w:rPr>
        <w:rFonts w:hint="default"/>
        <w:lang w:val="en-US" w:eastAsia="en-US" w:bidi="ar-SA"/>
      </w:rPr>
    </w:lvl>
  </w:abstractNum>
  <w:abstractNum w:abstractNumId="19">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61" w:hanging="360"/>
      </w:pPr>
      <w:rPr>
        <w:rFonts w:hint="default"/>
        <w:lang w:val="en-US" w:eastAsia="en-US" w:bidi="ar-SA"/>
      </w:rPr>
    </w:lvl>
    <w:lvl w:ilvl="2">
      <w:start w:val="0"/>
      <w:numFmt w:val="bullet"/>
      <w:lvlText w:val="•"/>
      <w:lvlJc w:val="left"/>
      <w:pPr>
        <w:ind w:left="1662" w:hanging="360"/>
      </w:pPr>
      <w:rPr>
        <w:rFonts w:hint="default"/>
        <w:lang w:val="en-US" w:eastAsia="en-US" w:bidi="ar-SA"/>
      </w:rPr>
    </w:lvl>
    <w:lvl w:ilvl="3">
      <w:start w:val="0"/>
      <w:numFmt w:val="bullet"/>
      <w:lvlText w:val="•"/>
      <w:lvlJc w:val="left"/>
      <w:pPr>
        <w:ind w:left="2263" w:hanging="360"/>
      </w:pPr>
      <w:rPr>
        <w:rFonts w:hint="default"/>
        <w:lang w:val="en-US" w:eastAsia="en-US" w:bidi="ar-SA"/>
      </w:rPr>
    </w:lvl>
    <w:lvl w:ilvl="4">
      <w:start w:val="0"/>
      <w:numFmt w:val="bullet"/>
      <w:lvlText w:val="•"/>
      <w:lvlJc w:val="left"/>
      <w:pPr>
        <w:ind w:left="2864" w:hanging="360"/>
      </w:pPr>
      <w:rPr>
        <w:rFonts w:hint="default"/>
        <w:lang w:val="en-US" w:eastAsia="en-US" w:bidi="ar-SA"/>
      </w:rPr>
    </w:lvl>
    <w:lvl w:ilvl="5">
      <w:start w:val="0"/>
      <w:numFmt w:val="bullet"/>
      <w:lvlText w:val="•"/>
      <w:lvlJc w:val="left"/>
      <w:pPr>
        <w:ind w:left="3465" w:hanging="360"/>
      </w:pPr>
      <w:rPr>
        <w:rFonts w:hint="default"/>
        <w:lang w:val="en-US" w:eastAsia="en-US" w:bidi="ar-SA"/>
      </w:rPr>
    </w:lvl>
    <w:lvl w:ilvl="6">
      <w:start w:val="0"/>
      <w:numFmt w:val="bullet"/>
      <w:lvlText w:val="•"/>
      <w:lvlJc w:val="left"/>
      <w:pPr>
        <w:ind w:left="4066" w:hanging="360"/>
      </w:pPr>
      <w:rPr>
        <w:rFonts w:hint="default"/>
        <w:lang w:val="en-US" w:eastAsia="en-US" w:bidi="ar-SA"/>
      </w:rPr>
    </w:lvl>
    <w:lvl w:ilvl="7">
      <w:start w:val="0"/>
      <w:numFmt w:val="bullet"/>
      <w:lvlText w:val="•"/>
      <w:lvlJc w:val="left"/>
      <w:pPr>
        <w:ind w:left="4667" w:hanging="360"/>
      </w:pPr>
      <w:rPr>
        <w:rFonts w:hint="default"/>
        <w:lang w:val="en-US" w:eastAsia="en-US" w:bidi="ar-SA"/>
      </w:rPr>
    </w:lvl>
    <w:lvl w:ilvl="8">
      <w:start w:val="0"/>
      <w:numFmt w:val="bullet"/>
      <w:lvlText w:val="•"/>
      <w:lvlJc w:val="left"/>
      <w:pPr>
        <w:ind w:left="5268" w:hanging="360"/>
      </w:pPr>
      <w:rPr>
        <w:rFonts w:hint="default"/>
        <w:lang w:val="en-US" w:eastAsia="en-US" w:bidi="ar-SA"/>
      </w:rPr>
    </w:lvl>
  </w:abstractNum>
  <w:abstractNum w:abstractNumId="18">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3" w:hanging="360"/>
      </w:pPr>
      <w:rPr>
        <w:rFonts w:hint="default"/>
        <w:lang w:val="en-US" w:eastAsia="en-US" w:bidi="ar-SA"/>
      </w:rPr>
    </w:lvl>
    <w:lvl w:ilvl="2">
      <w:start w:val="0"/>
      <w:numFmt w:val="bullet"/>
      <w:lvlText w:val="•"/>
      <w:lvlJc w:val="left"/>
      <w:pPr>
        <w:ind w:left="1607" w:hanging="360"/>
      </w:pPr>
      <w:rPr>
        <w:rFonts w:hint="default"/>
        <w:lang w:val="en-US" w:eastAsia="en-US" w:bidi="ar-SA"/>
      </w:rPr>
    </w:lvl>
    <w:lvl w:ilvl="3">
      <w:start w:val="0"/>
      <w:numFmt w:val="bullet"/>
      <w:lvlText w:val="•"/>
      <w:lvlJc w:val="left"/>
      <w:pPr>
        <w:ind w:left="2181" w:hanging="360"/>
      </w:pPr>
      <w:rPr>
        <w:rFonts w:hint="default"/>
        <w:lang w:val="en-US" w:eastAsia="en-US" w:bidi="ar-SA"/>
      </w:rPr>
    </w:lvl>
    <w:lvl w:ilvl="4">
      <w:start w:val="0"/>
      <w:numFmt w:val="bullet"/>
      <w:lvlText w:val="•"/>
      <w:lvlJc w:val="left"/>
      <w:pPr>
        <w:ind w:left="2754" w:hanging="360"/>
      </w:pPr>
      <w:rPr>
        <w:rFonts w:hint="default"/>
        <w:lang w:val="en-US" w:eastAsia="en-US" w:bidi="ar-SA"/>
      </w:rPr>
    </w:lvl>
    <w:lvl w:ilvl="5">
      <w:start w:val="0"/>
      <w:numFmt w:val="bullet"/>
      <w:lvlText w:val="•"/>
      <w:lvlJc w:val="left"/>
      <w:pPr>
        <w:ind w:left="3328" w:hanging="360"/>
      </w:pPr>
      <w:rPr>
        <w:rFonts w:hint="default"/>
        <w:lang w:val="en-US" w:eastAsia="en-US" w:bidi="ar-SA"/>
      </w:rPr>
    </w:lvl>
    <w:lvl w:ilvl="6">
      <w:start w:val="0"/>
      <w:numFmt w:val="bullet"/>
      <w:lvlText w:val="•"/>
      <w:lvlJc w:val="left"/>
      <w:pPr>
        <w:ind w:left="3902" w:hanging="360"/>
      </w:pPr>
      <w:rPr>
        <w:rFonts w:hint="default"/>
        <w:lang w:val="en-US" w:eastAsia="en-US" w:bidi="ar-SA"/>
      </w:rPr>
    </w:lvl>
    <w:lvl w:ilvl="7">
      <w:start w:val="0"/>
      <w:numFmt w:val="bullet"/>
      <w:lvlText w:val="•"/>
      <w:lvlJc w:val="left"/>
      <w:pPr>
        <w:ind w:left="4475" w:hanging="360"/>
      </w:pPr>
      <w:rPr>
        <w:rFonts w:hint="default"/>
        <w:lang w:val="en-US" w:eastAsia="en-US" w:bidi="ar-SA"/>
      </w:rPr>
    </w:lvl>
    <w:lvl w:ilvl="8">
      <w:start w:val="0"/>
      <w:numFmt w:val="bullet"/>
      <w:lvlText w:val="•"/>
      <w:lvlJc w:val="left"/>
      <w:pPr>
        <w:ind w:left="5049" w:hanging="360"/>
      </w:pPr>
      <w:rPr>
        <w:rFonts w:hint="default"/>
        <w:lang w:val="en-US" w:eastAsia="en-US" w:bidi="ar-SA"/>
      </w:rPr>
    </w:lvl>
  </w:abstractNum>
  <w:abstractNum w:abstractNumId="17">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3" w:hanging="360"/>
      </w:pPr>
      <w:rPr>
        <w:rFonts w:hint="default"/>
        <w:lang w:val="en-US" w:eastAsia="en-US" w:bidi="ar-SA"/>
      </w:rPr>
    </w:lvl>
    <w:lvl w:ilvl="2">
      <w:start w:val="0"/>
      <w:numFmt w:val="bullet"/>
      <w:lvlText w:val="•"/>
      <w:lvlJc w:val="left"/>
      <w:pPr>
        <w:ind w:left="1607" w:hanging="360"/>
      </w:pPr>
      <w:rPr>
        <w:rFonts w:hint="default"/>
        <w:lang w:val="en-US" w:eastAsia="en-US" w:bidi="ar-SA"/>
      </w:rPr>
    </w:lvl>
    <w:lvl w:ilvl="3">
      <w:start w:val="0"/>
      <w:numFmt w:val="bullet"/>
      <w:lvlText w:val="•"/>
      <w:lvlJc w:val="left"/>
      <w:pPr>
        <w:ind w:left="2181" w:hanging="360"/>
      </w:pPr>
      <w:rPr>
        <w:rFonts w:hint="default"/>
        <w:lang w:val="en-US" w:eastAsia="en-US" w:bidi="ar-SA"/>
      </w:rPr>
    </w:lvl>
    <w:lvl w:ilvl="4">
      <w:start w:val="0"/>
      <w:numFmt w:val="bullet"/>
      <w:lvlText w:val="•"/>
      <w:lvlJc w:val="left"/>
      <w:pPr>
        <w:ind w:left="2754" w:hanging="360"/>
      </w:pPr>
      <w:rPr>
        <w:rFonts w:hint="default"/>
        <w:lang w:val="en-US" w:eastAsia="en-US" w:bidi="ar-SA"/>
      </w:rPr>
    </w:lvl>
    <w:lvl w:ilvl="5">
      <w:start w:val="0"/>
      <w:numFmt w:val="bullet"/>
      <w:lvlText w:val="•"/>
      <w:lvlJc w:val="left"/>
      <w:pPr>
        <w:ind w:left="3328" w:hanging="360"/>
      </w:pPr>
      <w:rPr>
        <w:rFonts w:hint="default"/>
        <w:lang w:val="en-US" w:eastAsia="en-US" w:bidi="ar-SA"/>
      </w:rPr>
    </w:lvl>
    <w:lvl w:ilvl="6">
      <w:start w:val="0"/>
      <w:numFmt w:val="bullet"/>
      <w:lvlText w:val="•"/>
      <w:lvlJc w:val="left"/>
      <w:pPr>
        <w:ind w:left="3902" w:hanging="360"/>
      </w:pPr>
      <w:rPr>
        <w:rFonts w:hint="default"/>
        <w:lang w:val="en-US" w:eastAsia="en-US" w:bidi="ar-SA"/>
      </w:rPr>
    </w:lvl>
    <w:lvl w:ilvl="7">
      <w:start w:val="0"/>
      <w:numFmt w:val="bullet"/>
      <w:lvlText w:val="•"/>
      <w:lvlJc w:val="left"/>
      <w:pPr>
        <w:ind w:left="4475" w:hanging="360"/>
      </w:pPr>
      <w:rPr>
        <w:rFonts w:hint="default"/>
        <w:lang w:val="en-US" w:eastAsia="en-US" w:bidi="ar-SA"/>
      </w:rPr>
    </w:lvl>
    <w:lvl w:ilvl="8">
      <w:start w:val="0"/>
      <w:numFmt w:val="bullet"/>
      <w:lvlText w:val="•"/>
      <w:lvlJc w:val="left"/>
      <w:pPr>
        <w:ind w:left="5049" w:hanging="360"/>
      </w:pPr>
      <w:rPr>
        <w:rFonts w:hint="default"/>
        <w:lang w:val="en-US" w:eastAsia="en-US" w:bidi="ar-SA"/>
      </w:rPr>
    </w:lvl>
  </w:abstractNum>
  <w:abstractNum w:abstractNumId="16">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3" w:hanging="360"/>
      </w:pPr>
      <w:rPr>
        <w:rFonts w:hint="default"/>
        <w:lang w:val="en-US" w:eastAsia="en-US" w:bidi="ar-SA"/>
      </w:rPr>
    </w:lvl>
    <w:lvl w:ilvl="2">
      <w:start w:val="0"/>
      <w:numFmt w:val="bullet"/>
      <w:lvlText w:val="•"/>
      <w:lvlJc w:val="left"/>
      <w:pPr>
        <w:ind w:left="1607" w:hanging="360"/>
      </w:pPr>
      <w:rPr>
        <w:rFonts w:hint="default"/>
        <w:lang w:val="en-US" w:eastAsia="en-US" w:bidi="ar-SA"/>
      </w:rPr>
    </w:lvl>
    <w:lvl w:ilvl="3">
      <w:start w:val="0"/>
      <w:numFmt w:val="bullet"/>
      <w:lvlText w:val="•"/>
      <w:lvlJc w:val="left"/>
      <w:pPr>
        <w:ind w:left="2181" w:hanging="360"/>
      </w:pPr>
      <w:rPr>
        <w:rFonts w:hint="default"/>
        <w:lang w:val="en-US" w:eastAsia="en-US" w:bidi="ar-SA"/>
      </w:rPr>
    </w:lvl>
    <w:lvl w:ilvl="4">
      <w:start w:val="0"/>
      <w:numFmt w:val="bullet"/>
      <w:lvlText w:val="•"/>
      <w:lvlJc w:val="left"/>
      <w:pPr>
        <w:ind w:left="2754" w:hanging="360"/>
      </w:pPr>
      <w:rPr>
        <w:rFonts w:hint="default"/>
        <w:lang w:val="en-US" w:eastAsia="en-US" w:bidi="ar-SA"/>
      </w:rPr>
    </w:lvl>
    <w:lvl w:ilvl="5">
      <w:start w:val="0"/>
      <w:numFmt w:val="bullet"/>
      <w:lvlText w:val="•"/>
      <w:lvlJc w:val="left"/>
      <w:pPr>
        <w:ind w:left="3328" w:hanging="360"/>
      </w:pPr>
      <w:rPr>
        <w:rFonts w:hint="default"/>
        <w:lang w:val="en-US" w:eastAsia="en-US" w:bidi="ar-SA"/>
      </w:rPr>
    </w:lvl>
    <w:lvl w:ilvl="6">
      <w:start w:val="0"/>
      <w:numFmt w:val="bullet"/>
      <w:lvlText w:val="•"/>
      <w:lvlJc w:val="left"/>
      <w:pPr>
        <w:ind w:left="3902" w:hanging="360"/>
      </w:pPr>
      <w:rPr>
        <w:rFonts w:hint="default"/>
        <w:lang w:val="en-US" w:eastAsia="en-US" w:bidi="ar-SA"/>
      </w:rPr>
    </w:lvl>
    <w:lvl w:ilvl="7">
      <w:start w:val="0"/>
      <w:numFmt w:val="bullet"/>
      <w:lvlText w:val="•"/>
      <w:lvlJc w:val="left"/>
      <w:pPr>
        <w:ind w:left="4475" w:hanging="360"/>
      </w:pPr>
      <w:rPr>
        <w:rFonts w:hint="default"/>
        <w:lang w:val="en-US" w:eastAsia="en-US" w:bidi="ar-SA"/>
      </w:rPr>
    </w:lvl>
    <w:lvl w:ilvl="8">
      <w:start w:val="0"/>
      <w:numFmt w:val="bullet"/>
      <w:lvlText w:val="•"/>
      <w:lvlJc w:val="left"/>
      <w:pPr>
        <w:ind w:left="5049" w:hanging="360"/>
      </w:pPr>
      <w:rPr>
        <w:rFonts w:hint="default"/>
        <w:lang w:val="en-US" w:eastAsia="en-US" w:bidi="ar-SA"/>
      </w:rPr>
    </w:lvl>
  </w:abstractNum>
  <w:abstractNum w:abstractNumId="15">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4" w:hanging="360"/>
      </w:pPr>
      <w:rPr>
        <w:rFonts w:hint="default"/>
        <w:lang w:val="en-US" w:eastAsia="en-US" w:bidi="ar-SA"/>
      </w:rPr>
    </w:lvl>
    <w:lvl w:ilvl="2">
      <w:start w:val="0"/>
      <w:numFmt w:val="bullet"/>
      <w:lvlText w:val="•"/>
      <w:lvlJc w:val="left"/>
      <w:pPr>
        <w:ind w:left="1608" w:hanging="360"/>
      </w:pPr>
      <w:rPr>
        <w:rFonts w:hint="default"/>
        <w:lang w:val="en-US" w:eastAsia="en-US" w:bidi="ar-SA"/>
      </w:rPr>
    </w:lvl>
    <w:lvl w:ilvl="3">
      <w:start w:val="0"/>
      <w:numFmt w:val="bullet"/>
      <w:lvlText w:val="•"/>
      <w:lvlJc w:val="left"/>
      <w:pPr>
        <w:ind w:left="2182" w:hanging="360"/>
      </w:pPr>
      <w:rPr>
        <w:rFonts w:hint="default"/>
        <w:lang w:val="en-US" w:eastAsia="en-US" w:bidi="ar-SA"/>
      </w:rPr>
    </w:lvl>
    <w:lvl w:ilvl="4">
      <w:start w:val="0"/>
      <w:numFmt w:val="bullet"/>
      <w:lvlText w:val="•"/>
      <w:lvlJc w:val="left"/>
      <w:pPr>
        <w:ind w:left="2756" w:hanging="360"/>
      </w:pPr>
      <w:rPr>
        <w:rFonts w:hint="default"/>
        <w:lang w:val="en-US" w:eastAsia="en-US" w:bidi="ar-SA"/>
      </w:rPr>
    </w:lvl>
    <w:lvl w:ilvl="5">
      <w:start w:val="0"/>
      <w:numFmt w:val="bullet"/>
      <w:lvlText w:val="•"/>
      <w:lvlJc w:val="left"/>
      <w:pPr>
        <w:ind w:left="3330" w:hanging="360"/>
      </w:pPr>
      <w:rPr>
        <w:rFonts w:hint="default"/>
        <w:lang w:val="en-US" w:eastAsia="en-US" w:bidi="ar-SA"/>
      </w:rPr>
    </w:lvl>
    <w:lvl w:ilvl="6">
      <w:start w:val="0"/>
      <w:numFmt w:val="bullet"/>
      <w:lvlText w:val="•"/>
      <w:lvlJc w:val="left"/>
      <w:pPr>
        <w:ind w:left="3904" w:hanging="360"/>
      </w:pPr>
      <w:rPr>
        <w:rFonts w:hint="default"/>
        <w:lang w:val="en-US" w:eastAsia="en-US" w:bidi="ar-SA"/>
      </w:rPr>
    </w:lvl>
    <w:lvl w:ilvl="7">
      <w:start w:val="0"/>
      <w:numFmt w:val="bullet"/>
      <w:lvlText w:val="•"/>
      <w:lvlJc w:val="left"/>
      <w:pPr>
        <w:ind w:left="4478" w:hanging="360"/>
      </w:pPr>
      <w:rPr>
        <w:rFonts w:hint="default"/>
        <w:lang w:val="en-US" w:eastAsia="en-US" w:bidi="ar-SA"/>
      </w:rPr>
    </w:lvl>
    <w:lvl w:ilvl="8">
      <w:start w:val="0"/>
      <w:numFmt w:val="bullet"/>
      <w:lvlText w:val="•"/>
      <w:lvlJc w:val="left"/>
      <w:pPr>
        <w:ind w:left="5052" w:hanging="360"/>
      </w:pPr>
      <w:rPr>
        <w:rFonts w:hint="default"/>
        <w:lang w:val="en-US" w:eastAsia="en-US" w:bidi="ar-SA"/>
      </w:rPr>
    </w:lvl>
  </w:abstractNum>
  <w:abstractNum w:abstractNumId="14">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4" w:hanging="360"/>
      </w:pPr>
      <w:rPr>
        <w:rFonts w:hint="default"/>
        <w:lang w:val="en-US" w:eastAsia="en-US" w:bidi="ar-SA"/>
      </w:rPr>
    </w:lvl>
    <w:lvl w:ilvl="2">
      <w:start w:val="0"/>
      <w:numFmt w:val="bullet"/>
      <w:lvlText w:val="•"/>
      <w:lvlJc w:val="left"/>
      <w:pPr>
        <w:ind w:left="1608" w:hanging="360"/>
      </w:pPr>
      <w:rPr>
        <w:rFonts w:hint="default"/>
        <w:lang w:val="en-US" w:eastAsia="en-US" w:bidi="ar-SA"/>
      </w:rPr>
    </w:lvl>
    <w:lvl w:ilvl="3">
      <w:start w:val="0"/>
      <w:numFmt w:val="bullet"/>
      <w:lvlText w:val="•"/>
      <w:lvlJc w:val="left"/>
      <w:pPr>
        <w:ind w:left="2182" w:hanging="360"/>
      </w:pPr>
      <w:rPr>
        <w:rFonts w:hint="default"/>
        <w:lang w:val="en-US" w:eastAsia="en-US" w:bidi="ar-SA"/>
      </w:rPr>
    </w:lvl>
    <w:lvl w:ilvl="4">
      <w:start w:val="0"/>
      <w:numFmt w:val="bullet"/>
      <w:lvlText w:val="•"/>
      <w:lvlJc w:val="left"/>
      <w:pPr>
        <w:ind w:left="2756" w:hanging="360"/>
      </w:pPr>
      <w:rPr>
        <w:rFonts w:hint="default"/>
        <w:lang w:val="en-US" w:eastAsia="en-US" w:bidi="ar-SA"/>
      </w:rPr>
    </w:lvl>
    <w:lvl w:ilvl="5">
      <w:start w:val="0"/>
      <w:numFmt w:val="bullet"/>
      <w:lvlText w:val="•"/>
      <w:lvlJc w:val="left"/>
      <w:pPr>
        <w:ind w:left="3330" w:hanging="360"/>
      </w:pPr>
      <w:rPr>
        <w:rFonts w:hint="default"/>
        <w:lang w:val="en-US" w:eastAsia="en-US" w:bidi="ar-SA"/>
      </w:rPr>
    </w:lvl>
    <w:lvl w:ilvl="6">
      <w:start w:val="0"/>
      <w:numFmt w:val="bullet"/>
      <w:lvlText w:val="•"/>
      <w:lvlJc w:val="left"/>
      <w:pPr>
        <w:ind w:left="3904" w:hanging="360"/>
      </w:pPr>
      <w:rPr>
        <w:rFonts w:hint="default"/>
        <w:lang w:val="en-US" w:eastAsia="en-US" w:bidi="ar-SA"/>
      </w:rPr>
    </w:lvl>
    <w:lvl w:ilvl="7">
      <w:start w:val="0"/>
      <w:numFmt w:val="bullet"/>
      <w:lvlText w:val="•"/>
      <w:lvlJc w:val="left"/>
      <w:pPr>
        <w:ind w:left="4478" w:hanging="360"/>
      </w:pPr>
      <w:rPr>
        <w:rFonts w:hint="default"/>
        <w:lang w:val="en-US" w:eastAsia="en-US" w:bidi="ar-SA"/>
      </w:rPr>
    </w:lvl>
    <w:lvl w:ilvl="8">
      <w:start w:val="0"/>
      <w:numFmt w:val="bullet"/>
      <w:lvlText w:val="•"/>
      <w:lvlJc w:val="left"/>
      <w:pPr>
        <w:ind w:left="5052" w:hanging="360"/>
      </w:pPr>
      <w:rPr>
        <w:rFonts w:hint="default"/>
        <w:lang w:val="en-US" w:eastAsia="en-US" w:bidi="ar-SA"/>
      </w:rPr>
    </w:lvl>
  </w:abstractNum>
  <w:abstractNum w:abstractNumId="13">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4" w:hanging="360"/>
      </w:pPr>
      <w:rPr>
        <w:rFonts w:hint="default"/>
        <w:lang w:val="en-US" w:eastAsia="en-US" w:bidi="ar-SA"/>
      </w:rPr>
    </w:lvl>
    <w:lvl w:ilvl="2">
      <w:start w:val="0"/>
      <w:numFmt w:val="bullet"/>
      <w:lvlText w:val="•"/>
      <w:lvlJc w:val="left"/>
      <w:pPr>
        <w:ind w:left="1608" w:hanging="360"/>
      </w:pPr>
      <w:rPr>
        <w:rFonts w:hint="default"/>
        <w:lang w:val="en-US" w:eastAsia="en-US" w:bidi="ar-SA"/>
      </w:rPr>
    </w:lvl>
    <w:lvl w:ilvl="3">
      <w:start w:val="0"/>
      <w:numFmt w:val="bullet"/>
      <w:lvlText w:val="•"/>
      <w:lvlJc w:val="left"/>
      <w:pPr>
        <w:ind w:left="2182" w:hanging="360"/>
      </w:pPr>
      <w:rPr>
        <w:rFonts w:hint="default"/>
        <w:lang w:val="en-US" w:eastAsia="en-US" w:bidi="ar-SA"/>
      </w:rPr>
    </w:lvl>
    <w:lvl w:ilvl="4">
      <w:start w:val="0"/>
      <w:numFmt w:val="bullet"/>
      <w:lvlText w:val="•"/>
      <w:lvlJc w:val="left"/>
      <w:pPr>
        <w:ind w:left="2756" w:hanging="360"/>
      </w:pPr>
      <w:rPr>
        <w:rFonts w:hint="default"/>
        <w:lang w:val="en-US" w:eastAsia="en-US" w:bidi="ar-SA"/>
      </w:rPr>
    </w:lvl>
    <w:lvl w:ilvl="5">
      <w:start w:val="0"/>
      <w:numFmt w:val="bullet"/>
      <w:lvlText w:val="•"/>
      <w:lvlJc w:val="left"/>
      <w:pPr>
        <w:ind w:left="3330" w:hanging="360"/>
      </w:pPr>
      <w:rPr>
        <w:rFonts w:hint="default"/>
        <w:lang w:val="en-US" w:eastAsia="en-US" w:bidi="ar-SA"/>
      </w:rPr>
    </w:lvl>
    <w:lvl w:ilvl="6">
      <w:start w:val="0"/>
      <w:numFmt w:val="bullet"/>
      <w:lvlText w:val="•"/>
      <w:lvlJc w:val="left"/>
      <w:pPr>
        <w:ind w:left="3904" w:hanging="360"/>
      </w:pPr>
      <w:rPr>
        <w:rFonts w:hint="default"/>
        <w:lang w:val="en-US" w:eastAsia="en-US" w:bidi="ar-SA"/>
      </w:rPr>
    </w:lvl>
    <w:lvl w:ilvl="7">
      <w:start w:val="0"/>
      <w:numFmt w:val="bullet"/>
      <w:lvlText w:val="•"/>
      <w:lvlJc w:val="left"/>
      <w:pPr>
        <w:ind w:left="4478" w:hanging="360"/>
      </w:pPr>
      <w:rPr>
        <w:rFonts w:hint="default"/>
        <w:lang w:val="en-US" w:eastAsia="en-US" w:bidi="ar-SA"/>
      </w:rPr>
    </w:lvl>
    <w:lvl w:ilvl="8">
      <w:start w:val="0"/>
      <w:numFmt w:val="bullet"/>
      <w:lvlText w:val="•"/>
      <w:lvlJc w:val="left"/>
      <w:pPr>
        <w:ind w:left="5052" w:hanging="360"/>
      </w:pPr>
      <w:rPr>
        <w:rFonts w:hint="default"/>
        <w:lang w:val="en-US" w:eastAsia="en-US" w:bidi="ar-SA"/>
      </w:rPr>
    </w:lvl>
  </w:abstractNum>
  <w:abstractNum w:abstractNumId="12">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4" w:hanging="360"/>
      </w:pPr>
      <w:rPr>
        <w:rFonts w:hint="default"/>
        <w:lang w:val="en-US" w:eastAsia="en-US" w:bidi="ar-SA"/>
      </w:rPr>
    </w:lvl>
    <w:lvl w:ilvl="2">
      <w:start w:val="0"/>
      <w:numFmt w:val="bullet"/>
      <w:lvlText w:val="•"/>
      <w:lvlJc w:val="left"/>
      <w:pPr>
        <w:ind w:left="1608" w:hanging="360"/>
      </w:pPr>
      <w:rPr>
        <w:rFonts w:hint="default"/>
        <w:lang w:val="en-US" w:eastAsia="en-US" w:bidi="ar-SA"/>
      </w:rPr>
    </w:lvl>
    <w:lvl w:ilvl="3">
      <w:start w:val="0"/>
      <w:numFmt w:val="bullet"/>
      <w:lvlText w:val="•"/>
      <w:lvlJc w:val="left"/>
      <w:pPr>
        <w:ind w:left="2182" w:hanging="360"/>
      </w:pPr>
      <w:rPr>
        <w:rFonts w:hint="default"/>
        <w:lang w:val="en-US" w:eastAsia="en-US" w:bidi="ar-SA"/>
      </w:rPr>
    </w:lvl>
    <w:lvl w:ilvl="4">
      <w:start w:val="0"/>
      <w:numFmt w:val="bullet"/>
      <w:lvlText w:val="•"/>
      <w:lvlJc w:val="left"/>
      <w:pPr>
        <w:ind w:left="2756" w:hanging="360"/>
      </w:pPr>
      <w:rPr>
        <w:rFonts w:hint="default"/>
        <w:lang w:val="en-US" w:eastAsia="en-US" w:bidi="ar-SA"/>
      </w:rPr>
    </w:lvl>
    <w:lvl w:ilvl="5">
      <w:start w:val="0"/>
      <w:numFmt w:val="bullet"/>
      <w:lvlText w:val="•"/>
      <w:lvlJc w:val="left"/>
      <w:pPr>
        <w:ind w:left="3330" w:hanging="360"/>
      </w:pPr>
      <w:rPr>
        <w:rFonts w:hint="default"/>
        <w:lang w:val="en-US" w:eastAsia="en-US" w:bidi="ar-SA"/>
      </w:rPr>
    </w:lvl>
    <w:lvl w:ilvl="6">
      <w:start w:val="0"/>
      <w:numFmt w:val="bullet"/>
      <w:lvlText w:val="•"/>
      <w:lvlJc w:val="left"/>
      <w:pPr>
        <w:ind w:left="3904" w:hanging="360"/>
      </w:pPr>
      <w:rPr>
        <w:rFonts w:hint="default"/>
        <w:lang w:val="en-US" w:eastAsia="en-US" w:bidi="ar-SA"/>
      </w:rPr>
    </w:lvl>
    <w:lvl w:ilvl="7">
      <w:start w:val="0"/>
      <w:numFmt w:val="bullet"/>
      <w:lvlText w:val="•"/>
      <w:lvlJc w:val="left"/>
      <w:pPr>
        <w:ind w:left="4478" w:hanging="360"/>
      </w:pPr>
      <w:rPr>
        <w:rFonts w:hint="default"/>
        <w:lang w:val="en-US" w:eastAsia="en-US" w:bidi="ar-SA"/>
      </w:rPr>
    </w:lvl>
    <w:lvl w:ilvl="8">
      <w:start w:val="0"/>
      <w:numFmt w:val="bullet"/>
      <w:lvlText w:val="•"/>
      <w:lvlJc w:val="left"/>
      <w:pPr>
        <w:ind w:left="5052" w:hanging="360"/>
      </w:pPr>
      <w:rPr>
        <w:rFonts w:hint="default"/>
        <w:lang w:val="en-US" w:eastAsia="en-US" w:bidi="ar-SA"/>
      </w:rPr>
    </w:lvl>
  </w:abstractNum>
  <w:abstractNum w:abstractNumId="11">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4" w:hanging="360"/>
      </w:pPr>
      <w:rPr>
        <w:rFonts w:hint="default"/>
        <w:lang w:val="en-US" w:eastAsia="en-US" w:bidi="ar-SA"/>
      </w:rPr>
    </w:lvl>
    <w:lvl w:ilvl="2">
      <w:start w:val="0"/>
      <w:numFmt w:val="bullet"/>
      <w:lvlText w:val="•"/>
      <w:lvlJc w:val="left"/>
      <w:pPr>
        <w:ind w:left="1608" w:hanging="360"/>
      </w:pPr>
      <w:rPr>
        <w:rFonts w:hint="default"/>
        <w:lang w:val="en-US" w:eastAsia="en-US" w:bidi="ar-SA"/>
      </w:rPr>
    </w:lvl>
    <w:lvl w:ilvl="3">
      <w:start w:val="0"/>
      <w:numFmt w:val="bullet"/>
      <w:lvlText w:val="•"/>
      <w:lvlJc w:val="left"/>
      <w:pPr>
        <w:ind w:left="2182" w:hanging="360"/>
      </w:pPr>
      <w:rPr>
        <w:rFonts w:hint="default"/>
        <w:lang w:val="en-US" w:eastAsia="en-US" w:bidi="ar-SA"/>
      </w:rPr>
    </w:lvl>
    <w:lvl w:ilvl="4">
      <w:start w:val="0"/>
      <w:numFmt w:val="bullet"/>
      <w:lvlText w:val="•"/>
      <w:lvlJc w:val="left"/>
      <w:pPr>
        <w:ind w:left="2756" w:hanging="360"/>
      </w:pPr>
      <w:rPr>
        <w:rFonts w:hint="default"/>
        <w:lang w:val="en-US" w:eastAsia="en-US" w:bidi="ar-SA"/>
      </w:rPr>
    </w:lvl>
    <w:lvl w:ilvl="5">
      <w:start w:val="0"/>
      <w:numFmt w:val="bullet"/>
      <w:lvlText w:val="•"/>
      <w:lvlJc w:val="left"/>
      <w:pPr>
        <w:ind w:left="3330" w:hanging="360"/>
      </w:pPr>
      <w:rPr>
        <w:rFonts w:hint="default"/>
        <w:lang w:val="en-US" w:eastAsia="en-US" w:bidi="ar-SA"/>
      </w:rPr>
    </w:lvl>
    <w:lvl w:ilvl="6">
      <w:start w:val="0"/>
      <w:numFmt w:val="bullet"/>
      <w:lvlText w:val="•"/>
      <w:lvlJc w:val="left"/>
      <w:pPr>
        <w:ind w:left="3904" w:hanging="360"/>
      </w:pPr>
      <w:rPr>
        <w:rFonts w:hint="default"/>
        <w:lang w:val="en-US" w:eastAsia="en-US" w:bidi="ar-SA"/>
      </w:rPr>
    </w:lvl>
    <w:lvl w:ilvl="7">
      <w:start w:val="0"/>
      <w:numFmt w:val="bullet"/>
      <w:lvlText w:val="•"/>
      <w:lvlJc w:val="left"/>
      <w:pPr>
        <w:ind w:left="4478" w:hanging="360"/>
      </w:pPr>
      <w:rPr>
        <w:rFonts w:hint="default"/>
        <w:lang w:val="en-US" w:eastAsia="en-US" w:bidi="ar-SA"/>
      </w:rPr>
    </w:lvl>
    <w:lvl w:ilvl="8">
      <w:start w:val="0"/>
      <w:numFmt w:val="bullet"/>
      <w:lvlText w:val="•"/>
      <w:lvlJc w:val="left"/>
      <w:pPr>
        <w:ind w:left="5052" w:hanging="360"/>
      </w:pPr>
      <w:rPr>
        <w:rFonts w:hint="default"/>
        <w:lang w:val="en-US" w:eastAsia="en-US" w:bidi="ar-SA"/>
      </w:rPr>
    </w:lvl>
  </w:abstractNum>
  <w:abstractNum w:abstractNumId="10">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4" w:hanging="360"/>
      </w:pPr>
      <w:rPr>
        <w:rFonts w:hint="default"/>
        <w:lang w:val="en-US" w:eastAsia="en-US" w:bidi="ar-SA"/>
      </w:rPr>
    </w:lvl>
    <w:lvl w:ilvl="2">
      <w:start w:val="0"/>
      <w:numFmt w:val="bullet"/>
      <w:lvlText w:val="•"/>
      <w:lvlJc w:val="left"/>
      <w:pPr>
        <w:ind w:left="1608" w:hanging="360"/>
      </w:pPr>
      <w:rPr>
        <w:rFonts w:hint="default"/>
        <w:lang w:val="en-US" w:eastAsia="en-US" w:bidi="ar-SA"/>
      </w:rPr>
    </w:lvl>
    <w:lvl w:ilvl="3">
      <w:start w:val="0"/>
      <w:numFmt w:val="bullet"/>
      <w:lvlText w:val="•"/>
      <w:lvlJc w:val="left"/>
      <w:pPr>
        <w:ind w:left="2182" w:hanging="360"/>
      </w:pPr>
      <w:rPr>
        <w:rFonts w:hint="default"/>
        <w:lang w:val="en-US" w:eastAsia="en-US" w:bidi="ar-SA"/>
      </w:rPr>
    </w:lvl>
    <w:lvl w:ilvl="4">
      <w:start w:val="0"/>
      <w:numFmt w:val="bullet"/>
      <w:lvlText w:val="•"/>
      <w:lvlJc w:val="left"/>
      <w:pPr>
        <w:ind w:left="2756" w:hanging="360"/>
      </w:pPr>
      <w:rPr>
        <w:rFonts w:hint="default"/>
        <w:lang w:val="en-US" w:eastAsia="en-US" w:bidi="ar-SA"/>
      </w:rPr>
    </w:lvl>
    <w:lvl w:ilvl="5">
      <w:start w:val="0"/>
      <w:numFmt w:val="bullet"/>
      <w:lvlText w:val="•"/>
      <w:lvlJc w:val="left"/>
      <w:pPr>
        <w:ind w:left="3330" w:hanging="360"/>
      </w:pPr>
      <w:rPr>
        <w:rFonts w:hint="default"/>
        <w:lang w:val="en-US" w:eastAsia="en-US" w:bidi="ar-SA"/>
      </w:rPr>
    </w:lvl>
    <w:lvl w:ilvl="6">
      <w:start w:val="0"/>
      <w:numFmt w:val="bullet"/>
      <w:lvlText w:val="•"/>
      <w:lvlJc w:val="left"/>
      <w:pPr>
        <w:ind w:left="3904" w:hanging="360"/>
      </w:pPr>
      <w:rPr>
        <w:rFonts w:hint="default"/>
        <w:lang w:val="en-US" w:eastAsia="en-US" w:bidi="ar-SA"/>
      </w:rPr>
    </w:lvl>
    <w:lvl w:ilvl="7">
      <w:start w:val="0"/>
      <w:numFmt w:val="bullet"/>
      <w:lvlText w:val="•"/>
      <w:lvlJc w:val="left"/>
      <w:pPr>
        <w:ind w:left="4478" w:hanging="360"/>
      </w:pPr>
      <w:rPr>
        <w:rFonts w:hint="default"/>
        <w:lang w:val="en-US" w:eastAsia="en-US" w:bidi="ar-SA"/>
      </w:rPr>
    </w:lvl>
    <w:lvl w:ilvl="8">
      <w:start w:val="0"/>
      <w:numFmt w:val="bullet"/>
      <w:lvlText w:val="•"/>
      <w:lvlJc w:val="left"/>
      <w:pPr>
        <w:ind w:left="5052" w:hanging="360"/>
      </w:pPr>
      <w:rPr>
        <w:rFonts w:hint="default"/>
        <w:lang w:val="en-US" w:eastAsia="en-US" w:bidi="ar-SA"/>
      </w:rPr>
    </w:lvl>
  </w:abstractNum>
  <w:abstractNum w:abstractNumId="9">
    <w:multiLevelType w:val="hybridMultilevel"/>
    <w:lvl w:ilvl="0">
      <w:start w:val="0"/>
      <w:numFmt w:val="bullet"/>
      <w:lvlText w:val=""/>
      <w:lvlJc w:val="left"/>
      <w:pPr>
        <w:ind w:left="46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34" w:hanging="360"/>
      </w:pPr>
      <w:rPr>
        <w:rFonts w:hint="default"/>
        <w:lang w:val="en-US" w:eastAsia="en-US" w:bidi="ar-SA"/>
      </w:rPr>
    </w:lvl>
    <w:lvl w:ilvl="2">
      <w:start w:val="0"/>
      <w:numFmt w:val="bullet"/>
      <w:lvlText w:val="•"/>
      <w:lvlJc w:val="left"/>
      <w:pPr>
        <w:ind w:left="1608" w:hanging="360"/>
      </w:pPr>
      <w:rPr>
        <w:rFonts w:hint="default"/>
        <w:lang w:val="en-US" w:eastAsia="en-US" w:bidi="ar-SA"/>
      </w:rPr>
    </w:lvl>
    <w:lvl w:ilvl="3">
      <w:start w:val="0"/>
      <w:numFmt w:val="bullet"/>
      <w:lvlText w:val="•"/>
      <w:lvlJc w:val="left"/>
      <w:pPr>
        <w:ind w:left="2182" w:hanging="360"/>
      </w:pPr>
      <w:rPr>
        <w:rFonts w:hint="default"/>
        <w:lang w:val="en-US" w:eastAsia="en-US" w:bidi="ar-SA"/>
      </w:rPr>
    </w:lvl>
    <w:lvl w:ilvl="4">
      <w:start w:val="0"/>
      <w:numFmt w:val="bullet"/>
      <w:lvlText w:val="•"/>
      <w:lvlJc w:val="left"/>
      <w:pPr>
        <w:ind w:left="2756" w:hanging="360"/>
      </w:pPr>
      <w:rPr>
        <w:rFonts w:hint="default"/>
        <w:lang w:val="en-US" w:eastAsia="en-US" w:bidi="ar-SA"/>
      </w:rPr>
    </w:lvl>
    <w:lvl w:ilvl="5">
      <w:start w:val="0"/>
      <w:numFmt w:val="bullet"/>
      <w:lvlText w:val="•"/>
      <w:lvlJc w:val="left"/>
      <w:pPr>
        <w:ind w:left="3330" w:hanging="360"/>
      </w:pPr>
      <w:rPr>
        <w:rFonts w:hint="default"/>
        <w:lang w:val="en-US" w:eastAsia="en-US" w:bidi="ar-SA"/>
      </w:rPr>
    </w:lvl>
    <w:lvl w:ilvl="6">
      <w:start w:val="0"/>
      <w:numFmt w:val="bullet"/>
      <w:lvlText w:val="•"/>
      <w:lvlJc w:val="left"/>
      <w:pPr>
        <w:ind w:left="3904" w:hanging="360"/>
      </w:pPr>
      <w:rPr>
        <w:rFonts w:hint="default"/>
        <w:lang w:val="en-US" w:eastAsia="en-US" w:bidi="ar-SA"/>
      </w:rPr>
    </w:lvl>
    <w:lvl w:ilvl="7">
      <w:start w:val="0"/>
      <w:numFmt w:val="bullet"/>
      <w:lvlText w:val="•"/>
      <w:lvlJc w:val="left"/>
      <w:pPr>
        <w:ind w:left="4478" w:hanging="360"/>
      </w:pPr>
      <w:rPr>
        <w:rFonts w:hint="default"/>
        <w:lang w:val="en-US" w:eastAsia="en-US" w:bidi="ar-SA"/>
      </w:rPr>
    </w:lvl>
    <w:lvl w:ilvl="8">
      <w:start w:val="0"/>
      <w:numFmt w:val="bullet"/>
      <w:lvlText w:val="•"/>
      <w:lvlJc w:val="left"/>
      <w:pPr>
        <w:ind w:left="5052" w:hanging="360"/>
      </w:pPr>
      <w:rPr>
        <w:rFonts w:hint="default"/>
        <w:lang w:val="en-US" w:eastAsia="en-US" w:bidi="ar-SA"/>
      </w:rPr>
    </w:lvl>
  </w:abstractNum>
  <w:abstractNum w:abstractNumId="8">
    <w:multiLevelType w:val="hybridMultilevel"/>
    <w:lvl w:ilvl="0">
      <w:start w:val="0"/>
      <w:numFmt w:val="bullet"/>
      <w:lvlText w:val=""/>
      <w:lvlJc w:val="left"/>
      <w:pPr>
        <w:ind w:left="475" w:hanging="360"/>
      </w:pPr>
      <w:rPr>
        <w:rFonts w:hint="default" w:ascii="Symbol" w:hAnsi="Symbol" w:eastAsia="Symbol" w:cs="Symbol"/>
        <w:b w:val="0"/>
        <w:bCs w:val="0"/>
        <w:i w:val="0"/>
        <w:iCs w:val="0"/>
        <w:w w:val="100"/>
        <w:sz w:val="20"/>
        <w:szCs w:val="20"/>
        <w:lang w:val="en-US" w:eastAsia="en-US" w:bidi="ar-SA"/>
      </w:rPr>
    </w:lvl>
    <w:lvl w:ilvl="1">
      <w:start w:val="0"/>
      <w:numFmt w:val="bullet"/>
      <w:lvlText w:val="o"/>
      <w:lvlJc w:val="left"/>
      <w:pPr>
        <w:ind w:left="830" w:hanging="360"/>
      </w:pPr>
      <w:rPr>
        <w:rFonts w:hint="default" w:ascii="Courier New" w:hAnsi="Courier New" w:eastAsia="Courier New" w:cs="Courier New"/>
        <w:b w:val="0"/>
        <w:bCs w:val="0"/>
        <w:i w:val="0"/>
        <w:iCs w:val="0"/>
        <w:w w:val="100"/>
        <w:sz w:val="20"/>
        <w:szCs w:val="20"/>
        <w:lang w:val="en-US" w:eastAsia="en-US" w:bidi="ar-SA"/>
      </w:rPr>
    </w:lvl>
    <w:lvl w:ilvl="2">
      <w:start w:val="0"/>
      <w:numFmt w:val="bullet"/>
      <w:lvlText w:val="•"/>
      <w:lvlJc w:val="left"/>
      <w:pPr>
        <w:ind w:left="1429" w:hanging="360"/>
      </w:pPr>
      <w:rPr>
        <w:rFonts w:hint="default"/>
        <w:lang w:val="en-US" w:eastAsia="en-US" w:bidi="ar-SA"/>
      </w:rPr>
    </w:lvl>
    <w:lvl w:ilvl="3">
      <w:start w:val="0"/>
      <w:numFmt w:val="bullet"/>
      <w:lvlText w:val="•"/>
      <w:lvlJc w:val="left"/>
      <w:pPr>
        <w:ind w:left="2019" w:hanging="360"/>
      </w:pPr>
      <w:rPr>
        <w:rFonts w:hint="default"/>
        <w:lang w:val="en-US" w:eastAsia="en-US" w:bidi="ar-SA"/>
      </w:rPr>
    </w:lvl>
    <w:lvl w:ilvl="4">
      <w:start w:val="0"/>
      <w:numFmt w:val="bullet"/>
      <w:lvlText w:val="•"/>
      <w:lvlJc w:val="left"/>
      <w:pPr>
        <w:ind w:left="2609" w:hanging="360"/>
      </w:pPr>
      <w:rPr>
        <w:rFonts w:hint="default"/>
        <w:lang w:val="en-US" w:eastAsia="en-US" w:bidi="ar-SA"/>
      </w:rPr>
    </w:lvl>
    <w:lvl w:ilvl="5">
      <w:start w:val="0"/>
      <w:numFmt w:val="bullet"/>
      <w:lvlText w:val="•"/>
      <w:lvlJc w:val="left"/>
      <w:pPr>
        <w:ind w:left="3199" w:hanging="360"/>
      </w:pPr>
      <w:rPr>
        <w:rFonts w:hint="default"/>
        <w:lang w:val="en-US" w:eastAsia="en-US" w:bidi="ar-SA"/>
      </w:rPr>
    </w:lvl>
    <w:lvl w:ilvl="6">
      <w:start w:val="0"/>
      <w:numFmt w:val="bullet"/>
      <w:lvlText w:val="•"/>
      <w:lvlJc w:val="left"/>
      <w:pPr>
        <w:ind w:left="3789" w:hanging="360"/>
      </w:pPr>
      <w:rPr>
        <w:rFonts w:hint="default"/>
        <w:lang w:val="en-US" w:eastAsia="en-US" w:bidi="ar-SA"/>
      </w:rPr>
    </w:lvl>
    <w:lvl w:ilvl="7">
      <w:start w:val="0"/>
      <w:numFmt w:val="bullet"/>
      <w:lvlText w:val="•"/>
      <w:lvlJc w:val="left"/>
      <w:pPr>
        <w:ind w:left="4379" w:hanging="360"/>
      </w:pPr>
      <w:rPr>
        <w:rFonts w:hint="default"/>
        <w:lang w:val="en-US" w:eastAsia="en-US" w:bidi="ar-SA"/>
      </w:rPr>
    </w:lvl>
    <w:lvl w:ilvl="8">
      <w:start w:val="0"/>
      <w:numFmt w:val="bullet"/>
      <w:lvlText w:val="•"/>
      <w:lvlJc w:val="left"/>
      <w:pPr>
        <w:ind w:left="4969" w:hanging="360"/>
      </w:pPr>
      <w:rPr>
        <w:rFonts w:hint="default"/>
        <w:lang w:val="en-US" w:eastAsia="en-US" w:bidi="ar-SA"/>
      </w:rPr>
    </w:lvl>
  </w:abstractNum>
  <w:abstractNum w:abstractNumId="7">
    <w:multiLevelType w:val="hybridMultilevel"/>
    <w:lvl w:ilvl="0">
      <w:start w:val="0"/>
      <w:numFmt w:val="bullet"/>
      <w:lvlText w:val=""/>
      <w:lvlJc w:val="left"/>
      <w:pPr>
        <w:ind w:left="47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6" w:hanging="360"/>
      </w:pPr>
      <w:rPr>
        <w:rFonts w:hint="default"/>
        <w:lang w:val="en-US" w:eastAsia="en-US" w:bidi="ar-SA"/>
      </w:rPr>
    </w:lvl>
    <w:lvl w:ilvl="2">
      <w:start w:val="0"/>
      <w:numFmt w:val="bullet"/>
      <w:lvlText w:val="•"/>
      <w:lvlJc w:val="left"/>
      <w:pPr>
        <w:ind w:left="1613" w:hanging="360"/>
      </w:pPr>
      <w:rPr>
        <w:rFonts w:hint="default"/>
        <w:lang w:val="en-US" w:eastAsia="en-US" w:bidi="ar-SA"/>
      </w:rPr>
    </w:lvl>
    <w:lvl w:ilvl="3">
      <w:start w:val="0"/>
      <w:numFmt w:val="bullet"/>
      <w:lvlText w:val="•"/>
      <w:lvlJc w:val="left"/>
      <w:pPr>
        <w:ind w:left="2180" w:hanging="360"/>
      </w:pPr>
      <w:rPr>
        <w:rFonts w:hint="default"/>
        <w:lang w:val="en-US" w:eastAsia="en-US" w:bidi="ar-SA"/>
      </w:rPr>
    </w:lvl>
    <w:lvl w:ilvl="4">
      <w:start w:val="0"/>
      <w:numFmt w:val="bullet"/>
      <w:lvlText w:val="•"/>
      <w:lvlJc w:val="left"/>
      <w:pPr>
        <w:ind w:left="2747" w:hanging="360"/>
      </w:pPr>
      <w:rPr>
        <w:rFonts w:hint="default"/>
        <w:lang w:val="en-US" w:eastAsia="en-US" w:bidi="ar-SA"/>
      </w:rPr>
    </w:lvl>
    <w:lvl w:ilvl="5">
      <w:start w:val="0"/>
      <w:numFmt w:val="bullet"/>
      <w:lvlText w:val="•"/>
      <w:lvlJc w:val="left"/>
      <w:pPr>
        <w:ind w:left="3314"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48" w:hanging="360"/>
      </w:pPr>
      <w:rPr>
        <w:rFonts w:hint="default"/>
        <w:lang w:val="en-US" w:eastAsia="en-US" w:bidi="ar-SA"/>
      </w:rPr>
    </w:lvl>
    <w:lvl w:ilvl="8">
      <w:start w:val="0"/>
      <w:numFmt w:val="bullet"/>
      <w:lvlText w:val="•"/>
      <w:lvlJc w:val="left"/>
      <w:pPr>
        <w:ind w:left="5015" w:hanging="360"/>
      </w:pPr>
      <w:rPr>
        <w:rFonts w:hint="default"/>
        <w:lang w:val="en-US" w:eastAsia="en-US" w:bidi="ar-SA"/>
      </w:rPr>
    </w:lvl>
  </w:abstractNum>
  <w:abstractNum w:abstractNumId="6">
    <w:multiLevelType w:val="hybridMultilevel"/>
    <w:lvl w:ilvl="0">
      <w:start w:val="0"/>
      <w:numFmt w:val="bullet"/>
      <w:lvlText w:val=""/>
      <w:lvlJc w:val="left"/>
      <w:pPr>
        <w:ind w:left="47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6" w:hanging="360"/>
      </w:pPr>
      <w:rPr>
        <w:rFonts w:hint="default"/>
        <w:lang w:val="en-US" w:eastAsia="en-US" w:bidi="ar-SA"/>
      </w:rPr>
    </w:lvl>
    <w:lvl w:ilvl="2">
      <w:start w:val="0"/>
      <w:numFmt w:val="bullet"/>
      <w:lvlText w:val="•"/>
      <w:lvlJc w:val="left"/>
      <w:pPr>
        <w:ind w:left="1613" w:hanging="360"/>
      </w:pPr>
      <w:rPr>
        <w:rFonts w:hint="default"/>
        <w:lang w:val="en-US" w:eastAsia="en-US" w:bidi="ar-SA"/>
      </w:rPr>
    </w:lvl>
    <w:lvl w:ilvl="3">
      <w:start w:val="0"/>
      <w:numFmt w:val="bullet"/>
      <w:lvlText w:val="•"/>
      <w:lvlJc w:val="left"/>
      <w:pPr>
        <w:ind w:left="2180" w:hanging="360"/>
      </w:pPr>
      <w:rPr>
        <w:rFonts w:hint="default"/>
        <w:lang w:val="en-US" w:eastAsia="en-US" w:bidi="ar-SA"/>
      </w:rPr>
    </w:lvl>
    <w:lvl w:ilvl="4">
      <w:start w:val="0"/>
      <w:numFmt w:val="bullet"/>
      <w:lvlText w:val="•"/>
      <w:lvlJc w:val="left"/>
      <w:pPr>
        <w:ind w:left="2747" w:hanging="360"/>
      </w:pPr>
      <w:rPr>
        <w:rFonts w:hint="default"/>
        <w:lang w:val="en-US" w:eastAsia="en-US" w:bidi="ar-SA"/>
      </w:rPr>
    </w:lvl>
    <w:lvl w:ilvl="5">
      <w:start w:val="0"/>
      <w:numFmt w:val="bullet"/>
      <w:lvlText w:val="•"/>
      <w:lvlJc w:val="left"/>
      <w:pPr>
        <w:ind w:left="3314"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48" w:hanging="360"/>
      </w:pPr>
      <w:rPr>
        <w:rFonts w:hint="default"/>
        <w:lang w:val="en-US" w:eastAsia="en-US" w:bidi="ar-SA"/>
      </w:rPr>
    </w:lvl>
    <w:lvl w:ilvl="8">
      <w:start w:val="0"/>
      <w:numFmt w:val="bullet"/>
      <w:lvlText w:val="•"/>
      <w:lvlJc w:val="left"/>
      <w:pPr>
        <w:ind w:left="5015" w:hanging="360"/>
      </w:pPr>
      <w:rPr>
        <w:rFonts w:hint="default"/>
        <w:lang w:val="en-US" w:eastAsia="en-US" w:bidi="ar-SA"/>
      </w:rPr>
    </w:lvl>
  </w:abstractNum>
  <w:abstractNum w:abstractNumId="5">
    <w:multiLevelType w:val="hybridMultilevel"/>
    <w:lvl w:ilvl="0">
      <w:start w:val="0"/>
      <w:numFmt w:val="bullet"/>
      <w:lvlText w:val=""/>
      <w:lvlJc w:val="left"/>
      <w:pPr>
        <w:ind w:left="47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6" w:hanging="360"/>
      </w:pPr>
      <w:rPr>
        <w:rFonts w:hint="default"/>
        <w:lang w:val="en-US" w:eastAsia="en-US" w:bidi="ar-SA"/>
      </w:rPr>
    </w:lvl>
    <w:lvl w:ilvl="2">
      <w:start w:val="0"/>
      <w:numFmt w:val="bullet"/>
      <w:lvlText w:val="•"/>
      <w:lvlJc w:val="left"/>
      <w:pPr>
        <w:ind w:left="1613" w:hanging="360"/>
      </w:pPr>
      <w:rPr>
        <w:rFonts w:hint="default"/>
        <w:lang w:val="en-US" w:eastAsia="en-US" w:bidi="ar-SA"/>
      </w:rPr>
    </w:lvl>
    <w:lvl w:ilvl="3">
      <w:start w:val="0"/>
      <w:numFmt w:val="bullet"/>
      <w:lvlText w:val="•"/>
      <w:lvlJc w:val="left"/>
      <w:pPr>
        <w:ind w:left="2180" w:hanging="360"/>
      </w:pPr>
      <w:rPr>
        <w:rFonts w:hint="default"/>
        <w:lang w:val="en-US" w:eastAsia="en-US" w:bidi="ar-SA"/>
      </w:rPr>
    </w:lvl>
    <w:lvl w:ilvl="4">
      <w:start w:val="0"/>
      <w:numFmt w:val="bullet"/>
      <w:lvlText w:val="•"/>
      <w:lvlJc w:val="left"/>
      <w:pPr>
        <w:ind w:left="2747" w:hanging="360"/>
      </w:pPr>
      <w:rPr>
        <w:rFonts w:hint="default"/>
        <w:lang w:val="en-US" w:eastAsia="en-US" w:bidi="ar-SA"/>
      </w:rPr>
    </w:lvl>
    <w:lvl w:ilvl="5">
      <w:start w:val="0"/>
      <w:numFmt w:val="bullet"/>
      <w:lvlText w:val="•"/>
      <w:lvlJc w:val="left"/>
      <w:pPr>
        <w:ind w:left="3314"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48" w:hanging="360"/>
      </w:pPr>
      <w:rPr>
        <w:rFonts w:hint="default"/>
        <w:lang w:val="en-US" w:eastAsia="en-US" w:bidi="ar-SA"/>
      </w:rPr>
    </w:lvl>
    <w:lvl w:ilvl="8">
      <w:start w:val="0"/>
      <w:numFmt w:val="bullet"/>
      <w:lvlText w:val="•"/>
      <w:lvlJc w:val="left"/>
      <w:pPr>
        <w:ind w:left="5015" w:hanging="360"/>
      </w:pPr>
      <w:rPr>
        <w:rFonts w:hint="default"/>
        <w:lang w:val="en-US" w:eastAsia="en-US" w:bidi="ar-SA"/>
      </w:rPr>
    </w:lvl>
  </w:abstractNum>
  <w:abstractNum w:abstractNumId="4">
    <w:multiLevelType w:val="hybridMultilevel"/>
    <w:lvl w:ilvl="0">
      <w:start w:val="0"/>
      <w:numFmt w:val="bullet"/>
      <w:lvlText w:val=""/>
      <w:lvlJc w:val="left"/>
      <w:pPr>
        <w:ind w:left="47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6" w:hanging="360"/>
      </w:pPr>
      <w:rPr>
        <w:rFonts w:hint="default"/>
        <w:lang w:val="en-US" w:eastAsia="en-US" w:bidi="ar-SA"/>
      </w:rPr>
    </w:lvl>
    <w:lvl w:ilvl="2">
      <w:start w:val="0"/>
      <w:numFmt w:val="bullet"/>
      <w:lvlText w:val="•"/>
      <w:lvlJc w:val="left"/>
      <w:pPr>
        <w:ind w:left="1613" w:hanging="360"/>
      </w:pPr>
      <w:rPr>
        <w:rFonts w:hint="default"/>
        <w:lang w:val="en-US" w:eastAsia="en-US" w:bidi="ar-SA"/>
      </w:rPr>
    </w:lvl>
    <w:lvl w:ilvl="3">
      <w:start w:val="0"/>
      <w:numFmt w:val="bullet"/>
      <w:lvlText w:val="•"/>
      <w:lvlJc w:val="left"/>
      <w:pPr>
        <w:ind w:left="2180" w:hanging="360"/>
      </w:pPr>
      <w:rPr>
        <w:rFonts w:hint="default"/>
        <w:lang w:val="en-US" w:eastAsia="en-US" w:bidi="ar-SA"/>
      </w:rPr>
    </w:lvl>
    <w:lvl w:ilvl="4">
      <w:start w:val="0"/>
      <w:numFmt w:val="bullet"/>
      <w:lvlText w:val="•"/>
      <w:lvlJc w:val="left"/>
      <w:pPr>
        <w:ind w:left="2747" w:hanging="360"/>
      </w:pPr>
      <w:rPr>
        <w:rFonts w:hint="default"/>
        <w:lang w:val="en-US" w:eastAsia="en-US" w:bidi="ar-SA"/>
      </w:rPr>
    </w:lvl>
    <w:lvl w:ilvl="5">
      <w:start w:val="0"/>
      <w:numFmt w:val="bullet"/>
      <w:lvlText w:val="•"/>
      <w:lvlJc w:val="left"/>
      <w:pPr>
        <w:ind w:left="3314"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48" w:hanging="360"/>
      </w:pPr>
      <w:rPr>
        <w:rFonts w:hint="default"/>
        <w:lang w:val="en-US" w:eastAsia="en-US" w:bidi="ar-SA"/>
      </w:rPr>
    </w:lvl>
    <w:lvl w:ilvl="8">
      <w:start w:val="0"/>
      <w:numFmt w:val="bullet"/>
      <w:lvlText w:val="•"/>
      <w:lvlJc w:val="left"/>
      <w:pPr>
        <w:ind w:left="5015" w:hanging="360"/>
      </w:pPr>
      <w:rPr>
        <w:rFonts w:hint="default"/>
        <w:lang w:val="en-US" w:eastAsia="en-US" w:bidi="ar-SA"/>
      </w:rPr>
    </w:lvl>
  </w:abstractNum>
  <w:abstractNum w:abstractNumId="3">
    <w:multiLevelType w:val="hybridMultilevel"/>
    <w:lvl w:ilvl="0">
      <w:start w:val="0"/>
      <w:numFmt w:val="bullet"/>
      <w:lvlText w:val=""/>
      <w:lvlJc w:val="left"/>
      <w:pPr>
        <w:ind w:left="475"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046" w:hanging="360"/>
      </w:pPr>
      <w:rPr>
        <w:rFonts w:hint="default"/>
        <w:lang w:val="en-US" w:eastAsia="en-US" w:bidi="ar-SA"/>
      </w:rPr>
    </w:lvl>
    <w:lvl w:ilvl="2">
      <w:start w:val="0"/>
      <w:numFmt w:val="bullet"/>
      <w:lvlText w:val="•"/>
      <w:lvlJc w:val="left"/>
      <w:pPr>
        <w:ind w:left="1613" w:hanging="360"/>
      </w:pPr>
      <w:rPr>
        <w:rFonts w:hint="default"/>
        <w:lang w:val="en-US" w:eastAsia="en-US" w:bidi="ar-SA"/>
      </w:rPr>
    </w:lvl>
    <w:lvl w:ilvl="3">
      <w:start w:val="0"/>
      <w:numFmt w:val="bullet"/>
      <w:lvlText w:val="•"/>
      <w:lvlJc w:val="left"/>
      <w:pPr>
        <w:ind w:left="2180" w:hanging="360"/>
      </w:pPr>
      <w:rPr>
        <w:rFonts w:hint="default"/>
        <w:lang w:val="en-US" w:eastAsia="en-US" w:bidi="ar-SA"/>
      </w:rPr>
    </w:lvl>
    <w:lvl w:ilvl="4">
      <w:start w:val="0"/>
      <w:numFmt w:val="bullet"/>
      <w:lvlText w:val="•"/>
      <w:lvlJc w:val="left"/>
      <w:pPr>
        <w:ind w:left="2747" w:hanging="360"/>
      </w:pPr>
      <w:rPr>
        <w:rFonts w:hint="default"/>
        <w:lang w:val="en-US" w:eastAsia="en-US" w:bidi="ar-SA"/>
      </w:rPr>
    </w:lvl>
    <w:lvl w:ilvl="5">
      <w:start w:val="0"/>
      <w:numFmt w:val="bullet"/>
      <w:lvlText w:val="•"/>
      <w:lvlJc w:val="left"/>
      <w:pPr>
        <w:ind w:left="3314" w:hanging="360"/>
      </w:pPr>
      <w:rPr>
        <w:rFonts w:hint="default"/>
        <w:lang w:val="en-US" w:eastAsia="en-US" w:bidi="ar-SA"/>
      </w:rPr>
    </w:lvl>
    <w:lvl w:ilvl="6">
      <w:start w:val="0"/>
      <w:numFmt w:val="bullet"/>
      <w:lvlText w:val="•"/>
      <w:lvlJc w:val="left"/>
      <w:pPr>
        <w:ind w:left="3881" w:hanging="360"/>
      </w:pPr>
      <w:rPr>
        <w:rFonts w:hint="default"/>
        <w:lang w:val="en-US" w:eastAsia="en-US" w:bidi="ar-SA"/>
      </w:rPr>
    </w:lvl>
    <w:lvl w:ilvl="7">
      <w:start w:val="0"/>
      <w:numFmt w:val="bullet"/>
      <w:lvlText w:val="•"/>
      <w:lvlJc w:val="left"/>
      <w:pPr>
        <w:ind w:left="4448" w:hanging="360"/>
      </w:pPr>
      <w:rPr>
        <w:rFonts w:hint="default"/>
        <w:lang w:val="en-US" w:eastAsia="en-US" w:bidi="ar-SA"/>
      </w:rPr>
    </w:lvl>
    <w:lvl w:ilvl="8">
      <w:start w:val="0"/>
      <w:numFmt w:val="bullet"/>
      <w:lvlText w:val="•"/>
      <w:lvlJc w:val="left"/>
      <w:pPr>
        <w:ind w:left="5015" w:hanging="360"/>
      </w:pPr>
      <w:rPr>
        <w:rFonts w:hint="default"/>
        <w:lang w:val="en-US" w:eastAsia="en-US" w:bidi="ar-SA"/>
      </w:rPr>
    </w:lvl>
  </w:abstractNum>
  <w:abstractNum w:abstractNumId="2">
    <w:multiLevelType w:val="hybridMultilevel"/>
    <w:lvl w:ilvl="0">
      <w:start w:val="0"/>
      <w:numFmt w:val="bullet"/>
      <w:lvlText w:val=""/>
      <w:lvlJc w:val="left"/>
      <w:pPr>
        <w:ind w:left="1640"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534" w:hanging="360"/>
      </w:pPr>
      <w:rPr>
        <w:rFonts w:hint="default"/>
        <w:lang w:val="en-US" w:eastAsia="en-US" w:bidi="ar-SA"/>
      </w:rPr>
    </w:lvl>
    <w:lvl w:ilvl="2">
      <w:start w:val="0"/>
      <w:numFmt w:val="bullet"/>
      <w:lvlText w:val="•"/>
      <w:lvlJc w:val="left"/>
      <w:pPr>
        <w:ind w:left="3428" w:hanging="360"/>
      </w:pPr>
      <w:rPr>
        <w:rFonts w:hint="default"/>
        <w:lang w:val="en-US" w:eastAsia="en-US" w:bidi="ar-SA"/>
      </w:rPr>
    </w:lvl>
    <w:lvl w:ilvl="3">
      <w:start w:val="0"/>
      <w:numFmt w:val="bullet"/>
      <w:lvlText w:val="•"/>
      <w:lvlJc w:val="left"/>
      <w:pPr>
        <w:ind w:left="4322" w:hanging="360"/>
      </w:pPr>
      <w:rPr>
        <w:rFonts w:hint="default"/>
        <w:lang w:val="en-US" w:eastAsia="en-US" w:bidi="ar-SA"/>
      </w:rPr>
    </w:lvl>
    <w:lvl w:ilvl="4">
      <w:start w:val="0"/>
      <w:numFmt w:val="bullet"/>
      <w:lvlText w:val="•"/>
      <w:lvlJc w:val="left"/>
      <w:pPr>
        <w:ind w:left="5216" w:hanging="360"/>
      </w:pPr>
      <w:rPr>
        <w:rFonts w:hint="default"/>
        <w:lang w:val="en-US" w:eastAsia="en-US" w:bidi="ar-SA"/>
      </w:rPr>
    </w:lvl>
    <w:lvl w:ilvl="5">
      <w:start w:val="0"/>
      <w:numFmt w:val="bullet"/>
      <w:lvlText w:val="•"/>
      <w:lvlJc w:val="left"/>
      <w:pPr>
        <w:ind w:left="6110" w:hanging="360"/>
      </w:pPr>
      <w:rPr>
        <w:rFonts w:hint="default"/>
        <w:lang w:val="en-US" w:eastAsia="en-US" w:bidi="ar-SA"/>
      </w:rPr>
    </w:lvl>
    <w:lvl w:ilvl="6">
      <w:start w:val="0"/>
      <w:numFmt w:val="bullet"/>
      <w:lvlText w:val="•"/>
      <w:lvlJc w:val="left"/>
      <w:pPr>
        <w:ind w:left="7004" w:hanging="360"/>
      </w:pPr>
      <w:rPr>
        <w:rFonts w:hint="default"/>
        <w:lang w:val="en-US" w:eastAsia="en-US" w:bidi="ar-SA"/>
      </w:rPr>
    </w:lvl>
    <w:lvl w:ilvl="7">
      <w:start w:val="0"/>
      <w:numFmt w:val="bullet"/>
      <w:lvlText w:val="•"/>
      <w:lvlJc w:val="left"/>
      <w:pPr>
        <w:ind w:left="7898" w:hanging="360"/>
      </w:pPr>
      <w:rPr>
        <w:rFonts w:hint="default"/>
        <w:lang w:val="en-US" w:eastAsia="en-US" w:bidi="ar-SA"/>
      </w:rPr>
    </w:lvl>
    <w:lvl w:ilvl="8">
      <w:start w:val="0"/>
      <w:numFmt w:val="bullet"/>
      <w:lvlText w:val="•"/>
      <w:lvlJc w:val="left"/>
      <w:pPr>
        <w:ind w:left="8792" w:hanging="360"/>
      </w:pPr>
      <w:rPr>
        <w:rFonts w:hint="default"/>
        <w:lang w:val="en-US" w:eastAsia="en-US" w:bidi="ar-SA"/>
      </w:rPr>
    </w:lvl>
  </w:abstractNum>
  <w:abstractNum w:abstractNumId="1">
    <w:multiLevelType w:val="hybridMultilevel"/>
    <w:lvl w:ilvl="0">
      <w:start w:val="0"/>
      <w:numFmt w:val="bullet"/>
      <w:lvlText w:val=""/>
      <w:lvlJc w:val="left"/>
      <w:pPr>
        <w:ind w:left="1462"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2372" w:hanging="360"/>
      </w:pPr>
      <w:rPr>
        <w:rFonts w:hint="default"/>
        <w:lang w:val="en-US" w:eastAsia="en-US" w:bidi="ar-SA"/>
      </w:rPr>
    </w:lvl>
    <w:lvl w:ilvl="2">
      <w:start w:val="0"/>
      <w:numFmt w:val="bullet"/>
      <w:lvlText w:val="•"/>
      <w:lvlJc w:val="left"/>
      <w:pPr>
        <w:ind w:left="3284" w:hanging="360"/>
      </w:pPr>
      <w:rPr>
        <w:rFonts w:hint="default"/>
        <w:lang w:val="en-US" w:eastAsia="en-US" w:bidi="ar-SA"/>
      </w:rPr>
    </w:lvl>
    <w:lvl w:ilvl="3">
      <w:start w:val="0"/>
      <w:numFmt w:val="bullet"/>
      <w:lvlText w:val="•"/>
      <w:lvlJc w:val="left"/>
      <w:pPr>
        <w:ind w:left="4196" w:hanging="360"/>
      </w:pPr>
      <w:rPr>
        <w:rFonts w:hint="default"/>
        <w:lang w:val="en-US" w:eastAsia="en-US" w:bidi="ar-SA"/>
      </w:rPr>
    </w:lvl>
    <w:lvl w:ilvl="4">
      <w:start w:val="0"/>
      <w:numFmt w:val="bullet"/>
      <w:lvlText w:val="•"/>
      <w:lvlJc w:val="left"/>
      <w:pPr>
        <w:ind w:left="5108" w:hanging="360"/>
      </w:pPr>
      <w:rPr>
        <w:rFonts w:hint="default"/>
        <w:lang w:val="en-US" w:eastAsia="en-US" w:bidi="ar-SA"/>
      </w:rPr>
    </w:lvl>
    <w:lvl w:ilvl="5">
      <w:start w:val="0"/>
      <w:numFmt w:val="bullet"/>
      <w:lvlText w:val="•"/>
      <w:lvlJc w:val="left"/>
      <w:pPr>
        <w:ind w:left="6020" w:hanging="360"/>
      </w:pPr>
      <w:rPr>
        <w:rFonts w:hint="default"/>
        <w:lang w:val="en-US" w:eastAsia="en-US" w:bidi="ar-SA"/>
      </w:rPr>
    </w:lvl>
    <w:lvl w:ilvl="6">
      <w:start w:val="0"/>
      <w:numFmt w:val="bullet"/>
      <w:lvlText w:val="•"/>
      <w:lvlJc w:val="left"/>
      <w:pPr>
        <w:ind w:left="6932" w:hanging="360"/>
      </w:pPr>
      <w:rPr>
        <w:rFonts w:hint="default"/>
        <w:lang w:val="en-US" w:eastAsia="en-US" w:bidi="ar-SA"/>
      </w:rPr>
    </w:lvl>
    <w:lvl w:ilvl="7">
      <w:start w:val="0"/>
      <w:numFmt w:val="bullet"/>
      <w:lvlText w:val="•"/>
      <w:lvlJc w:val="left"/>
      <w:pPr>
        <w:ind w:left="7844" w:hanging="360"/>
      </w:pPr>
      <w:rPr>
        <w:rFonts w:hint="default"/>
        <w:lang w:val="en-US" w:eastAsia="en-US" w:bidi="ar-SA"/>
      </w:rPr>
    </w:lvl>
    <w:lvl w:ilvl="8">
      <w:start w:val="0"/>
      <w:numFmt w:val="bullet"/>
      <w:lvlText w:val="•"/>
      <w:lvlJc w:val="left"/>
      <w:pPr>
        <w:ind w:left="8756" w:hanging="360"/>
      </w:pPr>
      <w:rPr>
        <w:rFonts w:hint="default"/>
        <w:lang w:val="en-US" w:eastAsia="en-US" w:bidi="ar-SA"/>
      </w:rPr>
    </w:lvl>
  </w:abstractNum>
  <w:abstractNum w:abstractNumId="0">
    <w:multiLevelType w:val="hybridMultilevel"/>
    <w:lvl w:ilvl="0">
      <w:start w:val="1"/>
      <w:numFmt w:val="decimal"/>
      <w:lvlText w:val="%1.0"/>
      <w:lvlJc w:val="left"/>
      <w:pPr>
        <w:ind w:left="128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827" w:hanging="543"/>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1640" w:hanging="360"/>
      </w:pPr>
      <w:rPr>
        <w:rFonts w:hint="default" w:ascii="Symbol" w:hAnsi="Symbol" w:eastAsia="Symbol" w:cs="Symbol"/>
        <w:w w:val="100"/>
        <w:lang w:val="en-US" w:eastAsia="en-US" w:bidi="ar-SA"/>
      </w:rPr>
    </w:lvl>
    <w:lvl w:ilvl="3">
      <w:start w:val="0"/>
      <w:numFmt w:val="bullet"/>
      <w:lvlText w:val="o"/>
      <w:lvlJc w:val="left"/>
      <w:pPr>
        <w:ind w:left="2000" w:hanging="360"/>
      </w:pPr>
      <w:rPr>
        <w:rFonts w:hint="default" w:ascii="Courier New" w:hAnsi="Courier New" w:eastAsia="Courier New" w:cs="Courier New"/>
        <w:b w:val="0"/>
        <w:bCs w:val="0"/>
        <w:i w:val="0"/>
        <w:iCs w:val="0"/>
        <w:w w:val="100"/>
        <w:sz w:val="22"/>
        <w:szCs w:val="22"/>
        <w:lang w:val="en-US" w:eastAsia="en-US" w:bidi="ar-SA"/>
      </w:rPr>
    </w:lvl>
    <w:lvl w:ilvl="4">
      <w:start w:val="0"/>
      <w:numFmt w:val="bullet"/>
      <w:lvlText w:val="•"/>
      <w:lvlJc w:val="left"/>
      <w:pPr>
        <w:ind w:left="3225" w:hanging="360"/>
      </w:pPr>
      <w:rPr>
        <w:rFonts w:hint="default"/>
        <w:lang w:val="en-US" w:eastAsia="en-US" w:bidi="ar-SA"/>
      </w:rPr>
    </w:lvl>
    <w:lvl w:ilvl="5">
      <w:start w:val="0"/>
      <w:numFmt w:val="bullet"/>
      <w:lvlText w:val="•"/>
      <w:lvlJc w:val="left"/>
      <w:pPr>
        <w:ind w:left="4451" w:hanging="360"/>
      </w:pPr>
      <w:rPr>
        <w:rFonts w:hint="default"/>
        <w:lang w:val="en-US" w:eastAsia="en-US" w:bidi="ar-SA"/>
      </w:rPr>
    </w:lvl>
    <w:lvl w:ilvl="6">
      <w:start w:val="0"/>
      <w:numFmt w:val="bullet"/>
      <w:lvlText w:val="•"/>
      <w:lvlJc w:val="left"/>
      <w:pPr>
        <w:ind w:left="5677" w:hanging="360"/>
      </w:pPr>
      <w:rPr>
        <w:rFonts w:hint="default"/>
        <w:lang w:val="en-US" w:eastAsia="en-US" w:bidi="ar-SA"/>
      </w:rPr>
    </w:lvl>
    <w:lvl w:ilvl="7">
      <w:start w:val="0"/>
      <w:numFmt w:val="bullet"/>
      <w:lvlText w:val="•"/>
      <w:lvlJc w:val="left"/>
      <w:pPr>
        <w:ind w:left="6902" w:hanging="360"/>
      </w:pPr>
      <w:rPr>
        <w:rFonts w:hint="default"/>
        <w:lang w:val="en-US" w:eastAsia="en-US" w:bidi="ar-SA"/>
      </w:rPr>
    </w:lvl>
    <w:lvl w:ilvl="8">
      <w:start w:val="0"/>
      <w:numFmt w:val="bullet"/>
      <w:lvlText w:val="•"/>
      <w:lvlJc w:val="left"/>
      <w:pPr>
        <w:ind w:left="8128" w:hanging="360"/>
      </w:pPr>
      <w:rPr>
        <w:rFonts w:hint="default"/>
        <w:lang w:val="en-US" w:eastAsia="en-US" w:bidi="ar-SA"/>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80" w:hanging="72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spacing w:before="94"/>
      <w:ind w:left="2000" w:hanging="72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640" w:hanging="360"/>
    </w:pPr>
    <w:rPr>
      <w:rFonts w:ascii="Arial" w:hAnsi="Arial" w:eastAsia="Arial" w:cs="Arial"/>
      <w:lang w:val="en-US" w:eastAsia="en-US" w:bidi="ar-SA"/>
    </w:rPr>
  </w:style>
  <w:style w:styleId="TableParagraph" w:type="paragraph">
    <w:name w:val="Table Paragraph"/>
    <w:basedOn w:val="Normal"/>
    <w:uiPriority w:val="1"/>
    <w:qFormat/>
    <w:pPr>
      <w:ind w:left="11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yperlink" Target="https://elvis.quintiles.com/livelink/llisapi.dll/open/QG_OD_SMT0018" TargetMode="External"/><Relationship Id="rId10" Type="http://schemas.openxmlformats.org/officeDocument/2006/relationships/hyperlink" Target="https://elvis.quintiles.com/livelink/llisapi.dll/open/CS_OP_RSU0061" TargetMode="External"/><Relationship Id="rId11" Type="http://schemas.openxmlformats.org/officeDocument/2006/relationships/hyperlink" Target="https://elvis.quintiles.com/livelink/llisapi.dll/open/CS_TP_RSU0013" TargetMode="External"/><Relationship Id="rId12" Type="http://schemas.openxmlformats.org/officeDocument/2006/relationships/hyperlink" Target="https://elvis.quintiles.com/livelink/llisapi.dll/open/CS_TP_RSU0023" TargetMode="External"/><Relationship Id="rId13" Type="http://schemas.openxmlformats.org/officeDocument/2006/relationships/hyperlink" Target="https://elvis.quintiles.com/livelink/llisapi.dll/Open/254326728" TargetMode="External"/><Relationship Id="rId14" Type="http://schemas.openxmlformats.org/officeDocument/2006/relationships/hyperlink" Target="https://elvis.quintiles.com/livelink/llisapi.dll/open/CS_WI_RM0284" TargetMode="External"/><Relationship Id="rId15" Type="http://schemas.openxmlformats.org/officeDocument/2006/relationships/hyperlink" Target="https://elvis.quintiles.com/livelink/llisapi.dll/Open/CS_OP_TMF0007" TargetMode="External"/><Relationship Id="rId16" Type="http://schemas.openxmlformats.org/officeDocument/2006/relationships/hyperlink" Target="https://elvis.quintiles.com/livelink/llisapi.dll/open/CS_WI_TMF0001" TargetMode="External"/><Relationship Id="rId17" Type="http://schemas.openxmlformats.org/officeDocument/2006/relationships/hyperlink" Target="https://elvis.quintiles.com/livelink/llisapi.dll/open/CS_WI_TMF0002" TargetMode="External"/><Relationship Id="rId18" Type="http://schemas.openxmlformats.org/officeDocument/2006/relationships/hyperlink" Target="https://elvis.quintiles.com/livelink/llisapi.dll/open/CS_WI_TMF0003" TargetMode="External"/><Relationship Id="rId19" Type="http://schemas.openxmlformats.org/officeDocument/2006/relationships/hyperlink" Target="https://elvis.quintiles.com/livelink/llisapi.dll/open/CS_WI_TMF0004" TargetMode="External"/><Relationship Id="rId20" Type="http://schemas.openxmlformats.org/officeDocument/2006/relationships/hyperlink" Target="https://elvis.quintiles.com/livelink/llisapi.dll/open/CS_WI_TMF0005" TargetMode="External"/><Relationship Id="rId21" Type="http://schemas.openxmlformats.org/officeDocument/2006/relationships/hyperlink" Target="https://elvis.quintiles.com/livelink/llisapi.dll/open/CS_WI_TMF0006" TargetMode="External"/><Relationship Id="rId22" Type="http://schemas.openxmlformats.org/officeDocument/2006/relationships/hyperlink" Target="https://elvis.quintiles.com/livelink/llisapi.dll/open/CS_WI_RSU0065" TargetMode="External"/><Relationship Id="rId23" Type="http://schemas.openxmlformats.org/officeDocument/2006/relationships/hyperlink" Target="https://elvis.quintiles.com/livelink/llisapi.dll/open/CS_TP_RSU0063" TargetMode="External"/><Relationship Id="rId24" Type="http://schemas.openxmlformats.org/officeDocument/2006/relationships/hyperlink" Target="https://elvis.quintiles.com/livelink/llisapi.dll/open/CS_WI_SM0027" TargetMode="External"/><Relationship Id="rId25" Type="http://schemas.openxmlformats.org/officeDocument/2006/relationships/hyperlink" Target="https://elvis.quintiles.com/livelink/llisapi.dll/open/CS_TP_RSU0004" TargetMode="External"/><Relationship Id="rId26" Type="http://schemas.openxmlformats.org/officeDocument/2006/relationships/hyperlink" Target="https://elvis.quintiles.com/livelink/llisapi.dll/open/CS_WI_SM0005" TargetMode="External"/><Relationship Id="rId27" Type="http://schemas.openxmlformats.org/officeDocument/2006/relationships/hyperlink" Target="https://elvis.quintiles.com/livelink/llisapi.dll/Open/260183511" TargetMode="External"/><Relationship Id="rId28" Type="http://schemas.openxmlformats.org/officeDocument/2006/relationships/hyperlink" Target="https://elvis.quintiles.com/livelink/llisapi.dll/open/CS_WI_RSU0066" TargetMode="External"/><Relationship Id="rId29" Type="http://schemas.openxmlformats.org/officeDocument/2006/relationships/hyperlink" Target="https://elvis.quintiles.com/livelink/llisapi.dll/open/CS_WI_SM0028" TargetMode="External"/><Relationship Id="rId30" Type="http://schemas.openxmlformats.org/officeDocument/2006/relationships/hyperlink" Target="https://elvis.quintiles.com/livelink/llisapi.dll/open/CS_WI_RSU0032" TargetMode="External"/><Relationship Id="rId31" Type="http://schemas.openxmlformats.org/officeDocument/2006/relationships/hyperlink" Target="https://elvis.quintiles.com/livelink/llisapi.dll/open/CS_WI_RSU0021" TargetMode="External"/><Relationship Id="rId32" Type="http://schemas.openxmlformats.org/officeDocument/2006/relationships/hyperlink" Target="https://elvis.quintiles.com/livelink/llisapi.dll/open/CS_WI_RSU0022" TargetMode="External"/><Relationship Id="rId33" Type="http://schemas.openxmlformats.org/officeDocument/2006/relationships/hyperlink" Target="https://elvis.quintiles.com/livelink/llisapi.dll/open/CS_FM_RSU0047" TargetMode="External"/><Relationship Id="rId34" Type="http://schemas.openxmlformats.org/officeDocument/2006/relationships/hyperlink" Target="https://elvis.quintiles.com/livelink/llisapi.dll/open/CS_WI_RSU0019" TargetMode="External"/><Relationship Id="rId35" Type="http://schemas.openxmlformats.org/officeDocument/2006/relationships/hyperlink" Target="https://elvis.quintiles.com/livelink/llisapi.dll/open/CS_WI_RSU0033" TargetMode="External"/><Relationship Id="rId36" Type="http://schemas.openxmlformats.org/officeDocument/2006/relationships/hyperlink" Target="https://elvis.quintiles.com/livelink/llisapi.dll/Open/CS_TP_RSU0034" TargetMode="External"/><Relationship Id="rId37" Type="http://schemas.openxmlformats.org/officeDocument/2006/relationships/hyperlink" Target="https://elvis.quintiles.com/livelink/llisapi.dll/open/CS_TP_SM0071" TargetMode="External"/><Relationship Id="rId38" Type="http://schemas.openxmlformats.org/officeDocument/2006/relationships/hyperlink" Target="https://elvis.quintiles.com/livelink/llisapi.dll/open/CS_WI_RSU0068" TargetMode="External"/><Relationship Id="rId39" Type="http://schemas.openxmlformats.org/officeDocument/2006/relationships/hyperlink" Target="https://elvis.quintiles.com/livelink/llisapi.dll/open/CS_FM_RSU0048" TargetMode="External"/><Relationship Id="rId40" Type="http://schemas.openxmlformats.org/officeDocument/2006/relationships/hyperlink" Target="https://elvis.quintiles.com/livelink/llisapi.dll/open/CS_TP_RSU0040" TargetMode="External"/><Relationship Id="rId41" Type="http://schemas.openxmlformats.org/officeDocument/2006/relationships/hyperlink" Target="https://elvis.quintiles.com/livelink/llisapi.dll/Open/QCP_CP_BE0013" TargetMode="External"/><Relationship Id="rId42" Type="http://schemas.openxmlformats.org/officeDocument/2006/relationships/hyperlink" Target="https://quintiles.sharepoint.com/sites/IQ/BUs/Legal/Contracts/Documents/Policy%20for%20Requirement%20of%20Comprehensive%20Agreement%20Prior%20To%20Site%20Activation_Final.pdf" TargetMode="External"/><Relationship Id="rId43" Type="http://schemas.openxmlformats.org/officeDocument/2006/relationships/hyperlink" Target="https://quintiles.sharepoint.com/sites/library/1Source%20Master%20Library/Site%20Overage%20Policy.pdf#search%3DOverage%20Policy" TargetMode="External"/><Relationship Id="rId44" Type="http://schemas.openxmlformats.org/officeDocument/2006/relationships/hyperlink" Target="https://www.ich.org/fileadmin/Public_Web_Site/ICH_Products/Guidelines/Efficacy/E6/E6_R2__Step_4_2016_1109.pdf" TargetMode="External"/><Relationship Id="rId45" Type="http://schemas.openxmlformats.org/officeDocument/2006/relationships/header" Target="header2.xml"/><Relationship Id="rId46" Type="http://schemas.openxmlformats.org/officeDocument/2006/relationships/footer" Target="footer3.xml"/><Relationship Id="rId47" Type="http://schemas.openxmlformats.org/officeDocument/2006/relationships/image" Target="media/image2.png"/><Relationship Id="rId48" Type="http://schemas.openxmlformats.org/officeDocument/2006/relationships/image" Target="media/image3.png"/><Relationship Id="rId49" Type="http://schemas.openxmlformats.org/officeDocument/2006/relationships/header" Target="header3.xml"/><Relationship Id="rId50" Type="http://schemas.openxmlformats.org/officeDocument/2006/relationships/footer" Target="footer4.xml"/><Relationship Id="rId51" Type="http://schemas.openxmlformats.org/officeDocument/2006/relationships/image" Target="media/image4.png"/><Relationship Id="rId5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itle>261587869_2_0_sgMainFile.pdf</dc:title>
  <dcterms:created xsi:type="dcterms:W3CDTF">2023-04-11T14:29:41Z</dcterms:created>
  <dcterms:modified xsi:type="dcterms:W3CDTF">2023-04-11T14:29:41Z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5.3.2 Windows Nov 12 2015 Library 10.1.0</vt:lpwstr>
  </property>
  <property fmtid="{D5CDD505-2E9C-101B-9397-08002B2CF9AE}" pid="3" name="Created">
    <vt:filetime>2021-10-28T00:00:00Z</vt:filetime>
  </property>
  <property fmtid="{D5CDD505-2E9C-101B-9397-08002B2CF9AE}" pid="4" name="Creator">
    <vt:lpwstr>Appligent StampPDF Batch 5.3.2</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