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0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8"/>
        <w:gridCol w:w="4899"/>
      </w:tblGrid>
      <w:tr>
        <w:trPr>
          <w:trHeight w:val="1121" w:hRule="atLeast"/>
        </w:trPr>
        <w:tc>
          <w:tcPr>
            <w:tcW w:w="4438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6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899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200"/>
              <w:ind w:left="300" w:right="25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Instruction</w:t>
            </w:r>
          </w:p>
          <w:p>
            <w:pPr>
              <w:pStyle w:val="TableParagraph"/>
              <w:spacing w:before="64"/>
              <w:ind w:left="308" w:right="25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Global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Regulatory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Affairs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Translation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documents</w:t>
            </w:r>
          </w:p>
        </w:tc>
      </w:tr>
      <w:tr>
        <w:trPr>
          <w:trHeight w:val="580" w:hRule="atLeast"/>
        </w:trPr>
        <w:tc>
          <w:tcPr>
            <w:tcW w:w="4438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16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16"/>
              <w:rPr>
                <w:sz w:val="20"/>
              </w:rPr>
            </w:pPr>
            <w:r>
              <w:rPr>
                <w:sz w:val="20"/>
              </w:rPr>
              <w:t>CS_WI_RA0262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579" w:hRule="atLeast"/>
        </w:trPr>
        <w:tc>
          <w:tcPr>
            <w:tcW w:w="4438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sz w:val="20"/>
              </w:rPr>
              <w:t>Anja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Pauw</w:t>
            </w:r>
          </w:p>
        </w:tc>
        <w:tc>
          <w:tcPr>
            <w:tcW w:w="4899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16"/>
              <w:rPr>
                <w:sz w:val="20"/>
              </w:rPr>
            </w:pPr>
            <w:r>
              <w:rPr>
                <w:sz w:val="20"/>
              </w:rPr>
              <w:t>Veronica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Glizer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759" w:val="left" w:leader="none"/>
          <w:tab w:pos="1760" w:val="left" w:leader="none"/>
        </w:tabs>
        <w:spacing w:line="240" w:lineRule="auto" w:before="94" w:after="0"/>
        <w:ind w:left="17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6"/>
        <w:ind w:left="1760"/>
      </w:pPr>
      <w:r>
        <w:rPr/>
        <w:t>To</w:t>
      </w:r>
      <w:r>
        <w:rPr>
          <w:spacing w:val="-8"/>
        </w:rPr>
        <w:t> </w:t>
      </w:r>
      <w:r>
        <w:rPr/>
        <w:t>describe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process</w:t>
      </w:r>
      <w:r>
        <w:rPr>
          <w:spacing w:val="-9"/>
        </w:rPr>
        <w:t> </w:t>
      </w:r>
      <w:r>
        <w:rPr/>
        <w:t>for</w:t>
      </w:r>
      <w:r>
        <w:rPr>
          <w:spacing w:val="-6"/>
        </w:rPr>
        <w:t> </w:t>
      </w:r>
      <w:r>
        <w:rPr/>
        <w:t>translation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documents,</w:t>
      </w:r>
      <w:r>
        <w:rPr>
          <w:spacing w:val="-6"/>
        </w:rPr>
        <w:t> </w:t>
      </w:r>
      <w:r>
        <w:rPr/>
        <w:t>particularly</w:t>
      </w:r>
      <w:r>
        <w:rPr>
          <w:spacing w:val="-5"/>
        </w:rPr>
        <w:t> </w:t>
      </w:r>
      <w:r>
        <w:rPr/>
        <w:t>regulatory</w:t>
      </w:r>
      <w:r>
        <w:rPr>
          <w:spacing w:val="-6"/>
        </w:rPr>
        <w:t> </w:t>
      </w:r>
      <w:r>
        <w:rPr>
          <w:spacing w:val="-2"/>
        </w:rPr>
        <w:t>documents.</w:t>
      </w:r>
    </w:p>
    <w:p>
      <w:pPr>
        <w:pStyle w:val="BodyText"/>
        <w:spacing w:before="7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1759" w:val="left" w:leader="none"/>
          <w:tab w:pos="1760" w:val="left" w:leader="none"/>
        </w:tabs>
        <w:spacing w:line="240" w:lineRule="auto" w:before="0" w:after="0"/>
        <w:ind w:left="1760" w:right="0" w:hanging="721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ListParagraph"/>
        <w:numPr>
          <w:ilvl w:val="1"/>
          <w:numId w:val="1"/>
        </w:numPr>
        <w:tabs>
          <w:tab w:pos="2480" w:val="left" w:leader="none"/>
        </w:tabs>
        <w:spacing w:line="240" w:lineRule="auto" w:before="126" w:after="0"/>
        <w:ind w:left="2479" w:right="1238" w:hanging="720"/>
        <w:jc w:val="both"/>
        <w:rPr>
          <w:sz w:val="22"/>
        </w:rPr>
      </w:pPr>
      <w:bookmarkStart w:name="This work instruction (WI) applies to pr" w:id="3"/>
      <w:bookmarkEnd w:id="3"/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instruction</w:t>
      </w:r>
      <w:r>
        <w:rPr>
          <w:spacing w:val="-4"/>
          <w:sz w:val="22"/>
        </w:rPr>
        <w:t> </w:t>
      </w:r>
      <w:r>
        <w:rPr>
          <w:sz w:val="22"/>
        </w:rPr>
        <w:t>(WI)</w:t>
      </w:r>
      <w:r>
        <w:rPr>
          <w:spacing w:val="-8"/>
          <w:sz w:val="22"/>
        </w:rPr>
        <w:t> </w:t>
      </w:r>
      <w:r>
        <w:rPr>
          <w:sz w:val="22"/>
        </w:rPr>
        <w:t>applies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staff</w:t>
      </w:r>
      <w:r>
        <w:rPr>
          <w:spacing w:val="-3"/>
          <w:sz w:val="22"/>
        </w:rPr>
        <w:t> </w:t>
      </w:r>
      <w:r>
        <w:rPr>
          <w:sz w:val="22"/>
        </w:rPr>
        <w:t>within</w:t>
      </w:r>
      <w:r>
        <w:rPr>
          <w:spacing w:val="-3"/>
          <w:sz w:val="22"/>
        </w:rPr>
        <w:t> </w:t>
      </w:r>
      <w:r>
        <w:rPr>
          <w:sz w:val="22"/>
        </w:rPr>
        <w:t>Global</w:t>
      </w:r>
      <w:r>
        <w:rPr>
          <w:spacing w:val="-3"/>
          <w:sz w:val="22"/>
        </w:rPr>
        <w:t> </w:t>
      </w:r>
      <w:r>
        <w:rPr>
          <w:sz w:val="22"/>
        </w:rPr>
        <w:t>Regulatory Affairs (GRA).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480" w:val="left" w:leader="none"/>
        </w:tabs>
        <w:spacing w:line="240" w:lineRule="auto" w:before="0" w:after="0"/>
        <w:ind w:left="2479" w:right="1214" w:hanging="720"/>
        <w:jc w:val="both"/>
        <w:rPr>
          <w:sz w:val="22"/>
        </w:rPr>
      </w:pPr>
      <w:bookmarkStart w:name="Translations are performed by the IQVIA " w:id="4"/>
      <w:bookmarkEnd w:id="4"/>
      <w:r>
        <w:rPr>
          <w:sz w:val="22"/>
        </w:rPr>
        <w:t>Translation</w:t>
      </w:r>
      <w:r>
        <w:rPr>
          <w:sz w:val="22"/>
        </w:rPr>
        <w:t>s are performed</w:t>
      </w:r>
      <w:r>
        <w:rPr>
          <w:spacing w:val="-2"/>
          <w:sz w:val="22"/>
        </w:rPr>
        <w:t> </w:t>
      </w:r>
      <w:r>
        <w:rPr>
          <w:sz w:val="22"/>
        </w:rPr>
        <w:t>by the IQVIA Translation Platform (ITP) services or third</w:t>
      </w:r>
      <w:r>
        <w:rPr>
          <w:spacing w:val="-5"/>
          <w:sz w:val="22"/>
        </w:rPr>
        <w:t> </w:t>
      </w:r>
      <w:r>
        <w:rPr>
          <w:sz w:val="22"/>
        </w:rPr>
        <w:t>party</w:t>
      </w:r>
      <w:r>
        <w:rPr>
          <w:spacing w:val="-3"/>
          <w:sz w:val="22"/>
        </w:rPr>
        <w:t> </w:t>
      </w:r>
      <w:r>
        <w:rPr>
          <w:sz w:val="22"/>
        </w:rPr>
        <w:t>Translation</w:t>
      </w:r>
      <w:r>
        <w:rPr>
          <w:spacing w:val="-5"/>
          <w:sz w:val="22"/>
        </w:rPr>
        <w:t> </w:t>
      </w:r>
      <w:r>
        <w:rPr>
          <w:sz w:val="22"/>
        </w:rPr>
        <w:t>Service</w:t>
      </w:r>
      <w:r>
        <w:rPr>
          <w:spacing w:val="-7"/>
          <w:sz w:val="22"/>
        </w:rPr>
        <w:t> </w:t>
      </w:r>
      <w:r>
        <w:rPr>
          <w:sz w:val="22"/>
        </w:rPr>
        <w:t>Providers,</w:t>
      </w:r>
      <w:r>
        <w:rPr>
          <w:spacing w:val="-5"/>
          <w:sz w:val="22"/>
        </w:rPr>
        <w:t> </w:t>
      </w:r>
      <w:r>
        <w:rPr>
          <w:sz w:val="22"/>
        </w:rPr>
        <w:t>except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exceptional</w:t>
      </w:r>
      <w:r>
        <w:rPr>
          <w:spacing w:val="-5"/>
          <w:sz w:val="22"/>
        </w:rPr>
        <w:t> </w:t>
      </w:r>
      <w:r>
        <w:rPr>
          <w:sz w:val="22"/>
        </w:rPr>
        <w:t>circumstances, as defined in section 6.4.</w:t>
      </w:r>
    </w:p>
    <w:p>
      <w:pPr>
        <w:pStyle w:val="BodyText"/>
        <w:spacing w:before="3"/>
        <w:rPr>
          <w:sz w:val="31"/>
        </w:rPr>
      </w:pPr>
    </w:p>
    <w:p>
      <w:pPr>
        <w:pStyle w:val="Heading1"/>
        <w:numPr>
          <w:ilvl w:val="0"/>
          <w:numId w:val="1"/>
        </w:numPr>
        <w:tabs>
          <w:tab w:pos="1759" w:val="left" w:leader="none"/>
          <w:tab w:pos="1760" w:val="left" w:leader="none"/>
        </w:tabs>
        <w:spacing w:line="240" w:lineRule="auto" w:before="0" w:after="0"/>
        <w:ind w:left="1760" w:right="0" w:hanging="721"/>
        <w:jc w:val="left"/>
      </w:pPr>
      <w:bookmarkStart w:name="ROLES AND RESPONSIBILITIES" w:id="5"/>
      <w:bookmarkEnd w:id="5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7"/>
        <w:ind w:left="1759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5"/>
        </w:rPr>
        <w:t>WI:</w:t>
      </w:r>
    </w:p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1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5"/>
        <w:gridCol w:w="3403"/>
      </w:tblGrid>
      <w:tr>
        <w:trPr>
          <w:trHeight w:val="335" w:hRule="atLeast"/>
        </w:trPr>
        <w:tc>
          <w:tcPr>
            <w:tcW w:w="540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403" w:type="dxa"/>
            <w:shd w:val="clear" w:color="auto" w:fill="D9D9D9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40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(RPM)</w:t>
            </w:r>
          </w:p>
        </w:tc>
        <w:tc>
          <w:tcPr>
            <w:tcW w:w="3403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335" w:hRule="atLeast"/>
        </w:trPr>
        <w:tc>
          <w:tcPr>
            <w:tcW w:w="540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(RTM)</w:t>
            </w:r>
          </w:p>
        </w:tc>
        <w:tc>
          <w:tcPr>
            <w:tcW w:w="3403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330" w:hRule="atLeast"/>
        </w:trPr>
        <w:tc>
          <w:tcPr>
            <w:tcW w:w="540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IQVIA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Translator*</w:t>
            </w:r>
            <w:r>
              <w:rPr>
                <w:spacing w:val="-4"/>
                <w:sz w:val="22"/>
              </w:rPr>
              <w:t> (IT)</w:t>
            </w:r>
          </w:p>
        </w:tc>
        <w:tc>
          <w:tcPr>
            <w:tcW w:w="3403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0" w:hRule="atLeast"/>
        </w:trPr>
        <w:tc>
          <w:tcPr>
            <w:tcW w:w="540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Translation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Provider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(TSP)</w:t>
            </w:r>
          </w:p>
        </w:tc>
        <w:tc>
          <w:tcPr>
            <w:tcW w:w="3403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5" w:hRule="atLeast"/>
        </w:trPr>
        <w:tc>
          <w:tcPr>
            <w:tcW w:w="5405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IQVIA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Translation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Platform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(ITP)</w:t>
            </w:r>
          </w:p>
        </w:tc>
        <w:tc>
          <w:tcPr>
            <w:tcW w:w="3403" w:type="dxa"/>
          </w:tcPr>
          <w:p>
            <w:pPr>
              <w:pStyle w:val="TableParagraph"/>
              <w:spacing w:before="43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0" w:hRule="atLeast"/>
        </w:trPr>
        <w:tc>
          <w:tcPr>
            <w:tcW w:w="540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Reviewer</w:t>
            </w:r>
          </w:p>
        </w:tc>
        <w:tc>
          <w:tcPr>
            <w:tcW w:w="3403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6.5</w:t>
            </w:r>
          </w:p>
        </w:tc>
      </w:tr>
    </w:tbl>
    <w:p>
      <w:pPr>
        <w:pStyle w:val="BodyText"/>
        <w:spacing w:before="124"/>
        <w:ind w:left="1760"/>
      </w:pPr>
      <w:r>
        <w:rPr/>
        <w:t>*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either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Certified</w:t>
      </w:r>
      <w:r>
        <w:rPr>
          <w:spacing w:val="-3"/>
        </w:rPr>
        <w:t> </w:t>
      </w:r>
      <w:r>
        <w:rPr/>
        <w:t>or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Qualified</w:t>
      </w:r>
      <w:r>
        <w:rPr>
          <w:spacing w:val="-3"/>
        </w:rPr>
        <w:t> </w:t>
      </w:r>
      <w:r>
        <w:rPr>
          <w:spacing w:val="-2"/>
        </w:rPr>
        <w:t>Translator.</w:t>
      </w:r>
    </w:p>
    <w:p>
      <w:pPr>
        <w:pStyle w:val="BodyText"/>
        <w:rPr>
          <w:sz w:val="31"/>
        </w:rPr>
      </w:pPr>
    </w:p>
    <w:p>
      <w:pPr>
        <w:pStyle w:val="Heading1"/>
        <w:numPr>
          <w:ilvl w:val="0"/>
          <w:numId w:val="1"/>
        </w:numPr>
        <w:tabs>
          <w:tab w:pos="1759" w:val="left" w:leader="none"/>
          <w:tab w:pos="1760" w:val="left" w:leader="none"/>
        </w:tabs>
        <w:spacing w:line="240" w:lineRule="auto" w:before="0" w:after="0"/>
        <w:ind w:left="1760" w:right="0" w:hanging="721"/>
        <w:jc w:val="left"/>
      </w:pPr>
      <w:bookmarkStart w:name="DEFINITIONS" w:id="6"/>
      <w:bookmarkEnd w:id="6"/>
      <w:r>
        <w:rPr>
          <w:spacing w:val="-2"/>
        </w:rPr>
        <w:t>DEFINITIONS</w:t>
      </w:r>
    </w:p>
    <w:p>
      <w:pPr>
        <w:pStyle w:val="BodyText"/>
        <w:spacing w:line="244" w:lineRule="auto" w:before="122"/>
        <w:ind w:left="1759" w:right="1093"/>
      </w:pPr>
      <w:r>
        <w:rPr>
          <w:b/>
        </w:rPr>
        <w:t>Local</w:t>
      </w:r>
      <w:r>
        <w:rPr>
          <w:b/>
          <w:spacing w:val="-2"/>
        </w:rPr>
        <w:t> </w:t>
      </w:r>
      <w:r>
        <w:rPr>
          <w:b/>
        </w:rPr>
        <w:t>language(s):</w:t>
      </w:r>
      <w:r>
        <w:rPr>
          <w:b/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language(s)</w:t>
      </w:r>
      <w:r>
        <w:rPr>
          <w:spacing w:val="-3"/>
        </w:rPr>
        <w:t> </w:t>
      </w:r>
      <w:r>
        <w:rPr/>
        <w:t>legally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country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required by the Regulatory Authority of a country.</w:t>
      </w:r>
    </w:p>
    <w:p>
      <w:pPr>
        <w:spacing w:before="108"/>
        <w:ind w:left="1759" w:right="0" w:firstLine="0"/>
        <w:jc w:val="left"/>
        <w:rPr>
          <w:sz w:val="22"/>
        </w:rPr>
      </w:pPr>
      <w:r>
        <w:rPr>
          <w:b/>
          <w:sz w:val="22"/>
        </w:rPr>
        <w:t>Source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language:</w:t>
      </w:r>
      <w:r>
        <w:rPr>
          <w:b/>
          <w:spacing w:val="5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language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original</w:t>
      </w:r>
      <w:r>
        <w:rPr>
          <w:spacing w:val="-4"/>
          <w:sz w:val="22"/>
        </w:rPr>
        <w:t> </w:t>
      </w:r>
      <w:r>
        <w:rPr>
          <w:sz w:val="22"/>
        </w:rPr>
        <w:t>document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written.</w:t>
      </w:r>
    </w:p>
    <w:p>
      <w:pPr>
        <w:spacing w:before="121"/>
        <w:ind w:left="1759" w:right="0" w:firstLine="0"/>
        <w:jc w:val="left"/>
        <w:rPr>
          <w:sz w:val="22"/>
        </w:rPr>
      </w:pPr>
      <w:r>
        <w:rPr>
          <w:b/>
          <w:sz w:val="22"/>
        </w:rPr>
        <w:t>Target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language:</w:t>
      </w:r>
      <w:r>
        <w:rPr>
          <w:b/>
          <w:spacing w:val="5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language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original</w:t>
      </w:r>
      <w:r>
        <w:rPr>
          <w:spacing w:val="-5"/>
          <w:sz w:val="22"/>
        </w:rPr>
        <w:t> </w:t>
      </w:r>
      <w:r>
        <w:rPr>
          <w:sz w:val="22"/>
        </w:rPr>
        <w:t>document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translated.</w:t>
      </w:r>
    </w:p>
    <w:p>
      <w:pPr>
        <w:spacing w:line="244" w:lineRule="auto" w:before="117"/>
        <w:ind w:left="1759" w:right="1093" w:firstLine="0"/>
        <w:jc w:val="left"/>
        <w:rPr>
          <w:sz w:val="22"/>
        </w:rPr>
      </w:pPr>
      <w:r>
        <w:rPr>
          <w:b/>
          <w:sz w:val="22"/>
        </w:rPr>
        <w:t>Customer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language:</w:t>
      </w:r>
      <w:r>
        <w:rPr>
          <w:b/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language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original</w:t>
      </w:r>
      <w:r>
        <w:rPr>
          <w:spacing w:val="-4"/>
          <w:sz w:val="22"/>
        </w:rPr>
        <w:t> </w:t>
      </w:r>
      <w:r>
        <w:rPr>
          <w:sz w:val="22"/>
        </w:rPr>
        <w:t>document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provided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Customer.</w:t>
      </w:r>
    </w:p>
    <w:p>
      <w:pPr>
        <w:pStyle w:val="BodyText"/>
        <w:spacing w:line="242" w:lineRule="auto" w:before="113"/>
        <w:ind w:left="1759" w:right="1093"/>
      </w:pPr>
      <w:r>
        <w:rPr>
          <w:b/>
        </w:rPr>
        <w:t>IQVIA GRA Certified Translator (CT):</w:t>
      </w:r>
      <w:r>
        <w:rPr>
          <w:b/>
          <w:spacing w:val="40"/>
        </w:rPr>
        <w:t> </w:t>
      </w:r>
      <w:r>
        <w:rPr/>
        <w:t>An IQVIA employee whose language capabilities are as a minimum demonstrated by possession of a certificate, diploma or university degree in a language other than their native language. A copy of the relevant certificate or diploma, or the Translator’s Curriculum Vitae which documents these academic</w:t>
      </w:r>
      <w:r>
        <w:rPr>
          <w:spacing w:val="-4"/>
        </w:rPr>
        <w:t> </w:t>
      </w:r>
      <w:r>
        <w:rPr/>
        <w:t>qualifications</w:t>
      </w:r>
      <w:r>
        <w:rPr>
          <w:spacing w:val="-1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filed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IQVIA</w:t>
      </w:r>
      <w:r>
        <w:rPr>
          <w:spacing w:val="-4"/>
        </w:rPr>
        <w:t> </w:t>
      </w:r>
      <w:r>
        <w:rPr/>
        <w:t>office</w:t>
      </w:r>
      <w:r>
        <w:rPr>
          <w:spacing w:val="-4"/>
        </w:rPr>
        <w:t> </w:t>
      </w:r>
      <w:r>
        <w:rPr/>
        <w:t>responsible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coordinating</w:t>
      </w:r>
      <w:r>
        <w:rPr>
          <w:spacing w:val="-4"/>
        </w:rPr>
        <w:t> </w:t>
      </w:r>
      <w:r>
        <w:rPr/>
        <w:t>the</w:t>
      </w:r>
    </w:p>
    <w:p>
      <w:pPr>
        <w:pStyle w:val="BodyText"/>
        <w:spacing w:before="1"/>
        <w:rPr>
          <w:sz w:val="24"/>
        </w:rPr>
      </w:pPr>
      <w:r>
        <w:rPr/>
        <w:pict>
          <v:rect style="position:absolute;margin-left:70.559998pt;margin-top:15.076128pt;width:470.88pt;height:.48pt;mso-position-horizontal-relative:page;mso-position-vertical-relative:paragraph;z-index:-15728640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1042" w:right="1006" w:firstLine="0"/>
        <w:jc w:val="center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9</w:t>
      </w:r>
    </w:p>
    <w:p>
      <w:pPr>
        <w:spacing w:line="244" w:lineRule="auto" w:before="0"/>
        <w:ind w:left="1042" w:right="1735" w:firstLine="0"/>
        <w:jc w:val="center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2014,</w:t>
      </w:r>
      <w:r>
        <w:rPr>
          <w:spacing w:val="-2"/>
          <w:sz w:val="16"/>
        </w:rPr>
        <w:t> </w:t>
      </w:r>
      <w:r>
        <w:rPr>
          <w:sz w:val="16"/>
        </w:rPr>
        <w:t>2016,</w:t>
      </w:r>
      <w:r>
        <w:rPr>
          <w:spacing w:val="-2"/>
          <w:sz w:val="16"/>
        </w:rPr>
        <w:t> </w:t>
      </w:r>
      <w:r>
        <w:rPr>
          <w:sz w:val="16"/>
        </w:rPr>
        <w:t>2018,</w:t>
      </w:r>
      <w:r>
        <w:rPr>
          <w:spacing w:val="-2"/>
          <w:sz w:val="16"/>
        </w:rPr>
        <w:t> </w:t>
      </w:r>
      <w:r>
        <w:rPr>
          <w:sz w:val="16"/>
        </w:rPr>
        <w:t>2020,</w:t>
      </w:r>
      <w:r>
        <w:rPr>
          <w:spacing w:val="-1"/>
          <w:sz w:val="16"/>
        </w:rPr>
        <w:t> </w:t>
      </w:r>
      <w:r>
        <w:rPr>
          <w:sz w:val="16"/>
        </w:rPr>
        <w:t>2021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rights</w:t>
      </w:r>
      <w:r>
        <w:rPr>
          <w:spacing w:val="-2"/>
          <w:sz w:val="16"/>
        </w:rPr>
        <w:t> </w:t>
      </w:r>
      <w:r>
        <w:rPr>
          <w:sz w:val="16"/>
        </w:rPr>
        <w:t>reserved.</w:t>
      </w:r>
      <w:r>
        <w:rPr>
          <w:spacing w:val="35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contents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2"/>
          <w:sz w:val="16"/>
        </w:rPr>
        <w:t> </w:t>
      </w:r>
      <w:r>
        <w:rPr>
          <w:sz w:val="16"/>
        </w:rPr>
        <w:t>are</w:t>
      </w:r>
      <w:r>
        <w:rPr>
          <w:spacing w:val="-2"/>
          <w:sz w:val="16"/>
        </w:rPr>
        <w:t> </w:t>
      </w:r>
      <w:r>
        <w:rPr>
          <w:sz w:val="16"/>
        </w:rPr>
        <w:t>confidential</w:t>
      </w:r>
      <w:r>
        <w:rPr>
          <w:spacing w:val="-2"/>
          <w:sz w:val="16"/>
        </w:rPr>
        <w:t> </w:t>
      </w:r>
      <w:r>
        <w:rPr>
          <w:sz w:val="16"/>
        </w:rPr>
        <w:t>and proprietary</w:t>
      </w:r>
      <w:r>
        <w:rPr>
          <w:spacing w:val="-1"/>
          <w:sz w:val="16"/>
        </w:rPr>
        <w:t> </w:t>
      </w:r>
      <w:r>
        <w:rPr>
          <w:sz w:val="16"/>
        </w:rPr>
        <w:t>to</w:t>
      </w:r>
      <w:r>
        <w:rPr>
          <w:spacing w:val="-1"/>
          <w:sz w:val="16"/>
        </w:rPr>
        <w:t> </w:t>
      </w:r>
      <w:r>
        <w:rPr>
          <w:sz w:val="16"/>
        </w:rPr>
        <w:t>IQVIA</w:t>
      </w:r>
      <w:r>
        <w:rPr>
          <w:spacing w:val="-1"/>
          <w:sz w:val="16"/>
        </w:rPr>
        <w:t> </w:t>
      </w:r>
      <w:r>
        <w:rPr>
          <w:sz w:val="16"/>
        </w:rPr>
        <w:t>Holdings,</w:t>
      </w:r>
      <w:r>
        <w:rPr>
          <w:spacing w:val="-1"/>
          <w:sz w:val="16"/>
        </w:rPr>
        <w:t> </w:t>
      </w:r>
      <w:r>
        <w:rPr>
          <w:sz w:val="16"/>
        </w:rPr>
        <w:t>Inc.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its</w:t>
      </w:r>
      <w:r>
        <w:rPr>
          <w:spacing w:val="-1"/>
          <w:sz w:val="16"/>
        </w:rPr>
        <w:t> </w:t>
      </w:r>
      <w:r>
        <w:rPr>
          <w:sz w:val="16"/>
        </w:rPr>
        <w:t>subsidiaries.</w:t>
      </w:r>
      <w:r>
        <w:rPr>
          <w:spacing w:val="40"/>
          <w:sz w:val="16"/>
        </w:rPr>
        <w:t> </w:t>
      </w:r>
      <w:r>
        <w:rPr>
          <w:sz w:val="16"/>
        </w:rPr>
        <w:t>Unauthorized</w:t>
      </w:r>
      <w:r>
        <w:rPr>
          <w:spacing w:val="-1"/>
          <w:sz w:val="16"/>
        </w:rPr>
        <w:t> </w:t>
      </w:r>
      <w:r>
        <w:rPr>
          <w:sz w:val="16"/>
        </w:rPr>
        <w:t>use,</w:t>
      </w:r>
      <w:r>
        <w:rPr>
          <w:spacing w:val="-1"/>
          <w:sz w:val="16"/>
        </w:rPr>
        <w:t> </w:t>
      </w:r>
      <w:r>
        <w:rPr>
          <w:sz w:val="16"/>
        </w:rPr>
        <w:t>disclosure</w:t>
      </w:r>
      <w:r>
        <w:rPr>
          <w:spacing w:val="-1"/>
          <w:sz w:val="16"/>
        </w:rPr>
        <w:t> </w:t>
      </w:r>
      <w:r>
        <w:rPr>
          <w:sz w:val="16"/>
        </w:rPr>
        <w:t>or</w:t>
      </w:r>
      <w:r>
        <w:rPr>
          <w:spacing w:val="-1"/>
          <w:sz w:val="16"/>
        </w:rPr>
        <w:t> </w:t>
      </w:r>
      <w:r>
        <w:rPr>
          <w:sz w:val="16"/>
        </w:rPr>
        <w:t>reproduction</w:t>
      </w:r>
      <w:r>
        <w:rPr>
          <w:spacing w:val="-1"/>
          <w:sz w:val="16"/>
        </w:rPr>
        <w:t> </w:t>
      </w:r>
      <w:r>
        <w:rPr>
          <w:sz w:val="16"/>
        </w:rPr>
        <w:t>is</w:t>
      </w:r>
      <w:r>
        <w:rPr>
          <w:spacing w:val="-1"/>
          <w:sz w:val="16"/>
        </w:rPr>
        <w:t> </w:t>
      </w:r>
      <w:r>
        <w:rPr>
          <w:sz w:val="16"/>
        </w:rPr>
        <w:t>strictly</w:t>
      </w:r>
      <w:r>
        <w:rPr>
          <w:spacing w:val="-1"/>
          <w:sz w:val="16"/>
        </w:rPr>
        <w:t> </w:t>
      </w:r>
      <w:r>
        <w:rPr>
          <w:sz w:val="16"/>
        </w:rPr>
        <w:t>prohibited.</w:t>
      </w:r>
    </w:p>
    <w:p>
      <w:pPr>
        <w:spacing w:after="0" w:line="244" w:lineRule="auto"/>
        <w:jc w:val="center"/>
        <w:rPr>
          <w:sz w:val="16"/>
        </w:rPr>
        <w:sectPr>
          <w:footerReference w:type="default" r:id="rId5"/>
          <w:type w:val="continuous"/>
          <w:pgSz w:w="12240" w:h="15840"/>
          <w:pgMar w:footer="268" w:header="0" w:top="700" w:bottom="460" w:left="400" w:right="440"/>
          <w:pgNumType w:start="1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94"/>
        <w:ind w:left="1759" w:right="1093"/>
      </w:pPr>
      <w:r>
        <w:rPr/>
        <w:t>translation.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needs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familiar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medical,</w:t>
      </w:r>
      <w:r>
        <w:rPr>
          <w:spacing w:val="-4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(pharmaceutical) and clinical research terminology.</w:t>
      </w:r>
    </w:p>
    <w:p>
      <w:pPr>
        <w:pStyle w:val="BodyText"/>
        <w:spacing w:line="242" w:lineRule="auto" w:before="118"/>
        <w:ind w:left="1759" w:right="1093"/>
      </w:pPr>
      <w:r>
        <w:rPr>
          <w:b/>
        </w:rPr>
        <w:t>IQVIA GRA</w:t>
      </w:r>
      <w:r>
        <w:rPr>
          <w:b/>
          <w:spacing w:val="-6"/>
        </w:rPr>
        <w:t> </w:t>
      </w:r>
      <w:r>
        <w:rPr>
          <w:b/>
        </w:rPr>
        <w:t>Qualified Translator (QT):</w:t>
      </w:r>
      <w:r>
        <w:rPr>
          <w:b/>
          <w:spacing w:val="40"/>
        </w:rPr>
        <w:t> </w:t>
      </w:r>
      <w:r>
        <w:rPr/>
        <w:t>An IQVIA employee or contractor considered by the Regional or Local (as appropriate) functional area head (e.g. Regional Head of Regulatory</w:t>
      </w:r>
      <w:r>
        <w:rPr>
          <w:spacing w:val="-4"/>
        </w:rPr>
        <w:t> </w:t>
      </w:r>
      <w:r>
        <w:rPr/>
        <w:t>Affairs,</w:t>
      </w:r>
      <w:r>
        <w:rPr>
          <w:spacing w:val="-4"/>
        </w:rPr>
        <w:t> </w:t>
      </w:r>
      <w:r>
        <w:rPr/>
        <w:t>Regulatory</w:t>
      </w:r>
      <w:r>
        <w:rPr>
          <w:spacing w:val="-4"/>
        </w:rPr>
        <w:t> </w:t>
      </w:r>
      <w:r>
        <w:rPr/>
        <w:t>Affairs</w:t>
      </w:r>
      <w:r>
        <w:rPr>
          <w:spacing w:val="-4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Lead)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sufficient</w:t>
      </w:r>
      <w:r>
        <w:rPr>
          <w:spacing w:val="-5"/>
        </w:rPr>
        <w:t> </w:t>
      </w:r>
      <w:r>
        <w:rPr/>
        <w:t>ability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one or more languages other than the employee's native language, to translate.</w:t>
      </w:r>
    </w:p>
    <w:p>
      <w:pPr>
        <w:pStyle w:val="BodyText"/>
        <w:ind w:left="1759" w:right="1093"/>
      </w:pPr>
      <w:r>
        <w:rPr/>
        <w:t>Qualifications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documentation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relevant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filed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IQVIA</w:t>
      </w:r>
      <w:r>
        <w:rPr>
          <w:spacing w:val="-4"/>
        </w:rPr>
        <w:t> </w:t>
      </w:r>
      <w:r>
        <w:rPr/>
        <w:t>office responsible for coordinating the translation. The employee needs to be familiar with medical, technical (pharmaceutical) and clinical research terminology.</w:t>
      </w:r>
    </w:p>
    <w:p>
      <w:pPr>
        <w:spacing w:line="244" w:lineRule="auto" w:before="110"/>
        <w:ind w:left="1759" w:right="1093" w:firstLine="0"/>
        <w:jc w:val="left"/>
        <w:rPr>
          <w:sz w:val="22"/>
        </w:rPr>
      </w:pPr>
      <w:r>
        <w:rPr>
          <w:b/>
          <w:sz w:val="22"/>
        </w:rPr>
        <w:t>IQVIA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Translation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(ITP): </w:t>
      </w:r>
      <w:r>
        <w:rPr>
          <w:sz w:val="22"/>
        </w:rPr>
        <w:t>IQVIA</w:t>
      </w:r>
      <w:r>
        <w:rPr>
          <w:spacing w:val="-6"/>
          <w:sz w:val="22"/>
        </w:rPr>
        <w:t> </w:t>
      </w:r>
      <w:r>
        <w:rPr>
          <w:sz w:val="22"/>
        </w:rPr>
        <w:t>platform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performs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tasks</w:t>
      </w:r>
      <w:r>
        <w:rPr>
          <w:spacing w:val="-4"/>
          <w:sz w:val="22"/>
        </w:rPr>
        <w:t> </w:t>
      </w:r>
      <w:r>
        <w:rPr>
          <w:sz w:val="22"/>
        </w:rPr>
        <w:t>related</w:t>
      </w:r>
      <w:r>
        <w:rPr>
          <w:spacing w:val="-4"/>
          <w:sz w:val="22"/>
        </w:rPr>
        <w:t> </w:t>
      </w:r>
      <w:r>
        <w:rPr>
          <w:sz w:val="22"/>
        </w:rPr>
        <w:t>to translation, including certification, using IQVIA translators.</w:t>
      </w:r>
    </w:p>
    <w:p>
      <w:pPr>
        <w:pStyle w:val="BodyText"/>
        <w:spacing w:line="242" w:lineRule="auto" w:before="108"/>
        <w:ind w:left="1759" w:right="1101"/>
      </w:pPr>
      <w:r>
        <w:rPr>
          <w:b/>
        </w:rPr>
        <w:t>Translation Service Provider (TSP):</w:t>
      </w:r>
      <w:r>
        <w:rPr>
          <w:b/>
          <w:spacing w:val="40"/>
        </w:rPr>
        <w:t> </w:t>
      </w:r>
      <w:r>
        <w:rPr/>
        <w:t>A professional translation organization where a Master Service Agreement is in place to perform the translation services on behalf of IQVIA.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TSPs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routinely</w:t>
      </w:r>
      <w:r>
        <w:rPr>
          <w:spacing w:val="-3"/>
        </w:rPr>
        <w:t> </w:t>
      </w:r>
      <w:r>
        <w:rPr/>
        <w:t>assessed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IQVIA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Assurance</w:t>
      </w:r>
      <w:r>
        <w:rPr>
          <w:spacing w:val="-3"/>
        </w:rPr>
        <w:t> </w:t>
      </w:r>
      <w:r>
        <w:rPr/>
        <w:t>(QA) in line with Risk-based Assessment of Vendors (CS_WI_QA0205).</w:t>
      </w:r>
    </w:p>
    <w:p>
      <w:pPr>
        <w:spacing w:line="244" w:lineRule="auto" w:before="111"/>
        <w:ind w:left="1759" w:right="1093" w:firstLine="0"/>
        <w:jc w:val="left"/>
        <w:rPr>
          <w:sz w:val="22"/>
        </w:rPr>
      </w:pPr>
      <w:r>
        <w:rPr>
          <w:b/>
          <w:sz w:val="22"/>
        </w:rPr>
        <w:t>Marketing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Authorization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(MAA):</w:t>
      </w:r>
      <w:r>
        <w:rPr>
          <w:b/>
          <w:spacing w:val="40"/>
          <w:sz w:val="22"/>
        </w:rPr>
        <w:t> </w:t>
      </w:r>
      <w:r>
        <w:rPr>
          <w:sz w:val="22"/>
        </w:rPr>
        <w:t>Registration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obtain</w:t>
      </w:r>
      <w:r>
        <w:rPr>
          <w:spacing w:val="-3"/>
          <w:sz w:val="22"/>
        </w:rPr>
        <w:t> </w:t>
      </w:r>
      <w:r>
        <w:rPr>
          <w:sz w:val="22"/>
        </w:rPr>
        <w:t>the authorization to market a health care product in a certain country/region.</w:t>
      </w:r>
    </w:p>
    <w:p>
      <w:pPr>
        <w:pStyle w:val="BodyText"/>
        <w:spacing w:before="2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1759" w:val="left" w:leader="none"/>
          <w:tab w:pos="1760" w:val="left" w:leader="none"/>
        </w:tabs>
        <w:spacing w:line="240" w:lineRule="auto" w:before="1" w:after="0"/>
        <w:ind w:left="1760" w:right="0" w:hanging="721"/>
        <w:jc w:val="left"/>
      </w:pPr>
      <w:bookmarkStart w:name="MATERIAL AND EQUIPMENT" w:id="7"/>
      <w:bookmarkEnd w:id="7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759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31"/>
        </w:rPr>
      </w:pPr>
    </w:p>
    <w:p>
      <w:pPr>
        <w:pStyle w:val="Heading1"/>
        <w:numPr>
          <w:ilvl w:val="0"/>
          <w:numId w:val="1"/>
        </w:numPr>
        <w:tabs>
          <w:tab w:pos="1759" w:val="left" w:leader="none"/>
          <w:tab w:pos="1760" w:val="left" w:leader="none"/>
        </w:tabs>
        <w:spacing w:line="240" w:lineRule="auto" w:before="0" w:after="0"/>
        <w:ind w:left="1760" w:right="0" w:hanging="721"/>
        <w:jc w:val="left"/>
      </w:pPr>
      <w:bookmarkStart w:name="PROCEDURE" w:id="8"/>
      <w:bookmarkEnd w:id="8"/>
      <w:r>
        <w:rPr>
          <w:spacing w:val="-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479" w:val="left" w:leader="none"/>
          <w:tab w:pos="2480" w:val="left" w:leader="none"/>
        </w:tabs>
        <w:spacing w:line="240" w:lineRule="auto" w:before="0" w:after="0"/>
        <w:ind w:left="2479" w:right="1540" w:hanging="720"/>
        <w:jc w:val="left"/>
        <w:rPr>
          <w:b/>
          <w:sz w:val="22"/>
        </w:rPr>
      </w:pPr>
      <w:bookmarkStart w:name="Staff authorized to perform Translations" w:id="9"/>
      <w:bookmarkEnd w:id="9"/>
      <w:r>
        <w:rPr>
          <w:b/>
          <w:sz w:val="22"/>
        </w:rPr>
        <w:t>Staf</w:t>
      </w:r>
      <w:r>
        <w:rPr>
          <w:b/>
          <w:sz w:val="22"/>
        </w:rPr>
        <w:t>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authorized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perform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Translations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 Translated Documents</w:t>
      </w:r>
    </w:p>
    <w:p>
      <w:pPr>
        <w:pStyle w:val="BodyText"/>
        <w:spacing w:before="123"/>
        <w:ind w:left="2479" w:right="1093"/>
      </w:pPr>
      <w:r>
        <w:rPr/>
        <w:t>Only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ITP,</w:t>
      </w:r>
      <w:r>
        <w:rPr>
          <w:spacing w:val="-3"/>
        </w:rPr>
        <w:t> </w:t>
      </w:r>
      <w:r>
        <w:rPr/>
        <w:t>certified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qualified</w:t>
      </w:r>
      <w:r>
        <w:rPr>
          <w:spacing w:val="-4"/>
        </w:rPr>
        <w:t> </w:t>
      </w:r>
      <w:r>
        <w:rPr/>
        <w:t>Translators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perform</w:t>
      </w:r>
      <w:r>
        <w:rPr>
          <w:spacing w:val="-4"/>
        </w:rPr>
        <w:t> </w:t>
      </w:r>
      <w:r>
        <w:rPr/>
        <w:t>translations</w:t>
      </w:r>
      <w:r>
        <w:rPr>
          <w:spacing w:val="-4"/>
        </w:rPr>
        <w:t> </w:t>
      </w:r>
      <w:r>
        <w:rPr/>
        <w:t>and quality control review of translated documents.</w:t>
      </w:r>
    </w:p>
    <w:p>
      <w:pPr>
        <w:pStyle w:val="BodyText"/>
        <w:spacing w:before="7" w:after="1"/>
        <w:rPr>
          <w:sz w:val="10"/>
        </w:rPr>
      </w:pPr>
    </w:p>
    <w:tbl>
      <w:tblPr>
        <w:tblW w:w="0" w:type="auto"/>
        <w:jc w:val="left"/>
        <w:tblInd w:w="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7"/>
        <w:gridCol w:w="1142"/>
        <w:gridCol w:w="6153"/>
        <w:gridCol w:w="1809"/>
      </w:tblGrid>
      <w:tr>
        <w:trPr>
          <w:trHeight w:val="306" w:hRule="atLeast"/>
        </w:trPr>
        <w:tc>
          <w:tcPr>
            <w:tcW w:w="78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42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53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09" w:type="dxa"/>
            <w:shd w:val="clear" w:color="auto" w:fill="D9D9D9"/>
          </w:tcPr>
          <w:p>
            <w:pPr>
              <w:pStyle w:val="TableParagraph"/>
              <w:spacing w:before="38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287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left="1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42" w:type="dxa"/>
          </w:tcPr>
          <w:p>
            <w:pPr>
              <w:pStyle w:val="TableParagraph"/>
              <w:spacing w:line="244" w:lineRule="auto" w:before="38"/>
              <w:ind w:left="115" w:right="201"/>
              <w:rPr>
                <w:sz w:val="20"/>
              </w:rPr>
            </w:pPr>
            <w:r>
              <w:rPr>
                <w:sz w:val="20"/>
              </w:rPr>
              <w:t>RPM or </w:t>
            </w:r>
            <w:r>
              <w:rPr>
                <w:spacing w:val="-2"/>
                <w:sz w:val="20"/>
              </w:rPr>
              <w:t>designee</w:t>
            </w:r>
          </w:p>
        </w:tc>
        <w:tc>
          <w:tcPr>
            <w:tcW w:w="6153" w:type="dxa"/>
          </w:tcPr>
          <w:p>
            <w:pPr>
              <w:pStyle w:val="TableParagraph"/>
              <w:spacing w:before="42"/>
              <w:ind w:left="115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translation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either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6" w:val="left" w:leader="none"/>
              </w:tabs>
              <w:spacing w:line="237" w:lineRule="auto" w:before="42" w:after="0"/>
              <w:ind w:left="835" w:right="144" w:hanging="360"/>
              <w:jc w:val="left"/>
              <w:rPr>
                <w:sz w:val="20"/>
              </w:rPr>
            </w:pPr>
            <w:r>
              <w:rPr>
                <w:sz w:val="20"/>
              </w:rPr>
              <w:t>by the ITP (refer to the link </w:t>
            </w:r>
            <w:hyperlink r:id="rId9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https://quintiles.sharepoint.com/sites/Translations_at_IQVI</w:t>
              </w:r>
            </w:hyperlink>
            <w:r>
              <w:rPr>
                <w:color w:val="0000FF"/>
                <w:spacing w:val="-2"/>
                <w:sz w:val="20"/>
              </w:rPr>
              <w:t> </w:t>
            </w:r>
            <w:hyperlink r:id="rId9">
              <w:r>
                <w:rPr>
                  <w:color w:val="0000FF"/>
                  <w:sz w:val="20"/>
                  <w:u w:val="single" w:color="0000FF"/>
                </w:rPr>
                <w:t>A/SitePages/IQVIA%20Translation%20Platform.aspx</w:t>
              </w:r>
            </w:hyperlink>
            <w:r>
              <w:rPr>
                <w:color w:val="0000FF"/>
                <w:sz w:val="20"/>
              </w:rPr>
              <w:t> </w:t>
            </w:r>
            <w:r>
              <w:rPr>
                <w:sz w:val="20"/>
              </w:rPr>
              <w:t>to check if the project is eligible for the use of the ITP and if this platform includes the languages and type of translations required for the project).</w:t>
            </w:r>
          </w:p>
          <w:p>
            <w:pPr>
              <w:pStyle w:val="TableParagraph"/>
              <w:spacing w:before="67"/>
              <w:ind w:left="590"/>
              <w:rPr>
                <w:sz w:val="20"/>
              </w:rPr>
            </w:pPr>
            <w:r>
              <w:rPr>
                <w:sz w:val="20"/>
              </w:rPr>
              <w:t>Or,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possible,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sworn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translations,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6" w:val="left" w:leader="none"/>
              </w:tabs>
              <w:spacing w:line="237" w:lineRule="auto" w:before="61" w:after="0"/>
              <w:ind w:left="835" w:right="298" w:hanging="360"/>
              <w:jc w:val="left"/>
              <w:rPr>
                <w:sz w:val="20"/>
              </w:rPr>
            </w:pPr>
            <w:r>
              <w:rPr>
                <w:sz w:val="20"/>
              </w:rPr>
              <w:t>by a TSP. In this case, verifies that the proposed TSP is qualified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certified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(refer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“IQVIA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List” by the link </w:t>
            </w:r>
            <w:hyperlink r:id="rId10">
              <w:r>
                <w:rPr>
                  <w:color w:val="0000FF"/>
                  <w:sz w:val="20"/>
                  <w:u w:val="single" w:color="0000FF"/>
                </w:rPr>
                <w:t>MyVendor (sharepoint.com)</w:t>
              </w:r>
            </w:hyperlink>
            <w:r>
              <w:rPr>
                <w:sz w:val="20"/>
              </w:rPr>
              <w:t>) or contact </w:t>
            </w:r>
            <w:hyperlink r:id="rId11">
              <w:r>
                <w:rPr>
                  <w:color w:val="0000FF"/>
                  <w:sz w:val="20"/>
                  <w:u w:val="single" w:color="0000FF"/>
                </w:rPr>
                <w:t>vendorqualification@iqvia.com</w:t>
              </w:r>
            </w:hyperlink>
            <w:r>
              <w:rPr>
                <w:color w:val="0000FF"/>
                <w:sz w:val="20"/>
              </w:rPr>
              <w:t> </w:t>
            </w:r>
            <w:r>
              <w:rPr>
                <w:sz w:val="20"/>
              </w:rPr>
              <w:t>for support as per QG_OP_GBO0002 Vendor Management Program</w:t>
            </w:r>
            <w:r>
              <w:rPr>
                <w:color w:val="0000FF"/>
                <w:sz w:val="20"/>
              </w:rPr>
              <w:t>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8"/>
              <w:ind w:left="116" w:right="142"/>
              <w:rPr>
                <w:sz w:val="20"/>
              </w:rPr>
            </w:pPr>
            <w:r>
              <w:rPr>
                <w:sz w:val="20"/>
              </w:rPr>
              <w:t>Prior to requesting any translation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during the project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957" w:top="2520" w:bottom="1140" w:left="400" w:right="440"/>
          <w:pgNumType w:start="2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7"/>
        <w:gridCol w:w="1142"/>
        <w:gridCol w:w="6153"/>
        <w:gridCol w:w="1809"/>
      </w:tblGrid>
      <w:tr>
        <w:trPr>
          <w:trHeight w:val="306" w:hRule="atLeast"/>
        </w:trPr>
        <w:tc>
          <w:tcPr>
            <w:tcW w:w="78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42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53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09" w:type="dxa"/>
            <w:shd w:val="clear" w:color="auto" w:fill="D9D9D9"/>
          </w:tcPr>
          <w:p>
            <w:pPr>
              <w:pStyle w:val="TableParagraph"/>
              <w:spacing w:before="38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674" w:hRule="atLeast"/>
        </w:trPr>
        <w:tc>
          <w:tcPr>
            <w:tcW w:w="7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53" w:type="dxa"/>
          </w:tcPr>
          <w:p>
            <w:pPr>
              <w:pStyle w:val="TableParagraph"/>
              <w:ind w:left="230" w:right="15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translation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performed by 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QT)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from the GRA team, the list of names of IQVIA staff members authorized to perform translations is available in their office/country. In countries with more than one official language, the list of certified/qualified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Translators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contain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information for which languages the Translator is qualified to make </w:t>
            </w:r>
            <w:r>
              <w:rPr>
                <w:spacing w:val="-2"/>
                <w:sz w:val="20"/>
              </w:rPr>
              <w:t>translations.</w:t>
            </w:r>
          </w:p>
        </w:tc>
        <w:tc>
          <w:tcPr>
            <w:tcW w:w="18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2479" w:val="left" w:leader="none"/>
          <w:tab w:pos="2480" w:val="left" w:leader="none"/>
        </w:tabs>
        <w:spacing w:line="240" w:lineRule="auto" w:before="94" w:after="0"/>
        <w:ind w:left="2480" w:right="0" w:hanging="720"/>
        <w:jc w:val="left"/>
        <w:rPr>
          <w:b/>
          <w:sz w:val="22"/>
        </w:rPr>
      </w:pPr>
      <w:bookmarkStart w:name="Identification of Documents Requiring Tr" w:id="10"/>
      <w:bookmarkEnd w:id="10"/>
      <w:r>
        <w:rPr>
          <w:b/>
          <w:sz w:val="22"/>
        </w:rPr>
        <w:t>Identificatio</w:t>
      </w:r>
      <w:r>
        <w:rPr>
          <w:b/>
          <w:sz w:val="22"/>
        </w:rPr>
        <w:t>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Documents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Requiring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Translation</w:t>
      </w:r>
    </w:p>
    <w:p>
      <w:pPr>
        <w:pStyle w:val="BodyText"/>
        <w:spacing w:before="8" w:after="1"/>
        <w:rPr>
          <w:b/>
          <w:sz w:val="14"/>
        </w:rPr>
      </w:pPr>
    </w:p>
    <w:tbl>
      <w:tblPr>
        <w:tblW w:w="0" w:type="auto"/>
        <w:jc w:val="left"/>
        <w:tblInd w:w="7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7"/>
        <w:gridCol w:w="1142"/>
        <w:gridCol w:w="6153"/>
        <w:gridCol w:w="1809"/>
      </w:tblGrid>
      <w:tr>
        <w:trPr>
          <w:trHeight w:val="306" w:hRule="atLeast"/>
        </w:trPr>
        <w:tc>
          <w:tcPr>
            <w:tcW w:w="78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4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53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09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119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4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153" w:type="dxa"/>
          </w:tcPr>
          <w:p>
            <w:pPr>
              <w:pStyle w:val="TableParagraph"/>
              <w:spacing w:before="38"/>
              <w:ind w:left="105" w:right="154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translated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project. These documents could be, for example, source documents provided by the Customer or documents prepared by IQVIA’s </w:t>
            </w:r>
            <w:r>
              <w:rPr>
                <w:spacing w:val="-2"/>
                <w:sz w:val="20"/>
              </w:rPr>
              <w:t>team.</w:t>
            </w:r>
          </w:p>
          <w:p>
            <w:pPr>
              <w:pStyle w:val="TableParagraph"/>
              <w:spacing w:before="40"/>
              <w:ind w:left="105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translated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into: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81" w:val="left" w:leader="none"/>
                <w:tab w:pos="582" w:val="left" w:leader="none"/>
              </w:tabs>
              <w:spacing w:line="237" w:lineRule="auto" w:before="65" w:after="0"/>
              <w:ind w:left="581" w:right="190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Regulations,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e.g. labels and instructions for use, technical, clinical and legal information for MAA and related filings, as applicable.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81" w:val="left" w:leader="none"/>
                <w:tab w:pos="582" w:val="left" w:leader="none"/>
              </w:tabs>
              <w:spacing w:line="244" w:lineRule="exact" w:before="64" w:after="0"/>
              <w:ind w:left="581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Customer’s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Customer,</w:t>
            </w:r>
          </w:p>
          <w:p>
            <w:pPr>
              <w:pStyle w:val="TableParagraph"/>
              <w:spacing w:line="235" w:lineRule="auto" w:before="3"/>
              <w:ind w:left="581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correspondence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Authorities,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submission forms and final approvals, Regulatory Authority Documents.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81" w:val="left" w:leader="none"/>
                <w:tab w:pos="582" w:val="left" w:leader="none"/>
              </w:tabs>
              <w:spacing w:line="240" w:lineRule="auto" w:before="60" w:after="0"/>
              <w:ind w:left="581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given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language,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it.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8"/>
              <w:ind w:left="106" w:right="130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documents are delivered to </w:t>
            </w:r>
            <w:r>
              <w:rPr>
                <w:spacing w:val="-2"/>
                <w:sz w:val="20"/>
              </w:rPr>
              <w:t>IQVIA</w:t>
            </w:r>
          </w:p>
        </w:tc>
      </w:tr>
      <w:tr>
        <w:trPr>
          <w:trHeight w:val="1002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4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153" w:type="dxa"/>
          </w:tcPr>
          <w:p>
            <w:pPr>
              <w:pStyle w:val="TableParagraph"/>
              <w:spacing w:line="242" w:lineRule="auto" w:before="38"/>
              <w:ind w:left="105"/>
              <w:rPr>
                <w:sz w:val="20"/>
              </w:rPr>
            </w:pPr>
            <w:r>
              <w:rPr>
                <w:sz w:val="20"/>
              </w:rPr>
              <w:t>Identifies any country or site-specific translation requirements (regular translation, translation certified by local official translator, 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other)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notifies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RPM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writing,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Word document </w:t>
            </w:r>
            <w:bookmarkStart w:name="Approval of Translation Quotations When " w:id="11"/>
            <w:bookmarkEnd w:id="11"/>
            <w:r>
              <w:rPr>
                <w:sz w:val="20"/>
              </w:rPr>
              <w:t>(</w:t>
            </w:r>
            <w:r>
              <w:rPr>
                <w:sz w:val="20"/>
              </w:rPr>
              <w:t>format can be defined as needed on the project).</w:t>
            </w:r>
          </w:p>
        </w:tc>
        <w:tc>
          <w:tcPr>
            <w:tcW w:w="1809" w:type="dxa"/>
          </w:tcPr>
          <w:p>
            <w:pPr>
              <w:pStyle w:val="TableParagraph"/>
              <w:spacing w:line="242" w:lineRule="auto" w:before="38"/>
              <w:ind w:left="106" w:right="130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documents are delivered to </w:t>
            </w:r>
            <w:r>
              <w:rPr>
                <w:spacing w:val="-4"/>
                <w:sz w:val="20"/>
              </w:rPr>
              <w:t>RTM</w:t>
            </w:r>
          </w:p>
        </w:tc>
      </w:tr>
    </w:tbl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479" w:val="left" w:leader="none"/>
          <w:tab w:pos="2480" w:val="left" w:leader="none"/>
        </w:tabs>
        <w:spacing w:line="240" w:lineRule="auto" w:before="0" w:after="0"/>
        <w:ind w:left="2480" w:right="0" w:hanging="720"/>
        <w:jc w:val="left"/>
        <w:rPr>
          <w:b/>
          <w:sz w:val="22"/>
        </w:rPr>
      </w:pPr>
      <w:r>
        <w:rPr>
          <w:b/>
          <w:sz w:val="22"/>
        </w:rPr>
        <w:t>Approval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Translation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Quotations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TSP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090"/>
        <w:gridCol w:w="6154"/>
        <w:gridCol w:w="1810"/>
      </w:tblGrid>
      <w:tr>
        <w:trPr>
          <w:trHeight w:val="306" w:hRule="atLeast"/>
        </w:trPr>
        <w:tc>
          <w:tcPr>
            <w:tcW w:w="840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90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54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10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840" w:type="dxa"/>
          </w:tcPr>
          <w:p>
            <w:pPr>
              <w:pStyle w:val="TableParagraph"/>
              <w:spacing w:before="8"/>
              <w:rPr>
                <w:b/>
                <w:sz w:val="23"/>
              </w:rPr>
            </w:pPr>
          </w:p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090" w:type="dxa"/>
          </w:tcPr>
          <w:p>
            <w:pPr>
              <w:pStyle w:val="TableParagraph"/>
              <w:spacing w:before="8"/>
              <w:rPr>
                <w:b/>
                <w:sz w:val="23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154" w:type="dxa"/>
          </w:tcPr>
          <w:p>
            <w:pPr>
              <w:pStyle w:val="TableParagraph"/>
              <w:spacing w:line="244" w:lineRule="auto" w:before="153"/>
              <w:ind w:left="109" w:right="152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will 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used, sets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ITP,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following the Instructions in Appendix C.</w:t>
            </w:r>
          </w:p>
        </w:tc>
        <w:tc>
          <w:tcPr>
            <w:tcW w:w="1810" w:type="dxa"/>
          </w:tcPr>
          <w:p>
            <w:pPr>
              <w:pStyle w:val="TableParagraph"/>
              <w:spacing w:before="38"/>
              <w:ind w:left="104" w:right="334"/>
              <w:jc w:val="both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starting any translation work with ITP</w:t>
            </w:r>
          </w:p>
        </w:tc>
      </w:tr>
      <w:tr>
        <w:trPr>
          <w:trHeight w:val="998" w:hRule="atLeast"/>
        </w:trPr>
        <w:tc>
          <w:tcPr>
            <w:tcW w:w="8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5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5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154" w:type="dxa"/>
          </w:tcPr>
          <w:p>
            <w:pPr>
              <w:pStyle w:val="TableParagraph"/>
              <w:spacing w:before="153"/>
              <w:ind w:left="109"/>
              <w:rPr>
                <w:sz w:val="20"/>
              </w:rPr>
            </w:pPr>
            <w:r>
              <w:rPr>
                <w:sz w:val="20"/>
              </w:rPr>
              <w:t>Requests from ITP or TSP (as applicable) a quotation for the translation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service,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RPM for approval prior to proceeding, as and when required.</w:t>
            </w:r>
          </w:p>
        </w:tc>
        <w:tc>
          <w:tcPr>
            <w:tcW w:w="1810" w:type="dxa"/>
          </w:tcPr>
          <w:p>
            <w:pPr>
              <w:pStyle w:val="TableParagraph"/>
              <w:spacing w:before="38"/>
              <w:ind w:left="104" w:right="203"/>
              <w:rPr>
                <w:sz w:val="20"/>
              </w:rPr>
            </w:pPr>
            <w:r>
              <w:rPr>
                <w:sz w:val="20"/>
              </w:rPr>
              <w:t>Prior to starting any translation 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ITP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 a TSP</w:t>
            </w:r>
          </w:p>
        </w:tc>
      </w:tr>
      <w:tr>
        <w:trPr>
          <w:trHeight w:val="1002" w:hRule="atLeast"/>
        </w:trPr>
        <w:tc>
          <w:tcPr>
            <w:tcW w:w="8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5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5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154" w:type="dxa"/>
          </w:tcPr>
          <w:p>
            <w:pPr>
              <w:pStyle w:val="TableParagraph"/>
              <w:spacing w:before="38"/>
              <w:ind w:left="109" w:right="152"/>
              <w:rPr>
                <w:sz w:val="20"/>
              </w:rPr>
            </w:pPr>
            <w:r>
              <w:rPr>
                <w:sz w:val="20"/>
              </w:rPr>
              <w:t>Obtains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approval 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RPM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cost of the translation. The translation quotation must have petitioner’s head or RPM’s approval (e-mail) to initiate the translation process.</w:t>
            </w:r>
          </w:p>
        </w:tc>
        <w:tc>
          <w:tcPr>
            <w:tcW w:w="1810" w:type="dxa"/>
          </w:tcPr>
          <w:p>
            <w:pPr>
              <w:pStyle w:val="TableParagraph"/>
              <w:spacing w:before="153"/>
              <w:ind w:left="104" w:right="203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initiating the translation </w:t>
            </w:r>
            <w:r>
              <w:rPr>
                <w:spacing w:val="-2"/>
                <w:sz w:val="20"/>
              </w:rPr>
              <w:t>process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957" w:top="2520" w:bottom="1140" w:left="400" w:right="44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090"/>
        <w:gridCol w:w="6154"/>
        <w:gridCol w:w="1810"/>
      </w:tblGrid>
      <w:tr>
        <w:trPr>
          <w:trHeight w:val="306" w:hRule="atLeast"/>
        </w:trPr>
        <w:tc>
          <w:tcPr>
            <w:tcW w:w="840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090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54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10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840" w:type="dxa"/>
          </w:tcPr>
          <w:p>
            <w:pPr>
              <w:pStyle w:val="TableParagraph"/>
              <w:spacing w:before="8"/>
              <w:rPr>
                <w:b/>
                <w:sz w:val="23"/>
              </w:rPr>
            </w:pPr>
          </w:p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auto" w:before="153"/>
              <w:ind w:left="110" w:right="154"/>
              <w:rPr>
                <w:sz w:val="20"/>
              </w:rPr>
            </w:pPr>
            <w:r>
              <w:rPr>
                <w:sz w:val="20"/>
              </w:rPr>
              <w:t>RPM or </w:t>
            </w:r>
            <w:r>
              <w:rPr>
                <w:spacing w:val="-2"/>
                <w:sz w:val="20"/>
              </w:rPr>
              <w:t>designee</w:t>
            </w:r>
          </w:p>
        </w:tc>
        <w:tc>
          <w:tcPr>
            <w:tcW w:w="6154" w:type="dxa"/>
          </w:tcPr>
          <w:p>
            <w:pPr>
              <w:pStyle w:val="TableParagraph"/>
              <w:spacing w:line="244" w:lineRule="auto" w:before="153"/>
              <w:ind w:left="109" w:right="152"/>
              <w:rPr>
                <w:sz w:val="20"/>
              </w:rPr>
            </w:pPr>
            <w:r>
              <w:rPr>
                <w:sz w:val="20"/>
              </w:rPr>
              <w:t>Obtains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translation will be invoiced to the Customer. Email approval is acceptable.</w:t>
            </w:r>
          </w:p>
        </w:tc>
        <w:tc>
          <w:tcPr>
            <w:tcW w:w="1810" w:type="dxa"/>
          </w:tcPr>
          <w:p>
            <w:pPr>
              <w:pStyle w:val="TableParagraph"/>
              <w:spacing w:before="42"/>
              <w:ind w:left="104" w:right="203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initiating the translation </w:t>
            </w:r>
            <w:r>
              <w:rPr>
                <w:spacing w:val="-2"/>
                <w:sz w:val="20"/>
              </w:rPr>
              <w:t>process</w:t>
            </w:r>
          </w:p>
        </w:tc>
      </w:tr>
      <w:tr>
        <w:trPr>
          <w:trHeight w:val="998" w:hRule="atLeast"/>
        </w:trPr>
        <w:tc>
          <w:tcPr>
            <w:tcW w:w="8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5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6.3.5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5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154" w:type="dxa"/>
          </w:tcPr>
          <w:p>
            <w:pPr>
              <w:pStyle w:val="TableParagraph"/>
              <w:spacing w:before="153"/>
              <w:ind w:left="109" w:right="152"/>
              <w:rPr>
                <w:sz w:val="20"/>
              </w:rPr>
            </w:pPr>
            <w:r>
              <w:rPr>
                <w:sz w:val="20"/>
              </w:rPr>
              <w:t>Files the approval in the appropriate folder of the Customer´s 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(CPF),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accordance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CS_WI_RA0273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Project Management of Standalone Projects.</w:t>
            </w:r>
          </w:p>
        </w:tc>
        <w:tc>
          <w:tcPr>
            <w:tcW w:w="1810" w:type="dxa"/>
          </w:tcPr>
          <w:p>
            <w:pPr>
              <w:pStyle w:val="TableParagraph"/>
              <w:spacing w:before="38"/>
              <w:ind w:left="104" w:right="667"/>
              <w:rPr>
                <w:sz w:val="20"/>
              </w:rPr>
            </w:pPr>
            <w:r>
              <w:rPr>
                <w:sz w:val="20"/>
              </w:rPr>
              <w:t>Once the </w:t>
            </w:r>
            <w:r>
              <w:rPr>
                <w:spacing w:val="-2"/>
                <w:sz w:val="20"/>
              </w:rPr>
              <w:t>translation </w:t>
            </w:r>
            <w:r>
              <w:rPr>
                <w:sz w:val="20"/>
              </w:rPr>
              <w:t>quotation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approved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2479" w:val="left" w:leader="none"/>
          <w:tab w:pos="2480" w:val="left" w:leader="none"/>
        </w:tabs>
        <w:spacing w:line="240" w:lineRule="auto" w:before="94" w:after="0"/>
        <w:ind w:left="2480" w:right="0" w:hanging="720"/>
        <w:jc w:val="left"/>
        <w:rPr>
          <w:b/>
          <w:sz w:val="22"/>
        </w:rPr>
      </w:pPr>
      <w:bookmarkStart w:name="Translation of Documents" w:id="12"/>
      <w:bookmarkEnd w:id="12"/>
      <w:r>
        <w:rPr>
          <w:b/>
          <w:sz w:val="22"/>
        </w:rPr>
        <w:t>Translatio</w:t>
      </w:r>
      <w:r>
        <w:rPr>
          <w:b/>
          <w:sz w:val="22"/>
        </w:rPr>
        <w:t>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Documents</w:t>
      </w:r>
    </w:p>
    <w:p>
      <w:pPr>
        <w:pStyle w:val="BodyText"/>
        <w:spacing w:before="126"/>
        <w:ind w:left="2479" w:right="1093"/>
      </w:pPr>
      <w:r>
        <w:rPr/>
        <w:t>An IT</w:t>
      </w:r>
      <w:r>
        <w:rPr>
          <w:spacing w:val="-2"/>
        </w:rPr>
        <w:t> </w:t>
      </w:r>
      <w:r>
        <w:rPr/>
        <w:t>(GRA)</w:t>
      </w:r>
      <w:r>
        <w:rPr>
          <w:spacing w:val="-2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translation</w:t>
      </w:r>
      <w:r>
        <w:rPr>
          <w:spacing w:val="-4"/>
        </w:rPr>
        <w:t> </w:t>
      </w:r>
      <w:r>
        <w:rPr/>
        <w:t>tasks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nonstandard instances. Non-standard instances are typically defined as:</w:t>
      </w:r>
    </w:p>
    <w:p>
      <w:pPr>
        <w:pStyle w:val="BodyText"/>
        <w:spacing w:line="247" w:lineRule="auto" w:before="12"/>
        <w:ind w:left="2840" w:right="1049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1834895</wp:posOffset>
            </wp:positionH>
            <wp:positionV relativeFrom="paragraph">
              <wp:posOffset>71600</wp:posOffset>
            </wp:positionV>
            <wp:extent cx="51816" cy="54863"/>
            <wp:effectExtent l="0" t="0" r="0" b="0"/>
            <wp:wrapNone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1834895</wp:posOffset>
            </wp:positionH>
            <wp:positionV relativeFrom="paragraph">
              <wp:posOffset>242288</wp:posOffset>
            </wp:positionV>
            <wp:extent cx="51816" cy="54864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Short turnaround time to submit or respond to Regulatory Authority (RA) Translation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corrections/adjustments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needed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minimal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non- key/non-critical portions of a document</w:t>
      </w:r>
    </w:p>
    <w:p>
      <w:pPr>
        <w:pStyle w:val="BodyText"/>
        <w:spacing w:before="9"/>
        <w:rPr>
          <w:sz w:val="21"/>
        </w:rPr>
      </w:pPr>
    </w:p>
    <w:tbl>
      <w:tblPr>
        <w:tblW w:w="0" w:type="auto"/>
        <w:jc w:val="left"/>
        <w:tblInd w:w="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7"/>
        <w:gridCol w:w="1142"/>
        <w:gridCol w:w="6153"/>
        <w:gridCol w:w="1809"/>
      </w:tblGrid>
      <w:tr>
        <w:trPr>
          <w:trHeight w:val="306" w:hRule="atLeast"/>
        </w:trPr>
        <w:tc>
          <w:tcPr>
            <w:tcW w:w="78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4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53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09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990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4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153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85" w:val="left" w:leader="none"/>
                <w:tab w:pos="586" w:val="left" w:leader="none"/>
              </w:tabs>
              <w:spacing w:line="232" w:lineRule="auto" w:before="64" w:after="0"/>
              <w:ind w:left="586" w:right="951" w:hanging="360"/>
              <w:jc w:val="left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translation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ITP,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TSP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 applicable, and provides: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019" w:val="left" w:leader="none"/>
              </w:tabs>
              <w:spacing w:line="240" w:lineRule="auto" w:before="65" w:after="0"/>
              <w:ind w:left="1018" w:right="0" w:hanging="285"/>
              <w:jc w:val="left"/>
              <w:rPr>
                <w:rFonts w:ascii="Courier New" w:hAnsi="Courier New"/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translation,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019" w:val="left" w:leader="none"/>
              </w:tabs>
              <w:spacing w:line="218" w:lineRule="auto" w:before="60" w:after="0"/>
              <w:ind w:left="1018" w:right="410" w:hanging="284"/>
              <w:jc w:val="left"/>
              <w:rPr>
                <w:rFonts w:ascii="Courier New" w:hAnsi="Courier New"/>
                <w:sz w:val="20"/>
              </w:rPr>
            </w:pPr>
            <w:r>
              <w:rPr>
                <w:sz w:val="20"/>
              </w:rPr>
              <w:t>ITP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TSP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timelines and any other details regarding the translation.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85" w:val="left" w:leader="none"/>
                <w:tab w:pos="586" w:val="left" w:leader="none"/>
              </w:tabs>
              <w:spacing w:line="240" w:lineRule="auto" w:before="68" w:after="0"/>
              <w:ind w:left="58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translation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TSP: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018" w:val="left" w:leader="none"/>
              </w:tabs>
              <w:spacing w:line="213" w:lineRule="auto" w:before="81" w:after="0"/>
              <w:ind w:left="1018" w:right="604" w:hanging="284"/>
              <w:jc w:val="left"/>
              <w:rPr>
                <w:rFonts w:ascii="Courier New" w:hAnsi="Courier New"/>
                <w:sz w:val="22"/>
              </w:rPr>
            </w:pPr>
            <w:r>
              <w:rPr>
                <w:sz w:val="20"/>
              </w:rPr>
              <w:t>Documents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translation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relevant ITP or TSP platform or as applicable.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85" w:val="left" w:leader="none"/>
                <w:tab w:pos="586" w:val="left" w:leader="none"/>
              </w:tabs>
              <w:spacing w:line="237" w:lineRule="auto" w:before="71" w:after="0"/>
              <w:ind w:left="585" w:right="215" w:hanging="360"/>
              <w:jc w:val="left"/>
              <w:rPr>
                <w:sz w:val="20"/>
              </w:rPr>
            </w:pPr>
            <w:r>
              <w:rPr>
                <w:sz w:val="20"/>
              </w:rPr>
              <w:t>Tracks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translations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Translation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tracker (see example in Appendix B) or similar document, if applicable, and saves this tracker in the CPF.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8"/>
              <w:ind w:left="106" w:right="142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translation is required and,</w:t>
            </w:r>
          </w:p>
          <w:p>
            <w:pPr>
              <w:pStyle w:val="TableParagraph"/>
              <w:ind w:left="106" w:right="72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ITP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 a TSP, after </w:t>
            </w:r>
            <w:r>
              <w:rPr>
                <w:spacing w:val="-2"/>
                <w:sz w:val="20"/>
              </w:rPr>
              <w:t>translation </w:t>
            </w:r>
            <w:r>
              <w:rPr>
                <w:sz w:val="20"/>
              </w:rPr>
              <w:t>quotation is </w:t>
            </w:r>
            <w:r>
              <w:rPr>
                <w:spacing w:val="-2"/>
                <w:sz w:val="20"/>
              </w:rPr>
              <w:t>approved.</w:t>
            </w:r>
          </w:p>
        </w:tc>
      </w:tr>
      <w:tr>
        <w:trPr>
          <w:trHeight w:val="1501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42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ITP,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TSP</w:t>
            </w:r>
          </w:p>
          <w:p>
            <w:pPr>
              <w:pStyle w:val="TableParagraph"/>
              <w:spacing w:before="5"/>
              <w:ind w:left="105"/>
              <w:rPr>
                <w:sz w:val="20"/>
              </w:rPr>
            </w:pPr>
            <w:r>
              <w:rPr>
                <w:sz w:val="20"/>
              </w:rPr>
              <w:t>or </w:t>
            </w:r>
            <w:r>
              <w:rPr>
                <w:spacing w:val="-5"/>
                <w:sz w:val="20"/>
              </w:rPr>
              <w:t>IT</w:t>
            </w:r>
          </w:p>
        </w:tc>
        <w:tc>
          <w:tcPr>
            <w:tcW w:w="6153" w:type="dxa"/>
          </w:tcPr>
          <w:p>
            <w:pPr>
              <w:pStyle w:val="TableParagraph"/>
              <w:spacing w:before="57"/>
              <w:ind w:left="110" w:right="154"/>
              <w:rPr>
                <w:sz w:val="20"/>
              </w:rPr>
            </w:pPr>
            <w:r>
              <w:rPr>
                <w:sz w:val="20"/>
              </w:rPr>
              <w:t>Translates the document from the source language into the target language. The translated document must be clearly marked as being a translation, either in the document’s name or footer (CS_WI_RM0284 – General and Trial Master File (TMT)-Specific 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Practices),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unless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 not required.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8"/>
              <w:ind w:left="106" w:right="230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document arrives for translation and within agreed </w:t>
            </w:r>
            <w:r>
              <w:rPr>
                <w:spacing w:val="-2"/>
                <w:sz w:val="20"/>
              </w:rPr>
              <w:t>timelines</w:t>
            </w:r>
          </w:p>
        </w:tc>
      </w:tr>
      <w:tr>
        <w:trPr>
          <w:trHeight w:val="580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42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ITP,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TSP</w:t>
            </w: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or </w:t>
            </w:r>
            <w:r>
              <w:rPr>
                <w:spacing w:val="-5"/>
                <w:sz w:val="20"/>
              </w:rPr>
              <w:t>IT</w:t>
            </w:r>
          </w:p>
        </w:tc>
        <w:tc>
          <w:tcPr>
            <w:tcW w:w="6153" w:type="dxa"/>
          </w:tcPr>
          <w:p>
            <w:pPr>
              <w:pStyle w:val="TableParagraph"/>
              <w:spacing w:line="235" w:lineRule="auto" w:before="60"/>
              <w:ind w:left="110"/>
              <w:rPr>
                <w:sz w:val="20"/>
              </w:rPr>
            </w:pPr>
            <w:r>
              <w:rPr>
                <w:sz w:val="20"/>
              </w:rPr>
              <w:t>Checks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translation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spelling,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accuracy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completeness before submitting it for quality control (QC) review.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8"/>
              <w:ind w:left="106" w:right="186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translation</w:t>
            </w:r>
          </w:p>
        </w:tc>
      </w:tr>
      <w:tr>
        <w:trPr>
          <w:trHeight w:val="537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6.4.4</w:t>
            </w:r>
          </w:p>
        </w:tc>
        <w:tc>
          <w:tcPr>
            <w:tcW w:w="114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153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Saves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translated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CPF.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8"/>
              <w:ind w:left="106" w:right="142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translation is received</w:t>
            </w:r>
          </w:p>
        </w:tc>
      </w:tr>
      <w:tr>
        <w:trPr>
          <w:trHeight w:val="1189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6.4.5</w:t>
            </w:r>
          </w:p>
        </w:tc>
        <w:tc>
          <w:tcPr>
            <w:tcW w:w="1142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ITP,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TSP</w:t>
            </w:r>
          </w:p>
          <w:p>
            <w:pPr>
              <w:pStyle w:val="TableParagraph"/>
              <w:spacing w:before="5"/>
              <w:ind w:left="105"/>
              <w:rPr>
                <w:sz w:val="20"/>
              </w:rPr>
            </w:pPr>
            <w:r>
              <w:rPr>
                <w:sz w:val="20"/>
              </w:rPr>
              <w:t>or </w:t>
            </w:r>
            <w:r>
              <w:rPr>
                <w:spacing w:val="-5"/>
                <w:sz w:val="20"/>
              </w:rPr>
              <w:t>IT</w:t>
            </w:r>
          </w:p>
        </w:tc>
        <w:tc>
          <w:tcPr>
            <w:tcW w:w="6153" w:type="dxa"/>
          </w:tcPr>
          <w:p>
            <w:pPr>
              <w:pStyle w:val="TableParagraph"/>
              <w:spacing w:line="244" w:lineRule="auto" w:before="38"/>
              <w:ind w:left="110" w:right="154"/>
              <w:rPr>
                <w:sz w:val="20"/>
              </w:rPr>
            </w:pPr>
            <w:r>
              <w:rPr>
                <w:sz w:val="20"/>
              </w:rPr>
              <w:t>Translates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elements/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amended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into the target language and inserts them in the translated document.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8"/>
              <w:ind w:left="106" w:right="186"/>
              <w:rPr>
                <w:sz w:val="20"/>
              </w:rPr>
            </w:pPr>
            <w:r>
              <w:rPr>
                <w:sz w:val="20"/>
              </w:rPr>
              <w:t>When elements of a source language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</w:t>
            </w:r>
          </w:p>
          <w:p>
            <w:pPr>
              <w:pStyle w:val="TableParagraph"/>
              <w:spacing w:line="230" w:lineRule="atLeast"/>
              <w:ind w:left="106"/>
              <w:rPr>
                <w:sz w:val="20"/>
              </w:rPr>
            </w:pPr>
            <w:r>
              <w:rPr>
                <w:sz w:val="20"/>
              </w:rPr>
              <w:t>document are amended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</w:p>
        </w:tc>
      </w:tr>
    </w:tbl>
    <w:p>
      <w:pPr>
        <w:spacing w:after="0" w:line="230" w:lineRule="atLeast"/>
        <w:rPr>
          <w:sz w:val="20"/>
        </w:rPr>
        <w:sectPr>
          <w:pgSz w:w="12240" w:h="15840"/>
          <w:pgMar w:header="725" w:footer="957" w:top="2520" w:bottom="1140" w:left="400" w:right="44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7"/>
        <w:gridCol w:w="1142"/>
        <w:gridCol w:w="6153"/>
        <w:gridCol w:w="1809"/>
      </w:tblGrid>
      <w:tr>
        <w:trPr>
          <w:trHeight w:val="306" w:hRule="atLeast"/>
        </w:trPr>
        <w:tc>
          <w:tcPr>
            <w:tcW w:w="78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4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53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09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34" w:hRule="atLeast"/>
        </w:trPr>
        <w:tc>
          <w:tcPr>
            <w:tcW w:w="7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53" w:type="dxa"/>
          </w:tcPr>
          <w:p>
            <w:pPr>
              <w:pStyle w:val="TableParagraph"/>
              <w:spacing w:line="242" w:lineRule="auto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Appropriate version control should be applied (CS_WI_RM0284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(TMT)-Specific Document Quality - Good Documentation Practices).</w:t>
            </w:r>
          </w:p>
        </w:tc>
        <w:tc>
          <w:tcPr>
            <w:tcW w:w="1809" w:type="dxa"/>
          </w:tcPr>
          <w:p>
            <w:pPr>
              <w:pStyle w:val="TableParagraph"/>
              <w:ind w:left="106" w:right="253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during the course of a </w:t>
            </w:r>
            <w:r>
              <w:rPr>
                <w:spacing w:val="-2"/>
                <w:sz w:val="20"/>
              </w:rPr>
              <w:t>project</w:t>
            </w:r>
          </w:p>
        </w:tc>
      </w:tr>
      <w:tr>
        <w:trPr>
          <w:trHeight w:val="537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6.4.6</w:t>
            </w:r>
          </w:p>
        </w:tc>
        <w:tc>
          <w:tcPr>
            <w:tcW w:w="114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153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Saves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versions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translated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CPF.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8"/>
              <w:ind w:left="106" w:right="186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translation</w:t>
            </w: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2479" w:val="left" w:leader="none"/>
          <w:tab w:pos="2480" w:val="left" w:leader="none"/>
        </w:tabs>
        <w:spacing w:line="240" w:lineRule="auto" w:before="94" w:after="0"/>
        <w:ind w:left="2480" w:right="0" w:hanging="720"/>
        <w:jc w:val="left"/>
        <w:rPr>
          <w:b/>
          <w:sz w:val="22"/>
        </w:rPr>
      </w:pPr>
      <w:bookmarkStart w:name="Quality Control (QC) Review" w:id="13"/>
      <w:bookmarkEnd w:id="13"/>
      <w:r>
        <w:rPr>
          <w:b/>
          <w:sz w:val="22"/>
        </w:rPr>
        <w:t>Qualit</w:t>
      </w:r>
      <w:r>
        <w:rPr>
          <w:b/>
          <w:sz w:val="22"/>
        </w:rPr>
        <w:t>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(QC)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Review</w:t>
      </w:r>
    </w:p>
    <w:p>
      <w:pPr>
        <w:pStyle w:val="BodyText"/>
        <w:spacing w:before="126"/>
        <w:ind w:left="2480" w:right="1093"/>
      </w:pPr>
      <w:r>
        <w:rPr/>
        <w:t>To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translation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accurate,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translations</w:t>
      </w:r>
      <w:r>
        <w:rPr>
          <w:spacing w:val="-3"/>
        </w:rPr>
        <w:t> </w:t>
      </w:r>
      <w:r>
        <w:rPr/>
        <w:t>performed by the ITP, a TSP or an IT will undergo a QC, unless otherwise requested or agreed in writing with the Customer. The review process is not a ‘word by word’ review of the translation, unless agreed with the Customer.</w:t>
      </w:r>
    </w:p>
    <w:p>
      <w:pPr>
        <w:pStyle w:val="BodyText"/>
        <w:spacing w:before="116"/>
        <w:ind w:left="2480" w:right="1065"/>
      </w:pPr>
      <w:r>
        <w:rPr/>
        <w:t>The Translator and Reviewer must not be the same person. The Reviewer should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an</w:t>
      </w:r>
      <w:r>
        <w:rPr>
          <w:spacing w:val="-1"/>
        </w:rPr>
        <w:t> </w:t>
      </w:r>
      <w:r>
        <w:rPr/>
        <w:t>IQVIA</w:t>
      </w:r>
      <w:r>
        <w:rPr>
          <w:spacing w:val="-2"/>
        </w:rPr>
        <w:t> </w:t>
      </w:r>
      <w:r>
        <w:rPr/>
        <w:t>Regulatory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member</w:t>
      </w:r>
      <w:r>
        <w:rPr>
          <w:spacing w:val="-4"/>
        </w:rPr>
        <w:t> </w:t>
      </w:r>
      <w:r>
        <w:rPr/>
        <w:t>(RTM),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possible.</w:t>
      </w:r>
      <w:r>
        <w:rPr>
          <w:spacing w:val="-4"/>
        </w:rPr>
        <w:t> </w:t>
      </w:r>
      <w:r>
        <w:rPr/>
        <w:t>Otherwise, the Reviewer could be a member from the TSP or the ITP.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tbl>
      <w:tblPr>
        <w:tblW w:w="0" w:type="auto"/>
        <w:jc w:val="left"/>
        <w:tblInd w:w="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7"/>
        <w:gridCol w:w="1142"/>
        <w:gridCol w:w="6153"/>
        <w:gridCol w:w="1809"/>
      </w:tblGrid>
      <w:tr>
        <w:trPr>
          <w:trHeight w:val="306" w:hRule="atLeast"/>
        </w:trPr>
        <w:tc>
          <w:tcPr>
            <w:tcW w:w="78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4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53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09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884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4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153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585" w:val="left" w:leader="none"/>
                <w:tab w:pos="586" w:val="left" w:leader="none"/>
              </w:tabs>
              <w:spacing w:line="237" w:lineRule="auto" w:before="60" w:after="0"/>
              <w:ind w:left="585" w:right="227" w:hanging="360"/>
              <w:jc w:val="left"/>
              <w:rPr>
                <w:sz w:val="20"/>
              </w:rPr>
            </w:pPr>
            <w:r>
              <w:rPr>
                <w:sz w:val="20"/>
              </w:rPr>
              <w:t>Performs an overall check of the translated document for quality,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accuracy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completeness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comparing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original source language document.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85" w:val="left" w:leader="none"/>
                <w:tab w:pos="586" w:val="left" w:leader="none"/>
              </w:tabs>
              <w:spacing w:line="237" w:lineRule="auto" w:before="70" w:after="0"/>
              <w:ind w:left="585" w:right="102" w:hanging="360"/>
              <w:jc w:val="left"/>
              <w:rPr>
                <w:sz w:val="20"/>
              </w:rPr>
            </w:pPr>
            <w:r>
              <w:rPr>
                <w:sz w:val="20"/>
              </w:rPr>
              <w:t>Includes any identified changes/ corrections in the translated document,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preferably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tool,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sends it back to the ITP, TSP or IT for amending, if required.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85" w:val="left" w:leader="none"/>
                <w:tab w:pos="586" w:val="left" w:leader="none"/>
              </w:tabs>
              <w:spacing w:line="232" w:lineRule="auto" w:before="69" w:after="0"/>
              <w:ind w:left="586" w:right="131" w:hanging="360"/>
              <w:jc w:val="left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updated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translation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ITP,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TSP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 and confirms it has been corrected. If not, repeats above steps.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85" w:val="left" w:leader="none"/>
                <w:tab w:pos="586" w:val="left" w:leader="none"/>
              </w:tabs>
              <w:spacing w:line="237" w:lineRule="auto" w:before="68" w:after="0"/>
              <w:ind w:left="586" w:right="173" w:hanging="360"/>
              <w:jc w:val="left"/>
              <w:rPr>
                <w:sz w:val="20"/>
              </w:rPr>
            </w:pPr>
            <w:r>
              <w:rPr>
                <w:sz w:val="20"/>
              </w:rPr>
              <w:t>Documents the QC in a QC Checklist (refer to CS_TP_RA0296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Affairs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Translations Checklist) and files it in the CPF.</w:t>
            </w:r>
          </w:p>
        </w:tc>
        <w:tc>
          <w:tcPr>
            <w:tcW w:w="1809" w:type="dxa"/>
          </w:tcPr>
          <w:p>
            <w:pPr>
              <w:pStyle w:val="TableParagraph"/>
              <w:spacing w:line="244" w:lineRule="auto" w:before="38"/>
              <w:ind w:left="106" w:right="186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translation</w:t>
            </w:r>
          </w:p>
        </w:tc>
      </w:tr>
      <w:tr>
        <w:trPr>
          <w:trHeight w:val="1573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4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153" w:type="dxa"/>
          </w:tcPr>
          <w:p>
            <w:pPr>
              <w:pStyle w:val="TableParagraph"/>
              <w:spacing w:before="57"/>
              <w:ind w:left="201" w:right="154" w:firstLine="24"/>
              <w:rPr>
                <w:sz w:val="20"/>
              </w:rPr>
            </w:pPr>
            <w:r>
              <w:rPr>
                <w:sz w:val="20"/>
              </w:rPr>
              <w:t>In case that the language is not available within GRA team members,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ITP,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TSP,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 as defined in the project.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85" w:val="left" w:leader="none"/>
                <w:tab w:pos="586" w:val="left" w:leader="none"/>
              </w:tabs>
              <w:spacing w:line="237" w:lineRule="auto" w:before="66" w:after="0"/>
              <w:ind w:left="585" w:right="106" w:hanging="360"/>
              <w:jc w:val="left"/>
              <w:rPr>
                <w:sz w:val="20"/>
              </w:rPr>
            </w:pPr>
            <w:r>
              <w:rPr>
                <w:sz w:val="20"/>
              </w:rPr>
              <w:t>documents that “the review has been performed only by the ITP,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TSP 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applicable)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unavailability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 GRA reviewer for that langauge.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8"/>
              <w:ind w:left="106" w:right="186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1127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4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15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585" w:val="left" w:leader="none"/>
                <w:tab w:pos="586" w:val="left" w:leader="none"/>
              </w:tabs>
              <w:spacing w:line="232" w:lineRule="auto" w:before="64" w:after="0"/>
              <w:ind w:left="586" w:right="221" w:hanging="360"/>
              <w:jc w:val="left"/>
              <w:rPr>
                <w:sz w:val="20"/>
              </w:rPr>
            </w:pPr>
            <w:r>
              <w:rPr>
                <w:sz w:val="20"/>
              </w:rPr>
              <w:t>Saves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translations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updated versions in the corresponding CPF.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85" w:val="left" w:leader="none"/>
                <w:tab w:pos="586" w:val="left" w:leader="none"/>
              </w:tabs>
              <w:spacing w:line="232" w:lineRule="auto" w:before="72" w:after="0"/>
              <w:ind w:left="586" w:right="278" w:hanging="360"/>
              <w:jc w:val="left"/>
              <w:rPr>
                <w:sz w:val="20"/>
              </w:rPr>
            </w:pPr>
            <w:r>
              <w:rPr>
                <w:sz w:val="20"/>
              </w:rPr>
              <w:t>Records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translations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Translations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Status tracker or similar document, if applicable.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8"/>
              <w:ind w:left="106" w:right="186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537" w:hRule="atLeast"/>
        </w:trPr>
        <w:tc>
          <w:tcPr>
            <w:tcW w:w="78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14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153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585" w:val="left" w:leader="none"/>
                <w:tab w:pos="586" w:val="left" w:leader="none"/>
              </w:tabs>
              <w:spacing w:line="240" w:lineRule="auto" w:before="58" w:after="0"/>
              <w:ind w:left="58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translated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1809" w:type="dxa"/>
          </w:tcPr>
          <w:p>
            <w:pPr>
              <w:pStyle w:val="TableParagraph"/>
              <w:spacing w:before="38"/>
              <w:ind w:left="106" w:right="186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957" w:top="2520" w:bottom="1140" w:left="400" w:right="440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759" w:val="left" w:leader="none"/>
          <w:tab w:pos="1760" w:val="left" w:leader="none"/>
        </w:tabs>
        <w:spacing w:line="240" w:lineRule="auto" w:before="94" w:after="6"/>
        <w:ind w:left="1760" w:right="0" w:hanging="720"/>
        <w:jc w:val="left"/>
        <w:rPr>
          <w:b/>
          <w:sz w:val="22"/>
        </w:rPr>
      </w:pPr>
      <w:bookmarkStart w:name="SUPPORTING DOCUMENTATION" w:id="14"/>
      <w:bookmarkEnd w:id="14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3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153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QG_OP_GBO0002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148"/>
              <w:ind w:left="109"/>
              <w:rPr>
                <w:sz w:val="22"/>
              </w:rPr>
            </w:pPr>
            <w:r>
              <w:rPr>
                <w:sz w:val="22"/>
              </w:rPr>
              <w:t>Vendor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</w:p>
        </w:tc>
      </w:tr>
      <w:tr>
        <w:trPr>
          <w:trHeight w:val="556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148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CS_WI_QA0205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148"/>
              <w:ind w:left="109"/>
              <w:rPr>
                <w:sz w:val="22"/>
              </w:rPr>
            </w:pPr>
            <w:r>
              <w:rPr>
                <w:sz w:val="22"/>
              </w:rPr>
              <w:t>Risk-based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Assessment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Vendors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153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CS_WI_RA0273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28" w:lineRule="auto" w:before="39"/>
              <w:ind w:left="109" w:right="38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Standalone Projects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153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6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CS_WI_RM0284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(TMF)-Specific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 Quality - Good Documentation Practices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153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hyperlink r:id="rId17">
              <w:r>
                <w:rPr>
                  <w:color w:val="0000FF"/>
                  <w:spacing w:val="-2"/>
                  <w:sz w:val="22"/>
                  <w:u w:val="single" w:color="0000FF"/>
                </w:rPr>
                <w:t>CS_TP_RA0296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153"/>
              <w:ind w:left="109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Translations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Checklist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759" w:val="left" w:leader="none"/>
          <w:tab w:pos="1760" w:val="left" w:leader="none"/>
        </w:tabs>
        <w:spacing w:line="240" w:lineRule="auto" w:before="0" w:after="7"/>
        <w:ind w:left="1760" w:right="0" w:hanging="720"/>
        <w:jc w:val="left"/>
        <w:rPr>
          <w:b/>
          <w:sz w:val="22"/>
        </w:rPr>
      </w:pPr>
      <w:bookmarkStart w:name="SUPERSEDES" w:id="15"/>
      <w:bookmarkEnd w:id="15"/>
      <w:r>
        <w:rPr>
          <w:b/>
          <w:spacing w:val="-2"/>
          <w:sz w:val="22"/>
        </w:rPr>
        <w:t>SUP</w:t>
      </w:r>
      <w:r>
        <w:rPr>
          <w:b/>
          <w:spacing w:val="-2"/>
          <w:sz w:val="22"/>
        </w:rPr>
        <w:t>ERSEDES</w:t>
      </w:r>
    </w:p>
    <w:tbl>
      <w:tblPr>
        <w:tblW w:w="0" w:type="auto"/>
        <w:jc w:val="left"/>
        <w:tblInd w:w="7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8"/>
        <w:gridCol w:w="3600"/>
        <w:gridCol w:w="2899"/>
      </w:tblGrid>
      <w:tr>
        <w:trPr>
          <w:trHeight w:val="287" w:hRule="atLeast"/>
        </w:trPr>
        <w:tc>
          <w:tcPr>
            <w:tcW w:w="3418" w:type="dxa"/>
            <w:shd w:val="clear" w:color="auto" w:fill="BFBFBF"/>
          </w:tcPr>
          <w:p>
            <w:pPr>
              <w:pStyle w:val="TableParagraph"/>
              <w:spacing w:before="9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600" w:type="dxa"/>
            <w:shd w:val="clear" w:color="auto" w:fill="BFBFBF"/>
          </w:tcPr>
          <w:p>
            <w:pPr>
              <w:pStyle w:val="TableParagraph"/>
              <w:spacing w:before="9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899" w:type="dxa"/>
            <w:shd w:val="clear" w:color="auto" w:fill="BFBFBF"/>
          </w:tcPr>
          <w:p>
            <w:pPr>
              <w:pStyle w:val="TableParagraph"/>
              <w:spacing w:before="9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61" w:hRule="atLeast"/>
        </w:trPr>
        <w:tc>
          <w:tcPr>
            <w:tcW w:w="3418" w:type="dxa"/>
          </w:tcPr>
          <w:p>
            <w:pPr>
              <w:pStyle w:val="TableParagraph"/>
              <w:tabs>
                <w:tab w:pos="1545" w:val="left" w:leader="none"/>
              </w:tabs>
              <w:spacing w:before="148"/>
              <w:ind w:left="82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CS_WI_RA0262</w:t>
            </w:r>
          </w:p>
        </w:tc>
        <w:tc>
          <w:tcPr>
            <w:tcW w:w="3600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- Translation of documents</w:t>
            </w:r>
          </w:p>
        </w:tc>
        <w:tc>
          <w:tcPr>
            <w:tcW w:w="2899" w:type="dxa"/>
          </w:tcPr>
          <w:p>
            <w:pPr>
              <w:pStyle w:val="TableParagraph"/>
              <w:spacing w:before="148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759" w:val="left" w:leader="none"/>
          <w:tab w:pos="1760" w:val="left" w:leader="none"/>
        </w:tabs>
        <w:spacing w:line="240" w:lineRule="auto" w:before="1" w:after="6"/>
        <w:ind w:left="1760" w:right="0" w:hanging="720"/>
        <w:jc w:val="left"/>
        <w:rPr>
          <w:b/>
          <w:sz w:val="22"/>
        </w:rPr>
      </w:pPr>
      <w:bookmarkStart w:name="MODIFICATION FROM PREVIOUS REVISION" w:id="16"/>
      <w:bookmarkEnd w:id="16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6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79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Inclusion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 IQVIA Translation Platform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2.0,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3.0, 4.0,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6.0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134"/>
              <w:rPr>
                <w:sz w:val="22"/>
              </w:rPr>
            </w:pPr>
            <w:r>
              <w:rPr>
                <w:sz w:val="22"/>
              </w:rPr>
              <w:t>Introduction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platform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 manage translations with </w:t>
            </w:r>
            <w:r>
              <w:rPr>
                <w:spacing w:val="-2"/>
                <w:sz w:val="22"/>
              </w:rPr>
              <w:t>IQVIA.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9"/>
              <w:ind w:left="110"/>
              <w:rPr>
                <w:sz w:val="22"/>
              </w:rPr>
            </w:pPr>
            <w:r>
              <w:rPr>
                <w:sz w:val="22"/>
              </w:rPr>
              <w:t>Update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Vendor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Qualification links and Email</w:t>
            </w:r>
          </w:p>
        </w:tc>
        <w:tc>
          <w:tcPr>
            <w:tcW w:w="3298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6.1.1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(b)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9"/>
              <w:ind w:left="109" w:right="134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vendors are qualified in IQVIA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Review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step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language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 not available in GRA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6.5.2</w:t>
            </w:r>
          </w:p>
        </w:tc>
        <w:tc>
          <w:tcPr>
            <w:tcW w:w="3303" w:type="dxa"/>
          </w:tcPr>
          <w:p>
            <w:pPr>
              <w:pStyle w:val="TableParagraph"/>
              <w:spacing w:line="230" w:lineRule="auto" w:before="32"/>
              <w:ind w:left="109" w:right="134"/>
              <w:rPr>
                <w:sz w:val="22"/>
              </w:rPr>
            </w:pPr>
            <w:r>
              <w:rPr>
                <w:sz w:val="22"/>
              </w:rPr>
              <w:t>New step added to provide review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language is not available in GRA team.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759" w:val="left" w:leader="none"/>
          <w:tab w:pos="1760" w:val="left" w:leader="none"/>
        </w:tabs>
        <w:spacing w:line="240" w:lineRule="auto" w:before="0" w:after="0"/>
        <w:ind w:left="1760" w:right="0" w:hanging="720"/>
        <w:jc w:val="left"/>
        <w:rPr>
          <w:b/>
          <w:sz w:val="22"/>
        </w:rPr>
      </w:pPr>
      <w:bookmarkStart w:name="APPENDICES" w:id="17"/>
      <w:bookmarkEnd w:id="17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479" w:val="left" w:leader="none"/>
          <w:tab w:pos="2480" w:val="left" w:leader="none"/>
        </w:tabs>
        <w:spacing w:line="240" w:lineRule="auto" w:before="0" w:after="0"/>
        <w:ind w:left="2480" w:right="0" w:hanging="720"/>
        <w:jc w:val="left"/>
        <w:rPr>
          <w:b/>
          <w:sz w:val="22"/>
        </w:rPr>
      </w:pPr>
      <w:bookmarkStart w:name="Appendix A:  Translation Process" w:id="18"/>
      <w:bookmarkEnd w:id="18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Translation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Process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479" w:val="left" w:leader="none"/>
          <w:tab w:pos="2480" w:val="left" w:leader="none"/>
        </w:tabs>
        <w:spacing w:line="240" w:lineRule="auto" w:before="0" w:after="0"/>
        <w:ind w:left="2480" w:right="0" w:hanging="720"/>
        <w:jc w:val="left"/>
        <w:rPr>
          <w:b/>
          <w:sz w:val="22"/>
        </w:rPr>
      </w:pPr>
      <w:bookmarkStart w:name="Appendix B:  Translation Status tracker " w:id="19"/>
      <w:bookmarkEnd w:id="19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47"/>
          <w:sz w:val="22"/>
        </w:rPr>
        <w:t> </w:t>
      </w:r>
      <w:r>
        <w:rPr>
          <w:b/>
          <w:sz w:val="22"/>
        </w:rPr>
        <w:t>Translation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Status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tracker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example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479" w:val="left" w:leader="none"/>
          <w:tab w:pos="2480" w:val="left" w:leader="none"/>
        </w:tabs>
        <w:spacing w:line="240" w:lineRule="auto" w:before="0" w:after="0"/>
        <w:ind w:left="2480" w:right="0" w:hanging="720"/>
        <w:jc w:val="left"/>
        <w:rPr>
          <w:b/>
          <w:sz w:val="22"/>
        </w:rPr>
      </w:pPr>
      <w:bookmarkStart w:name="Appendix C:  Instructions to obtain acce" w:id="20"/>
      <w:bookmarkEnd w:id="20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C:</w:t>
      </w:r>
      <w:r>
        <w:rPr>
          <w:b/>
          <w:spacing w:val="58"/>
          <w:sz w:val="22"/>
        </w:rPr>
        <w:t> </w:t>
      </w:r>
      <w:r>
        <w:rPr>
          <w:b/>
          <w:sz w:val="22"/>
        </w:rPr>
        <w:t>Instructions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obtain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ITP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957" w:top="2520" w:bottom="1140" w:left="400" w:right="4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spacing w:before="94"/>
        <w:ind w:left="756" w:right="0" w:firstLine="0"/>
        <w:jc w:val="left"/>
        <w:rPr>
          <w:b/>
          <w:sz w:val="22"/>
        </w:rPr>
      </w:pPr>
      <w:bookmarkStart w:name="Appendix A:  Translation Process" w:id="21"/>
      <w:bookmarkEnd w:id="21"/>
      <w:r>
        <w:rPr/>
      </w:r>
      <w:r>
        <w:rPr>
          <w:b/>
          <w:sz w:val="22"/>
        </w:rPr>
        <w:t>Appendix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Translation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Process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326136</wp:posOffset>
            </wp:positionH>
            <wp:positionV relativeFrom="paragraph">
              <wp:posOffset>111198</wp:posOffset>
            </wp:positionV>
            <wp:extent cx="7049543" cy="5636609"/>
            <wp:effectExtent l="0" t="0" r="0" b="0"/>
            <wp:wrapTopAndBottom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9543" cy="5636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pgSz w:w="12240" w:h="15840"/>
          <w:pgMar w:header="725" w:footer="957" w:top="2520" w:bottom="1140" w:left="400" w:right="4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spacing w:before="94"/>
        <w:ind w:left="756" w:right="0" w:firstLine="0"/>
        <w:jc w:val="left"/>
        <w:rPr>
          <w:b/>
          <w:sz w:val="22"/>
        </w:rPr>
      </w:pPr>
      <w:bookmarkStart w:name="Appendix B: Translation Status tracker e" w:id="22"/>
      <w:bookmarkEnd w:id="22"/>
      <w:r>
        <w:rPr/>
      </w:r>
      <w:r>
        <w:rPr>
          <w:b/>
          <w:sz w:val="22"/>
        </w:rPr>
        <w:t>Appendix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Translation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Status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tracker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example</w:t>
      </w:r>
    </w:p>
    <w:p>
      <w:pPr>
        <w:pStyle w:val="BodyText"/>
        <w:rPr>
          <w:b/>
          <w:sz w:val="24"/>
        </w:rPr>
      </w:pPr>
    </w:p>
    <w:p>
      <w:pPr>
        <w:spacing w:before="195"/>
        <w:ind w:left="756" w:right="9369" w:firstLine="0"/>
        <w:jc w:val="left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code:</w:t>
      </w:r>
    </w:p>
    <w:p>
      <w:pPr>
        <w:spacing w:before="121"/>
        <w:ind w:left="756" w:right="9369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Customer: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1"/>
        </w:rPr>
      </w:pPr>
    </w:p>
    <w:tbl>
      <w:tblPr>
        <w:tblW w:w="0" w:type="auto"/>
        <w:jc w:val="left"/>
        <w:tblInd w:w="7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1018"/>
        <w:gridCol w:w="1023"/>
        <w:gridCol w:w="1018"/>
        <w:gridCol w:w="1023"/>
        <w:gridCol w:w="1124"/>
        <w:gridCol w:w="1628"/>
        <w:gridCol w:w="980"/>
        <w:gridCol w:w="1225"/>
      </w:tblGrid>
      <w:tr>
        <w:trPr>
          <w:trHeight w:val="983" w:hRule="atLeast"/>
        </w:trPr>
        <w:tc>
          <w:tcPr>
            <w:tcW w:w="1008" w:type="dxa"/>
            <w:shd w:val="clear" w:color="auto" w:fill="D9D9D9"/>
          </w:tcPr>
          <w:p>
            <w:pPr>
              <w:pStyle w:val="TableParagraph"/>
              <w:spacing w:before="176"/>
              <w:ind w:left="91" w:right="8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Source Document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1018" w:type="dxa"/>
            <w:shd w:val="clear" w:color="auto" w:fill="D9D9D9"/>
          </w:tcPr>
          <w:p>
            <w:pPr>
              <w:pStyle w:val="TableParagraph"/>
              <w:spacing w:before="176"/>
              <w:ind w:left="62" w:right="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Translation requested </w:t>
            </w:r>
            <w:r>
              <w:rPr>
                <w:spacing w:val="-6"/>
                <w:sz w:val="18"/>
              </w:rPr>
              <w:t>by</w:t>
            </w:r>
          </w:p>
        </w:tc>
        <w:tc>
          <w:tcPr>
            <w:tcW w:w="1023" w:type="dxa"/>
            <w:shd w:val="clear" w:color="auto" w:fill="D9D9D9"/>
          </w:tcPr>
          <w:p>
            <w:pPr>
              <w:pStyle w:val="TableParagraph"/>
              <w:spacing w:before="176"/>
              <w:ind w:left="56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Translation requested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1018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3"/>
              <w:ind w:left="137"/>
              <w:rPr>
                <w:sz w:val="18"/>
              </w:rPr>
            </w:pPr>
            <w:r>
              <w:rPr>
                <w:sz w:val="18"/>
              </w:rPr>
              <w:t>Due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102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3"/>
              <w:ind w:left="248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124" w:type="dxa"/>
            <w:shd w:val="clear" w:color="auto" w:fill="D9D9D9"/>
          </w:tcPr>
          <w:p>
            <w:pPr>
              <w:pStyle w:val="TableParagraph"/>
              <w:spacing w:before="176"/>
              <w:ind w:left="146" w:right="15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Translator </w:t>
            </w:r>
            <w:r>
              <w:rPr>
                <w:spacing w:val="-4"/>
                <w:sz w:val="18"/>
              </w:rPr>
              <w:t>name </w:t>
            </w:r>
            <w:r>
              <w:rPr>
                <w:sz w:val="18"/>
              </w:rPr>
              <w:t>(TSP/ IT)</w:t>
            </w:r>
          </w:p>
        </w:tc>
        <w:tc>
          <w:tcPr>
            <w:tcW w:w="1628" w:type="dxa"/>
            <w:shd w:val="clear" w:color="auto" w:fill="D9D9D9"/>
          </w:tcPr>
          <w:p>
            <w:pPr>
              <w:pStyle w:val="TableParagraph"/>
              <w:spacing w:before="71"/>
              <w:ind w:left="102" w:right="88" w:firstLine="177"/>
              <w:rPr>
                <w:sz w:val="18"/>
              </w:rPr>
            </w:pPr>
            <w:r>
              <w:rPr>
                <w:sz w:val="18"/>
              </w:rPr>
              <w:t>ID e-services (or as applicable according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local request system)</w:t>
            </w:r>
          </w:p>
        </w:tc>
        <w:tc>
          <w:tcPr>
            <w:tcW w:w="980" w:type="dxa"/>
            <w:shd w:val="clear" w:color="auto" w:fill="D9D9D9"/>
          </w:tcPr>
          <w:p>
            <w:pPr>
              <w:pStyle w:val="TableParagraph"/>
              <w:spacing w:before="176"/>
              <w:ind w:left="68" w:right="26" w:hanging="39"/>
              <w:jc w:val="both"/>
              <w:rPr>
                <w:sz w:val="18"/>
              </w:rPr>
            </w:pPr>
            <w:r>
              <w:rPr>
                <w:sz w:val="18"/>
              </w:rPr>
              <w:t>QC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Review </w:t>
            </w:r>
            <w:r>
              <w:rPr>
                <w:spacing w:val="-2"/>
                <w:sz w:val="18"/>
              </w:rPr>
              <w:t>completed </w:t>
            </w:r>
            <w:r>
              <w:rPr>
                <w:sz w:val="18"/>
              </w:rPr>
              <w:t>(Yes/ No)</w:t>
            </w:r>
          </w:p>
        </w:tc>
        <w:tc>
          <w:tcPr>
            <w:tcW w:w="1225" w:type="dxa"/>
            <w:shd w:val="clear" w:color="auto" w:fill="D9D9D9"/>
          </w:tcPr>
          <w:p>
            <w:pPr>
              <w:pStyle w:val="TableParagraph"/>
              <w:spacing w:before="71"/>
              <w:ind w:left="134" w:right="14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Translation </w:t>
            </w:r>
            <w:r>
              <w:rPr>
                <w:sz w:val="18"/>
              </w:rPr>
              <w:t>delivered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Client? </w:t>
            </w:r>
            <w:r>
              <w:rPr>
                <w:sz w:val="18"/>
              </w:rPr>
              <w:t>(Yes/ No)</w:t>
            </w:r>
          </w:p>
        </w:tc>
      </w:tr>
      <w:tr>
        <w:trPr>
          <w:trHeight w:val="565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6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5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0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5" w:hRule="atLeast"/>
        </w:trPr>
        <w:tc>
          <w:tcPr>
            <w:tcW w:w="10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2240" w:h="15840"/>
          <w:pgMar w:header="725" w:footer="957" w:top="2520" w:bottom="1140" w:left="400" w:right="4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spacing w:before="94"/>
        <w:ind w:left="756" w:right="0" w:firstLine="0"/>
        <w:jc w:val="left"/>
        <w:rPr>
          <w:b/>
          <w:sz w:val="22"/>
        </w:rPr>
      </w:pPr>
      <w:bookmarkStart w:name="Appendix C: Instructions to obtain acces" w:id="23"/>
      <w:bookmarkEnd w:id="23"/>
      <w:r>
        <w:rPr/>
      </w:r>
      <w:r>
        <w:rPr>
          <w:b/>
          <w:sz w:val="22"/>
        </w:rPr>
        <w:t>Appendix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C: Instructions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obtain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ITP</w:t>
      </w:r>
    </w:p>
    <w:p>
      <w:pPr>
        <w:pStyle w:val="BodyText"/>
        <w:spacing w:before="10"/>
        <w:rPr>
          <w:b/>
          <w:sz w:val="33"/>
        </w:rPr>
      </w:pPr>
    </w:p>
    <w:p>
      <w:pPr>
        <w:spacing w:line="244" w:lineRule="auto" w:before="1"/>
        <w:ind w:left="1039" w:right="1093" w:firstLine="0"/>
        <w:jc w:val="left"/>
        <w:rPr>
          <w:sz w:val="22"/>
        </w:rPr>
      </w:pPr>
      <w:r>
        <w:rPr/>
        <w:pict>
          <v:rect style="position:absolute;margin-left:427.440002pt;margin-top:216.047897pt;width:2.88pt;height:.72pt;mso-position-horizontal-relative:page;mso-position-vertical-relative:paragraph;z-index:-16334336" id="docshape8" filled="true" fillcolor="#000000" stroked="false">
            <v:fill type="solid"/>
            <w10:wrap type="none"/>
          </v:rect>
        </w:pict>
      </w:r>
      <w:r>
        <w:rPr>
          <w:sz w:val="22"/>
        </w:rPr>
        <w:t>Steps</w:t>
      </w:r>
      <w:r>
        <w:rPr>
          <w:spacing w:val="-3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IQVIA™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Translation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don’t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and not yet listed as a user: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"/>
        <w:gridCol w:w="1695"/>
        <w:gridCol w:w="1786"/>
        <w:gridCol w:w="1484"/>
        <w:gridCol w:w="4105"/>
      </w:tblGrid>
      <w:tr>
        <w:trPr>
          <w:trHeight w:val="230" w:hRule="atLeast"/>
        </w:trPr>
        <w:tc>
          <w:tcPr>
            <w:tcW w:w="3755" w:type="dxa"/>
            <w:gridSpan w:val="3"/>
            <w:tcBorders>
              <w:top w:val="nil"/>
            </w:tcBorders>
            <w:shd w:val="clear" w:color="auto" w:fill="006FC0"/>
          </w:tcPr>
          <w:p>
            <w:pPr>
              <w:pStyle w:val="TableParagraph"/>
              <w:spacing w:line="210" w:lineRule="exact"/>
              <w:ind w:left="1522" w:right="156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1484" w:type="dxa"/>
            <w:tcBorders>
              <w:top w:val="nil"/>
            </w:tcBorders>
            <w:shd w:val="clear" w:color="auto" w:fill="006FC0"/>
          </w:tcPr>
          <w:p>
            <w:pPr>
              <w:pStyle w:val="TableParagraph"/>
              <w:spacing w:line="210" w:lineRule="exact"/>
              <w:ind w:left="28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By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when</w:t>
            </w:r>
          </w:p>
        </w:tc>
        <w:tc>
          <w:tcPr>
            <w:tcW w:w="4105" w:type="dxa"/>
            <w:tcBorders>
              <w:top w:val="nil"/>
            </w:tcBorders>
            <w:shd w:val="clear" w:color="auto" w:fill="006FC0"/>
          </w:tcPr>
          <w:p>
            <w:pPr>
              <w:pStyle w:val="TableParagraph"/>
              <w:spacing w:line="210" w:lineRule="exact"/>
              <w:ind w:left="1635" w:right="169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Reason</w:t>
            </w:r>
          </w:p>
        </w:tc>
      </w:tr>
      <w:tr>
        <w:trPr>
          <w:trHeight w:val="462" w:hRule="atLeast"/>
        </w:trPr>
        <w:tc>
          <w:tcPr>
            <w:tcW w:w="274" w:type="dxa"/>
            <w:vMerge w:val="restart"/>
            <w:shd w:val="clear" w:color="auto" w:fill="006FC0"/>
          </w:tcPr>
          <w:p>
            <w:pPr>
              <w:pStyle w:val="TableParagraph"/>
              <w:spacing w:before="7"/>
              <w:rPr>
                <w:sz w:val="31"/>
              </w:rPr>
            </w:pPr>
          </w:p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color w:val="FFFFFF"/>
                <w:w w:val="100"/>
                <w:sz w:val="20"/>
              </w:rPr>
              <w:t>1</w:t>
            </w:r>
          </w:p>
        </w:tc>
        <w:tc>
          <w:tcPr>
            <w:tcW w:w="348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44" w:lineRule="exact"/>
              <w:ind w:left="-1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rFonts w:ascii="Verdana" w:hAnsi="Verdana"/>
                <w:sz w:val="20"/>
              </w:rPr>
              <w:t>:</w:t>
            </w:r>
            <w:r>
              <w:rPr>
                <w:rFonts w:ascii="Verdana" w:hAnsi="Verdana"/>
                <w:spacing w:val="-10"/>
                <w:sz w:val="20"/>
              </w:rPr>
              <w:t> </w:t>
            </w:r>
            <w:hyperlink r:id="rId21">
              <w:r>
                <w:rPr>
                  <w:color w:val="0000FF"/>
                  <w:sz w:val="20"/>
                  <w:u w:val="single" w:color="0000FF"/>
                </w:rPr>
                <w:t>Add</w:t>
              </w:r>
              <w:r>
                <w:rPr>
                  <w:color w:val="0000FF"/>
                  <w:spacing w:val="-6"/>
                  <w:sz w:val="20"/>
                  <w:u w:val="single" w:color="0000FF"/>
                </w:rPr>
                <w:t> </w:t>
              </w:r>
              <w:r>
                <w:rPr>
                  <w:color w:val="0000FF"/>
                  <w:sz w:val="20"/>
                  <w:u w:val="single" w:color="0000FF"/>
                </w:rPr>
                <w:t>the</w:t>
              </w:r>
            </w:hyperlink>
            <w:r>
              <w:rPr>
                <w:color w:val="0000FF"/>
                <w:sz w:val="20"/>
              </w:rPr>
              <w:t> </w:t>
            </w:r>
            <w:hyperlink r:id="rId21">
              <w:r>
                <w:rPr>
                  <w:color w:val="0000FF"/>
                  <w:sz w:val="20"/>
                </w:rPr>
                <w:t>”IQVIA Translation Services</w:t>
              </w:r>
              <w:r>
                <w:rPr>
                  <w:rFonts w:ascii="Verdana" w:hAnsi="Verdana"/>
                  <w:color w:val="0000FF"/>
                  <w:sz w:val="20"/>
                </w:rPr>
                <w:t>” </w:t>
              </w:r>
              <w:r>
                <w:rPr>
                  <w:color w:val="0000FF"/>
                  <w:sz w:val="20"/>
                </w:rPr>
                <w:t>as</w:t>
              </w:r>
            </w:hyperlink>
          </w:p>
        </w:tc>
        <w:tc>
          <w:tcPr>
            <w:tcW w:w="1484" w:type="dxa"/>
            <w:tcBorders>
              <w:bottom w:val="nil"/>
            </w:tcBorders>
          </w:tcPr>
          <w:p>
            <w:pPr>
              <w:pStyle w:val="TableParagraph"/>
              <w:spacing w:line="229" w:lineRule="exact"/>
              <w:ind w:left="-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4105" w:type="dxa"/>
            <w:tcBorders>
              <w:bottom w:val="nil"/>
            </w:tcBorders>
          </w:tcPr>
          <w:p>
            <w:pPr>
              <w:pStyle w:val="TableParagraph"/>
              <w:spacing w:line="229" w:lineRule="exact"/>
              <w:ind w:left="-3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course</w:t>
            </w:r>
          </w:p>
          <w:p>
            <w:pPr>
              <w:pStyle w:val="TableParagraph"/>
              <w:spacing w:line="212" w:lineRule="exact" w:before="1"/>
              <w:ind w:left="-3"/>
              <w:rPr>
                <w:rFonts w:ascii="Verdana"/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ITP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appears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eTraining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list</w:t>
            </w:r>
            <w:r>
              <w:rPr>
                <w:rFonts w:ascii="Verdana"/>
                <w:spacing w:val="-2"/>
                <w:sz w:val="20"/>
              </w:rPr>
              <w:t>.</w:t>
            </w:r>
          </w:p>
        </w:tc>
      </w:tr>
      <w:tr>
        <w:trPr>
          <w:trHeight w:val="193" w:hRule="atLeast"/>
        </w:trPr>
        <w:tc>
          <w:tcPr>
            <w:tcW w:w="274" w:type="dxa"/>
            <w:vMerge/>
            <w:tcBorders>
              <w:top w:val="nil"/>
            </w:tcBorders>
            <w:shd w:val="clear" w:color="auto" w:fill="006F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1" w:type="dxa"/>
            <w:gridSpan w:val="2"/>
            <w:tcBorders>
              <w:top w:val="single" w:sz="6" w:space="0" w:color="0000FF"/>
              <w:bottom w:val="nil"/>
            </w:tcBorders>
          </w:tcPr>
          <w:p>
            <w:pPr>
              <w:pStyle w:val="TableParagraph"/>
              <w:spacing w:line="174" w:lineRule="exact"/>
              <w:ind w:left="-1"/>
              <w:rPr>
                <w:sz w:val="20"/>
              </w:rPr>
            </w:pPr>
            <w:hyperlink r:id="rId21">
              <w:r>
                <w:rPr>
                  <w:color w:val="0000FF"/>
                  <w:sz w:val="20"/>
                </w:rPr>
                <w:t>a</w:t>
              </w:r>
              <w:r>
                <w:rPr>
                  <w:color w:val="0000FF"/>
                  <w:spacing w:val="-5"/>
                  <w:sz w:val="20"/>
                </w:rPr>
                <w:t> </w:t>
              </w:r>
              <w:r>
                <w:rPr>
                  <w:color w:val="0000FF"/>
                  <w:sz w:val="20"/>
                </w:rPr>
                <w:t>sponsor</w:t>
              </w:r>
            </w:hyperlink>
            <w:r>
              <w:rPr>
                <w:rFonts w:ascii="Verdana" w:hAnsi="Verdana"/>
                <w:sz w:val="20"/>
              </w:rPr>
              <w:t>.</w:t>
            </w:r>
            <w:r>
              <w:rPr>
                <w:rFonts w:ascii="Verdana" w:hAnsi="Verdana"/>
                <w:spacing w:val="-7"/>
                <w:sz w:val="20"/>
              </w:rPr>
              <w:t> </w:t>
            </w:r>
            <w:r>
              <w:rPr>
                <w:sz w:val="20"/>
              </w:rPr>
              <w:t>Choose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“Requester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ITP”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1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6" w:hRule="atLeast"/>
        </w:trPr>
        <w:tc>
          <w:tcPr>
            <w:tcW w:w="274" w:type="dxa"/>
            <w:vMerge/>
            <w:tcBorders>
              <w:top w:val="nil"/>
            </w:tcBorders>
            <w:shd w:val="clear" w:color="auto" w:fill="006F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81" w:type="dxa"/>
            <w:gridSpan w:val="2"/>
            <w:tcBorders>
              <w:top w:val="single" w:sz="6" w:space="0" w:color="0000FF"/>
            </w:tcBorders>
          </w:tcPr>
          <w:p>
            <w:pPr>
              <w:pStyle w:val="TableParagraph"/>
              <w:spacing w:line="210" w:lineRule="exact" w:before="6"/>
              <w:ind w:left="-1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role.</w:t>
            </w:r>
          </w:p>
        </w:tc>
        <w:tc>
          <w:tcPr>
            <w:tcW w:w="148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0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20" w:hRule="atLeast"/>
        </w:trPr>
        <w:tc>
          <w:tcPr>
            <w:tcW w:w="274" w:type="dxa"/>
            <w:shd w:val="clear" w:color="auto" w:fill="006FC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1" w:type="dxa"/>
            <w:gridSpan w:val="2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spacing w:val="-2"/>
                <w:sz w:val="20"/>
              </w:rPr>
              <w:t>eTraining</w:t>
            </w:r>
          </w:p>
        </w:tc>
        <w:tc>
          <w:tcPr>
            <w:tcW w:w="1484" w:type="dxa"/>
          </w:tcPr>
          <w:p>
            <w:pPr>
              <w:pStyle w:val="TableParagraph"/>
              <w:spacing w:line="229" w:lineRule="exact"/>
              <w:ind w:left="-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4105" w:type="dxa"/>
          </w:tcPr>
          <w:p>
            <w:pPr>
              <w:pStyle w:val="TableParagraph"/>
              <w:spacing w:line="230" w:lineRule="exact"/>
              <w:ind w:left="-3" w:right="461"/>
              <w:rPr>
                <w:sz w:val="20"/>
              </w:rPr>
            </w:pPr>
            <w:r>
              <w:rPr>
                <w:sz w:val="20"/>
              </w:rPr>
              <w:t>Every ITP user, whether requesting or simply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translation’s status, must take the course as it is a prerequisite to access.</w:t>
            </w:r>
          </w:p>
        </w:tc>
      </w:tr>
      <w:tr>
        <w:trPr>
          <w:trHeight w:val="203" w:hRule="atLeast"/>
        </w:trPr>
        <w:tc>
          <w:tcPr>
            <w:tcW w:w="274" w:type="dxa"/>
            <w:vMerge w:val="restart"/>
            <w:shd w:val="clear" w:color="auto" w:fill="006FC0"/>
          </w:tcPr>
          <w:p>
            <w:pPr>
              <w:pStyle w:val="TableParagraph"/>
              <w:spacing w:before="11"/>
              <w:rPr>
                <w:sz w:val="29"/>
              </w:rPr>
            </w:pPr>
          </w:p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color w:val="FFFFFF"/>
                <w:w w:val="100"/>
                <w:sz w:val="20"/>
              </w:rPr>
              <w:t>2</w:t>
            </w:r>
          </w:p>
        </w:tc>
        <w:tc>
          <w:tcPr>
            <w:tcW w:w="348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3" w:lineRule="exact"/>
              <w:ind w:left="-1"/>
              <w:rPr>
                <w:sz w:val="20"/>
              </w:rPr>
            </w:pPr>
            <w:r>
              <w:rPr>
                <w:color w:val="0000FF"/>
                <w:sz w:val="20"/>
              </w:rPr>
              <w:t>Submit</w:t>
            </w:r>
            <w:r>
              <w:rPr>
                <w:color w:val="0000FF"/>
                <w:spacing w:val="-5"/>
                <w:sz w:val="20"/>
              </w:rPr>
              <w:t> </w:t>
            </w:r>
            <w:r>
              <w:rPr>
                <w:color w:val="0000FF"/>
                <w:sz w:val="20"/>
              </w:rPr>
              <w:t>a</w:t>
            </w:r>
            <w:r>
              <w:rPr>
                <w:color w:val="0000FF"/>
                <w:spacing w:val="-2"/>
                <w:sz w:val="20"/>
              </w:rPr>
              <w:t> </w:t>
            </w:r>
            <w:r>
              <w:rPr>
                <w:color w:val="0000FF"/>
                <w:sz w:val="20"/>
              </w:rPr>
              <w:t>VIA</w:t>
            </w:r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color w:val="0000FF"/>
                <w:sz w:val="20"/>
              </w:rPr>
              <w:t>ticket</w:t>
            </w:r>
            <w:r>
              <w:rPr>
                <w:color w:val="0000FF"/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granted</w:t>
            </w:r>
          </w:p>
        </w:tc>
        <w:tc>
          <w:tcPr>
            <w:tcW w:w="1484" w:type="dxa"/>
            <w:vMerge w:val="restart"/>
          </w:tcPr>
          <w:p>
            <w:pPr>
              <w:pStyle w:val="TableParagraph"/>
              <w:spacing w:line="229" w:lineRule="exact"/>
              <w:ind w:left="-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4105" w:type="dxa"/>
            <w:vMerge w:val="restart"/>
          </w:tcPr>
          <w:p>
            <w:pPr>
              <w:pStyle w:val="TableParagraph"/>
              <w:ind w:left="-3"/>
              <w:rPr>
                <w:sz w:val="20"/>
              </w:rPr>
            </w:pPr>
            <w:r>
              <w:rPr>
                <w:sz w:val="20"/>
              </w:rPr>
              <w:t>Users can initiate a new account request through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ticket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VIA.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Manger approval of the access request ticket</w:t>
            </w:r>
          </w:p>
          <w:p>
            <w:pPr>
              <w:pStyle w:val="TableParagraph"/>
              <w:spacing w:line="210" w:lineRule="exact"/>
              <w:ind w:left="-3"/>
              <w:rPr>
                <w:sz w:val="20"/>
              </w:rPr>
            </w:pP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required.</w:t>
            </w:r>
          </w:p>
        </w:tc>
      </w:tr>
      <w:tr>
        <w:trPr>
          <w:trHeight w:val="697" w:hRule="atLeast"/>
        </w:trPr>
        <w:tc>
          <w:tcPr>
            <w:tcW w:w="274" w:type="dxa"/>
            <w:vMerge/>
            <w:tcBorders>
              <w:top w:val="nil"/>
            </w:tcBorders>
            <w:shd w:val="clear" w:color="auto" w:fill="006FC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  <w:tcBorders>
              <w:top w:val="single" w:sz="6" w:space="0" w:color="0000FF"/>
              <w:right w:val="nil"/>
            </w:tcBorders>
          </w:tcPr>
          <w:p>
            <w:pPr>
              <w:pStyle w:val="TableParagraph"/>
              <w:spacing w:before="6"/>
              <w:ind w:left="-1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IQVIA™ </w:t>
            </w:r>
            <w:r>
              <w:rPr>
                <w:spacing w:val="-2"/>
                <w:sz w:val="20"/>
              </w:rPr>
              <w:t>Platform</w:t>
            </w:r>
          </w:p>
        </w:tc>
        <w:tc>
          <w:tcPr>
            <w:tcW w:w="1786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6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Translation</w:t>
            </w:r>
          </w:p>
        </w:tc>
        <w:tc>
          <w:tcPr>
            <w:tcW w:w="14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3" w:hRule="atLeast"/>
        </w:trPr>
        <w:tc>
          <w:tcPr>
            <w:tcW w:w="274" w:type="dxa"/>
            <w:shd w:val="clear" w:color="auto" w:fill="006FC0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4"/>
              <w:ind w:left="52"/>
              <w:rPr>
                <w:sz w:val="20"/>
              </w:rPr>
            </w:pPr>
            <w:r>
              <w:rPr>
                <w:color w:val="FFFFFF"/>
                <w:w w:val="100"/>
                <w:sz w:val="20"/>
              </w:rPr>
              <w:t>3</w:t>
            </w:r>
          </w:p>
        </w:tc>
        <w:tc>
          <w:tcPr>
            <w:tcW w:w="3481" w:type="dxa"/>
            <w:gridSpan w:val="2"/>
          </w:tcPr>
          <w:p>
            <w:pPr>
              <w:pStyle w:val="TableParagraph"/>
              <w:ind w:left="-1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IQVIA™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Translation Platform resources</w:t>
            </w:r>
          </w:p>
        </w:tc>
        <w:tc>
          <w:tcPr>
            <w:tcW w:w="1484" w:type="dxa"/>
          </w:tcPr>
          <w:p>
            <w:pPr>
              <w:pStyle w:val="TableParagraph"/>
              <w:spacing w:line="229" w:lineRule="exact"/>
              <w:ind w:left="-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4105" w:type="dxa"/>
          </w:tcPr>
          <w:p>
            <w:pPr>
              <w:pStyle w:val="TableParagraph"/>
              <w:spacing w:line="244" w:lineRule="auto"/>
              <w:ind w:left="-3"/>
              <w:rPr>
                <w:sz w:val="20"/>
              </w:rPr>
            </w:pPr>
            <w:r>
              <w:rPr>
                <w:sz w:val="20"/>
              </w:rPr>
              <w:t>Resources are available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on our </w:t>
            </w:r>
            <w:hyperlink r:id="rId9">
              <w:r>
                <w:rPr>
                  <w:color w:val="0000FF"/>
                  <w:sz w:val="20"/>
                  <w:u w:val="single" w:color="0000FF"/>
                </w:rPr>
                <w:t>IQVIA™</w:t>
              </w:r>
            </w:hyperlink>
            <w:r>
              <w:rPr>
                <w:color w:val="0000FF"/>
                <w:sz w:val="20"/>
              </w:rPr>
              <w:t> </w:t>
            </w:r>
            <w:hyperlink r:id="rId9">
              <w:r>
                <w:rPr>
                  <w:color w:val="0000FF"/>
                  <w:sz w:val="20"/>
                  <w:u w:val="single" w:color="0000FF"/>
                </w:rPr>
                <w:t>Translation Platform</w:t>
              </w:r>
            </w:hyperlink>
            <w:r>
              <w:rPr>
                <w:color w:val="0000FF"/>
                <w:spacing w:val="40"/>
                <w:sz w:val="20"/>
              </w:rPr>
              <w:t> </w:t>
            </w:r>
            <w:r>
              <w:rPr>
                <w:sz w:val="20"/>
              </w:rPr>
              <w:t>which also contains FAQs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i/>
                <w:sz w:val="20"/>
              </w:rPr>
              <w:t>.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QRGs</w:t>
            </w:r>
            <w:r>
              <w:rPr>
                <w:spacing w:val="-8"/>
                <w:sz w:val="20"/>
              </w:rPr>
              <w:t> </w:t>
            </w:r>
            <w:hyperlink r:id="rId22">
              <w:r>
                <w:rPr>
                  <w:color w:val="0000FF"/>
                  <w:sz w:val="20"/>
                  <w:u w:val="single" w:color="0000FF"/>
                </w:rPr>
                <w:t>Configuring</w:t>
              </w:r>
            </w:hyperlink>
            <w:r>
              <w:rPr>
                <w:color w:val="0000FF"/>
                <w:sz w:val="20"/>
              </w:rPr>
              <w:t> </w:t>
            </w:r>
            <w:hyperlink r:id="rId22">
              <w:r>
                <w:rPr>
                  <w:color w:val="0000FF"/>
                  <w:sz w:val="20"/>
                  <w:u w:val="single" w:color="0000FF"/>
                </w:rPr>
                <w:t>your dashboard</w:t>
              </w:r>
            </w:hyperlink>
            <w:r>
              <w:rPr>
                <w:color w:val="0000FF"/>
                <w:sz w:val="20"/>
              </w:rPr>
              <w:t> </w:t>
            </w:r>
            <w:r>
              <w:rPr>
                <w:sz w:val="20"/>
              </w:rPr>
              <w:t>(a one-time</w:t>
            </w:r>
          </w:p>
          <w:p>
            <w:pPr>
              <w:pStyle w:val="TableParagraph"/>
              <w:spacing w:line="235" w:lineRule="auto"/>
              <w:ind w:left="-3" w:right="461"/>
              <w:rPr>
                <w:sz w:val="20"/>
              </w:rPr>
            </w:pPr>
            <w:r>
              <w:rPr>
                <w:sz w:val="20"/>
              </w:rPr>
              <w:t>activity), for </w:t>
            </w:r>
            <w:hyperlink r:id="rId23">
              <w:r>
                <w:rPr>
                  <w:color w:val="0000FF"/>
                  <w:sz w:val="20"/>
                  <w:u w:val="single" w:color="0000FF"/>
                </w:rPr>
                <w:t>Creating a translation</w:t>
              </w:r>
            </w:hyperlink>
            <w:r>
              <w:rPr>
                <w:color w:val="0000FF"/>
                <w:sz w:val="20"/>
              </w:rPr>
              <w:t> </w:t>
            </w:r>
            <w:hyperlink r:id="rId23">
              <w:r>
                <w:rPr>
                  <w:color w:val="0000FF"/>
                  <w:sz w:val="20"/>
                  <w:u w:val="single" w:color="0000FF"/>
                </w:rPr>
                <w:t>request</w:t>
              </w:r>
            </w:hyperlink>
            <w:r>
              <w:rPr>
                <w:color w:val="0000FF"/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hyperlink r:id="rId24">
              <w:r>
                <w:rPr>
                  <w:color w:val="0000FF"/>
                  <w:sz w:val="20"/>
                  <w:u w:val="single" w:color="0000FF"/>
                </w:rPr>
                <w:t>Retrieving</w:t>
              </w:r>
              <w:r>
                <w:rPr>
                  <w:color w:val="0000FF"/>
                  <w:spacing w:val="-12"/>
                  <w:sz w:val="20"/>
                  <w:u w:val="single" w:color="0000FF"/>
                </w:rPr>
                <w:t> </w:t>
              </w:r>
              <w:r>
                <w:rPr>
                  <w:color w:val="0000FF"/>
                  <w:sz w:val="20"/>
                  <w:u w:val="single" w:color="0000FF"/>
                </w:rPr>
                <w:t>Translated</w:t>
              </w:r>
            </w:hyperlink>
          </w:p>
          <w:p>
            <w:pPr>
              <w:pStyle w:val="TableParagraph"/>
              <w:spacing w:before="2"/>
              <w:ind w:left="-3"/>
              <w:rPr>
                <w:sz w:val="20"/>
              </w:rPr>
            </w:pPr>
            <w:hyperlink r:id="rId24">
              <w:r>
                <w:rPr>
                  <w:color w:val="0000FF"/>
                  <w:sz w:val="20"/>
                  <w:u w:val="single" w:color="0000FF"/>
                </w:rPr>
                <w:t>Documents</w:t>
              </w:r>
              <w:r>
                <w:rPr>
                  <w:sz w:val="20"/>
                </w:rPr>
                <w:t>.</w:t>
              </w:r>
            </w:hyperlink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Bookmarking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future reference is</w:t>
            </w:r>
          </w:p>
          <w:p>
            <w:pPr>
              <w:pStyle w:val="TableParagraph"/>
              <w:spacing w:line="230" w:lineRule="atLeast"/>
              <w:ind w:left="-3" w:right="122"/>
              <w:rPr>
                <w:sz w:val="20"/>
              </w:rPr>
            </w:pPr>
            <w:r>
              <w:rPr>
                <w:sz w:val="20"/>
              </w:rPr>
              <w:t>recommended. There is also a short presentations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hyperlink r:id="rId25">
              <w:r>
                <w:rPr>
                  <w:color w:val="0000FF"/>
                  <w:sz w:val="20"/>
                  <w:u w:val="single" w:color="0000FF"/>
                </w:rPr>
                <w:t>provides</w:t>
              </w:r>
              <w:r>
                <w:rPr>
                  <w:color w:val="0000FF"/>
                  <w:spacing w:val="-9"/>
                  <w:sz w:val="20"/>
                  <w:u w:val="single" w:color="0000FF"/>
                </w:rPr>
                <w:t> </w:t>
              </w:r>
              <w:r>
                <w:rPr>
                  <w:color w:val="0000FF"/>
                  <w:sz w:val="20"/>
                  <w:u w:val="single" w:color="0000FF"/>
                </w:rPr>
                <w:t>an</w:t>
              </w:r>
              <w:r>
                <w:rPr>
                  <w:color w:val="0000FF"/>
                  <w:spacing w:val="-10"/>
                  <w:sz w:val="20"/>
                  <w:u w:val="single" w:color="0000FF"/>
                </w:rPr>
                <w:t> </w:t>
              </w:r>
              <w:r>
                <w:rPr>
                  <w:color w:val="0000FF"/>
                  <w:sz w:val="20"/>
                  <w:u w:val="single" w:color="0000FF"/>
                </w:rPr>
                <w:t>overview</w:t>
              </w:r>
              <w:r>
                <w:rPr>
                  <w:color w:val="0000FF"/>
                  <w:spacing w:val="-8"/>
                  <w:sz w:val="20"/>
                  <w:u w:val="single" w:color="0000FF"/>
                </w:rPr>
                <w:t> </w:t>
              </w:r>
              <w:r>
                <w:rPr>
                  <w:color w:val="0000FF"/>
                  <w:sz w:val="20"/>
                  <w:u w:val="single" w:color="0000FF"/>
                </w:rPr>
                <w:t>of</w:t>
              </w:r>
            </w:hyperlink>
            <w:r>
              <w:rPr>
                <w:color w:val="0000FF"/>
                <w:sz w:val="20"/>
              </w:rPr>
              <w:t> </w:t>
            </w:r>
            <w:hyperlink r:id="rId25">
              <w:r>
                <w:rPr>
                  <w:color w:val="0000FF"/>
                  <w:sz w:val="20"/>
                  <w:u w:val="single" w:color="0000FF"/>
                </w:rPr>
                <w:t>the platform</w:t>
              </w:r>
            </w:hyperlink>
            <w:r>
              <w:rPr>
                <w:sz w:val="20"/>
              </w:rPr>
              <w:t>.</w:t>
            </w:r>
          </w:p>
        </w:tc>
      </w:tr>
      <w:tr>
        <w:trPr>
          <w:trHeight w:val="1842" w:hRule="atLeast"/>
        </w:trPr>
        <w:tc>
          <w:tcPr>
            <w:tcW w:w="274" w:type="dxa"/>
            <w:shd w:val="clear" w:color="auto" w:fill="006FC0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color w:val="FFFFFF"/>
                <w:w w:val="100"/>
                <w:sz w:val="20"/>
              </w:rPr>
              <w:t>4</w:t>
            </w:r>
          </w:p>
        </w:tc>
        <w:tc>
          <w:tcPr>
            <w:tcW w:w="3481" w:type="dxa"/>
            <w:gridSpan w:val="2"/>
          </w:tcPr>
          <w:p>
            <w:pPr>
              <w:pStyle w:val="TableParagraph"/>
              <w:ind w:left="-1" w:right="277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entering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translation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requests in IQVIA™ Translation Platform.</w:t>
            </w:r>
          </w:p>
        </w:tc>
        <w:tc>
          <w:tcPr>
            <w:tcW w:w="1484" w:type="dxa"/>
          </w:tcPr>
          <w:p>
            <w:pPr>
              <w:pStyle w:val="TableParagraph"/>
              <w:spacing w:line="229" w:lineRule="exact"/>
              <w:ind w:left="-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</w:tc>
        <w:tc>
          <w:tcPr>
            <w:tcW w:w="4105" w:type="dxa"/>
          </w:tcPr>
          <w:p>
            <w:pPr>
              <w:pStyle w:val="TableParagraph"/>
              <w:spacing w:line="227" w:lineRule="exact"/>
              <w:ind w:left="-3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begin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42" w:lineRule="auto"/>
              <w:ind w:left="-3" w:right="39"/>
              <w:rPr>
                <w:sz w:val="20"/>
              </w:rPr>
            </w:pPr>
            <w:r>
              <w:rPr>
                <w:sz w:val="20"/>
              </w:rPr>
              <w:t>ITP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 requests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projects</w:t>
            </w:r>
            <w:r>
              <w:rPr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that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were</w:t>
            </w:r>
            <w:r>
              <w:rPr>
                <w:i/>
                <w:sz w:val="20"/>
              </w:rPr>
              <w:t> sold with IQVIA Translation Services</w:t>
            </w:r>
            <w:r>
              <w:rPr>
                <w:sz w:val="20"/>
              </w:rPr>
              <w:t>. </w:t>
            </w:r>
            <w:r>
              <w:rPr>
                <w:b/>
                <w:color w:val="0000FF"/>
                <w:sz w:val="20"/>
                <w:u w:val="single" w:color="0000FF"/>
              </w:rPr>
              <w:t>Use</w:t>
            </w:r>
            <w:r>
              <w:rPr>
                <w:b/>
                <w:color w:val="0000FF"/>
                <w:sz w:val="20"/>
              </w:rPr>
              <w:t> </w:t>
            </w:r>
            <w:r>
              <w:rPr>
                <w:b/>
                <w:color w:val="0000FF"/>
                <w:sz w:val="20"/>
                <w:u w:val="single" w:color="0000FF"/>
              </w:rPr>
              <w:t>this tool</w:t>
            </w:r>
            <w:r>
              <w:rPr>
                <w:b/>
                <w:color w:val="0000FF"/>
                <w:sz w:val="20"/>
              </w:rPr>
              <w:t> </w:t>
            </w:r>
            <w:r>
              <w:rPr>
                <w:sz w:val="20"/>
              </w:rPr>
              <w:t>to verify that a request should be entered in IQVIA Translation Platform.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You can check the </w:t>
            </w:r>
            <w:r>
              <w:rPr>
                <w:color w:val="0000FF"/>
                <w:sz w:val="20"/>
                <w:u w:val="single" w:color="0000FF"/>
              </w:rPr>
              <w:t>TaT (deadline for the</w:t>
            </w:r>
            <w:r>
              <w:rPr>
                <w:color w:val="0000FF"/>
                <w:sz w:val="20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translations according to their capacity per</w:t>
            </w:r>
          </w:p>
          <w:p>
            <w:pPr>
              <w:pStyle w:val="TableParagraph"/>
              <w:spacing w:line="204" w:lineRule="exact"/>
              <w:ind w:left="-3"/>
              <w:rPr>
                <w:sz w:val="20"/>
              </w:rPr>
            </w:pPr>
            <w:r>
              <w:rPr>
                <w:color w:val="0000FF"/>
                <w:sz w:val="20"/>
                <w:u w:val="single" w:color="0000FF"/>
              </w:rPr>
              <w:t>day)</w:t>
            </w:r>
            <w:r>
              <w:rPr>
                <w:color w:val="0000FF"/>
                <w:spacing w:val="-3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per</w:t>
            </w:r>
            <w:r>
              <w:rPr>
                <w:color w:val="0000FF"/>
                <w:spacing w:val="-6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service</w:t>
            </w:r>
            <w:r>
              <w:rPr>
                <w:color w:val="0000FF"/>
                <w:spacing w:val="-5"/>
                <w:sz w:val="20"/>
                <w:u w:val="single" w:color="0000FF"/>
              </w:rPr>
              <w:t> </w:t>
            </w:r>
            <w:r>
              <w:rPr>
                <w:color w:val="0000FF"/>
                <w:spacing w:val="-4"/>
                <w:sz w:val="20"/>
                <w:u w:val="single" w:color="0000FF"/>
              </w:rPr>
              <w:t>type</w:t>
            </w:r>
            <w:r>
              <w:rPr>
                <w:spacing w:val="-4"/>
                <w:sz w:val="20"/>
              </w:rPr>
              <w:t>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4"/>
        </w:rPr>
      </w:pPr>
      <w:r>
        <w:rPr/>
        <w:pict>
          <v:rect style="position:absolute;margin-left:56.400002pt;margin-top:9.289756pt;width:498.95999pt;height:.48pt;mso-position-horizontal-relative:page;mso-position-vertical-relative:paragraph;z-index:-15725568;mso-wrap-distance-left:0;mso-wrap-distance-right:0" id="docshape9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5307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9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9</w:t>
      </w:r>
    </w:p>
    <w:p>
      <w:pPr>
        <w:spacing w:line="244" w:lineRule="auto" w:before="0"/>
        <w:ind w:left="1039" w:right="953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2014,</w:t>
      </w:r>
      <w:r>
        <w:rPr>
          <w:spacing w:val="-2"/>
          <w:sz w:val="16"/>
        </w:rPr>
        <w:t> </w:t>
      </w:r>
      <w:r>
        <w:rPr>
          <w:sz w:val="16"/>
        </w:rPr>
        <w:t>2016,</w:t>
      </w:r>
      <w:r>
        <w:rPr>
          <w:spacing w:val="-2"/>
          <w:sz w:val="16"/>
        </w:rPr>
        <w:t> </w:t>
      </w:r>
      <w:r>
        <w:rPr>
          <w:sz w:val="16"/>
        </w:rPr>
        <w:t>2018,</w:t>
      </w:r>
      <w:r>
        <w:rPr>
          <w:spacing w:val="-2"/>
          <w:sz w:val="16"/>
        </w:rPr>
        <w:t> </w:t>
      </w:r>
      <w:r>
        <w:rPr>
          <w:sz w:val="16"/>
        </w:rPr>
        <w:t>2020,</w:t>
      </w:r>
      <w:r>
        <w:rPr>
          <w:spacing w:val="-1"/>
          <w:sz w:val="16"/>
        </w:rPr>
        <w:t> </w:t>
      </w:r>
      <w:r>
        <w:rPr>
          <w:sz w:val="16"/>
        </w:rPr>
        <w:t>2021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 to</w:t>
      </w:r>
      <w:r>
        <w:rPr>
          <w:spacing w:val="-3"/>
          <w:sz w:val="16"/>
        </w:rPr>
        <w:t> </w:t>
      </w:r>
      <w:r>
        <w:rPr>
          <w:sz w:val="16"/>
        </w:rPr>
        <w:t>IQVIA Holdings, Inc. and its subsidiaries.</w:t>
      </w:r>
      <w:r>
        <w:rPr>
          <w:spacing w:val="40"/>
          <w:sz w:val="16"/>
        </w:rPr>
        <w:t> </w:t>
      </w:r>
      <w:r>
        <w:rPr>
          <w:sz w:val="16"/>
        </w:rPr>
        <w:t>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19"/>
          <w:footerReference w:type="default" r:id="rId20"/>
          <w:pgSz w:w="12240" w:h="15840"/>
          <w:pgMar w:header="725" w:footer="268" w:top="2520" w:bottom="460" w:left="40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line="249" w:lineRule="auto" w:before="93"/>
        <w:ind w:left="1240" w:right="6518" w:firstLine="0"/>
        <w:jc w:val="left"/>
        <w:rPr>
          <w:sz w:val="20"/>
        </w:rPr>
      </w:pPr>
      <w:bookmarkStart w:name="261247609_2_0_sgTemplateFile.pdf" w:id="24"/>
      <w:bookmarkEnd w:id="24"/>
      <w:r>
        <w:rPr/>
      </w: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Lewicky,</w:t>
      </w:r>
      <w:r>
        <w:rPr>
          <w:spacing w:val="-11"/>
          <w:sz w:val="20"/>
        </w:rPr>
        <w:t> </w:t>
      </w:r>
      <w:r>
        <w:rPr>
          <w:sz w:val="20"/>
        </w:rPr>
        <w:t>Tamara</w:t>
      </w:r>
      <w:r>
        <w:rPr>
          <w:spacing w:val="37"/>
          <w:sz w:val="20"/>
        </w:rPr>
        <w:t> </w:t>
      </w:r>
      <w:r>
        <w:rPr>
          <w:sz w:val="20"/>
        </w:rPr>
        <w:t>(q730348)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1240" w:right="412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21</w:t>
      </w:r>
      <w:r>
        <w:rPr>
          <w:spacing w:val="-5"/>
          <w:sz w:val="20"/>
        </w:rPr>
        <w:t> </w:t>
      </w:r>
      <w:r>
        <w:rPr>
          <w:sz w:val="20"/>
        </w:rPr>
        <w:t>October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06:20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12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1240" w:right="669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Kemp,</w:t>
      </w:r>
      <w:r>
        <w:rPr>
          <w:spacing w:val="-10"/>
          <w:sz w:val="20"/>
        </w:rPr>
        <w:t> </w:t>
      </w:r>
      <w:r>
        <w:rPr>
          <w:sz w:val="20"/>
        </w:rPr>
        <w:t>Jaco</w:t>
      </w:r>
      <w:r>
        <w:rPr>
          <w:spacing w:val="36"/>
          <w:sz w:val="20"/>
        </w:rPr>
        <w:t> </w:t>
      </w:r>
      <w:r>
        <w:rPr>
          <w:sz w:val="20"/>
        </w:rPr>
        <w:t>(q608126)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1240" w:right="412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21</w:t>
      </w:r>
      <w:r>
        <w:rPr>
          <w:spacing w:val="-5"/>
          <w:sz w:val="20"/>
        </w:rPr>
        <w:t> </w:t>
      </w:r>
      <w:r>
        <w:rPr>
          <w:sz w:val="20"/>
        </w:rPr>
        <w:t>October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07:30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12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1240" w:right="651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Corley,</w:t>
      </w:r>
      <w:r>
        <w:rPr>
          <w:spacing w:val="-11"/>
          <w:sz w:val="20"/>
        </w:rPr>
        <w:t> </w:t>
      </w:r>
      <w:r>
        <w:rPr>
          <w:sz w:val="20"/>
        </w:rPr>
        <w:t>Helen</w:t>
      </w:r>
      <w:r>
        <w:rPr>
          <w:spacing w:val="37"/>
          <w:sz w:val="20"/>
        </w:rPr>
        <w:t> </w:t>
      </w:r>
      <w:r>
        <w:rPr>
          <w:sz w:val="20"/>
        </w:rPr>
        <w:t>(q730385)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1240" w:right="412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21</w:t>
      </w:r>
      <w:r>
        <w:rPr>
          <w:spacing w:val="-5"/>
          <w:sz w:val="20"/>
        </w:rPr>
        <w:t> </w:t>
      </w:r>
      <w:r>
        <w:rPr>
          <w:sz w:val="20"/>
        </w:rPr>
        <w:t>October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08:57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12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1240" w:right="651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Glizer,</w:t>
      </w:r>
      <w:r>
        <w:rPr>
          <w:spacing w:val="-10"/>
          <w:sz w:val="20"/>
        </w:rPr>
        <w:t> </w:t>
      </w:r>
      <w:r>
        <w:rPr>
          <w:sz w:val="20"/>
        </w:rPr>
        <w:t>Veronica</w:t>
      </w:r>
      <w:r>
        <w:rPr>
          <w:spacing w:val="37"/>
          <w:sz w:val="20"/>
        </w:rPr>
        <w:t> </w:t>
      </w:r>
      <w:r>
        <w:rPr>
          <w:sz w:val="20"/>
        </w:rPr>
        <w:t>(q735279)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1240" w:right="412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21</w:t>
      </w:r>
      <w:r>
        <w:rPr>
          <w:spacing w:val="-5"/>
          <w:sz w:val="20"/>
        </w:rPr>
        <w:t> </w:t>
      </w:r>
      <w:r>
        <w:rPr>
          <w:sz w:val="20"/>
        </w:rPr>
        <w:t>October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09:24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12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1240" w:right="607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Rahman,</w:t>
      </w:r>
      <w:r>
        <w:rPr>
          <w:spacing w:val="-10"/>
          <w:sz w:val="20"/>
        </w:rPr>
        <w:t> </w:t>
      </w:r>
      <w:r>
        <w:rPr>
          <w:sz w:val="20"/>
        </w:rPr>
        <w:t>Maggie</w:t>
      </w:r>
      <w:r>
        <w:rPr>
          <w:spacing w:val="37"/>
          <w:sz w:val="20"/>
        </w:rPr>
        <w:t> </w:t>
      </w:r>
      <w:r>
        <w:rPr>
          <w:sz w:val="20"/>
        </w:rPr>
        <w:t>(q1033930)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1240" w:right="412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21</w:t>
      </w:r>
      <w:r>
        <w:rPr>
          <w:spacing w:val="-5"/>
          <w:sz w:val="20"/>
        </w:rPr>
        <w:t> </w:t>
      </w:r>
      <w:r>
        <w:rPr>
          <w:sz w:val="20"/>
        </w:rPr>
        <w:t>October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11:56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12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spacing w:after="0"/>
        <w:jc w:val="left"/>
        <w:rPr>
          <w:sz w:val="20"/>
        </w:rPr>
        <w:sectPr>
          <w:headerReference w:type="default" r:id="rId26"/>
          <w:footerReference w:type="default" r:id="rId27"/>
          <w:pgSz w:w="12240" w:h="15840"/>
          <w:pgMar w:header="1448" w:footer="268" w:top="2840" w:bottom="460" w:left="40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line="249" w:lineRule="auto" w:before="93"/>
        <w:ind w:left="1240" w:right="6518" w:firstLine="0"/>
        <w:jc w:val="left"/>
        <w:rPr>
          <w:sz w:val="20"/>
        </w:rPr>
      </w:pPr>
      <w:bookmarkStart w:name="261247609_6_5_sgTemplateFile.pdf" w:id="25"/>
      <w:bookmarkEnd w:id="25"/>
      <w:r>
        <w:rPr/>
      </w: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Balani,</w:t>
      </w:r>
      <w:r>
        <w:rPr>
          <w:spacing w:val="-10"/>
          <w:sz w:val="20"/>
        </w:rPr>
        <w:t> </w:t>
      </w:r>
      <w:r>
        <w:rPr>
          <w:sz w:val="20"/>
        </w:rPr>
        <w:t>Tarun</w:t>
      </w:r>
      <w:r>
        <w:rPr>
          <w:spacing w:val="37"/>
          <w:sz w:val="20"/>
        </w:rPr>
        <w:t> </w:t>
      </w:r>
      <w:r>
        <w:rPr>
          <w:sz w:val="20"/>
        </w:rPr>
        <w:t>(q830700)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1240" w:right="412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28</w:t>
      </w:r>
      <w:r>
        <w:rPr>
          <w:spacing w:val="-5"/>
          <w:sz w:val="20"/>
        </w:rPr>
        <w:t> </w:t>
      </w:r>
      <w:r>
        <w:rPr>
          <w:sz w:val="20"/>
        </w:rPr>
        <w:t>October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04:55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12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1240" w:right="669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Lobo,</w:t>
      </w:r>
      <w:r>
        <w:rPr>
          <w:spacing w:val="-10"/>
          <w:sz w:val="20"/>
        </w:rPr>
        <w:t> </w:t>
      </w:r>
      <w:r>
        <w:rPr>
          <w:sz w:val="20"/>
        </w:rPr>
        <w:t>Zena</w:t>
      </w:r>
      <w:r>
        <w:rPr>
          <w:spacing w:val="37"/>
          <w:sz w:val="20"/>
        </w:rPr>
        <w:t> </w:t>
      </w:r>
      <w:r>
        <w:rPr>
          <w:sz w:val="20"/>
        </w:rPr>
        <w:t>(q833472)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1240" w:right="412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28</w:t>
      </w:r>
      <w:r>
        <w:rPr>
          <w:spacing w:val="-5"/>
          <w:sz w:val="20"/>
        </w:rPr>
        <w:t> </w:t>
      </w:r>
      <w:r>
        <w:rPr>
          <w:sz w:val="20"/>
        </w:rPr>
        <w:t>October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06:44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12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pgSz w:w="12240" w:h="15840"/>
      <w:pgMar w:header="1448" w:footer="268" w:top="2840" w:bottom="460" w:left="40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09.567993pt;margin-top:767.575989pt;width:392.9pt;height:16.45pt;mso-position-horizontal-relative:page;mso-position-vertical-relative:page;z-index:-16337920" type="#_x0000_t202" id="docshape1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CS_WI_RA0262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5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15-Nov-2021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6.400002pt;margin-top:734.159973pt;width:498.95999pt;height:.48pt;mso-position-horizontal-relative:page;mso-position-vertical-relative:page;z-index:-16336896" id="docshape4" filled="true" fillcolor="#000000" stroked="false">
          <v:fill type="solid"/>
          <w10:wrap type="none"/>
        </v:rect>
      </w:pict>
    </w:r>
    <w:r>
      <w:rPr/>
      <w:pict>
        <v:shape style="position:absolute;margin-left:71pt;margin-top:734.870239pt;width:469.25pt;height:49.15pt;mso-position-horizontal-relative:page;mso-position-vertical-relative:page;z-index:-16336384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287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9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2014,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2016,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2021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9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proprietary to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IQVIA Holdings, Inc. and its subsidiaries.</w:t>
                </w:r>
                <w:r>
                  <w:rPr>
                    <w:spacing w:val="40"/>
                    <w:sz w:val="16"/>
                  </w:rPr>
                  <w:t> </w:t>
                </w:r>
                <w:r>
                  <w:rPr>
                    <w:sz w:val="16"/>
                  </w:rPr>
                  <w:t>Unauthorized use, disclosure or reproduction is strictly prohibited.</w:t>
                </w:r>
              </w:p>
              <w:p>
                <w:pPr>
                  <w:spacing w:before="105"/>
                  <w:ind w:left="791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CS_WI_RA0262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5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15-Nov-2021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9.567993pt;margin-top:767.575989pt;width:392.9pt;height:16.45pt;mso-position-horizontal-relative:page;mso-position-vertical-relative:page;z-index:-16335360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CS_WI_RA0262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5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15-Nov-2021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9.567993pt;margin-top:767.575989pt;width:392.9pt;height:16.45pt;mso-position-horizontal-relative:page;mso-position-vertical-relative:page;z-index:-16333824" type="#_x0000_t202" id="docshape11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CS_WI_RA0262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5</w:t>
                </w:r>
                <w:r>
                  <w:rPr>
                    <w:rFonts w:ascii="Trebuchet MS"/>
                    <w:color w:val="191919"/>
                    <w:spacing w:val="-16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15-Nov-2021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5.32pt;margin-top:36pt;width:501.15pt;height:90.45pt;mso-position-horizontal-relative:page;mso-position-vertical-relative:page;z-index:15729152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09"/>
                  <w:gridCol w:w="5184"/>
                </w:tblGrid>
                <w:tr>
                  <w:trPr>
                    <w:trHeight w:val="954" w:hRule="atLeast"/>
                  </w:trPr>
                  <w:tc>
                    <w:tcPr>
                      <w:tcW w:w="4709" w:type="dxa"/>
                      <w:vMerge w:val="restart"/>
                    </w:tcPr>
                    <w:p>
                      <w:pPr>
                        <w:pStyle w:val="TableParagraph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5184" w:type="dxa"/>
                    </w:tcPr>
                    <w:p>
                      <w:pPr>
                        <w:pStyle w:val="TableParagraph"/>
                        <w:spacing w:before="8"/>
                        <w:rPr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ind w:left="11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1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Global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Regulatory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Affairs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-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Translation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documents</w:t>
                      </w:r>
                    </w:p>
                  </w:tc>
                </w:tr>
                <w:tr>
                  <w:trPr>
                    <w:trHeight w:val="825" w:hRule="atLeast"/>
                  </w:trPr>
                  <w:tc>
                    <w:tcPr>
                      <w:tcW w:w="4709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84" w:type="dxa"/>
                    </w:tcPr>
                    <w:p>
                      <w:pPr>
                        <w:pStyle w:val="TableParagraph"/>
                        <w:spacing w:before="182"/>
                        <w:ind w:left="11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7"/>
                        <w:ind w:left="11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CS_WI_RA0262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5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6979072">
          <wp:simplePos x="0" y="0"/>
          <wp:positionH relativeFrom="page">
            <wp:posOffset>1118616</wp:posOffset>
          </wp:positionH>
          <wp:positionV relativeFrom="page">
            <wp:posOffset>950975</wp:posOffset>
          </wp:positionV>
          <wp:extent cx="1978152" cy="347472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5.32pt;margin-top:36pt;width:501.15pt;height:90.45pt;mso-position-horizontal-relative:page;mso-position-vertical-relative:page;z-index:15731200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709"/>
                  <w:gridCol w:w="5184"/>
                </w:tblGrid>
                <w:tr>
                  <w:trPr>
                    <w:trHeight w:val="954" w:hRule="atLeast"/>
                  </w:trPr>
                  <w:tc>
                    <w:tcPr>
                      <w:tcW w:w="4709" w:type="dxa"/>
                      <w:vMerge w:val="restart"/>
                    </w:tcPr>
                    <w:p>
                      <w:pPr>
                        <w:pStyle w:val="TableParagraph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5184" w:type="dxa"/>
                    </w:tcPr>
                    <w:p>
                      <w:pPr>
                        <w:pStyle w:val="TableParagraph"/>
                        <w:spacing w:before="8"/>
                        <w:rPr>
                          <w:b/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ind w:left="11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1"/>
                        <w:ind w:left="11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Global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Regulatory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Affairs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-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Translation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documents</w:t>
                      </w:r>
                    </w:p>
                  </w:tc>
                </w:tr>
                <w:tr>
                  <w:trPr>
                    <w:trHeight w:val="825" w:hRule="atLeast"/>
                  </w:trPr>
                  <w:tc>
                    <w:tcPr>
                      <w:tcW w:w="4709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84" w:type="dxa"/>
                    </w:tcPr>
                    <w:p>
                      <w:pPr>
                        <w:pStyle w:val="TableParagraph"/>
                        <w:spacing w:before="182"/>
                        <w:ind w:left="11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7"/>
                        <w:ind w:left="11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CS_WI_RA0262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5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6980608">
          <wp:simplePos x="0" y="0"/>
          <wp:positionH relativeFrom="page">
            <wp:posOffset>1118616</wp:posOffset>
          </wp:positionH>
          <wp:positionV relativeFrom="page">
            <wp:posOffset>950975</wp:posOffset>
          </wp:positionV>
          <wp:extent cx="1978152" cy="347472"/>
          <wp:effectExtent l="0" t="0" r="0" b="0"/>
          <wp:wrapNone/>
          <wp:docPr id="1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981632">
          <wp:simplePos x="0" y="0"/>
          <wp:positionH relativeFrom="page">
            <wp:posOffset>1780794</wp:posOffset>
          </wp:positionH>
          <wp:positionV relativeFrom="page">
            <wp:posOffset>1070610</wp:posOffset>
          </wp:positionV>
          <wp:extent cx="19812" cy="9905"/>
          <wp:effectExtent l="0" t="0" r="0" b="0"/>
          <wp:wrapNone/>
          <wp:docPr id="13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12" cy="9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72.980003pt;margin-top:71.424278pt;width:465.9pt;height:71.95pt;mso-position-horizontal-relative:page;mso-position-vertical-relative:page;z-index:-16334336" type="#_x0000_t202" id="docshape10" filled="false" stroked="false">
          <v:textbox inset="0,0,0,0">
            <w:txbxContent>
              <w:p>
                <w:pPr>
                  <w:spacing w:line="321" w:lineRule="exact" w:before="10"/>
                  <w:ind w:left="47" w:right="14" w:firstLine="0"/>
                  <w:jc w:val="center"/>
                  <w:rPr>
                    <w:sz w:val="28"/>
                  </w:rPr>
                </w:pPr>
                <w:r>
                  <w:rPr>
                    <w:sz w:val="28"/>
                  </w:rPr>
                  <w:t>Standard</w:t>
                </w:r>
                <w:r>
                  <w:rPr>
                    <w:spacing w:val="-13"/>
                    <w:sz w:val="28"/>
                  </w:rPr>
                  <w:t> </w:t>
                </w:r>
                <w:r>
                  <w:rPr>
                    <w:sz w:val="28"/>
                  </w:rPr>
                  <w:t>Operating</w:t>
                </w:r>
                <w:r>
                  <w:rPr>
                    <w:spacing w:val="-12"/>
                    <w:sz w:val="28"/>
                  </w:rPr>
                  <w:t> </w:t>
                </w:r>
                <w:r>
                  <w:rPr>
                    <w:sz w:val="28"/>
                  </w:rPr>
                  <w:t>Procedure</w:t>
                </w:r>
                <w:r>
                  <w:rPr>
                    <w:spacing w:val="-12"/>
                    <w:sz w:val="28"/>
                  </w:rPr>
                  <w:t> </w:t>
                </w:r>
                <w:r>
                  <w:rPr>
                    <w:sz w:val="28"/>
                  </w:rPr>
                  <w:t>Approval</w:t>
                </w:r>
                <w:r>
                  <w:rPr>
                    <w:spacing w:val="-12"/>
                    <w:sz w:val="28"/>
                  </w:rPr>
                  <w:t> </w:t>
                </w:r>
                <w:r>
                  <w:rPr>
                    <w:spacing w:val="-2"/>
                    <w:sz w:val="28"/>
                  </w:rPr>
                  <w:t>Signature(s)</w:t>
                </w:r>
              </w:p>
              <w:p>
                <w:pPr>
                  <w:pStyle w:val="BodyText"/>
                  <w:spacing w:line="252" w:lineRule="exact"/>
                  <w:ind w:left="47" w:right="47"/>
                  <w:jc w:val="center"/>
                </w:pPr>
                <w:r>
                  <w:rPr/>
                  <w:t>This</w:t>
                </w:r>
                <w:r>
                  <w:rPr>
                    <w:spacing w:val="-6"/>
                  </w:rPr>
                  <w:t> </w:t>
                </w:r>
                <w:r>
                  <w:rPr/>
                  <w:t>is</w:t>
                </w:r>
                <w:r>
                  <w:rPr>
                    <w:spacing w:val="-6"/>
                  </w:rPr>
                  <w:t> </w:t>
                </w:r>
                <w:r>
                  <w:rPr/>
                  <w:t>a</w:t>
                </w:r>
                <w:r>
                  <w:rPr>
                    <w:spacing w:val="-7"/>
                  </w:rPr>
                  <w:t> </w:t>
                </w:r>
                <w:r>
                  <w:rPr/>
                  <w:t>representation</w:t>
                </w:r>
                <w:r>
                  <w:rPr>
                    <w:spacing w:val="-7"/>
                  </w:rPr>
                  <w:t> </w:t>
                </w:r>
                <w:r>
                  <w:rPr/>
                  <w:t>of</w:t>
                </w:r>
                <w:r>
                  <w:rPr>
                    <w:spacing w:val="-5"/>
                  </w:rPr>
                  <w:t> </w:t>
                </w:r>
                <w:r>
                  <w:rPr/>
                  <w:t>an</w:t>
                </w:r>
                <w:r>
                  <w:rPr>
                    <w:spacing w:val="-6"/>
                  </w:rPr>
                  <w:t> </w:t>
                </w:r>
                <w:r>
                  <w:rPr/>
                  <w:t>electronic</w:t>
                </w:r>
                <w:r>
                  <w:rPr>
                    <w:spacing w:val="-6"/>
                  </w:rPr>
                  <w:t> </w:t>
                </w:r>
                <w:r>
                  <w:rPr/>
                  <w:t>record</w:t>
                </w:r>
                <w:r>
                  <w:rPr>
                    <w:spacing w:val="-6"/>
                  </w:rPr>
                  <w:t> </w:t>
                </w:r>
                <w:r>
                  <w:rPr/>
                  <w:t>that</w:t>
                </w:r>
                <w:r>
                  <w:rPr>
                    <w:spacing w:val="-6"/>
                  </w:rPr>
                  <w:t> </w:t>
                </w:r>
                <w:r>
                  <w:rPr/>
                  <w:t>was</w:t>
                </w:r>
                <w:r>
                  <w:rPr>
                    <w:spacing w:val="-5"/>
                  </w:rPr>
                  <w:t> </w:t>
                </w:r>
                <w:r>
                  <w:rPr/>
                  <w:t>signed</w:t>
                </w:r>
                <w:r>
                  <w:rPr>
                    <w:spacing w:val="-6"/>
                  </w:rPr>
                  <w:t> </w:t>
                </w:r>
                <w:r>
                  <w:rPr/>
                  <w:t>electronically</w:t>
                </w:r>
                <w:r>
                  <w:rPr>
                    <w:spacing w:val="-6"/>
                  </w:rPr>
                  <w:t> </w:t>
                </w:r>
                <w:r>
                  <w:rPr/>
                  <w:t>in</w:t>
                </w:r>
                <w:r>
                  <w:rPr>
                    <w:spacing w:val="-6"/>
                  </w:rPr>
                  <w:t> </w:t>
                </w:r>
                <w:r>
                  <w:rPr/>
                  <w:t>Content</w:t>
                </w:r>
                <w:r>
                  <w:rPr>
                    <w:spacing w:val="-6"/>
                  </w:rPr>
                  <w:t> </w:t>
                </w:r>
                <w:r>
                  <w:rPr>
                    <w:spacing w:val="-2"/>
                  </w:rPr>
                  <w:t>Server.</w:t>
                </w:r>
              </w:p>
              <w:p>
                <w:pPr>
                  <w:pStyle w:val="BodyText"/>
                  <w:spacing w:line="276" w:lineRule="auto"/>
                  <w:ind w:left="47" w:right="42"/>
                  <w:jc w:val="center"/>
                </w:pPr>
                <w:r>
                  <w:rPr/>
                  <w:t>This</w:t>
                </w:r>
                <w:r>
                  <w:rPr>
                    <w:spacing w:val="-3"/>
                  </w:rPr>
                  <w:t> </w:t>
                </w:r>
                <w:r>
                  <w:rPr/>
                  <w:t>page</w:t>
                </w:r>
                <w:r>
                  <w:rPr>
                    <w:spacing w:val="-3"/>
                  </w:rPr>
                  <w:t> </w:t>
                </w:r>
                <w:r>
                  <w:rPr/>
                  <w:t>is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3"/>
                  </w:rPr>
                  <w:t> </w:t>
                </w:r>
                <w:r>
                  <w:rPr/>
                  <w:t>manifestation</w:t>
                </w:r>
                <w:r>
                  <w:rPr>
                    <w:spacing w:val="-3"/>
                  </w:rPr>
                  <w:t> </w:t>
                </w:r>
                <w:r>
                  <w:rPr/>
                  <w:t>of</w:t>
                </w:r>
                <w:r>
                  <w:rPr>
                    <w:spacing w:val="-3"/>
                  </w:rPr>
                  <w:t> </w:t>
                </w:r>
                <w:r>
                  <w:rPr/>
                  <w:t>the</w:t>
                </w:r>
                <w:r>
                  <w:rPr>
                    <w:spacing w:val="-4"/>
                  </w:rPr>
                  <w:t> </w:t>
                </w:r>
                <w:r>
                  <w:rPr/>
                  <w:t>electronic</w:t>
                </w:r>
                <w:r>
                  <w:rPr>
                    <w:spacing w:val="-4"/>
                  </w:rPr>
                  <w:t> </w:t>
                </w:r>
                <w:r>
                  <w:rPr/>
                  <w:t>signature(s)</w:t>
                </w:r>
                <w:r>
                  <w:rPr>
                    <w:spacing w:val="-3"/>
                  </w:rPr>
                  <w:t> </w:t>
                </w:r>
                <w:r>
                  <w:rPr/>
                  <w:t>used</w:t>
                </w:r>
                <w:r>
                  <w:rPr>
                    <w:spacing w:val="-3"/>
                  </w:rPr>
                  <w:t> </w:t>
                </w:r>
                <w:r>
                  <w:rPr/>
                  <w:t>in</w:t>
                </w:r>
                <w:r>
                  <w:rPr>
                    <w:spacing w:val="-3"/>
                  </w:rPr>
                  <w:t> </w:t>
                </w:r>
                <w:r>
                  <w:rPr/>
                  <w:t>compliance</w:t>
                </w:r>
                <w:r>
                  <w:rPr>
                    <w:spacing w:val="-3"/>
                  </w:rPr>
                  <w:t> </w:t>
                </w:r>
                <w:r>
                  <w:rPr/>
                  <w:t>with</w:t>
                </w:r>
                <w:r>
                  <w:rPr>
                    <w:spacing w:val="-3"/>
                  </w:rPr>
                  <w:t> </w:t>
                </w:r>
                <w:r>
                  <w:rPr/>
                  <w:t>the organization’s electronic signature policies and procedures</w:t>
                </w:r>
              </w:p>
              <w:p>
                <w:pPr>
                  <w:pStyle w:val="BodyText"/>
                  <w:ind w:left="47" w:right="163"/>
                  <w:jc w:val="center"/>
                </w:pPr>
                <w:r>
                  <w:rPr/>
                  <w:t>Refer</w:t>
                </w:r>
                <w:r>
                  <w:rPr>
                    <w:spacing w:val="-6"/>
                  </w:rPr>
                  <w:t> </w:t>
                </w:r>
                <w:r>
                  <w:rPr/>
                  <w:t>to</w:t>
                </w:r>
                <w:r>
                  <w:rPr>
                    <w:spacing w:val="-5"/>
                  </w:rPr>
                  <w:t> </w:t>
                </w:r>
                <w:r>
                  <w:rPr/>
                  <w:t>Signatories</w:t>
                </w:r>
                <w:r>
                  <w:rPr>
                    <w:spacing w:val="-6"/>
                  </w:rPr>
                  <w:t> </w:t>
                </w:r>
                <w:r>
                  <w:rPr/>
                  <w:t>CV</w:t>
                </w:r>
                <w:r>
                  <w:rPr>
                    <w:spacing w:val="-5"/>
                  </w:rPr>
                  <w:t> </w:t>
                </w:r>
                <w:r>
                  <w:rPr/>
                  <w:t>for</w:t>
                </w:r>
                <w:r>
                  <w:rPr>
                    <w:spacing w:val="-6"/>
                  </w:rPr>
                  <w:t> </w:t>
                </w:r>
                <w:r>
                  <w:rPr/>
                  <w:t>Business</w:t>
                </w:r>
                <w:r>
                  <w:rPr>
                    <w:spacing w:val="-5"/>
                  </w:rPr>
                  <w:t> </w:t>
                </w:r>
                <w:r>
                  <w:rPr>
                    <w:spacing w:val="-2"/>
                  </w:rPr>
                  <w:t>Title.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"/>
      <w:lvlJc w:val="left"/>
      <w:pPr>
        <w:ind w:left="58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58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58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58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58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018" w:hanging="284"/>
      </w:pPr>
      <w:rPr>
        <w:rFonts w:hint="default" w:ascii="Courier New" w:hAnsi="Courier New" w:eastAsia="Courier New" w:cs="Courier New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9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7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9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6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5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4" w:hanging="28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581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581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83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7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2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7" w:hanging="72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60" w:hanging="721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quintiles.sharepoint.com/sites/Translations_at_IQVIA/SitePages/IQVIA%20Translation%20Platform.aspx" TargetMode="External"/><Relationship Id="rId10" Type="http://schemas.openxmlformats.org/officeDocument/2006/relationships/hyperlink" Target="https://quintiles.sharepoint.com/sites/IQ/BUs/Finance/MyVendor/Pages/Home.aspx" TargetMode="External"/><Relationship Id="rId11" Type="http://schemas.openxmlformats.org/officeDocument/2006/relationships/hyperlink" Target="mailto:vendorqualification@iqvia.com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elvis.quintiles.com/livelink/llisapi.dll/open/QG_OP_GBO0002" TargetMode="External"/><Relationship Id="rId14" Type="http://schemas.openxmlformats.org/officeDocument/2006/relationships/hyperlink" Target="https://elvis.quintiles.com/livelink/llisapi.dll/open/CS_WI_QA0205" TargetMode="External"/><Relationship Id="rId15" Type="http://schemas.openxmlformats.org/officeDocument/2006/relationships/hyperlink" Target="https://elvis.quintiles.com/livelink/llisapi.dll/open/CS_WI_RA0273" TargetMode="External"/><Relationship Id="rId16" Type="http://schemas.openxmlformats.org/officeDocument/2006/relationships/hyperlink" Target="https://elvis.quintiles.com/livelink/llisapi.dll/open/CS_WI_RM0284" TargetMode="External"/><Relationship Id="rId17" Type="http://schemas.openxmlformats.org/officeDocument/2006/relationships/hyperlink" Target="https://elvis.quintiles.com/livelink/llisapi.dll/open/CS_TP_RA0296" TargetMode="External"/><Relationship Id="rId18" Type="http://schemas.openxmlformats.org/officeDocument/2006/relationships/image" Target="media/image3.png"/><Relationship Id="rId19" Type="http://schemas.openxmlformats.org/officeDocument/2006/relationships/header" Target="header2.xml"/><Relationship Id="rId20" Type="http://schemas.openxmlformats.org/officeDocument/2006/relationships/footer" Target="footer3.xml"/><Relationship Id="rId21" Type="http://schemas.openxmlformats.org/officeDocument/2006/relationships/hyperlink" Target="https://quintiles.sharepoint.com/sites/Translations_at_IQVIA/Shared%20Documents/Forms/AllItems.aspx?id=%2Fsites%2FTranslations%5Fat%5FIQVIA%2FShared%20Documents%2FITP%5FeTraining%20Profile%2Epdf&amp;parent=%2Fsites%2FTranslations%5Fat%5FIQVIA%2FShared%20Documents" TargetMode="External"/><Relationship Id="rId22" Type="http://schemas.openxmlformats.org/officeDocument/2006/relationships/hyperlink" Target="https://quintiles.sharepoint.com/sites/Translations_at_IQVIA/Shared%20Documents/Forms/AllItems.aspx?id=%2Fsites%2FTranslations%5Fat%5FIQVIA%2FShared%20Documents%2FCONFIGURE%20DASHBOARD%2Epdf&amp;parent=%2Fsites%2FTranslations%5Fat%5FIQVIA%2FShared%20Documents" TargetMode="External"/><Relationship Id="rId23" Type="http://schemas.openxmlformats.org/officeDocument/2006/relationships/hyperlink" Target="https://quintiles.sharepoint.com/sites/Translations_at_IQVIA/Shared%20Documents/Forms/AllItems.aspx?id=%2Fsites%2FTranslations%5Fat%5FIQVIA%2FShared%20Documents%2FCREATING%20A%20TRANSLATION%20REQUEST%2Epdf&amp;parent=%2Fsites%2FTranslations%5Fat%5FIQVIA%2FShared%20Documents" TargetMode="External"/><Relationship Id="rId24" Type="http://schemas.openxmlformats.org/officeDocument/2006/relationships/hyperlink" Target="https://quintiles.sharepoint.com/sites/Translations_at_IQVIA/Shared%20Documents/Forms/AllItems.aspx?id=%2Fsites%2FTranslations%5Fat%5FIQVIA%2FShared%20Documents%2FRETRIEVING%20TRANSLATED%20DOCUMENTS%2Epdf&amp;parent=%2Fsites%2FTranslations%5Fat%5FIQVIA%2FShared%20Documents" TargetMode="External"/><Relationship Id="rId25" Type="http://schemas.openxmlformats.org/officeDocument/2006/relationships/hyperlink" Target="https://quintiles.sharepoint.com/sites/Translations_at_IQVIA/Shared%20Documents/Forms/AllItems.aspx?id=%2Fsites%2FTranslations%5Fat%5FIQVIA%2FShared%20Documents%2FIQVIA%E2%84%A2%20Translation%20Services%20and%20ITP%2Epdf&amp;parent=%2Fsites%2FTranslations%5Fat%5FIQVIA%2FShared%20Documents" TargetMode="External"/><Relationship Id="rId26" Type="http://schemas.openxmlformats.org/officeDocument/2006/relationships/header" Target="header3.xml"/><Relationship Id="rId27" Type="http://schemas.openxmlformats.org/officeDocument/2006/relationships/footer" Target="footer4.xml"/><Relationship Id="rId2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261247609_2_0_sgMainFile.pdf</dc:title>
  <dcterms:created xsi:type="dcterms:W3CDTF">2023-04-11T12:09:14Z</dcterms:created>
  <dcterms:modified xsi:type="dcterms:W3CDTF">2023-04-11T12:09:14Z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2021-10-28T00:00:00Z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