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7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1251" w:right="1194"/>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668" w:right="601" w:hanging="8"/>
              <w:jc w:val="center"/>
              <w:rPr>
                <w:b/>
                <w:sz w:val="22"/>
              </w:rPr>
            </w:pPr>
            <w:r>
              <w:rPr>
                <w:b/>
                <w:sz w:val="22"/>
              </w:rPr>
              <w:t>Publishing - Producing Clinical and Submission</w:t>
            </w:r>
            <w:r>
              <w:rPr>
                <w:b/>
                <w:spacing w:val="-16"/>
                <w:sz w:val="22"/>
              </w:rPr>
              <w:t> </w:t>
            </w:r>
            <w:r>
              <w:rPr>
                <w:b/>
                <w:sz w:val="22"/>
              </w:rPr>
              <w:t>Publishing</w:t>
            </w:r>
            <w:r>
              <w:rPr>
                <w:b/>
                <w:spacing w:val="-15"/>
                <w:sz w:val="22"/>
              </w:rPr>
              <w:t> </w:t>
            </w:r>
            <w:r>
              <w:rPr>
                <w:b/>
                <w:sz w:val="22"/>
              </w:rPr>
              <w:t>Deliverables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CS_WI_RA0292</w:t>
            </w:r>
            <w:r>
              <w:rPr>
                <w:spacing w:val="-10"/>
                <w:sz w:val="20"/>
              </w:rPr>
              <w:t> </w:t>
            </w:r>
            <w:r>
              <w:rPr>
                <w:sz w:val="20"/>
              </w:rPr>
              <w:t>Revision</w:t>
            </w:r>
            <w:r>
              <w:rPr>
                <w:spacing w:val="-7"/>
                <w:sz w:val="20"/>
              </w:rPr>
              <w:t> </w:t>
            </w:r>
            <w:r>
              <w:rPr>
                <w:spacing w:val="-10"/>
                <w:sz w:val="20"/>
              </w:rPr>
              <w:t>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Priti</w:t>
            </w:r>
            <w:r>
              <w:rPr>
                <w:spacing w:val="-5"/>
                <w:sz w:val="20"/>
              </w:rPr>
              <w:t> </w:t>
            </w:r>
            <w:r>
              <w:rPr>
                <w:spacing w:val="-2"/>
                <w:sz w:val="20"/>
              </w:rPr>
              <w:t>Singh</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Priti</w:t>
            </w:r>
            <w:r>
              <w:rPr>
                <w:spacing w:val="-10"/>
                <w:sz w:val="20"/>
              </w:rPr>
              <w:t> </w:t>
            </w:r>
            <w:r>
              <w:rPr>
                <w:sz w:val="20"/>
              </w:rPr>
              <w:t>Singh,</w:t>
            </w:r>
            <w:r>
              <w:rPr>
                <w:spacing w:val="-8"/>
                <w:sz w:val="20"/>
              </w:rPr>
              <w:t> </w:t>
            </w:r>
            <w:r>
              <w:rPr>
                <w:sz w:val="20"/>
              </w:rPr>
              <w:t>Parikshith</w:t>
            </w:r>
            <w:r>
              <w:rPr>
                <w:spacing w:val="-7"/>
                <w:sz w:val="20"/>
              </w:rPr>
              <w:t> </w:t>
            </w:r>
            <w:r>
              <w:rPr>
                <w:sz w:val="20"/>
              </w:rPr>
              <w:t>Shanthappa,</w:t>
            </w:r>
            <w:r>
              <w:rPr>
                <w:spacing w:val="-8"/>
                <w:sz w:val="20"/>
              </w:rPr>
              <w:t> </w:t>
            </w:r>
            <w:r>
              <w:rPr>
                <w:sz w:val="20"/>
              </w:rPr>
              <w:t>Amar</w:t>
            </w:r>
            <w:r>
              <w:rPr>
                <w:spacing w:val="-7"/>
                <w:sz w:val="20"/>
              </w:rPr>
              <w:t> </w:t>
            </w:r>
            <w:r>
              <w:rPr>
                <w:spacing w:val="-2"/>
                <w:sz w:val="20"/>
              </w:rPr>
              <w:t>Tandon</w:t>
            </w:r>
          </w:p>
        </w:tc>
      </w:tr>
    </w:tbl>
    <w:p>
      <w:pPr>
        <w:pStyle w:val="BodyText"/>
        <w:rPr>
          <w:rFonts w:ascii="Times New Roman"/>
          <w:sz w:val="20"/>
        </w:rPr>
      </w:pPr>
    </w:p>
    <w:p>
      <w:pPr>
        <w:pStyle w:val="BodyText"/>
        <w:rPr>
          <w:rFonts w:ascii="Times New Roman"/>
          <w:sz w:val="20"/>
        </w:rPr>
      </w:pPr>
    </w:p>
    <w:p>
      <w:pPr>
        <w:pStyle w:val="BodyText"/>
        <w:spacing w:before="3"/>
        <w:rPr>
          <w:rFonts w:ascii="Times New Roman"/>
          <w:sz w:val="18"/>
        </w:rPr>
      </w:pPr>
    </w:p>
    <w:p>
      <w:pPr>
        <w:pStyle w:val="Heading1"/>
        <w:numPr>
          <w:ilvl w:val="1"/>
          <w:numId w:val="1"/>
        </w:numPr>
        <w:tabs>
          <w:tab w:pos="1419" w:val="left" w:leader="none"/>
          <w:tab w:pos="1420" w:val="left" w:leader="none"/>
        </w:tabs>
        <w:spacing w:line="240" w:lineRule="auto" w:before="93" w:after="0"/>
        <w:ind w:left="1420" w:right="0" w:hanging="720"/>
        <w:jc w:val="left"/>
      </w:pPr>
      <w:bookmarkStart w:name="PURPOSE" w:id="1"/>
      <w:bookmarkEnd w:id="1"/>
      <w:r>
        <w:rPr>
          <w:spacing w:val="-2"/>
        </w:rPr>
        <w:t>PURPOSE</w:t>
      </w:r>
    </w:p>
    <w:p>
      <w:pPr>
        <w:pStyle w:val="BodyText"/>
        <w:spacing w:before="3"/>
        <w:rPr>
          <w:b/>
        </w:rPr>
      </w:pPr>
    </w:p>
    <w:p>
      <w:pPr>
        <w:pStyle w:val="BodyText"/>
        <w:ind w:left="1420" w:right="1184"/>
      </w:pPr>
      <w:r>
        <w:rPr/>
        <w:t>The</w:t>
      </w:r>
      <w:r>
        <w:rPr>
          <w:spacing w:val="-3"/>
        </w:rPr>
        <w:t> </w:t>
      </w:r>
      <w:r>
        <w:rPr/>
        <w:t>purpose</w:t>
      </w:r>
      <w:r>
        <w:rPr>
          <w:spacing w:val="-3"/>
        </w:rPr>
        <w:t> </w:t>
      </w:r>
      <w:r>
        <w:rPr/>
        <w:t>of</w:t>
      </w:r>
      <w:r>
        <w:rPr>
          <w:spacing w:val="-3"/>
        </w:rPr>
        <w:t> </w:t>
      </w:r>
      <w:r>
        <w:rPr/>
        <w:t>this</w:t>
      </w:r>
      <w:r>
        <w:rPr>
          <w:spacing w:val="-3"/>
        </w:rPr>
        <w:t> </w:t>
      </w:r>
      <w:r>
        <w:rPr/>
        <w:t>Work</w:t>
      </w:r>
      <w:r>
        <w:rPr>
          <w:spacing w:val="-3"/>
        </w:rPr>
        <w:t> </w:t>
      </w:r>
      <w:r>
        <w:rPr/>
        <w:t>Instruction</w:t>
      </w:r>
      <w:r>
        <w:rPr>
          <w:spacing w:val="-3"/>
        </w:rPr>
        <w:t> </w:t>
      </w:r>
      <w:r>
        <w:rPr/>
        <w:t>(WI)</w:t>
      </w:r>
      <w:r>
        <w:rPr>
          <w:spacing w:val="-3"/>
        </w:rPr>
        <w:t> </w:t>
      </w:r>
      <w:r>
        <w:rPr/>
        <w:t>is</w:t>
      </w:r>
      <w:r>
        <w:rPr>
          <w:spacing w:val="-3"/>
        </w:rPr>
        <w:t> </w:t>
      </w:r>
      <w:r>
        <w:rPr/>
        <w:t>to</w:t>
      </w:r>
      <w:r>
        <w:rPr>
          <w:spacing w:val="-3"/>
        </w:rPr>
        <w:t> </w:t>
      </w:r>
      <w:r>
        <w:rPr/>
        <w:t>explain</w:t>
      </w:r>
      <w:r>
        <w:rPr>
          <w:spacing w:val="-3"/>
        </w:rPr>
        <w:t> </w:t>
      </w:r>
      <w:r>
        <w:rPr/>
        <w:t>the</w:t>
      </w:r>
      <w:r>
        <w:rPr>
          <w:spacing w:val="-3"/>
        </w:rPr>
        <w:t> </w:t>
      </w:r>
      <w:r>
        <w:rPr/>
        <w:t>steps</w:t>
      </w:r>
      <w:r>
        <w:rPr>
          <w:spacing w:val="-3"/>
        </w:rPr>
        <w:t> </w:t>
      </w:r>
      <w:r>
        <w:rPr/>
        <w:t>required</w:t>
      </w:r>
      <w:r>
        <w:rPr>
          <w:spacing w:val="-3"/>
        </w:rPr>
        <w:t> </w:t>
      </w:r>
      <w:r>
        <w:rPr/>
        <w:t>to produce publishing deliverables. These steps include:</w:t>
      </w:r>
    </w:p>
    <w:p>
      <w:pPr>
        <w:pStyle w:val="ListParagraph"/>
        <w:numPr>
          <w:ilvl w:val="2"/>
          <w:numId w:val="1"/>
        </w:numPr>
        <w:tabs>
          <w:tab w:pos="1871" w:val="left" w:leader="none"/>
          <w:tab w:pos="1872" w:val="left" w:leader="none"/>
        </w:tabs>
        <w:spacing w:line="267" w:lineRule="exact" w:before="123" w:after="0"/>
        <w:ind w:left="1871" w:right="0" w:hanging="452"/>
        <w:jc w:val="left"/>
        <w:rPr>
          <w:rFonts w:ascii="Symbol" w:hAnsi="Symbol"/>
          <w:sz w:val="22"/>
        </w:rPr>
      </w:pPr>
      <w:r>
        <w:rPr>
          <w:sz w:val="22"/>
        </w:rPr>
        <w:t>Requesting</w:t>
      </w:r>
      <w:r>
        <w:rPr>
          <w:spacing w:val="-6"/>
          <w:sz w:val="22"/>
        </w:rPr>
        <w:t> </w:t>
      </w:r>
      <w:r>
        <w:rPr>
          <w:sz w:val="22"/>
        </w:rPr>
        <w:t>publishing </w:t>
      </w:r>
      <w:r>
        <w:rPr>
          <w:spacing w:val="-2"/>
          <w:sz w:val="22"/>
        </w:rPr>
        <w:t>services</w:t>
      </w:r>
    </w:p>
    <w:p>
      <w:pPr>
        <w:pStyle w:val="ListParagraph"/>
        <w:numPr>
          <w:ilvl w:val="2"/>
          <w:numId w:val="1"/>
        </w:numPr>
        <w:tabs>
          <w:tab w:pos="1871" w:val="left" w:leader="none"/>
          <w:tab w:pos="1872" w:val="left" w:leader="none"/>
        </w:tabs>
        <w:spacing w:line="240" w:lineRule="auto" w:before="0" w:after="0"/>
        <w:ind w:left="1871" w:right="563" w:hanging="452"/>
        <w:jc w:val="left"/>
        <w:rPr>
          <w:rFonts w:ascii="Symbol" w:hAnsi="Symbol"/>
          <w:sz w:val="22"/>
        </w:rPr>
      </w:pPr>
      <w:r>
        <w:rPr>
          <w:sz w:val="22"/>
        </w:rPr>
        <w:t>Import and validation of any prior electronic Common Technical Document (eCTD) </w:t>
      </w:r>
      <w:r>
        <w:rPr>
          <w:spacing w:val="-2"/>
          <w:sz w:val="22"/>
        </w:rPr>
        <w:t>sequences</w:t>
      </w:r>
    </w:p>
    <w:p>
      <w:pPr>
        <w:pStyle w:val="ListParagraph"/>
        <w:numPr>
          <w:ilvl w:val="2"/>
          <w:numId w:val="1"/>
        </w:numPr>
        <w:tabs>
          <w:tab w:pos="1871" w:val="left" w:leader="none"/>
          <w:tab w:pos="1872" w:val="left" w:leader="none"/>
        </w:tabs>
        <w:spacing w:line="235" w:lineRule="auto" w:before="2" w:after="0"/>
        <w:ind w:left="1871" w:right="563" w:hanging="452"/>
        <w:jc w:val="left"/>
        <w:rPr>
          <w:rFonts w:ascii="Symbol" w:hAnsi="Symbol"/>
          <w:sz w:val="22"/>
        </w:rPr>
      </w:pPr>
      <w:r>
        <w:rPr>
          <w:sz w:val="22"/>
        </w:rPr>
        <w:t>Word</w:t>
      </w:r>
      <w:r>
        <w:rPr>
          <w:spacing w:val="40"/>
          <w:sz w:val="22"/>
        </w:rPr>
        <w:t> </w:t>
      </w:r>
      <w:r>
        <w:rPr>
          <w:sz w:val="22"/>
        </w:rPr>
        <w:t>file</w:t>
      </w:r>
      <w:r>
        <w:rPr>
          <w:spacing w:val="40"/>
          <w:sz w:val="22"/>
        </w:rPr>
        <w:t> </w:t>
      </w:r>
      <w:r>
        <w:rPr>
          <w:sz w:val="22"/>
        </w:rPr>
        <w:t>formatting,</w:t>
      </w:r>
      <w:r>
        <w:rPr>
          <w:spacing w:val="40"/>
          <w:sz w:val="22"/>
        </w:rPr>
        <w:t> </w:t>
      </w:r>
      <w:r>
        <w:rPr>
          <w:sz w:val="22"/>
        </w:rPr>
        <w:t>Pre-publishing</w:t>
      </w:r>
      <w:r>
        <w:rPr>
          <w:spacing w:val="40"/>
          <w:sz w:val="22"/>
        </w:rPr>
        <w:t> </w:t>
      </w:r>
      <w:r>
        <w:rPr>
          <w:sz w:val="22"/>
        </w:rPr>
        <w:t>and</w:t>
      </w:r>
      <w:r>
        <w:rPr>
          <w:spacing w:val="40"/>
          <w:sz w:val="22"/>
        </w:rPr>
        <w:t> </w:t>
      </w:r>
      <w:r>
        <w:rPr>
          <w:sz w:val="22"/>
        </w:rPr>
        <w:t>post-publishing</w:t>
      </w:r>
      <w:r>
        <w:rPr>
          <w:spacing w:val="40"/>
          <w:sz w:val="22"/>
        </w:rPr>
        <w:t> </w:t>
      </w:r>
      <w:r>
        <w:rPr>
          <w:sz w:val="22"/>
        </w:rPr>
        <w:t>activities</w:t>
      </w:r>
      <w:r>
        <w:rPr>
          <w:spacing w:val="40"/>
          <w:sz w:val="22"/>
        </w:rPr>
        <w:t> </w:t>
      </w:r>
      <w:r>
        <w:rPr>
          <w:sz w:val="22"/>
        </w:rPr>
        <w:t>using</w:t>
      </w:r>
      <w:r>
        <w:rPr>
          <w:spacing w:val="40"/>
          <w:sz w:val="22"/>
        </w:rPr>
        <w:t> </w:t>
      </w:r>
      <w:r>
        <w:rPr>
          <w:sz w:val="22"/>
        </w:rPr>
        <w:t>Adobe</w:t>
      </w:r>
      <w:r>
        <w:rPr>
          <w:spacing w:val="40"/>
          <w:sz w:val="22"/>
        </w:rPr>
        <w:t> </w:t>
      </w:r>
      <w:r>
        <w:rPr>
          <w:sz w:val="22"/>
        </w:rPr>
        <w:t>Acrobat, ISI Toolbox, and IQVIA Regulatory Publishing Tool (IRPT)</w:t>
      </w:r>
    </w:p>
    <w:p>
      <w:pPr>
        <w:pStyle w:val="ListParagraph"/>
        <w:numPr>
          <w:ilvl w:val="2"/>
          <w:numId w:val="1"/>
        </w:numPr>
        <w:tabs>
          <w:tab w:pos="1871" w:val="left" w:leader="none"/>
          <w:tab w:pos="1872" w:val="left" w:leader="none"/>
        </w:tabs>
        <w:spacing w:line="240" w:lineRule="auto" w:before="2" w:after="0"/>
        <w:ind w:left="1871" w:right="563" w:hanging="452"/>
        <w:jc w:val="left"/>
        <w:rPr>
          <w:rFonts w:ascii="Symbol" w:hAnsi="Symbol"/>
          <w:sz w:val="22"/>
        </w:rPr>
      </w:pPr>
      <w:r>
        <w:rPr>
          <w:strike w:val="0"/>
          <w:sz w:val="22"/>
        </w:rPr>
        <w:t>Final publishing and electronic submission validation as per the Health Authorities (HAs) standards on their respective web portals</w:t>
      </w:r>
    </w:p>
    <w:p>
      <w:pPr>
        <w:pStyle w:val="ListParagraph"/>
        <w:numPr>
          <w:ilvl w:val="2"/>
          <w:numId w:val="1"/>
        </w:numPr>
        <w:tabs>
          <w:tab w:pos="1871" w:val="left" w:leader="none"/>
          <w:tab w:pos="1872" w:val="left" w:leader="none"/>
        </w:tabs>
        <w:spacing w:line="269" w:lineRule="exact" w:before="1" w:after="0"/>
        <w:ind w:left="1871" w:right="0" w:hanging="452"/>
        <w:jc w:val="left"/>
        <w:rPr>
          <w:rFonts w:ascii="Symbol" w:hAnsi="Symbol"/>
          <w:sz w:val="22"/>
        </w:rPr>
      </w:pPr>
      <w:r>
        <w:rPr>
          <w:sz w:val="22"/>
        </w:rPr>
        <w:t>Standard</w:t>
      </w:r>
      <w:r>
        <w:rPr>
          <w:spacing w:val="-8"/>
          <w:sz w:val="22"/>
        </w:rPr>
        <w:t> </w:t>
      </w:r>
      <w:r>
        <w:rPr>
          <w:sz w:val="22"/>
        </w:rPr>
        <w:t>Quality</w:t>
      </w:r>
      <w:r>
        <w:rPr>
          <w:spacing w:val="-5"/>
          <w:sz w:val="22"/>
        </w:rPr>
        <w:t> </w:t>
      </w:r>
      <w:r>
        <w:rPr>
          <w:sz w:val="22"/>
        </w:rPr>
        <w:t>Control</w:t>
      </w:r>
      <w:r>
        <w:rPr>
          <w:spacing w:val="-5"/>
          <w:sz w:val="22"/>
        </w:rPr>
        <w:t> </w:t>
      </w:r>
      <w:r>
        <w:rPr>
          <w:sz w:val="22"/>
        </w:rPr>
        <w:t>(QC)</w:t>
      </w:r>
      <w:r>
        <w:rPr>
          <w:spacing w:val="-4"/>
          <w:sz w:val="22"/>
        </w:rPr>
        <w:t> </w:t>
      </w:r>
      <w:r>
        <w:rPr>
          <w:spacing w:val="-2"/>
          <w:sz w:val="22"/>
        </w:rPr>
        <w:t>process</w:t>
      </w:r>
    </w:p>
    <w:p>
      <w:pPr>
        <w:pStyle w:val="ListParagraph"/>
        <w:numPr>
          <w:ilvl w:val="2"/>
          <w:numId w:val="1"/>
        </w:numPr>
        <w:tabs>
          <w:tab w:pos="1871" w:val="left" w:leader="none"/>
          <w:tab w:pos="1872" w:val="left" w:leader="none"/>
        </w:tabs>
        <w:spacing w:line="266" w:lineRule="exact" w:before="0" w:after="0"/>
        <w:ind w:left="1871" w:right="0" w:hanging="452"/>
        <w:jc w:val="left"/>
        <w:rPr>
          <w:rFonts w:ascii="Symbol" w:hAnsi="Symbol"/>
          <w:sz w:val="22"/>
        </w:rPr>
      </w:pPr>
      <w:r>
        <w:rPr>
          <w:sz w:val="22"/>
        </w:rPr>
        <w:t>Delivery</w:t>
      </w:r>
      <w:r>
        <w:rPr>
          <w:spacing w:val="-6"/>
          <w:sz w:val="22"/>
        </w:rPr>
        <w:t> </w:t>
      </w:r>
      <w:r>
        <w:rPr>
          <w:sz w:val="22"/>
        </w:rPr>
        <w:t>of</w:t>
      </w:r>
      <w:r>
        <w:rPr>
          <w:spacing w:val="-5"/>
          <w:sz w:val="22"/>
        </w:rPr>
        <w:t> </w:t>
      </w:r>
      <w:r>
        <w:rPr>
          <w:sz w:val="22"/>
        </w:rPr>
        <w:t>published</w:t>
      </w:r>
      <w:r>
        <w:rPr>
          <w:spacing w:val="-5"/>
          <w:sz w:val="22"/>
        </w:rPr>
        <w:t> </w:t>
      </w:r>
      <w:r>
        <w:rPr>
          <w:sz w:val="22"/>
        </w:rPr>
        <w:t>output</w:t>
      </w:r>
      <w:r>
        <w:rPr>
          <w:spacing w:val="-5"/>
          <w:sz w:val="22"/>
        </w:rPr>
        <w:t> </w:t>
      </w:r>
      <w:r>
        <w:rPr>
          <w:sz w:val="22"/>
        </w:rPr>
        <w:t>to</w:t>
      </w:r>
      <w:r>
        <w:rPr>
          <w:spacing w:val="-5"/>
          <w:sz w:val="22"/>
        </w:rPr>
        <w:t> </w:t>
      </w:r>
      <w:r>
        <w:rPr>
          <w:sz w:val="22"/>
        </w:rPr>
        <w:t>the</w:t>
      </w:r>
      <w:r>
        <w:rPr>
          <w:spacing w:val="-3"/>
          <w:sz w:val="22"/>
        </w:rPr>
        <w:t> </w:t>
      </w:r>
      <w:r>
        <w:rPr>
          <w:sz w:val="22"/>
        </w:rPr>
        <w:t>client</w:t>
      </w:r>
      <w:r>
        <w:rPr>
          <w:spacing w:val="-6"/>
          <w:sz w:val="22"/>
        </w:rPr>
        <w:t> </w:t>
      </w:r>
      <w:r>
        <w:rPr>
          <w:sz w:val="22"/>
        </w:rPr>
        <w:t>for</w:t>
      </w:r>
      <w:r>
        <w:rPr>
          <w:spacing w:val="-6"/>
          <w:sz w:val="22"/>
        </w:rPr>
        <w:t> </w:t>
      </w:r>
      <w:r>
        <w:rPr>
          <w:sz w:val="22"/>
        </w:rPr>
        <w:t>review</w:t>
      </w:r>
      <w:r>
        <w:rPr>
          <w:spacing w:val="-5"/>
          <w:sz w:val="22"/>
        </w:rPr>
        <w:t> </w:t>
      </w:r>
      <w:r>
        <w:rPr>
          <w:sz w:val="22"/>
        </w:rPr>
        <w:t>(both</w:t>
      </w:r>
      <w:r>
        <w:rPr>
          <w:spacing w:val="-5"/>
          <w:sz w:val="22"/>
        </w:rPr>
        <w:t> </w:t>
      </w:r>
      <w:r>
        <w:rPr>
          <w:sz w:val="22"/>
        </w:rPr>
        <w:t>internal</w:t>
      </w:r>
      <w:r>
        <w:rPr>
          <w:spacing w:val="-5"/>
          <w:sz w:val="22"/>
        </w:rPr>
        <w:t> </w:t>
      </w:r>
      <w:r>
        <w:rPr>
          <w:sz w:val="22"/>
        </w:rPr>
        <w:t>and</w:t>
      </w:r>
      <w:r>
        <w:rPr>
          <w:spacing w:val="-5"/>
          <w:sz w:val="22"/>
        </w:rPr>
        <w:t> </w:t>
      </w:r>
      <w:r>
        <w:rPr>
          <w:spacing w:val="-2"/>
          <w:sz w:val="22"/>
        </w:rPr>
        <w:t>external)</w:t>
      </w:r>
    </w:p>
    <w:p>
      <w:pPr>
        <w:pStyle w:val="ListParagraph"/>
        <w:numPr>
          <w:ilvl w:val="2"/>
          <w:numId w:val="1"/>
        </w:numPr>
        <w:tabs>
          <w:tab w:pos="1872" w:val="left" w:leader="none"/>
        </w:tabs>
        <w:spacing w:line="240" w:lineRule="auto" w:before="0" w:after="0"/>
        <w:ind w:left="1871" w:right="563" w:hanging="452"/>
        <w:jc w:val="both"/>
        <w:rPr>
          <w:rFonts w:ascii="Symbol" w:hAnsi="Symbol"/>
          <w:sz w:val="22"/>
        </w:rPr>
      </w:pPr>
      <w:r>
        <w:rPr>
          <w:sz w:val="22"/>
        </w:rPr>
        <w:t>Using</w:t>
      </w:r>
      <w:r>
        <w:rPr>
          <w:spacing w:val="-16"/>
          <w:sz w:val="22"/>
        </w:rPr>
        <w:t> </w:t>
      </w:r>
      <w:r>
        <w:rPr>
          <w:sz w:val="22"/>
        </w:rPr>
        <w:t>IQVIA</w:t>
      </w:r>
      <w:r>
        <w:rPr>
          <w:spacing w:val="-15"/>
          <w:sz w:val="22"/>
        </w:rPr>
        <w:t> </w:t>
      </w:r>
      <w:r>
        <w:rPr>
          <w:sz w:val="22"/>
        </w:rPr>
        <w:t>RIM</w:t>
      </w:r>
      <w:r>
        <w:rPr>
          <w:spacing w:val="-15"/>
          <w:sz w:val="22"/>
        </w:rPr>
        <w:t> </w:t>
      </w:r>
      <w:r>
        <w:rPr>
          <w:sz w:val="22"/>
        </w:rPr>
        <w:t>Smart</w:t>
      </w:r>
      <w:r>
        <w:rPr>
          <w:spacing w:val="-16"/>
          <w:sz w:val="22"/>
        </w:rPr>
        <w:t> </w:t>
      </w:r>
      <w:r>
        <w:rPr>
          <w:sz w:val="22"/>
        </w:rPr>
        <w:t>for</w:t>
      </w:r>
      <w:r>
        <w:rPr>
          <w:spacing w:val="-15"/>
          <w:sz w:val="22"/>
        </w:rPr>
        <w:t> </w:t>
      </w:r>
      <w:r>
        <w:rPr>
          <w:sz w:val="22"/>
        </w:rPr>
        <w:t>compilation</w:t>
      </w:r>
      <w:r>
        <w:rPr>
          <w:spacing w:val="-15"/>
          <w:sz w:val="22"/>
        </w:rPr>
        <w:t> </w:t>
      </w:r>
      <w:r>
        <w:rPr>
          <w:sz w:val="22"/>
        </w:rPr>
        <w:t>activity</w:t>
      </w:r>
      <w:r>
        <w:rPr>
          <w:spacing w:val="-15"/>
          <w:sz w:val="22"/>
        </w:rPr>
        <w:t> </w:t>
      </w:r>
      <w:r>
        <w:rPr>
          <w:sz w:val="22"/>
        </w:rPr>
        <w:t>and</w:t>
      </w:r>
      <w:r>
        <w:rPr>
          <w:spacing w:val="-11"/>
          <w:sz w:val="22"/>
        </w:rPr>
        <w:t> </w:t>
      </w:r>
      <w:r>
        <w:rPr>
          <w:sz w:val="22"/>
        </w:rPr>
        <w:t>performing</w:t>
      </w:r>
      <w:r>
        <w:rPr>
          <w:spacing w:val="-10"/>
          <w:sz w:val="22"/>
        </w:rPr>
        <w:t> </w:t>
      </w:r>
      <w:r>
        <w:rPr>
          <w:sz w:val="22"/>
        </w:rPr>
        <w:t>submission</w:t>
      </w:r>
      <w:r>
        <w:rPr>
          <w:spacing w:val="-10"/>
          <w:sz w:val="22"/>
        </w:rPr>
        <w:t> </w:t>
      </w:r>
      <w:r>
        <w:rPr>
          <w:sz w:val="22"/>
        </w:rPr>
        <w:t>publishing activities</w:t>
      </w:r>
      <w:r>
        <w:rPr>
          <w:spacing w:val="-16"/>
          <w:sz w:val="22"/>
        </w:rPr>
        <w:t> </w:t>
      </w:r>
      <w:r>
        <w:rPr>
          <w:sz w:val="22"/>
        </w:rPr>
        <w:t>and</w:t>
      </w:r>
      <w:r>
        <w:rPr>
          <w:spacing w:val="-15"/>
          <w:sz w:val="22"/>
        </w:rPr>
        <w:t> </w:t>
      </w:r>
      <w:r>
        <w:rPr>
          <w:sz w:val="22"/>
        </w:rPr>
        <w:t>use</w:t>
      </w:r>
      <w:r>
        <w:rPr>
          <w:spacing w:val="-15"/>
          <w:sz w:val="22"/>
        </w:rPr>
        <w:t> </w:t>
      </w:r>
      <w:r>
        <w:rPr>
          <w:sz w:val="22"/>
        </w:rPr>
        <w:t>of</w:t>
      </w:r>
      <w:r>
        <w:rPr>
          <w:spacing w:val="-16"/>
          <w:sz w:val="22"/>
        </w:rPr>
        <w:t> </w:t>
      </w:r>
      <w:r>
        <w:rPr>
          <w:sz w:val="22"/>
        </w:rPr>
        <w:t>IQVIA</w:t>
      </w:r>
      <w:r>
        <w:rPr>
          <w:spacing w:val="-15"/>
          <w:sz w:val="22"/>
        </w:rPr>
        <w:t> </w:t>
      </w:r>
      <w:r>
        <w:rPr>
          <w:sz w:val="22"/>
        </w:rPr>
        <w:t>eSubmission</w:t>
      </w:r>
      <w:r>
        <w:rPr>
          <w:spacing w:val="-15"/>
          <w:sz w:val="22"/>
        </w:rPr>
        <w:t> </w:t>
      </w:r>
      <w:r>
        <w:rPr>
          <w:sz w:val="22"/>
        </w:rPr>
        <w:t>Validator</w:t>
      </w:r>
      <w:r>
        <w:rPr>
          <w:spacing w:val="-15"/>
          <w:sz w:val="22"/>
        </w:rPr>
        <w:t> </w:t>
      </w:r>
      <w:r>
        <w:rPr>
          <w:sz w:val="22"/>
        </w:rPr>
        <w:t>and</w:t>
      </w:r>
      <w:r>
        <w:rPr>
          <w:spacing w:val="-16"/>
          <w:sz w:val="22"/>
        </w:rPr>
        <w:t> </w:t>
      </w:r>
      <w:r>
        <w:rPr>
          <w:sz w:val="22"/>
        </w:rPr>
        <w:t>Lorenz</w:t>
      </w:r>
      <w:r>
        <w:rPr>
          <w:spacing w:val="-15"/>
          <w:sz w:val="22"/>
        </w:rPr>
        <w:t> </w:t>
      </w:r>
      <w:r>
        <w:rPr>
          <w:sz w:val="22"/>
        </w:rPr>
        <w:t>eValidator</w:t>
      </w:r>
      <w:r>
        <w:rPr>
          <w:spacing w:val="-15"/>
          <w:sz w:val="22"/>
        </w:rPr>
        <w:t> </w:t>
      </w:r>
      <w:r>
        <w:rPr>
          <w:sz w:val="22"/>
        </w:rPr>
        <w:t>for</w:t>
      </w:r>
      <w:r>
        <w:rPr>
          <w:spacing w:val="-16"/>
          <w:sz w:val="22"/>
        </w:rPr>
        <w:t> </w:t>
      </w:r>
      <w:r>
        <w:rPr>
          <w:sz w:val="22"/>
        </w:rPr>
        <w:t>validating the submission</w:t>
      </w:r>
    </w:p>
    <w:p>
      <w:pPr>
        <w:pStyle w:val="ListParagraph"/>
        <w:numPr>
          <w:ilvl w:val="2"/>
          <w:numId w:val="1"/>
        </w:numPr>
        <w:tabs>
          <w:tab w:pos="1872" w:val="left" w:leader="none"/>
        </w:tabs>
        <w:spacing w:line="267" w:lineRule="exact" w:before="0" w:after="0"/>
        <w:ind w:left="1871" w:right="0" w:hanging="452"/>
        <w:jc w:val="both"/>
        <w:rPr>
          <w:rFonts w:ascii="Symbol" w:hAnsi="Symbol"/>
          <w:sz w:val="22"/>
        </w:rPr>
      </w:pPr>
      <w:r>
        <w:rPr>
          <w:sz w:val="22"/>
        </w:rPr>
        <w:t>Dispatch</w:t>
      </w:r>
      <w:r>
        <w:rPr>
          <w:spacing w:val="-8"/>
          <w:sz w:val="22"/>
        </w:rPr>
        <w:t> </w:t>
      </w:r>
      <w:r>
        <w:rPr>
          <w:sz w:val="22"/>
        </w:rPr>
        <w:t>submission</w:t>
      </w:r>
      <w:r>
        <w:rPr>
          <w:spacing w:val="-7"/>
          <w:sz w:val="22"/>
        </w:rPr>
        <w:t> </w:t>
      </w:r>
      <w:r>
        <w:rPr>
          <w:sz w:val="22"/>
        </w:rPr>
        <w:t>packages/documents</w:t>
      </w:r>
      <w:r>
        <w:rPr>
          <w:spacing w:val="-7"/>
          <w:sz w:val="22"/>
        </w:rPr>
        <w:t> </w:t>
      </w:r>
      <w:r>
        <w:rPr>
          <w:sz w:val="22"/>
        </w:rPr>
        <w:t>to</w:t>
      </w:r>
      <w:r>
        <w:rPr>
          <w:spacing w:val="-7"/>
          <w:sz w:val="22"/>
        </w:rPr>
        <w:t> </w:t>
      </w:r>
      <w:r>
        <w:rPr>
          <w:sz w:val="22"/>
        </w:rPr>
        <w:t>HAs</w:t>
      </w:r>
      <w:r>
        <w:rPr>
          <w:spacing w:val="-7"/>
          <w:sz w:val="22"/>
        </w:rPr>
        <w:t> </w:t>
      </w:r>
      <w:r>
        <w:rPr>
          <w:sz w:val="22"/>
        </w:rPr>
        <w:t>or</w:t>
      </w:r>
      <w:r>
        <w:rPr>
          <w:spacing w:val="-7"/>
          <w:sz w:val="22"/>
        </w:rPr>
        <w:t> </w:t>
      </w:r>
      <w:r>
        <w:rPr>
          <w:spacing w:val="-2"/>
          <w:sz w:val="22"/>
        </w:rPr>
        <w:t>sponsors</w:t>
      </w:r>
    </w:p>
    <w:p>
      <w:pPr>
        <w:pStyle w:val="ListParagraph"/>
        <w:numPr>
          <w:ilvl w:val="2"/>
          <w:numId w:val="1"/>
        </w:numPr>
        <w:tabs>
          <w:tab w:pos="1872" w:val="left" w:leader="none"/>
        </w:tabs>
        <w:spacing w:line="240" w:lineRule="auto" w:before="0" w:after="0"/>
        <w:ind w:left="1871" w:right="563" w:hanging="452"/>
        <w:jc w:val="both"/>
        <w:rPr>
          <w:rFonts w:ascii="Symbol" w:hAnsi="Symbol"/>
          <w:sz w:val="22"/>
        </w:rPr>
      </w:pPr>
      <w:r>
        <w:rPr>
          <w:sz w:val="22"/>
        </w:rPr>
        <w:t>Acknowledgement of Electronic Submission Gateway (ESG) and Archival of Final </w:t>
      </w:r>
      <w:bookmarkStart w:name="SCOPE" w:id="2"/>
      <w:bookmarkEnd w:id="2"/>
      <w:r>
        <w:rPr>
          <w:sz w:val="22"/>
        </w:rPr>
        <w:t>Published/Submissio</w:t>
      </w:r>
      <w:r>
        <w:rPr>
          <w:sz w:val="22"/>
        </w:rPr>
        <w:t>n Output</w:t>
      </w:r>
    </w:p>
    <w:p>
      <w:pPr>
        <w:pStyle w:val="BodyText"/>
        <w:spacing w:before="2"/>
        <w:rPr>
          <w:sz w:val="20"/>
        </w:rPr>
      </w:pPr>
    </w:p>
    <w:p>
      <w:pPr>
        <w:pStyle w:val="Heading1"/>
        <w:numPr>
          <w:ilvl w:val="1"/>
          <w:numId w:val="2"/>
        </w:numPr>
        <w:tabs>
          <w:tab w:pos="1419" w:val="left" w:leader="none"/>
          <w:tab w:pos="1420" w:val="left" w:leader="none"/>
        </w:tabs>
        <w:spacing w:line="240" w:lineRule="auto" w:before="1" w:after="0"/>
        <w:ind w:left="1420" w:right="0" w:hanging="720"/>
        <w:jc w:val="left"/>
      </w:pPr>
      <w:bookmarkStart w:name="This WI applies globally to all publishi" w:id="3"/>
      <w:bookmarkEnd w:id="3"/>
      <w:r>
        <w:rPr>
          <w:spacing w:val="-2"/>
        </w:rPr>
        <w:t>SCOPE</w:t>
      </w:r>
    </w:p>
    <w:p>
      <w:pPr>
        <w:pStyle w:val="BodyText"/>
        <w:spacing w:before="11"/>
        <w:rPr>
          <w:b/>
          <w:sz w:val="20"/>
        </w:rPr>
      </w:pPr>
    </w:p>
    <w:p>
      <w:pPr>
        <w:pStyle w:val="ListParagraph"/>
        <w:numPr>
          <w:ilvl w:val="1"/>
          <w:numId w:val="2"/>
        </w:numPr>
        <w:tabs>
          <w:tab w:pos="2140" w:val="left" w:leader="none"/>
        </w:tabs>
        <w:spacing w:line="240" w:lineRule="auto" w:before="0" w:after="0"/>
        <w:ind w:left="2140" w:right="577" w:hanging="720"/>
        <w:jc w:val="both"/>
        <w:rPr>
          <w:sz w:val="22"/>
        </w:rPr>
      </w:pPr>
      <w:r>
        <w:rPr>
          <w:sz w:val="22"/>
        </w:rPr>
        <w:t>This</w:t>
      </w:r>
      <w:r>
        <w:rPr>
          <w:spacing w:val="-16"/>
          <w:sz w:val="22"/>
        </w:rPr>
        <w:t> </w:t>
      </w:r>
      <w:r>
        <w:rPr>
          <w:sz w:val="22"/>
        </w:rPr>
        <w:t>WI</w:t>
      </w:r>
      <w:r>
        <w:rPr>
          <w:spacing w:val="-15"/>
          <w:sz w:val="22"/>
        </w:rPr>
        <w:t> </w:t>
      </w:r>
      <w:r>
        <w:rPr>
          <w:sz w:val="22"/>
        </w:rPr>
        <w:t>applies</w:t>
      </w:r>
      <w:r>
        <w:rPr>
          <w:spacing w:val="-15"/>
          <w:sz w:val="22"/>
        </w:rPr>
        <w:t> </w:t>
      </w:r>
      <w:r>
        <w:rPr>
          <w:sz w:val="22"/>
        </w:rPr>
        <w:t>globally</w:t>
      </w:r>
      <w:r>
        <w:rPr>
          <w:spacing w:val="-11"/>
          <w:sz w:val="22"/>
        </w:rPr>
        <w:t> </w:t>
      </w:r>
      <w:r>
        <w:rPr>
          <w:sz w:val="22"/>
        </w:rPr>
        <w:t>to</w:t>
      </w:r>
      <w:r>
        <w:rPr>
          <w:spacing w:val="-16"/>
          <w:sz w:val="22"/>
        </w:rPr>
        <w:t> </w:t>
      </w:r>
      <w:r>
        <w:rPr>
          <w:sz w:val="22"/>
        </w:rPr>
        <w:t>all</w:t>
      </w:r>
      <w:r>
        <w:rPr>
          <w:spacing w:val="-7"/>
          <w:sz w:val="22"/>
        </w:rPr>
        <w:t> </w:t>
      </w:r>
      <w:r>
        <w:rPr>
          <w:sz w:val="22"/>
        </w:rPr>
        <w:t>publishing</w:t>
      </w:r>
      <w:r>
        <w:rPr>
          <w:spacing w:val="-7"/>
          <w:sz w:val="22"/>
        </w:rPr>
        <w:t> </w:t>
      </w:r>
      <w:r>
        <w:rPr>
          <w:sz w:val="22"/>
        </w:rPr>
        <w:t>projects</w:t>
      </w:r>
      <w:r>
        <w:rPr>
          <w:spacing w:val="-16"/>
          <w:sz w:val="22"/>
        </w:rPr>
        <w:t> </w:t>
      </w:r>
      <w:r>
        <w:rPr>
          <w:sz w:val="22"/>
        </w:rPr>
        <w:t>for</w:t>
      </w:r>
      <w:r>
        <w:rPr>
          <w:spacing w:val="-7"/>
          <w:sz w:val="22"/>
        </w:rPr>
        <w:t> </w:t>
      </w:r>
      <w:r>
        <w:rPr>
          <w:sz w:val="22"/>
        </w:rPr>
        <w:t>which</w:t>
      </w:r>
      <w:r>
        <w:rPr>
          <w:spacing w:val="-8"/>
          <w:sz w:val="22"/>
        </w:rPr>
        <w:t> </w:t>
      </w:r>
      <w:r>
        <w:rPr>
          <w:sz w:val="22"/>
        </w:rPr>
        <w:t>a</w:t>
      </w:r>
      <w:r>
        <w:rPr>
          <w:spacing w:val="-8"/>
          <w:sz w:val="22"/>
        </w:rPr>
        <w:t> </w:t>
      </w:r>
      <w:r>
        <w:rPr>
          <w:sz w:val="22"/>
        </w:rPr>
        <w:t>client</w:t>
      </w:r>
      <w:r>
        <w:rPr>
          <w:spacing w:val="-8"/>
          <w:sz w:val="22"/>
        </w:rPr>
        <w:t> </w:t>
      </w:r>
      <w:r>
        <w:rPr>
          <w:sz w:val="22"/>
        </w:rPr>
        <w:t>contracts</w:t>
      </w:r>
      <w:r>
        <w:rPr>
          <w:spacing w:val="-8"/>
          <w:sz w:val="22"/>
        </w:rPr>
        <w:t> </w:t>
      </w:r>
      <w:r>
        <w:rPr>
          <w:sz w:val="22"/>
        </w:rPr>
        <w:t>IQVIA RADDS</w:t>
      </w:r>
      <w:r>
        <w:rPr>
          <w:spacing w:val="-15"/>
          <w:sz w:val="22"/>
        </w:rPr>
        <w:t> </w:t>
      </w:r>
      <w:r>
        <w:rPr>
          <w:sz w:val="22"/>
        </w:rPr>
        <w:t>Publishing</w:t>
      </w:r>
      <w:r>
        <w:rPr>
          <w:spacing w:val="-9"/>
          <w:sz w:val="22"/>
        </w:rPr>
        <w:t> </w:t>
      </w:r>
      <w:r>
        <w:rPr>
          <w:sz w:val="22"/>
        </w:rPr>
        <w:t>Center</w:t>
      </w:r>
      <w:r>
        <w:rPr>
          <w:spacing w:val="-9"/>
          <w:sz w:val="22"/>
        </w:rPr>
        <w:t> </w:t>
      </w:r>
      <w:r>
        <w:rPr>
          <w:sz w:val="22"/>
        </w:rPr>
        <w:t>of</w:t>
      </w:r>
      <w:r>
        <w:rPr>
          <w:spacing w:val="-9"/>
          <w:sz w:val="22"/>
        </w:rPr>
        <w:t> </w:t>
      </w:r>
      <w:r>
        <w:rPr>
          <w:sz w:val="22"/>
        </w:rPr>
        <w:t>Excellence</w:t>
      </w:r>
      <w:r>
        <w:rPr>
          <w:spacing w:val="-9"/>
          <w:sz w:val="22"/>
        </w:rPr>
        <w:t> </w:t>
      </w:r>
      <w:r>
        <w:rPr>
          <w:sz w:val="22"/>
        </w:rPr>
        <w:t>(CoE)</w:t>
      </w:r>
      <w:r>
        <w:rPr>
          <w:spacing w:val="-9"/>
          <w:sz w:val="22"/>
        </w:rPr>
        <w:t> </w:t>
      </w:r>
      <w:r>
        <w:rPr>
          <w:sz w:val="22"/>
        </w:rPr>
        <w:t>to</w:t>
      </w:r>
      <w:r>
        <w:rPr>
          <w:spacing w:val="-9"/>
          <w:sz w:val="22"/>
        </w:rPr>
        <w:t> </w:t>
      </w:r>
      <w:r>
        <w:rPr>
          <w:sz w:val="22"/>
        </w:rPr>
        <w:t>publish</w:t>
      </w:r>
      <w:r>
        <w:rPr>
          <w:spacing w:val="-9"/>
          <w:sz w:val="22"/>
        </w:rPr>
        <w:t> </w:t>
      </w:r>
      <w:r>
        <w:rPr>
          <w:sz w:val="22"/>
        </w:rPr>
        <w:t>a</w:t>
      </w:r>
      <w:r>
        <w:rPr>
          <w:spacing w:val="-9"/>
          <w:sz w:val="22"/>
        </w:rPr>
        <w:t> </w:t>
      </w:r>
      <w:r>
        <w:rPr>
          <w:sz w:val="22"/>
        </w:rPr>
        <w:t>deliverable.</w:t>
      </w:r>
      <w:r>
        <w:rPr>
          <w:spacing w:val="-9"/>
          <w:sz w:val="22"/>
        </w:rPr>
        <w:t> </w:t>
      </w:r>
      <w:r>
        <w:rPr>
          <w:sz w:val="22"/>
        </w:rPr>
        <w:t>The</w:t>
      </w:r>
      <w:r>
        <w:rPr>
          <w:spacing w:val="-9"/>
          <w:sz w:val="22"/>
        </w:rPr>
        <w:t> </w:t>
      </w:r>
      <w:r>
        <w:rPr>
          <w:sz w:val="22"/>
        </w:rPr>
        <w:t>same principles apply for all Data Management (DM), Medical Writing (MW), and Regulatory Affairs &amp; Drug Development Solutions (RADDS) deliverables that include publishing.</w:t>
      </w:r>
    </w:p>
    <w:p>
      <w:pPr>
        <w:pStyle w:val="BodyText"/>
        <w:spacing w:before="7"/>
        <w:rPr>
          <w:sz w:val="20"/>
        </w:rPr>
      </w:pPr>
    </w:p>
    <w:p>
      <w:pPr>
        <w:pStyle w:val="Heading1"/>
        <w:numPr>
          <w:ilvl w:val="0"/>
          <w:numId w:val="3"/>
        </w:numPr>
        <w:tabs>
          <w:tab w:pos="1419" w:val="left" w:leader="none"/>
          <w:tab w:pos="1420" w:val="left" w:leader="none"/>
        </w:tabs>
        <w:spacing w:line="240" w:lineRule="auto" w:before="1" w:after="0"/>
        <w:ind w:left="1420" w:right="0" w:hanging="720"/>
        <w:jc w:val="left"/>
      </w:pPr>
      <w:bookmarkStart w:name="ROLES AND RESPONSIBILITIES" w:id="4"/>
      <w:bookmarkEnd w:id="4"/>
      <w:r>
        <w:rPr/>
        <w:t>ROL</w:t>
      </w:r>
      <w:r>
        <w:rPr/>
        <w:t>ES</w:t>
      </w:r>
      <w:r>
        <w:rPr>
          <w:spacing w:val="-10"/>
        </w:rPr>
        <w:t> </w:t>
      </w:r>
      <w:r>
        <w:rPr/>
        <w:t>AND</w:t>
      </w:r>
      <w:r>
        <w:rPr>
          <w:spacing w:val="-10"/>
        </w:rPr>
        <w:t> </w:t>
      </w:r>
      <w:r>
        <w:rPr>
          <w:spacing w:val="-2"/>
        </w:rPr>
        <w:t>RESPONSIBILITIES</w:t>
      </w:r>
    </w:p>
    <w:p>
      <w:pPr>
        <w:pStyle w:val="BodyText"/>
        <w:spacing w:before="4"/>
        <w:rPr>
          <w:b/>
          <w:sz w:val="21"/>
        </w:rPr>
      </w:pPr>
    </w:p>
    <w:p>
      <w:pPr>
        <w:pStyle w:val="BodyText"/>
        <w:ind w:left="1420"/>
      </w:pPr>
      <w:r>
        <w:rPr/>
        <w:t>The</w:t>
      </w:r>
      <w:r>
        <w:rPr>
          <w:spacing w:val="-18"/>
        </w:rPr>
        <w:t> </w:t>
      </w:r>
      <w:r>
        <w:rPr/>
        <w:t>following</w:t>
      </w:r>
      <w:r>
        <w:rPr>
          <w:spacing w:val="-15"/>
        </w:rPr>
        <w:t> </w:t>
      </w:r>
      <w:r>
        <w:rPr>
          <w:position w:val="1"/>
        </w:rPr>
        <w:t>roles</w:t>
      </w:r>
      <w:r>
        <w:rPr>
          <w:spacing w:val="-15"/>
          <w:position w:val="1"/>
        </w:rPr>
        <w:t> </w:t>
      </w:r>
      <w:r>
        <w:rPr/>
        <w:t>perform</w:t>
      </w:r>
      <w:r>
        <w:rPr>
          <w:spacing w:val="-16"/>
        </w:rPr>
        <w:t> </w:t>
      </w:r>
      <w:r>
        <w:rPr/>
        <w:t>tasks</w:t>
      </w:r>
      <w:r>
        <w:rPr>
          <w:spacing w:val="-13"/>
        </w:rPr>
        <w:t> </w:t>
      </w:r>
      <w:r>
        <w:rPr/>
        <w:t>described</w:t>
      </w:r>
      <w:r>
        <w:rPr>
          <w:spacing w:val="-11"/>
        </w:rPr>
        <w:t> </w:t>
      </w:r>
      <w:r>
        <w:rPr/>
        <w:t>within</w:t>
      </w:r>
      <w:r>
        <w:rPr>
          <w:spacing w:val="-12"/>
        </w:rPr>
        <w:t> </w:t>
      </w:r>
      <w:r>
        <w:rPr/>
        <w:t>these</w:t>
      </w:r>
      <w:r>
        <w:rPr>
          <w:spacing w:val="-16"/>
        </w:rPr>
        <w:t> </w:t>
      </w:r>
      <w:r>
        <w:rPr/>
        <w:t>Work</w:t>
      </w:r>
      <w:r>
        <w:rPr>
          <w:spacing w:val="13"/>
        </w:rPr>
        <w:t> </w:t>
      </w:r>
      <w:r>
        <w:rPr/>
        <w:t>Instructions</w:t>
      </w:r>
      <w:r>
        <w:rPr>
          <w:spacing w:val="-19"/>
        </w:rPr>
        <w:t> </w:t>
      </w:r>
      <w:r>
        <w:rPr>
          <w:spacing w:val="-2"/>
        </w:rPr>
        <w:t>(WI):</w:t>
      </w:r>
    </w:p>
    <w:p>
      <w:pPr>
        <w:pStyle w:val="BodyText"/>
        <w:spacing w:before="6"/>
        <w:rPr>
          <w:sz w:val="1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6"/>
        <w:gridCol w:w="4584"/>
      </w:tblGrid>
      <w:tr>
        <w:trPr>
          <w:trHeight w:val="335" w:hRule="atLeast"/>
        </w:trPr>
        <w:tc>
          <w:tcPr>
            <w:tcW w:w="4766" w:type="dxa"/>
            <w:shd w:val="clear" w:color="auto" w:fill="D9D9D9"/>
          </w:tcPr>
          <w:p>
            <w:pPr>
              <w:pStyle w:val="TableParagraph"/>
              <w:spacing w:before="24"/>
              <w:ind w:left="110"/>
              <w:rPr>
                <w:b/>
                <w:sz w:val="22"/>
              </w:rPr>
            </w:pPr>
            <w:r>
              <w:rPr>
                <w:b/>
                <w:spacing w:val="-4"/>
                <w:sz w:val="22"/>
              </w:rPr>
              <w:t>Role</w:t>
            </w:r>
          </w:p>
        </w:tc>
        <w:tc>
          <w:tcPr>
            <w:tcW w:w="4584" w:type="dxa"/>
            <w:shd w:val="clear" w:color="auto" w:fill="D9D9D9"/>
          </w:tcPr>
          <w:p>
            <w:pPr>
              <w:pStyle w:val="TableParagraph"/>
              <w:spacing w:before="24"/>
              <w:ind w:left="110"/>
              <w:rPr>
                <w:b/>
                <w:sz w:val="22"/>
              </w:rPr>
            </w:pPr>
            <w:r>
              <w:rPr>
                <w:b/>
                <w:spacing w:val="-2"/>
                <w:sz w:val="22"/>
              </w:rPr>
              <w:t>Sections</w:t>
            </w:r>
          </w:p>
        </w:tc>
      </w:tr>
      <w:tr>
        <w:trPr>
          <w:trHeight w:val="465" w:hRule="atLeast"/>
        </w:trPr>
        <w:tc>
          <w:tcPr>
            <w:tcW w:w="4766" w:type="dxa"/>
          </w:tcPr>
          <w:p>
            <w:pPr>
              <w:pStyle w:val="TableParagraph"/>
              <w:spacing w:before="28"/>
              <w:ind w:left="110"/>
              <w:rPr>
                <w:sz w:val="22"/>
              </w:rPr>
            </w:pPr>
            <w:r>
              <w:rPr>
                <w:sz w:val="22"/>
              </w:rPr>
              <w:t>Project</w:t>
            </w:r>
            <w:r>
              <w:rPr>
                <w:spacing w:val="-8"/>
                <w:sz w:val="22"/>
              </w:rPr>
              <w:t> </w:t>
            </w:r>
            <w:r>
              <w:rPr>
                <w:sz w:val="22"/>
              </w:rPr>
              <w:t>Requestor</w:t>
            </w:r>
            <w:r>
              <w:rPr>
                <w:spacing w:val="-8"/>
                <w:sz w:val="22"/>
              </w:rPr>
              <w:t> </w:t>
            </w:r>
            <w:r>
              <w:rPr>
                <w:spacing w:val="-4"/>
                <w:sz w:val="22"/>
              </w:rPr>
              <w:t>(PR)</w:t>
            </w:r>
          </w:p>
        </w:tc>
        <w:tc>
          <w:tcPr>
            <w:tcW w:w="4584" w:type="dxa"/>
          </w:tcPr>
          <w:p>
            <w:pPr>
              <w:pStyle w:val="TableParagraph"/>
              <w:spacing w:before="28"/>
              <w:ind w:left="110"/>
              <w:rPr>
                <w:sz w:val="22"/>
              </w:rPr>
            </w:pPr>
            <w:r>
              <w:rPr>
                <w:sz w:val="22"/>
              </w:rPr>
              <w:t>6.1,</w:t>
            </w:r>
            <w:r>
              <w:rPr>
                <w:spacing w:val="-4"/>
                <w:sz w:val="22"/>
              </w:rPr>
              <w:t> </w:t>
            </w:r>
            <w:r>
              <w:rPr>
                <w:sz w:val="22"/>
              </w:rPr>
              <w:t>6.4,</w:t>
            </w:r>
            <w:r>
              <w:rPr>
                <w:spacing w:val="-4"/>
                <w:sz w:val="22"/>
              </w:rPr>
              <w:t> </w:t>
            </w:r>
            <w:r>
              <w:rPr>
                <w:spacing w:val="-5"/>
                <w:sz w:val="22"/>
              </w:rPr>
              <w:t>6.5</w:t>
            </w:r>
          </w:p>
        </w:tc>
      </w:tr>
      <w:tr>
        <w:trPr>
          <w:trHeight w:val="364" w:hRule="atLeast"/>
        </w:trPr>
        <w:tc>
          <w:tcPr>
            <w:tcW w:w="4766" w:type="dxa"/>
          </w:tcPr>
          <w:p>
            <w:pPr>
              <w:pStyle w:val="TableParagraph"/>
              <w:spacing w:before="38"/>
              <w:ind w:left="110"/>
              <w:rPr>
                <w:sz w:val="22"/>
              </w:rPr>
            </w:pPr>
            <w:r>
              <w:rPr>
                <w:sz w:val="22"/>
              </w:rPr>
              <w:t>eCTD</w:t>
            </w:r>
            <w:r>
              <w:rPr>
                <w:spacing w:val="-4"/>
                <w:sz w:val="22"/>
              </w:rPr>
              <w:t> Lead</w:t>
            </w:r>
          </w:p>
        </w:tc>
        <w:tc>
          <w:tcPr>
            <w:tcW w:w="4584" w:type="dxa"/>
          </w:tcPr>
          <w:p>
            <w:pPr>
              <w:pStyle w:val="TableParagraph"/>
              <w:spacing w:before="38"/>
              <w:ind w:left="110"/>
              <w:rPr>
                <w:sz w:val="22"/>
              </w:rPr>
            </w:pPr>
            <w:r>
              <w:rPr>
                <w:sz w:val="22"/>
              </w:rPr>
              <w:t>6.1, </w:t>
            </w:r>
            <w:r>
              <w:rPr>
                <w:spacing w:val="-5"/>
                <w:sz w:val="22"/>
              </w:rPr>
              <w:t>6.2</w:t>
            </w:r>
          </w:p>
        </w:tc>
      </w:tr>
      <w:tr>
        <w:trPr>
          <w:trHeight w:val="465" w:hRule="atLeast"/>
        </w:trPr>
        <w:tc>
          <w:tcPr>
            <w:tcW w:w="4766" w:type="dxa"/>
          </w:tcPr>
          <w:p>
            <w:pPr>
              <w:pStyle w:val="TableParagraph"/>
              <w:spacing w:before="33"/>
              <w:ind w:left="110"/>
              <w:rPr>
                <w:sz w:val="22"/>
              </w:rPr>
            </w:pPr>
            <w:r>
              <w:rPr>
                <w:sz w:val="22"/>
              </w:rPr>
              <w:t>Lead</w:t>
            </w:r>
            <w:r>
              <w:rPr>
                <w:spacing w:val="-6"/>
                <w:sz w:val="22"/>
              </w:rPr>
              <w:t> </w:t>
            </w:r>
            <w:r>
              <w:rPr>
                <w:sz w:val="22"/>
              </w:rPr>
              <w:t>Publisher</w:t>
            </w:r>
            <w:r>
              <w:rPr>
                <w:spacing w:val="-5"/>
                <w:sz w:val="22"/>
              </w:rPr>
              <w:t> </w:t>
            </w:r>
            <w:r>
              <w:rPr>
                <w:spacing w:val="-4"/>
                <w:sz w:val="22"/>
              </w:rPr>
              <w:t>(LP)</w:t>
            </w:r>
          </w:p>
        </w:tc>
        <w:tc>
          <w:tcPr>
            <w:tcW w:w="4584" w:type="dxa"/>
          </w:tcPr>
          <w:p>
            <w:pPr>
              <w:pStyle w:val="TableParagraph"/>
              <w:spacing w:before="33"/>
              <w:ind w:left="110"/>
              <w:rPr>
                <w:sz w:val="22"/>
              </w:rPr>
            </w:pPr>
            <w:r>
              <w:rPr>
                <w:sz w:val="22"/>
              </w:rPr>
              <w:t>6.2,</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pacing w:val="-5"/>
                <w:sz w:val="22"/>
              </w:rPr>
              <w:t>6.6</w:t>
            </w:r>
          </w:p>
        </w:tc>
      </w:tr>
      <w:tr>
        <w:trPr>
          <w:trHeight w:val="359" w:hRule="atLeast"/>
        </w:trPr>
        <w:tc>
          <w:tcPr>
            <w:tcW w:w="4766" w:type="dxa"/>
          </w:tcPr>
          <w:p>
            <w:pPr>
              <w:pStyle w:val="TableParagraph"/>
              <w:spacing w:before="33"/>
              <w:ind w:left="110"/>
              <w:rPr>
                <w:sz w:val="22"/>
              </w:rPr>
            </w:pPr>
            <w:r>
              <w:rPr>
                <w:sz w:val="22"/>
              </w:rPr>
              <w:t>Publishing</w:t>
            </w:r>
            <w:r>
              <w:rPr>
                <w:spacing w:val="-7"/>
                <w:sz w:val="22"/>
              </w:rPr>
              <w:t> </w:t>
            </w:r>
            <w:r>
              <w:rPr>
                <w:sz w:val="22"/>
              </w:rPr>
              <w:t>Line</w:t>
            </w:r>
            <w:r>
              <w:rPr>
                <w:spacing w:val="-7"/>
                <w:sz w:val="22"/>
              </w:rPr>
              <w:t> </w:t>
            </w:r>
            <w:r>
              <w:rPr>
                <w:sz w:val="22"/>
              </w:rPr>
              <w:t>Manager</w:t>
            </w:r>
            <w:r>
              <w:rPr>
                <w:spacing w:val="-7"/>
                <w:sz w:val="22"/>
              </w:rPr>
              <w:t> </w:t>
            </w:r>
            <w:r>
              <w:rPr>
                <w:spacing w:val="-2"/>
                <w:sz w:val="22"/>
              </w:rPr>
              <w:t>(PLM)</w:t>
            </w:r>
          </w:p>
        </w:tc>
        <w:tc>
          <w:tcPr>
            <w:tcW w:w="4584" w:type="dxa"/>
          </w:tcPr>
          <w:p>
            <w:pPr>
              <w:pStyle w:val="TableParagraph"/>
              <w:spacing w:before="33"/>
              <w:ind w:left="110"/>
              <w:rPr>
                <w:sz w:val="22"/>
              </w:rPr>
            </w:pPr>
            <w:r>
              <w:rPr>
                <w:sz w:val="22"/>
              </w:rPr>
              <w:t>6.1,</w:t>
            </w:r>
            <w:r>
              <w:rPr>
                <w:spacing w:val="-4"/>
                <w:sz w:val="22"/>
              </w:rPr>
              <w:t> </w:t>
            </w:r>
            <w:r>
              <w:rPr>
                <w:sz w:val="22"/>
              </w:rPr>
              <w:t>6.4,</w:t>
            </w:r>
            <w:r>
              <w:rPr>
                <w:spacing w:val="-4"/>
                <w:sz w:val="22"/>
              </w:rPr>
              <w:t> </w:t>
            </w:r>
            <w:r>
              <w:rPr>
                <w:spacing w:val="-5"/>
                <w:sz w:val="22"/>
              </w:rPr>
              <w:t>6.5</w:t>
            </w:r>
          </w:p>
        </w:tc>
      </w:tr>
    </w:tbl>
    <w:p>
      <w:pPr>
        <w:spacing w:after="0"/>
        <w:rPr>
          <w:sz w:val="22"/>
        </w:rPr>
        <w:sectPr>
          <w:footerReference w:type="default" r:id="rId5"/>
          <w:type w:val="continuous"/>
          <w:pgSz w:w="12240" w:h="15840"/>
          <w:pgMar w:footer="957" w:header="0" w:top="700" w:bottom="1140" w:left="740" w:right="860"/>
          <w:pgNumType w:start="1"/>
        </w:sectPr>
      </w:pPr>
    </w:p>
    <w:p>
      <w:pPr>
        <w:pStyle w:val="BodyText"/>
        <w:spacing w:before="6"/>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6"/>
        <w:gridCol w:w="4584"/>
      </w:tblGrid>
      <w:tr>
        <w:trPr>
          <w:trHeight w:val="335" w:hRule="atLeast"/>
        </w:trPr>
        <w:tc>
          <w:tcPr>
            <w:tcW w:w="4766" w:type="dxa"/>
            <w:shd w:val="clear" w:color="auto" w:fill="D9D9D9"/>
          </w:tcPr>
          <w:p>
            <w:pPr>
              <w:pStyle w:val="TableParagraph"/>
              <w:spacing w:before="24"/>
              <w:ind w:left="110"/>
              <w:rPr>
                <w:b/>
                <w:sz w:val="22"/>
              </w:rPr>
            </w:pPr>
            <w:r>
              <w:rPr>
                <w:b/>
                <w:spacing w:val="-4"/>
                <w:sz w:val="22"/>
              </w:rPr>
              <w:t>Role</w:t>
            </w:r>
          </w:p>
        </w:tc>
        <w:tc>
          <w:tcPr>
            <w:tcW w:w="4584" w:type="dxa"/>
            <w:shd w:val="clear" w:color="auto" w:fill="D9D9D9"/>
          </w:tcPr>
          <w:p>
            <w:pPr>
              <w:pStyle w:val="TableParagraph"/>
              <w:spacing w:before="24"/>
              <w:ind w:left="110"/>
              <w:rPr>
                <w:b/>
                <w:sz w:val="22"/>
              </w:rPr>
            </w:pPr>
            <w:r>
              <w:rPr>
                <w:b/>
                <w:spacing w:val="-2"/>
                <w:sz w:val="22"/>
              </w:rPr>
              <w:t>Sections</w:t>
            </w:r>
          </w:p>
        </w:tc>
      </w:tr>
      <w:tr>
        <w:trPr>
          <w:trHeight w:val="330" w:hRule="atLeast"/>
        </w:trPr>
        <w:tc>
          <w:tcPr>
            <w:tcW w:w="4766" w:type="dxa"/>
          </w:tcPr>
          <w:p>
            <w:pPr>
              <w:pStyle w:val="TableParagraph"/>
              <w:spacing w:before="33"/>
              <w:ind w:left="110"/>
              <w:rPr>
                <w:sz w:val="22"/>
              </w:rPr>
            </w:pPr>
            <w:r>
              <w:rPr>
                <w:sz w:val="22"/>
              </w:rPr>
              <w:t>Publishing</w:t>
            </w:r>
            <w:r>
              <w:rPr>
                <w:spacing w:val="-9"/>
                <w:sz w:val="22"/>
              </w:rPr>
              <w:t> </w:t>
            </w:r>
            <w:r>
              <w:rPr>
                <w:sz w:val="22"/>
              </w:rPr>
              <w:t>File</w:t>
            </w:r>
            <w:r>
              <w:rPr>
                <w:spacing w:val="-8"/>
                <w:sz w:val="22"/>
              </w:rPr>
              <w:t> </w:t>
            </w:r>
            <w:r>
              <w:rPr>
                <w:sz w:val="22"/>
              </w:rPr>
              <w:t>System</w:t>
            </w:r>
            <w:r>
              <w:rPr>
                <w:spacing w:val="-8"/>
                <w:sz w:val="22"/>
              </w:rPr>
              <w:t> </w:t>
            </w:r>
            <w:r>
              <w:rPr>
                <w:sz w:val="22"/>
              </w:rPr>
              <w:t>Administrator</w:t>
            </w:r>
            <w:r>
              <w:rPr>
                <w:spacing w:val="-8"/>
                <w:sz w:val="22"/>
              </w:rPr>
              <w:t> </w:t>
            </w:r>
            <w:r>
              <w:rPr>
                <w:spacing w:val="-2"/>
                <w:sz w:val="22"/>
              </w:rPr>
              <w:t>(PFSA)</w:t>
            </w:r>
          </w:p>
        </w:tc>
        <w:tc>
          <w:tcPr>
            <w:tcW w:w="4584" w:type="dxa"/>
          </w:tcPr>
          <w:p>
            <w:pPr>
              <w:pStyle w:val="TableParagraph"/>
              <w:spacing w:before="33"/>
              <w:ind w:left="110"/>
              <w:rPr>
                <w:sz w:val="22"/>
              </w:rPr>
            </w:pPr>
            <w:r>
              <w:rPr>
                <w:spacing w:val="-5"/>
                <w:sz w:val="22"/>
              </w:rPr>
              <w:t>6.1</w:t>
            </w:r>
          </w:p>
        </w:tc>
      </w:tr>
      <w:tr>
        <w:trPr>
          <w:trHeight w:val="330" w:hRule="atLeast"/>
        </w:trPr>
        <w:tc>
          <w:tcPr>
            <w:tcW w:w="4766" w:type="dxa"/>
          </w:tcPr>
          <w:p>
            <w:pPr>
              <w:pStyle w:val="TableParagraph"/>
              <w:spacing w:before="33"/>
              <w:ind w:left="110"/>
              <w:rPr>
                <w:sz w:val="22"/>
              </w:rPr>
            </w:pPr>
            <w:r>
              <w:rPr>
                <w:sz w:val="22"/>
              </w:rPr>
              <w:t>Publishing</w:t>
            </w:r>
            <w:r>
              <w:rPr>
                <w:spacing w:val="-13"/>
                <w:sz w:val="22"/>
              </w:rPr>
              <w:t> </w:t>
            </w:r>
            <w:r>
              <w:rPr>
                <w:sz w:val="22"/>
              </w:rPr>
              <w:t>Tool</w:t>
            </w:r>
            <w:r>
              <w:rPr>
                <w:spacing w:val="-15"/>
                <w:sz w:val="22"/>
              </w:rPr>
              <w:t> </w:t>
            </w:r>
            <w:r>
              <w:rPr>
                <w:sz w:val="22"/>
              </w:rPr>
              <w:t>Administrator</w:t>
            </w:r>
            <w:r>
              <w:rPr>
                <w:spacing w:val="-13"/>
                <w:sz w:val="22"/>
              </w:rPr>
              <w:t> </w:t>
            </w:r>
            <w:r>
              <w:rPr>
                <w:spacing w:val="-2"/>
                <w:sz w:val="22"/>
              </w:rPr>
              <w:t>(PTA)</w:t>
            </w:r>
          </w:p>
        </w:tc>
        <w:tc>
          <w:tcPr>
            <w:tcW w:w="4584" w:type="dxa"/>
          </w:tcPr>
          <w:p>
            <w:pPr>
              <w:pStyle w:val="TableParagraph"/>
              <w:spacing w:before="33"/>
              <w:ind w:left="110"/>
              <w:rPr>
                <w:sz w:val="22"/>
              </w:rPr>
            </w:pPr>
            <w:r>
              <w:rPr>
                <w:spacing w:val="-5"/>
                <w:sz w:val="22"/>
              </w:rPr>
              <w:t>6.1</w:t>
            </w:r>
          </w:p>
        </w:tc>
      </w:tr>
      <w:tr>
        <w:trPr>
          <w:trHeight w:val="378" w:hRule="atLeast"/>
        </w:trPr>
        <w:tc>
          <w:tcPr>
            <w:tcW w:w="4766" w:type="dxa"/>
          </w:tcPr>
          <w:p>
            <w:pPr>
              <w:pStyle w:val="TableParagraph"/>
              <w:spacing w:before="33"/>
              <w:ind w:left="110"/>
              <w:rPr>
                <w:sz w:val="22"/>
              </w:rPr>
            </w:pPr>
            <w:r>
              <w:rPr>
                <w:sz w:val="22"/>
              </w:rPr>
              <w:t>Publishing</w:t>
            </w:r>
            <w:r>
              <w:rPr>
                <w:spacing w:val="-6"/>
                <w:sz w:val="22"/>
              </w:rPr>
              <w:t> </w:t>
            </w:r>
            <w:r>
              <w:rPr>
                <w:sz w:val="22"/>
              </w:rPr>
              <w:t>QC</w:t>
            </w:r>
            <w:r>
              <w:rPr>
                <w:spacing w:val="-5"/>
                <w:sz w:val="22"/>
              </w:rPr>
              <w:t> </w:t>
            </w:r>
            <w:r>
              <w:rPr>
                <w:spacing w:val="-2"/>
                <w:sz w:val="22"/>
              </w:rPr>
              <w:t>Requestor</w:t>
            </w:r>
          </w:p>
        </w:tc>
        <w:tc>
          <w:tcPr>
            <w:tcW w:w="4584" w:type="dxa"/>
          </w:tcPr>
          <w:p>
            <w:pPr>
              <w:pStyle w:val="TableParagraph"/>
              <w:spacing w:before="33"/>
              <w:ind w:left="110"/>
              <w:rPr>
                <w:sz w:val="22"/>
              </w:rPr>
            </w:pPr>
            <w:r>
              <w:rPr>
                <w:sz w:val="22"/>
              </w:rPr>
              <w:t>6.2, </w:t>
            </w:r>
            <w:r>
              <w:rPr>
                <w:spacing w:val="-5"/>
                <w:sz w:val="22"/>
              </w:rPr>
              <w:t>6.5</w:t>
            </w:r>
          </w:p>
        </w:tc>
      </w:tr>
      <w:tr>
        <w:trPr>
          <w:trHeight w:val="441" w:hRule="atLeast"/>
        </w:trPr>
        <w:tc>
          <w:tcPr>
            <w:tcW w:w="4766" w:type="dxa"/>
          </w:tcPr>
          <w:p>
            <w:pPr>
              <w:pStyle w:val="TableParagraph"/>
              <w:spacing w:before="33"/>
              <w:ind w:left="110"/>
              <w:rPr>
                <w:sz w:val="22"/>
              </w:rPr>
            </w:pPr>
            <w:r>
              <w:rPr>
                <w:sz w:val="22"/>
              </w:rPr>
              <w:t>Publishing</w:t>
            </w:r>
            <w:r>
              <w:rPr>
                <w:spacing w:val="-6"/>
                <w:sz w:val="22"/>
              </w:rPr>
              <w:t> </w:t>
            </w:r>
            <w:r>
              <w:rPr>
                <w:sz w:val="22"/>
              </w:rPr>
              <w:t>QC</w:t>
            </w:r>
            <w:r>
              <w:rPr>
                <w:spacing w:val="-6"/>
                <w:sz w:val="22"/>
              </w:rPr>
              <w:t> </w:t>
            </w:r>
            <w:r>
              <w:rPr>
                <w:spacing w:val="-2"/>
                <w:sz w:val="22"/>
              </w:rPr>
              <w:t>Reviewer</w:t>
            </w:r>
          </w:p>
        </w:tc>
        <w:tc>
          <w:tcPr>
            <w:tcW w:w="4584" w:type="dxa"/>
          </w:tcPr>
          <w:p>
            <w:pPr>
              <w:pStyle w:val="TableParagraph"/>
              <w:spacing w:before="33"/>
              <w:ind w:left="110"/>
              <w:rPr>
                <w:sz w:val="22"/>
              </w:rPr>
            </w:pPr>
            <w:r>
              <w:rPr>
                <w:sz w:val="22"/>
              </w:rPr>
              <w:t>6.2, </w:t>
            </w:r>
            <w:r>
              <w:rPr>
                <w:spacing w:val="-5"/>
                <w:sz w:val="22"/>
              </w:rPr>
              <w:t>6.5</w:t>
            </w:r>
          </w:p>
        </w:tc>
      </w:tr>
    </w:tbl>
    <w:p>
      <w:pPr>
        <w:pStyle w:val="BodyText"/>
        <w:rPr>
          <w:sz w:val="20"/>
        </w:rPr>
      </w:pPr>
    </w:p>
    <w:p>
      <w:pPr>
        <w:pStyle w:val="BodyText"/>
        <w:spacing w:before="2"/>
        <w:rPr>
          <w:sz w:val="17"/>
        </w:rPr>
      </w:pPr>
    </w:p>
    <w:p>
      <w:pPr>
        <w:pStyle w:val="Heading1"/>
        <w:numPr>
          <w:ilvl w:val="0"/>
          <w:numId w:val="3"/>
        </w:numPr>
        <w:tabs>
          <w:tab w:pos="1419" w:val="left" w:leader="none"/>
          <w:tab w:pos="1420" w:val="left" w:leader="none"/>
        </w:tabs>
        <w:spacing w:line="240" w:lineRule="auto" w:before="93" w:after="0"/>
        <w:ind w:left="1420" w:right="0" w:hanging="720"/>
        <w:jc w:val="left"/>
      </w:pPr>
      <w:bookmarkStart w:name="DEFINITION" w:id="5"/>
      <w:bookmarkEnd w:id="5"/>
      <w:r>
        <w:rPr>
          <w:spacing w:val="-2"/>
        </w:rPr>
        <w:t>DEFINITION</w:t>
      </w:r>
    </w:p>
    <w:p>
      <w:pPr>
        <w:pStyle w:val="BodyText"/>
        <w:rPr>
          <w:b/>
          <w:sz w:val="21"/>
        </w:rPr>
      </w:pPr>
    </w:p>
    <w:p>
      <w:pPr>
        <w:pStyle w:val="BodyText"/>
        <w:ind w:left="1410" w:right="577"/>
        <w:jc w:val="both"/>
        <w:rPr>
          <w:b/>
        </w:rPr>
      </w:pPr>
      <w:r>
        <w:rPr>
          <w:b/>
        </w:rPr>
        <w:t>Submission Publishing (SP</w:t>
      </w:r>
      <w:r>
        <w:rPr/>
        <w:t>): Preparation of fully compliant electronic or paper deliverables that are ready to be submitted to HA. Examples include, but are not limited to, Investigational New Drug (IND), New Drug Application (NDA), Biological Licensing Application</w:t>
      </w:r>
      <w:r>
        <w:rPr>
          <w:spacing w:val="-16"/>
        </w:rPr>
        <w:t> </w:t>
      </w:r>
      <w:r>
        <w:rPr/>
        <w:t>(BLA),</w:t>
      </w:r>
      <w:r>
        <w:rPr>
          <w:spacing w:val="-15"/>
        </w:rPr>
        <w:t> </w:t>
      </w:r>
      <w:r>
        <w:rPr/>
        <w:t>Marketing</w:t>
      </w:r>
      <w:r>
        <w:rPr>
          <w:spacing w:val="-15"/>
        </w:rPr>
        <w:t> </w:t>
      </w:r>
      <w:r>
        <w:rPr/>
        <w:t>Authorized</w:t>
      </w:r>
      <w:r>
        <w:rPr>
          <w:spacing w:val="-16"/>
        </w:rPr>
        <w:t> </w:t>
      </w:r>
      <w:r>
        <w:rPr/>
        <w:t>Application</w:t>
      </w:r>
      <w:r>
        <w:rPr>
          <w:spacing w:val="-15"/>
        </w:rPr>
        <w:t> </w:t>
      </w:r>
      <w:r>
        <w:rPr/>
        <w:t>(MAA),</w:t>
      </w:r>
      <w:r>
        <w:rPr>
          <w:spacing w:val="-15"/>
        </w:rPr>
        <w:t> </w:t>
      </w:r>
      <w:r>
        <w:rPr/>
        <w:t>New</w:t>
      </w:r>
      <w:r>
        <w:rPr>
          <w:spacing w:val="-15"/>
        </w:rPr>
        <w:t> </w:t>
      </w:r>
      <w:r>
        <w:rPr/>
        <w:t>Drug</w:t>
      </w:r>
      <w:r>
        <w:rPr>
          <w:spacing w:val="-16"/>
        </w:rPr>
        <w:t> </w:t>
      </w:r>
      <w:r>
        <w:rPr/>
        <w:t>Submission</w:t>
      </w:r>
      <w:r>
        <w:rPr>
          <w:spacing w:val="-15"/>
        </w:rPr>
        <w:t> </w:t>
      </w:r>
      <w:r>
        <w:rPr/>
        <w:t>(NDS), Clinical Trial Application (CTA).</w:t>
      </w:r>
      <w:r>
        <w:rPr>
          <w:spacing w:val="40"/>
        </w:rPr>
        <w:t> </w:t>
      </w:r>
      <w:r>
        <w:rPr/>
        <w:t>The work area occurs in the Remote Desktop Sharing (RDS) file share. See </w:t>
      </w:r>
      <w:r>
        <w:rPr>
          <w:b/>
        </w:rPr>
        <w:t>Sections 6.1 through 6.3.</w:t>
      </w:r>
    </w:p>
    <w:p>
      <w:pPr>
        <w:pStyle w:val="BodyText"/>
        <w:spacing w:before="9"/>
        <w:rPr>
          <w:b/>
          <w:sz w:val="20"/>
        </w:rPr>
      </w:pPr>
    </w:p>
    <w:p>
      <w:pPr>
        <w:pStyle w:val="BodyText"/>
        <w:ind w:left="1410" w:right="577"/>
        <w:jc w:val="both"/>
      </w:pPr>
      <w:r>
        <w:rPr>
          <w:b/>
        </w:rPr>
        <w:t>Clinical Publishing (CP): </w:t>
      </w:r>
      <w:r>
        <w:rPr/>
        <w:t>Preparation of documents in the Submission ready format, including basic Word Formatting, PDF compliant settings required for HA electronic submission standards. Examples include Protocols, Clinical Study Reports (CSR), Investigator Brochure (IB), Case Report Forms (CRF).</w:t>
      </w:r>
      <w:r>
        <w:rPr>
          <w:spacing w:val="40"/>
        </w:rPr>
        <w:t> </w:t>
      </w:r>
      <w:r>
        <w:rPr/>
        <w:t>The work area occurs in the publishing (“Pub”) file share. See </w:t>
      </w:r>
      <w:r>
        <w:rPr>
          <w:b/>
        </w:rPr>
        <w:t>Sections 6.4 through 6.6</w:t>
      </w:r>
      <w:r>
        <w:rPr/>
        <w:t>.</w:t>
      </w:r>
    </w:p>
    <w:p>
      <w:pPr>
        <w:pStyle w:val="BodyText"/>
        <w:spacing w:before="8"/>
        <w:rPr>
          <w:sz w:val="20"/>
        </w:rPr>
      </w:pPr>
    </w:p>
    <w:p>
      <w:pPr>
        <w:pStyle w:val="Heading1"/>
        <w:numPr>
          <w:ilvl w:val="0"/>
          <w:numId w:val="3"/>
        </w:numPr>
        <w:tabs>
          <w:tab w:pos="1419" w:val="left" w:leader="none"/>
          <w:tab w:pos="1420" w:val="left" w:leader="none"/>
        </w:tabs>
        <w:spacing w:line="240" w:lineRule="auto" w:before="0" w:after="0"/>
        <w:ind w:left="1420" w:right="0" w:hanging="721"/>
        <w:jc w:val="left"/>
      </w:pPr>
      <w:bookmarkStart w:name="MATERIAL AND EQUIPMENT" w:id="6"/>
      <w:bookmarkEnd w:id="6"/>
      <w:r>
        <w:rPr/>
        <w:t>MA</w:t>
      </w:r>
      <w:r>
        <w:rPr/>
        <w:t>TERIAL</w:t>
      </w:r>
      <w:r>
        <w:rPr>
          <w:spacing w:val="-5"/>
        </w:rPr>
        <w:t> </w:t>
      </w:r>
      <w:r>
        <w:rPr/>
        <w:t>AND</w:t>
      </w:r>
      <w:r>
        <w:rPr>
          <w:spacing w:val="-8"/>
        </w:rPr>
        <w:t> </w:t>
      </w:r>
      <w:r>
        <w:rPr>
          <w:spacing w:val="-2"/>
        </w:rPr>
        <w:t>EQUIPMENT</w:t>
      </w:r>
    </w:p>
    <w:p>
      <w:pPr>
        <w:pStyle w:val="BodyText"/>
        <w:spacing w:before="4"/>
        <w:rPr>
          <w:b/>
          <w:sz w:val="21"/>
        </w:rPr>
      </w:pPr>
    </w:p>
    <w:p>
      <w:pPr>
        <w:pStyle w:val="BodyText"/>
        <w:spacing w:before="1"/>
        <w:ind w:left="1419"/>
        <w:jc w:val="both"/>
      </w:pPr>
      <w:r>
        <w:rPr/>
        <w:t>Not</w:t>
      </w:r>
      <w:r>
        <w:rPr>
          <w:spacing w:val="-3"/>
        </w:rPr>
        <w:t> </w:t>
      </w:r>
      <w:r>
        <w:rPr>
          <w:spacing w:val="-2"/>
        </w:rPr>
        <w:t>Applicable</w:t>
      </w:r>
    </w:p>
    <w:p>
      <w:pPr>
        <w:pStyle w:val="BodyText"/>
        <w:spacing w:before="6"/>
        <w:rPr>
          <w:sz w:val="20"/>
        </w:rPr>
      </w:pPr>
    </w:p>
    <w:p>
      <w:pPr>
        <w:pStyle w:val="Heading1"/>
        <w:numPr>
          <w:ilvl w:val="0"/>
          <w:numId w:val="3"/>
        </w:numPr>
        <w:tabs>
          <w:tab w:pos="1419" w:val="left" w:leader="none"/>
          <w:tab w:pos="1420" w:val="left" w:leader="none"/>
        </w:tabs>
        <w:spacing w:line="240" w:lineRule="auto" w:before="0" w:after="0"/>
        <w:ind w:left="1420" w:right="0" w:hanging="721"/>
        <w:jc w:val="left"/>
      </w:pPr>
      <w:bookmarkStart w:name="PROCEDURE" w:id="7"/>
      <w:bookmarkEnd w:id="7"/>
      <w:r>
        <w:rPr>
          <w:b w:val="0"/>
        </w:rPr>
      </w:r>
      <w:bookmarkStart w:name="Submission Publishing - Project Initiati" w:id="8"/>
      <w:bookmarkEnd w:id="8"/>
      <w:r>
        <w:rPr>
          <w:spacing w:val="-2"/>
        </w:rPr>
        <w:t>PROCEDURE</w:t>
      </w:r>
    </w:p>
    <w:p>
      <w:pPr>
        <w:pStyle w:val="BodyText"/>
        <w:rPr>
          <w:b/>
          <w:sz w:val="21"/>
        </w:rPr>
      </w:pPr>
    </w:p>
    <w:p>
      <w:pPr>
        <w:pStyle w:val="ListParagraph"/>
        <w:numPr>
          <w:ilvl w:val="1"/>
          <w:numId w:val="3"/>
        </w:numPr>
        <w:tabs>
          <w:tab w:pos="2140" w:val="left" w:leader="none"/>
        </w:tabs>
        <w:spacing w:line="240" w:lineRule="auto" w:before="0" w:after="0"/>
        <w:ind w:left="2140" w:right="0" w:hanging="721"/>
        <w:jc w:val="both"/>
        <w:rPr>
          <w:b/>
          <w:sz w:val="22"/>
        </w:rPr>
      </w:pPr>
      <w:r>
        <w:rPr>
          <w:b/>
          <w:sz w:val="22"/>
        </w:rPr>
        <w:t>Submission</w:t>
      </w:r>
      <w:r>
        <w:rPr>
          <w:b/>
          <w:spacing w:val="-8"/>
          <w:sz w:val="22"/>
        </w:rPr>
        <w:t> </w:t>
      </w:r>
      <w:r>
        <w:rPr>
          <w:b/>
          <w:sz w:val="22"/>
        </w:rPr>
        <w:t>Publishing</w:t>
      </w:r>
      <w:r>
        <w:rPr>
          <w:b/>
          <w:spacing w:val="-6"/>
          <w:sz w:val="22"/>
        </w:rPr>
        <w:t> </w:t>
      </w:r>
      <w:r>
        <w:rPr>
          <w:b/>
          <w:sz w:val="22"/>
        </w:rPr>
        <w:t>-</w:t>
      </w:r>
      <w:r>
        <w:rPr>
          <w:b/>
          <w:spacing w:val="-7"/>
          <w:sz w:val="22"/>
        </w:rPr>
        <w:t> </w:t>
      </w:r>
      <w:r>
        <w:rPr>
          <w:b/>
          <w:sz w:val="22"/>
        </w:rPr>
        <w:t>Project</w:t>
      </w:r>
      <w:r>
        <w:rPr>
          <w:b/>
          <w:spacing w:val="-8"/>
          <w:sz w:val="22"/>
        </w:rPr>
        <w:t> </w:t>
      </w:r>
      <w:r>
        <w:rPr>
          <w:b/>
          <w:sz w:val="22"/>
        </w:rPr>
        <w:t>Initiation</w:t>
      </w:r>
      <w:r>
        <w:rPr>
          <w:b/>
          <w:spacing w:val="-6"/>
          <w:sz w:val="22"/>
        </w:rPr>
        <w:t> </w:t>
      </w:r>
      <w:r>
        <w:rPr>
          <w:b/>
          <w:sz w:val="22"/>
        </w:rPr>
        <w:t>and</w:t>
      </w:r>
      <w:r>
        <w:rPr>
          <w:b/>
          <w:spacing w:val="-6"/>
          <w:sz w:val="22"/>
        </w:rPr>
        <w:t> </w:t>
      </w:r>
      <w:r>
        <w:rPr>
          <w:b/>
          <w:sz w:val="22"/>
        </w:rPr>
        <w:t>Set-</w:t>
      </w:r>
      <w:r>
        <w:rPr>
          <w:b/>
          <w:spacing w:val="-5"/>
          <w:sz w:val="22"/>
        </w:rPr>
        <w:t>Up</w:t>
      </w:r>
    </w:p>
    <w:p>
      <w:pPr>
        <w:pStyle w:val="BodyText"/>
        <w:spacing w:before="122"/>
        <w:ind w:left="2139" w:right="578"/>
        <w:jc w:val="both"/>
      </w:pPr>
      <w:r>
        <w:rPr/>
        <w:t>Source documents to be provided for publishing may include, but are not limited to, content final MS Word, Adobe PDF, MS Excel, and MS PowerPoint files. MS Excel</w:t>
      </w:r>
      <w:r>
        <w:rPr>
          <w:spacing w:val="-1"/>
        </w:rPr>
        <w:t> </w:t>
      </w:r>
      <w:r>
        <w:rPr/>
        <w:t>and</w:t>
      </w:r>
      <w:r>
        <w:rPr>
          <w:spacing w:val="-1"/>
        </w:rPr>
        <w:t> </w:t>
      </w:r>
      <w:r>
        <w:rPr/>
        <w:t>PowerPoint</w:t>
      </w:r>
      <w:r>
        <w:rPr>
          <w:spacing w:val="-4"/>
        </w:rPr>
        <w:t> </w:t>
      </w:r>
      <w:r>
        <w:rPr/>
        <w:t>files must</w:t>
      </w:r>
      <w:r>
        <w:rPr>
          <w:spacing w:val="-4"/>
        </w:rPr>
        <w:t> </w:t>
      </w:r>
      <w:r>
        <w:rPr/>
        <w:t>be ready</w:t>
      </w:r>
      <w:r>
        <w:rPr>
          <w:spacing w:val="-5"/>
        </w:rPr>
        <w:t> </w:t>
      </w:r>
      <w:r>
        <w:rPr/>
        <w:t>to be converted to PDF</w:t>
      </w:r>
      <w:r>
        <w:rPr>
          <w:spacing w:val="-5"/>
        </w:rPr>
        <w:t> </w:t>
      </w:r>
      <w:r>
        <w:rPr/>
        <w:t>and should</w:t>
      </w:r>
      <w:r>
        <w:rPr>
          <w:spacing w:val="-1"/>
        </w:rPr>
        <w:t> </w:t>
      </w:r>
      <w:r>
        <w:rPr/>
        <w:t>not require additional manipulation. The PR</w:t>
      </w:r>
      <w:r>
        <w:rPr>
          <w:spacing w:val="-3"/>
        </w:rPr>
        <w:t> </w:t>
      </w:r>
      <w:r>
        <w:rPr/>
        <w:t>for submission publishing can</w:t>
      </w:r>
      <w:r>
        <w:rPr>
          <w:spacing w:val="-3"/>
        </w:rPr>
        <w:t> </w:t>
      </w:r>
      <w:r>
        <w:rPr/>
        <w:t>be “IQVIA notifier to RADDS publishing CoE that a new project has been awarded.” This is </w:t>
      </w:r>
      <w:r>
        <w:rPr>
          <w:position w:val="1"/>
        </w:rPr>
        <w:t>typically</w:t>
      </w:r>
      <w:r>
        <w:rPr>
          <w:spacing w:val="-4"/>
          <w:position w:val="1"/>
        </w:rPr>
        <w:t> </w:t>
      </w:r>
      <w:r>
        <w:rPr>
          <w:position w:val="1"/>
        </w:rPr>
        <w:t>the</w:t>
      </w:r>
      <w:r>
        <w:rPr>
          <w:spacing w:val="-4"/>
          <w:position w:val="1"/>
        </w:rPr>
        <w:t> </w:t>
      </w:r>
      <w:r>
        <w:rPr>
          <w:position w:val="1"/>
        </w:rPr>
        <w:t>Project</w:t>
      </w:r>
      <w:r>
        <w:rPr>
          <w:spacing w:val="-4"/>
          <w:position w:val="1"/>
        </w:rPr>
        <w:t> </w:t>
      </w:r>
      <w:r>
        <w:rPr>
          <w:position w:val="1"/>
        </w:rPr>
        <w:t>Leader</w:t>
      </w:r>
      <w:r>
        <w:rPr>
          <w:spacing w:val="-4"/>
          <w:position w:val="1"/>
        </w:rPr>
        <w:t> </w:t>
      </w:r>
      <w:r>
        <w:rPr>
          <w:position w:val="1"/>
        </w:rPr>
        <w:t>or</w:t>
      </w:r>
      <w:r>
        <w:rPr>
          <w:spacing w:val="-3"/>
          <w:position w:val="1"/>
        </w:rPr>
        <w:t> </w:t>
      </w:r>
      <w:r>
        <w:rPr>
          <w:position w:val="1"/>
        </w:rPr>
        <w:t>Regulatory</w:t>
      </w:r>
      <w:r>
        <w:rPr>
          <w:spacing w:val="-4"/>
          <w:position w:val="1"/>
        </w:rPr>
        <w:t> </w:t>
      </w:r>
      <w:r>
        <w:rPr>
          <w:position w:val="1"/>
        </w:rPr>
        <w:t>Lead</w:t>
      </w:r>
      <w:r>
        <w:rPr>
          <w:spacing w:val="-7"/>
          <w:position w:val="1"/>
        </w:rPr>
        <w:t> </w:t>
      </w:r>
      <w:r>
        <w:rPr>
          <w:position w:val="1"/>
        </w:rPr>
        <w:t>for</w:t>
      </w:r>
      <w:r>
        <w:rPr>
          <w:spacing w:val="-4"/>
          <w:position w:val="1"/>
        </w:rPr>
        <w:t> </w:t>
      </w:r>
      <w:r>
        <w:rPr>
          <w:position w:val="1"/>
        </w:rPr>
        <w:t>projects</w:t>
      </w:r>
      <w:r>
        <w:rPr>
          <w:spacing w:val="-4"/>
          <w:position w:val="1"/>
        </w:rPr>
        <w:t> </w:t>
      </w:r>
      <w:r>
        <w:rPr>
          <w:position w:val="1"/>
        </w:rPr>
        <w:t>that</w:t>
      </w:r>
      <w:r>
        <w:rPr>
          <w:spacing w:val="-4"/>
          <w:position w:val="1"/>
        </w:rPr>
        <w:t> </w:t>
      </w:r>
      <w:r>
        <w:rPr>
          <w:position w:val="1"/>
        </w:rPr>
        <w:t>include</w:t>
      </w:r>
      <w:r>
        <w:rPr>
          <w:spacing w:val="-4"/>
          <w:position w:val="1"/>
        </w:rPr>
        <w:t> </w:t>
      </w:r>
      <w:r>
        <w:rPr>
          <w:position w:val="1"/>
        </w:rPr>
        <w:t>a</w:t>
      </w:r>
      <w:r>
        <w:rPr>
          <w:spacing w:val="-2"/>
          <w:position w:val="1"/>
        </w:rPr>
        <w:t> </w:t>
      </w:r>
      <w:r>
        <w:rPr/>
        <w:t>RADDS component, or the client if the external client is involved in the publishing projects that</w:t>
      </w:r>
      <w:r>
        <w:rPr>
          <w:spacing w:val="-1"/>
        </w:rPr>
        <w:t> </w:t>
      </w:r>
      <w:r>
        <w:rPr/>
        <w:t>do</w:t>
      </w:r>
      <w:r>
        <w:rPr>
          <w:spacing w:val="-1"/>
        </w:rPr>
        <w:t> </w:t>
      </w:r>
      <w:r>
        <w:rPr/>
        <w:t>not</w:t>
      </w:r>
      <w:r>
        <w:rPr>
          <w:spacing w:val="-1"/>
        </w:rPr>
        <w:t> </w:t>
      </w:r>
      <w:r>
        <w:rPr/>
        <w:t>involve RADDS.</w:t>
      </w:r>
      <w:r>
        <w:rPr>
          <w:spacing w:val="-1"/>
        </w:rPr>
        <w:t> </w:t>
      </w:r>
      <w:r>
        <w:rPr/>
        <w:t>If</w:t>
      </w:r>
      <w:r>
        <w:rPr>
          <w:spacing w:val="-1"/>
        </w:rPr>
        <w:t> </w:t>
      </w:r>
      <w:r>
        <w:rPr/>
        <w:t>the</w:t>
      </w:r>
      <w:r>
        <w:rPr>
          <w:spacing w:val="-1"/>
        </w:rPr>
        <w:t> </w:t>
      </w:r>
      <w:r>
        <w:rPr/>
        <w:t>requestor</w:t>
      </w:r>
      <w:r>
        <w:rPr>
          <w:spacing w:val="-1"/>
        </w:rPr>
        <w:t> </w:t>
      </w:r>
      <w:r>
        <w:rPr/>
        <w:t>is</w:t>
      </w:r>
      <w:r>
        <w:rPr>
          <w:spacing w:val="-1"/>
        </w:rPr>
        <w:t> </w:t>
      </w:r>
      <w:r>
        <w:rPr/>
        <w:t>the</w:t>
      </w:r>
      <w:r>
        <w:rPr>
          <w:spacing w:val="-1"/>
        </w:rPr>
        <w:t> </w:t>
      </w:r>
      <w:r>
        <w:rPr/>
        <w:t>client,</w:t>
      </w:r>
      <w:r>
        <w:rPr>
          <w:spacing w:val="-1"/>
        </w:rPr>
        <w:t> </w:t>
      </w:r>
      <w:r>
        <w:rPr/>
        <w:t>the</w:t>
      </w:r>
      <w:r>
        <w:rPr>
          <w:spacing w:val="-1"/>
        </w:rPr>
        <w:t> </w:t>
      </w:r>
      <w:r>
        <w:rPr/>
        <w:t>notification</w:t>
      </w:r>
      <w:r>
        <w:rPr>
          <w:spacing w:val="-1"/>
        </w:rPr>
        <w:t> </w:t>
      </w:r>
      <w:r>
        <w:rPr/>
        <w:t>will</w:t>
      </w:r>
      <w:r>
        <w:rPr>
          <w:spacing w:val="-1"/>
        </w:rPr>
        <w:t> </w:t>
      </w:r>
      <w:r>
        <w:rPr/>
        <w:t>come from either the Project Leader of the study or the Regulatory Lead of the study.</w:t>
      </w:r>
    </w:p>
    <w:p>
      <w:pPr>
        <w:spacing w:after="0"/>
        <w:jc w:val="both"/>
        <w:sectPr>
          <w:headerReference w:type="default" r:id="rId7"/>
          <w:footerReference w:type="default" r:id="rId8"/>
          <w:pgSz w:w="12240" w:h="15840"/>
          <w:pgMar w:header="725" w:footer="752" w:top="2520" w:bottom="940" w:left="740" w:right="860"/>
        </w:sectPr>
      </w:pPr>
    </w:p>
    <w:p>
      <w:pPr>
        <w:pStyle w:val="BodyText"/>
        <w:rPr>
          <w:sz w:val="20"/>
        </w:rPr>
      </w:pPr>
    </w:p>
    <w:p>
      <w:pPr>
        <w:pStyle w:val="BodyText"/>
        <w:spacing w:before="11"/>
        <w:rPr>
          <w:sz w:val="12"/>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12"/>
        <w:gridCol w:w="5314"/>
        <w:gridCol w:w="1743"/>
      </w:tblGrid>
      <w:tr>
        <w:trPr>
          <w:trHeight w:val="306" w:hRule="atLeast"/>
        </w:trPr>
        <w:tc>
          <w:tcPr>
            <w:tcW w:w="782" w:type="dxa"/>
            <w:shd w:val="clear" w:color="auto" w:fill="D9D9D9"/>
          </w:tcPr>
          <w:p>
            <w:pPr>
              <w:pStyle w:val="TableParagraph"/>
              <w:spacing w:before="23"/>
              <w:ind w:left="115"/>
              <w:rPr>
                <w:b/>
                <w:sz w:val="20"/>
              </w:rPr>
            </w:pPr>
            <w:r>
              <w:rPr>
                <w:b/>
                <w:spacing w:val="-5"/>
                <w:sz w:val="20"/>
              </w:rPr>
              <w:t>No:</w:t>
            </w:r>
          </w:p>
        </w:tc>
        <w:tc>
          <w:tcPr>
            <w:tcW w:w="1512" w:type="dxa"/>
            <w:shd w:val="clear" w:color="auto" w:fill="D9D9D9"/>
          </w:tcPr>
          <w:p>
            <w:pPr>
              <w:pStyle w:val="TableParagraph"/>
              <w:spacing w:before="23"/>
              <w:ind w:left="115"/>
              <w:rPr>
                <w:b/>
                <w:sz w:val="20"/>
              </w:rPr>
            </w:pPr>
            <w:r>
              <w:rPr>
                <w:b/>
                <w:spacing w:val="-4"/>
                <w:sz w:val="20"/>
              </w:rPr>
              <w:t>Who:</w:t>
            </w:r>
          </w:p>
        </w:tc>
        <w:tc>
          <w:tcPr>
            <w:tcW w:w="5314" w:type="dxa"/>
            <w:shd w:val="clear" w:color="auto" w:fill="D9D9D9"/>
          </w:tcPr>
          <w:p>
            <w:pPr>
              <w:pStyle w:val="TableParagraph"/>
              <w:spacing w:before="23"/>
              <w:ind w:left="110"/>
              <w:rPr>
                <w:b/>
                <w:sz w:val="20"/>
              </w:rPr>
            </w:pPr>
            <w:r>
              <w:rPr>
                <w:b/>
                <w:spacing w:val="-2"/>
                <w:sz w:val="20"/>
              </w:rPr>
              <w:t>Step:</w:t>
            </w:r>
          </w:p>
        </w:tc>
        <w:tc>
          <w:tcPr>
            <w:tcW w:w="1743" w:type="dxa"/>
            <w:shd w:val="clear" w:color="auto" w:fill="D9D9D9"/>
          </w:tcPr>
          <w:p>
            <w:pPr>
              <w:pStyle w:val="TableParagraph"/>
              <w:spacing w:before="23"/>
              <w:ind w:left="115"/>
              <w:rPr>
                <w:b/>
                <w:sz w:val="20"/>
              </w:rPr>
            </w:pPr>
            <w:r>
              <w:rPr>
                <w:b/>
                <w:spacing w:val="-2"/>
                <w:sz w:val="20"/>
              </w:rPr>
              <w:t>When:</w:t>
            </w:r>
          </w:p>
        </w:tc>
      </w:tr>
      <w:tr>
        <w:trPr>
          <w:trHeight w:val="4684" w:hRule="atLeast"/>
        </w:trPr>
        <w:tc>
          <w:tcPr>
            <w:tcW w:w="782" w:type="dxa"/>
          </w:tcPr>
          <w:p>
            <w:pPr>
              <w:pStyle w:val="TableParagraph"/>
              <w:spacing w:before="138"/>
              <w:ind w:left="95"/>
              <w:rPr>
                <w:b/>
                <w:sz w:val="20"/>
              </w:rPr>
            </w:pPr>
            <w:r>
              <w:rPr>
                <w:b/>
                <w:spacing w:val="-2"/>
                <w:sz w:val="20"/>
              </w:rPr>
              <w:t>6.1.1</w:t>
            </w:r>
          </w:p>
        </w:tc>
        <w:tc>
          <w:tcPr>
            <w:tcW w:w="1512" w:type="dxa"/>
          </w:tcPr>
          <w:p>
            <w:pPr>
              <w:pStyle w:val="TableParagraph"/>
              <w:spacing w:before="42"/>
              <w:ind w:left="115"/>
              <w:rPr>
                <w:sz w:val="20"/>
              </w:rPr>
            </w:pPr>
            <w:r>
              <w:rPr>
                <w:spacing w:val="-5"/>
                <w:sz w:val="20"/>
              </w:rPr>
              <w:t>PR</w:t>
            </w:r>
          </w:p>
        </w:tc>
        <w:tc>
          <w:tcPr>
            <w:tcW w:w="5314" w:type="dxa"/>
          </w:tcPr>
          <w:p>
            <w:pPr>
              <w:pStyle w:val="TableParagraph"/>
              <w:numPr>
                <w:ilvl w:val="0"/>
                <w:numId w:val="4"/>
              </w:numPr>
              <w:tabs>
                <w:tab w:pos="508" w:val="left" w:leader="none"/>
                <w:tab w:pos="509" w:val="left" w:leader="none"/>
              </w:tabs>
              <w:spacing w:line="237" w:lineRule="auto" w:before="2" w:after="0"/>
              <w:ind w:left="509" w:right="151" w:hanging="360"/>
              <w:jc w:val="left"/>
              <w:rPr>
                <w:sz w:val="20"/>
              </w:rPr>
            </w:pPr>
            <w:r>
              <w:rPr>
                <w:sz w:val="20"/>
              </w:rPr>
              <w:t>For</w:t>
            </w:r>
            <w:r>
              <w:rPr>
                <w:spacing w:val="-6"/>
                <w:sz w:val="20"/>
              </w:rPr>
              <w:t> </w:t>
            </w:r>
            <w:r>
              <w:rPr>
                <w:sz w:val="20"/>
              </w:rPr>
              <w:t>new</w:t>
            </w:r>
            <w:r>
              <w:rPr>
                <w:spacing w:val="-6"/>
                <w:sz w:val="20"/>
              </w:rPr>
              <w:t> </w:t>
            </w:r>
            <w:r>
              <w:rPr>
                <w:sz w:val="20"/>
              </w:rPr>
              <w:t>project</w:t>
            </w:r>
            <w:r>
              <w:rPr>
                <w:spacing w:val="-6"/>
                <w:sz w:val="20"/>
              </w:rPr>
              <w:t> </w:t>
            </w:r>
            <w:r>
              <w:rPr>
                <w:sz w:val="20"/>
              </w:rPr>
              <w:t>requests,</w:t>
            </w:r>
            <w:r>
              <w:rPr>
                <w:spacing w:val="-6"/>
                <w:sz w:val="20"/>
              </w:rPr>
              <w:t> </w:t>
            </w:r>
            <w:r>
              <w:rPr>
                <w:sz w:val="20"/>
              </w:rPr>
              <w:t>sends</w:t>
            </w:r>
            <w:r>
              <w:rPr>
                <w:spacing w:val="-7"/>
                <w:sz w:val="20"/>
              </w:rPr>
              <w:t> </w:t>
            </w:r>
            <w:r>
              <w:rPr>
                <w:sz w:val="20"/>
              </w:rPr>
              <w:t>filled-in</w:t>
            </w:r>
            <w:r>
              <w:rPr>
                <w:spacing w:val="-2"/>
                <w:sz w:val="20"/>
              </w:rPr>
              <w:t> </w:t>
            </w:r>
            <w:r>
              <w:rPr>
                <w:sz w:val="20"/>
              </w:rPr>
              <w:t>Publishing</w:t>
            </w:r>
            <w:r>
              <w:rPr>
                <w:spacing w:val="-3"/>
                <w:sz w:val="20"/>
              </w:rPr>
              <w:t> </w:t>
            </w:r>
            <w:r>
              <w:rPr>
                <w:sz w:val="20"/>
              </w:rPr>
              <w:t>- Standard Publishing Request Template CS_TP_RA0282 to the RADDS Pub Staffing distribution list (RADDSPubStaffing@iqvia.com).</w:t>
            </w:r>
          </w:p>
          <w:p>
            <w:pPr>
              <w:pStyle w:val="TableParagraph"/>
              <w:spacing w:line="242" w:lineRule="auto"/>
              <w:ind w:left="115" w:right="146"/>
              <w:rPr>
                <w:sz w:val="20"/>
              </w:rPr>
            </w:pPr>
            <w:r>
              <w:rPr>
                <w:b/>
                <w:sz w:val="20"/>
              </w:rPr>
              <w:t>Note: </w:t>
            </w:r>
            <w:r>
              <w:rPr>
                <w:sz w:val="20"/>
              </w:rPr>
              <w:t>If the client is the requestor, the client notifies IQVIA of the new project request via email. eCTD Leads for</w:t>
            </w:r>
            <w:r>
              <w:rPr>
                <w:spacing w:val="-4"/>
                <w:sz w:val="20"/>
              </w:rPr>
              <w:t> </w:t>
            </w:r>
            <w:r>
              <w:rPr>
                <w:sz w:val="20"/>
              </w:rPr>
              <w:t>the</w:t>
            </w:r>
            <w:r>
              <w:rPr>
                <w:spacing w:val="-4"/>
                <w:sz w:val="20"/>
              </w:rPr>
              <w:t> </w:t>
            </w:r>
            <w:r>
              <w:rPr>
                <w:sz w:val="20"/>
              </w:rPr>
              <w:t>project</w:t>
            </w:r>
            <w:r>
              <w:rPr>
                <w:spacing w:val="-4"/>
                <w:sz w:val="20"/>
              </w:rPr>
              <w:t> </w:t>
            </w:r>
            <w:r>
              <w:rPr>
                <w:sz w:val="20"/>
              </w:rPr>
              <w:t>may</w:t>
            </w:r>
            <w:r>
              <w:rPr>
                <w:spacing w:val="-4"/>
                <w:sz w:val="20"/>
              </w:rPr>
              <w:t> </w:t>
            </w:r>
            <w:r>
              <w:rPr>
                <w:sz w:val="20"/>
              </w:rPr>
              <w:t>assume</w:t>
            </w:r>
            <w:r>
              <w:rPr>
                <w:spacing w:val="-2"/>
                <w:sz w:val="20"/>
              </w:rPr>
              <w:t> </w:t>
            </w:r>
            <w:r>
              <w:rPr>
                <w:sz w:val="20"/>
              </w:rPr>
              <w:t>the</w:t>
            </w:r>
            <w:r>
              <w:rPr>
                <w:spacing w:val="-4"/>
                <w:sz w:val="20"/>
              </w:rPr>
              <w:t> </w:t>
            </w:r>
            <w:r>
              <w:rPr>
                <w:sz w:val="20"/>
              </w:rPr>
              <w:t>Project</w:t>
            </w:r>
            <w:r>
              <w:rPr>
                <w:spacing w:val="-4"/>
                <w:sz w:val="20"/>
              </w:rPr>
              <w:t> </w:t>
            </w:r>
            <w:r>
              <w:rPr>
                <w:sz w:val="20"/>
              </w:rPr>
              <w:t>Lead</w:t>
            </w:r>
            <w:r>
              <w:rPr>
                <w:spacing w:val="-4"/>
                <w:sz w:val="20"/>
              </w:rPr>
              <w:t> </w:t>
            </w:r>
            <w:r>
              <w:rPr>
                <w:sz w:val="20"/>
              </w:rPr>
              <w:t>role</w:t>
            </w:r>
            <w:r>
              <w:rPr>
                <w:spacing w:val="-4"/>
                <w:sz w:val="20"/>
              </w:rPr>
              <w:t> </w:t>
            </w:r>
            <w:r>
              <w:rPr>
                <w:sz w:val="20"/>
              </w:rPr>
              <w:t>as</w:t>
            </w:r>
            <w:r>
              <w:rPr>
                <w:spacing w:val="-4"/>
                <w:sz w:val="20"/>
              </w:rPr>
              <w:t> </w:t>
            </w:r>
            <w:r>
              <w:rPr>
                <w:sz w:val="20"/>
              </w:rPr>
              <w:t>well. If both the Regulatory Lead and Project Leader are not involved, the client would directly work with the Publishing Line Manager (PLM) or eCTD Lead.</w:t>
            </w:r>
          </w:p>
          <w:p>
            <w:pPr>
              <w:pStyle w:val="TableParagraph"/>
              <w:numPr>
                <w:ilvl w:val="0"/>
                <w:numId w:val="4"/>
              </w:numPr>
              <w:tabs>
                <w:tab w:pos="509" w:val="left" w:leader="none"/>
              </w:tabs>
              <w:spacing w:line="237" w:lineRule="auto" w:before="0" w:after="0"/>
              <w:ind w:left="509" w:right="133" w:hanging="360"/>
              <w:jc w:val="both"/>
              <w:rPr>
                <w:sz w:val="20"/>
              </w:rPr>
            </w:pPr>
            <w:r>
              <w:rPr>
                <w:sz w:val="20"/>
              </w:rPr>
              <w:t>Provides source files and an ordered inventory, i.e., documents that need to be included as part of the submission package, via file share and/or RegDocs 365/SharePoint, or another secured manner as </w:t>
            </w:r>
            <w:r>
              <w:rPr>
                <w:spacing w:val="-2"/>
                <w:sz w:val="20"/>
              </w:rPr>
              <w:t>applicable.</w:t>
            </w:r>
          </w:p>
          <w:p>
            <w:pPr>
              <w:pStyle w:val="TableParagraph"/>
              <w:ind w:left="115" w:right="135"/>
              <w:jc w:val="both"/>
              <w:rPr>
                <w:sz w:val="20"/>
              </w:rPr>
            </w:pPr>
            <w:r>
              <w:rPr>
                <w:b/>
                <w:sz w:val="20"/>
              </w:rPr>
              <w:t>Note: </w:t>
            </w:r>
            <w:r>
              <w:rPr>
                <w:sz w:val="20"/>
              </w:rPr>
              <w:t>Typically,</w:t>
            </w:r>
            <w:r>
              <w:rPr>
                <w:spacing w:val="-1"/>
                <w:sz w:val="20"/>
              </w:rPr>
              <w:t> </w:t>
            </w:r>
            <w:r>
              <w:rPr>
                <w:sz w:val="20"/>
              </w:rPr>
              <w:t>for</w:t>
            </w:r>
            <w:r>
              <w:rPr>
                <w:spacing w:val="-1"/>
                <w:sz w:val="20"/>
              </w:rPr>
              <w:t> </w:t>
            </w:r>
            <w:r>
              <w:rPr>
                <w:sz w:val="20"/>
              </w:rPr>
              <w:t>Original</w:t>
            </w:r>
            <w:r>
              <w:rPr>
                <w:spacing w:val="-1"/>
                <w:sz w:val="20"/>
              </w:rPr>
              <w:t> </w:t>
            </w:r>
            <w:r>
              <w:rPr>
                <w:sz w:val="20"/>
              </w:rPr>
              <w:t>Application</w:t>
            </w:r>
            <w:r>
              <w:rPr>
                <w:spacing w:val="-1"/>
                <w:sz w:val="20"/>
              </w:rPr>
              <w:t> </w:t>
            </w:r>
            <w:r>
              <w:rPr>
                <w:sz w:val="20"/>
              </w:rPr>
              <w:t>submissions</w:t>
            </w:r>
            <w:r>
              <w:rPr>
                <w:spacing w:val="-1"/>
                <w:sz w:val="20"/>
              </w:rPr>
              <w:t> </w:t>
            </w:r>
            <w:r>
              <w:rPr>
                <w:sz w:val="20"/>
              </w:rPr>
              <w:t>that are complex, the client will provide a "Submission tracker". In the case of Amendments, a tracker is not required, as in most cases, documents get replaced or added as per the eCTD templates.</w:t>
            </w:r>
          </w:p>
        </w:tc>
        <w:tc>
          <w:tcPr>
            <w:tcW w:w="1743" w:type="dxa"/>
          </w:tcPr>
          <w:p>
            <w:pPr>
              <w:pStyle w:val="TableParagraph"/>
              <w:spacing w:before="42"/>
              <w:ind w:left="115"/>
              <w:rPr>
                <w:sz w:val="20"/>
              </w:rPr>
            </w:pPr>
            <w:r>
              <w:rPr>
                <w:sz w:val="20"/>
              </w:rPr>
              <w:t>Project</w:t>
            </w:r>
            <w:r>
              <w:rPr>
                <w:spacing w:val="-7"/>
                <w:sz w:val="20"/>
              </w:rPr>
              <w:t> </w:t>
            </w:r>
            <w:r>
              <w:rPr>
                <w:spacing w:val="-2"/>
                <w:sz w:val="20"/>
              </w:rPr>
              <w:t>initiation</w:t>
            </w:r>
          </w:p>
        </w:tc>
      </w:tr>
      <w:tr>
        <w:trPr>
          <w:trHeight w:val="1237" w:hRule="atLeast"/>
        </w:trPr>
        <w:tc>
          <w:tcPr>
            <w:tcW w:w="782" w:type="dxa"/>
          </w:tcPr>
          <w:p>
            <w:pPr>
              <w:pStyle w:val="TableParagraph"/>
              <w:spacing w:before="148"/>
              <w:ind w:left="95"/>
              <w:rPr>
                <w:b/>
                <w:sz w:val="20"/>
              </w:rPr>
            </w:pPr>
            <w:r>
              <w:rPr>
                <w:b/>
                <w:spacing w:val="-2"/>
                <w:sz w:val="20"/>
              </w:rPr>
              <w:t>6.1.2</w:t>
            </w:r>
          </w:p>
        </w:tc>
        <w:tc>
          <w:tcPr>
            <w:tcW w:w="1512" w:type="dxa"/>
          </w:tcPr>
          <w:p>
            <w:pPr>
              <w:pStyle w:val="TableParagraph"/>
              <w:spacing w:line="225" w:lineRule="exact"/>
              <w:ind w:left="115"/>
              <w:rPr>
                <w:sz w:val="20"/>
              </w:rPr>
            </w:pPr>
            <w:r>
              <w:rPr>
                <w:spacing w:val="-5"/>
                <w:sz w:val="20"/>
              </w:rPr>
              <w:t>PLM</w:t>
            </w:r>
          </w:p>
        </w:tc>
        <w:tc>
          <w:tcPr>
            <w:tcW w:w="5314" w:type="dxa"/>
          </w:tcPr>
          <w:p>
            <w:pPr>
              <w:pStyle w:val="TableParagraph"/>
              <w:numPr>
                <w:ilvl w:val="0"/>
                <w:numId w:val="5"/>
              </w:numPr>
              <w:tabs>
                <w:tab w:pos="508" w:val="left" w:leader="none"/>
                <w:tab w:pos="509" w:val="left" w:leader="none"/>
              </w:tabs>
              <w:spacing w:line="245" w:lineRule="exact" w:before="0" w:after="0"/>
              <w:ind w:left="509" w:right="0" w:hanging="360"/>
              <w:jc w:val="left"/>
              <w:rPr>
                <w:sz w:val="20"/>
              </w:rPr>
            </w:pPr>
            <w:r>
              <w:rPr>
                <w:sz w:val="20"/>
              </w:rPr>
              <w:t>Assigns</w:t>
            </w:r>
            <w:r>
              <w:rPr>
                <w:spacing w:val="-3"/>
                <w:sz w:val="20"/>
              </w:rPr>
              <w:t> </w:t>
            </w:r>
            <w:r>
              <w:rPr>
                <w:sz w:val="20"/>
              </w:rPr>
              <w:t>eCTD</w:t>
            </w:r>
            <w:r>
              <w:rPr>
                <w:spacing w:val="-5"/>
                <w:sz w:val="20"/>
              </w:rPr>
              <w:t> </w:t>
            </w:r>
            <w:r>
              <w:rPr>
                <w:sz w:val="20"/>
              </w:rPr>
              <w:t>Lead</w:t>
            </w:r>
            <w:r>
              <w:rPr>
                <w:spacing w:val="-5"/>
                <w:sz w:val="20"/>
              </w:rPr>
              <w:t> </w:t>
            </w:r>
            <w:r>
              <w:rPr>
                <w:sz w:val="20"/>
              </w:rPr>
              <w:t>and</w:t>
            </w:r>
            <w:r>
              <w:rPr>
                <w:spacing w:val="-5"/>
                <w:sz w:val="20"/>
              </w:rPr>
              <w:t> </w:t>
            </w:r>
            <w:r>
              <w:rPr>
                <w:sz w:val="20"/>
              </w:rPr>
              <w:t>LP</w:t>
            </w:r>
            <w:r>
              <w:rPr>
                <w:spacing w:val="-1"/>
                <w:sz w:val="20"/>
              </w:rPr>
              <w:t> </w:t>
            </w:r>
            <w:r>
              <w:rPr>
                <w:sz w:val="20"/>
              </w:rPr>
              <w:t>to</w:t>
            </w:r>
            <w:r>
              <w:rPr>
                <w:spacing w:val="-2"/>
                <w:sz w:val="20"/>
              </w:rPr>
              <w:t> </w:t>
            </w:r>
            <w:r>
              <w:rPr>
                <w:sz w:val="20"/>
              </w:rPr>
              <w:t>the</w:t>
            </w:r>
            <w:r>
              <w:rPr>
                <w:spacing w:val="-5"/>
                <w:sz w:val="20"/>
              </w:rPr>
              <w:t> </w:t>
            </w:r>
            <w:r>
              <w:rPr>
                <w:sz w:val="20"/>
              </w:rPr>
              <w:t>new</w:t>
            </w:r>
            <w:r>
              <w:rPr>
                <w:spacing w:val="-4"/>
                <w:sz w:val="20"/>
              </w:rPr>
              <w:t> </w:t>
            </w:r>
            <w:r>
              <w:rPr>
                <w:spacing w:val="-2"/>
                <w:sz w:val="20"/>
              </w:rPr>
              <w:t>project.</w:t>
            </w:r>
          </w:p>
          <w:p>
            <w:pPr>
              <w:pStyle w:val="TableParagraph"/>
              <w:numPr>
                <w:ilvl w:val="0"/>
                <w:numId w:val="5"/>
              </w:numPr>
              <w:tabs>
                <w:tab w:pos="508" w:val="left" w:leader="none"/>
                <w:tab w:pos="509" w:val="left" w:leader="none"/>
              </w:tabs>
              <w:spacing w:line="240" w:lineRule="auto" w:before="0" w:after="0"/>
              <w:ind w:left="508" w:right="319" w:hanging="360"/>
              <w:jc w:val="left"/>
              <w:rPr>
                <w:sz w:val="20"/>
              </w:rPr>
            </w:pPr>
            <w:r>
              <w:rPr>
                <w:sz w:val="20"/>
              </w:rPr>
              <w:t>Notifies</w:t>
            </w:r>
            <w:r>
              <w:rPr>
                <w:spacing w:val="-5"/>
                <w:sz w:val="20"/>
              </w:rPr>
              <w:t> </w:t>
            </w:r>
            <w:r>
              <w:rPr>
                <w:sz w:val="20"/>
              </w:rPr>
              <w:t>the</w:t>
            </w:r>
            <w:r>
              <w:rPr>
                <w:spacing w:val="-3"/>
                <w:sz w:val="20"/>
              </w:rPr>
              <w:t> </w:t>
            </w:r>
            <w:r>
              <w:rPr>
                <w:sz w:val="20"/>
              </w:rPr>
              <w:t>PR</w:t>
            </w:r>
            <w:r>
              <w:rPr>
                <w:spacing w:val="-6"/>
                <w:sz w:val="20"/>
              </w:rPr>
              <w:t> </w:t>
            </w:r>
            <w:r>
              <w:rPr>
                <w:sz w:val="20"/>
              </w:rPr>
              <w:t>of assigned</w:t>
            </w:r>
            <w:r>
              <w:rPr>
                <w:spacing w:val="-6"/>
                <w:sz w:val="20"/>
              </w:rPr>
              <w:t> </w:t>
            </w:r>
            <w:r>
              <w:rPr>
                <w:sz w:val="20"/>
              </w:rPr>
              <w:t>eCTD</w:t>
            </w:r>
            <w:r>
              <w:rPr>
                <w:spacing w:val="-6"/>
                <w:sz w:val="20"/>
              </w:rPr>
              <w:t> </w:t>
            </w:r>
            <w:r>
              <w:rPr>
                <w:sz w:val="20"/>
              </w:rPr>
              <w:t>Lead</w:t>
            </w:r>
            <w:r>
              <w:rPr>
                <w:spacing w:val="-6"/>
                <w:sz w:val="20"/>
              </w:rPr>
              <w:t> </w:t>
            </w:r>
            <w:r>
              <w:rPr>
                <w:sz w:val="20"/>
              </w:rPr>
              <w:t>and</w:t>
            </w:r>
            <w:r>
              <w:rPr>
                <w:spacing w:val="-6"/>
                <w:sz w:val="20"/>
              </w:rPr>
              <w:t> </w:t>
            </w:r>
            <w:r>
              <w:rPr>
                <w:sz w:val="20"/>
              </w:rPr>
              <w:t>LP</w:t>
            </w:r>
            <w:r>
              <w:rPr>
                <w:spacing w:val="-6"/>
                <w:sz w:val="20"/>
              </w:rPr>
              <w:t> </w:t>
            </w:r>
            <w:r>
              <w:rPr>
                <w:sz w:val="20"/>
              </w:rPr>
              <w:t>for new publishing project.</w:t>
            </w:r>
          </w:p>
          <w:p>
            <w:pPr>
              <w:pStyle w:val="TableParagraph"/>
              <w:ind w:left="115"/>
              <w:rPr>
                <w:sz w:val="20"/>
              </w:rPr>
            </w:pPr>
            <w:r>
              <w:rPr>
                <w:b/>
                <w:sz w:val="20"/>
              </w:rPr>
              <w:t>Note:</w:t>
            </w:r>
            <w:r>
              <w:rPr>
                <w:b/>
                <w:spacing w:val="-10"/>
                <w:sz w:val="20"/>
              </w:rPr>
              <w:t> </w:t>
            </w:r>
            <w:r>
              <w:rPr>
                <w:sz w:val="20"/>
              </w:rPr>
              <w:t>When</w:t>
            </w:r>
            <w:r>
              <w:rPr>
                <w:spacing w:val="-4"/>
                <w:sz w:val="20"/>
              </w:rPr>
              <w:t> </w:t>
            </w:r>
            <w:r>
              <w:rPr>
                <w:sz w:val="20"/>
              </w:rPr>
              <w:t>working</w:t>
            </w:r>
            <w:r>
              <w:rPr>
                <w:spacing w:val="-4"/>
                <w:sz w:val="20"/>
              </w:rPr>
              <w:t> </w:t>
            </w:r>
            <w:r>
              <w:rPr>
                <w:sz w:val="20"/>
              </w:rPr>
              <w:t>with</w:t>
            </w:r>
            <w:r>
              <w:rPr>
                <w:spacing w:val="-4"/>
                <w:sz w:val="20"/>
              </w:rPr>
              <w:t> </w:t>
            </w:r>
            <w:r>
              <w:rPr>
                <w:sz w:val="20"/>
              </w:rPr>
              <w:t>the</w:t>
            </w:r>
            <w:r>
              <w:rPr>
                <w:spacing w:val="-3"/>
                <w:sz w:val="20"/>
              </w:rPr>
              <w:t> </w:t>
            </w:r>
            <w:r>
              <w:rPr>
                <w:sz w:val="20"/>
              </w:rPr>
              <w:t>client</w:t>
            </w:r>
            <w:r>
              <w:rPr>
                <w:spacing w:val="-4"/>
                <w:sz w:val="20"/>
              </w:rPr>
              <w:t> </w:t>
            </w:r>
            <w:r>
              <w:rPr>
                <w:sz w:val="20"/>
              </w:rPr>
              <w:t>directly,</w:t>
            </w:r>
            <w:r>
              <w:rPr>
                <w:spacing w:val="-4"/>
                <w:sz w:val="20"/>
              </w:rPr>
              <w:t> </w:t>
            </w:r>
            <w:r>
              <w:rPr>
                <w:sz w:val="20"/>
              </w:rPr>
              <w:t>the</w:t>
            </w:r>
            <w:r>
              <w:rPr>
                <w:spacing w:val="-3"/>
                <w:sz w:val="20"/>
              </w:rPr>
              <w:t> </w:t>
            </w:r>
            <w:r>
              <w:rPr>
                <w:sz w:val="20"/>
              </w:rPr>
              <w:t>PR</w:t>
            </w:r>
            <w:r>
              <w:rPr>
                <w:spacing w:val="-4"/>
                <w:sz w:val="20"/>
              </w:rPr>
              <w:t> </w:t>
            </w:r>
            <w:r>
              <w:rPr>
                <w:sz w:val="20"/>
              </w:rPr>
              <w:t>could be the Project Lead, Regulatory Lead, or Client.</w:t>
            </w:r>
          </w:p>
        </w:tc>
        <w:tc>
          <w:tcPr>
            <w:tcW w:w="1743" w:type="dxa"/>
          </w:tcPr>
          <w:p>
            <w:pPr>
              <w:pStyle w:val="TableParagraph"/>
              <w:spacing w:before="38"/>
              <w:ind w:left="114" w:right="689"/>
              <w:jc w:val="both"/>
              <w:rPr>
                <w:sz w:val="20"/>
              </w:rPr>
            </w:pPr>
            <w:r>
              <w:rPr>
                <w:sz w:val="20"/>
              </w:rPr>
              <w:t>Receipt</w:t>
            </w:r>
            <w:r>
              <w:rPr>
                <w:spacing w:val="-11"/>
                <w:sz w:val="20"/>
              </w:rPr>
              <w:t> </w:t>
            </w:r>
            <w:r>
              <w:rPr>
                <w:sz w:val="20"/>
              </w:rPr>
              <w:t>of </w:t>
            </w:r>
            <w:r>
              <w:rPr>
                <w:spacing w:val="-2"/>
                <w:sz w:val="20"/>
              </w:rPr>
              <w:t>completed template</w:t>
            </w:r>
          </w:p>
        </w:tc>
      </w:tr>
      <w:tr>
        <w:trPr>
          <w:trHeight w:val="4281" w:hRule="atLeast"/>
        </w:trPr>
        <w:tc>
          <w:tcPr>
            <w:tcW w:w="782" w:type="dxa"/>
          </w:tcPr>
          <w:p>
            <w:pPr>
              <w:pStyle w:val="TableParagraph"/>
              <w:spacing w:before="119"/>
              <w:ind w:left="95"/>
              <w:rPr>
                <w:b/>
                <w:sz w:val="20"/>
              </w:rPr>
            </w:pPr>
            <w:r>
              <w:rPr>
                <w:b/>
                <w:spacing w:val="-2"/>
                <w:sz w:val="20"/>
              </w:rPr>
              <w:t>6.1.3</w:t>
            </w:r>
          </w:p>
        </w:tc>
        <w:tc>
          <w:tcPr>
            <w:tcW w:w="1512" w:type="dxa"/>
          </w:tcPr>
          <w:p>
            <w:pPr>
              <w:pStyle w:val="TableParagraph"/>
              <w:spacing w:line="225" w:lineRule="exact"/>
              <w:ind w:left="115"/>
              <w:rPr>
                <w:sz w:val="20"/>
              </w:rPr>
            </w:pPr>
            <w:r>
              <w:rPr>
                <w:sz w:val="20"/>
              </w:rPr>
              <w:t>eCTD</w:t>
            </w:r>
            <w:r>
              <w:rPr>
                <w:spacing w:val="-5"/>
                <w:sz w:val="20"/>
              </w:rPr>
              <w:t> </w:t>
            </w:r>
            <w:r>
              <w:rPr>
                <w:spacing w:val="-4"/>
                <w:sz w:val="20"/>
              </w:rPr>
              <w:t>Lead</w:t>
            </w:r>
          </w:p>
        </w:tc>
        <w:tc>
          <w:tcPr>
            <w:tcW w:w="5314" w:type="dxa"/>
          </w:tcPr>
          <w:p>
            <w:pPr>
              <w:pStyle w:val="TableParagraph"/>
              <w:numPr>
                <w:ilvl w:val="0"/>
                <w:numId w:val="6"/>
              </w:numPr>
              <w:tabs>
                <w:tab w:pos="508" w:val="left" w:leader="none"/>
                <w:tab w:pos="509" w:val="left" w:leader="none"/>
              </w:tabs>
              <w:spacing w:line="240" w:lineRule="auto" w:before="0" w:after="0"/>
              <w:ind w:left="509" w:right="333" w:hanging="360"/>
              <w:jc w:val="left"/>
              <w:rPr>
                <w:sz w:val="20"/>
              </w:rPr>
            </w:pPr>
            <w:r>
              <w:rPr>
                <w:sz w:val="20"/>
              </w:rPr>
              <w:t>Sends request to the Publishing File System Administrator</w:t>
            </w:r>
            <w:r>
              <w:rPr>
                <w:spacing w:val="-4"/>
                <w:sz w:val="20"/>
              </w:rPr>
              <w:t> </w:t>
            </w:r>
            <w:r>
              <w:rPr>
                <w:sz w:val="20"/>
              </w:rPr>
              <w:t>(PFSA)</w:t>
            </w:r>
            <w:r>
              <w:rPr>
                <w:spacing w:val="-4"/>
                <w:sz w:val="20"/>
              </w:rPr>
              <w:t> </w:t>
            </w:r>
            <w:r>
              <w:rPr>
                <w:sz w:val="20"/>
              </w:rPr>
              <w:t>to</w:t>
            </w:r>
            <w:r>
              <w:rPr>
                <w:spacing w:val="-4"/>
                <w:sz w:val="20"/>
              </w:rPr>
              <w:t> </w:t>
            </w:r>
            <w:r>
              <w:rPr>
                <w:sz w:val="20"/>
              </w:rPr>
              <w:t>create</w:t>
            </w:r>
            <w:r>
              <w:rPr>
                <w:spacing w:val="-4"/>
                <w:sz w:val="20"/>
              </w:rPr>
              <w:t> </w:t>
            </w:r>
            <w:r>
              <w:rPr>
                <w:sz w:val="20"/>
              </w:rPr>
              <w:t>a</w:t>
            </w:r>
            <w:r>
              <w:rPr>
                <w:spacing w:val="-4"/>
                <w:sz w:val="20"/>
              </w:rPr>
              <w:t> </w:t>
            </w:r>
            <w:r>
              <w:rPr>
                <w:sz w:val="20"/>
              </w:rPr>
              <w:t>secure</w:t>
            </w:r>
            <w:r>
              <w:rPr>
                <w:spacing w:val="-4"/>
                <w:sz w:val="20"/>
              </w:rPr>
              <w:t> </w:t>
            </w:r>
            <w:r>
              <w:rPr>
                <w:sz w:val="20"/>
              </w:rPr>
              <w:t>IQVIA</w:t>
            </w:r>
            <w:r>
              <w:rPr>
                <w:spacing w:val="-4"/>
                <w:sz w:val="20"/>
              </w:rPr>
              <w:t> </w:t>
            </w:r>
            <w:r>
              <w:rPr>
                <w:sz w:val="20"/>
              </w:rPr>
              <w:t>file share</w:t>
            </w:r>
            <w:r>
              <w:rPr>
                <w:spacing w:val="-3"/>
                <w:sz w:val="20"/>
              </w:rPr>
              <w:t> </w:t>
            </w:r>
            <w:r>
              <w:rPr>
                <w:sz w:val="20"/>
              </w:rPr>
              <w:t>area</w:t>
            </w:r>
            <w:r>
              <w:rPr>
                <w:spacing w:val="-4"/>
                <w:sz w:val="20"/>
              </w:rPr>
              <w:t> </w:t>
            </w:r>
            <w:r>
              <w:rPr>
                <w:sz w:val="20"/>
              </w:rPr>
              <w:t>in</w:t>
            </w:r>
            <w:r>
              <w:rPr>
                <w:spacing w:val="-4"/>
                <w:sz w:val="20"/>
              </w:rPr>
              <w:t> </w:t>
            </w:r>
            <w:r>
              <w:rPr>
                <w:sz w:val="20"/>
              </w:rPr>
              <w:t>RDS-Stage</w:t>
            </w:r>
            <w:r>
              <w:rPr>
                <w:spacing w:val="-3"/>
                <w:sz w:val="20"/>
              </w:rPr>
              <w:t> </w:t>
            </w:r>
            <w:r>
              <w:rPr>
                <w:sz w:val="20"/>
              </w:rPr>
              <w:t>(see</w:t>
            </w:r>
            <w:r>
              <w:rPr>
                <w:spacing w:val="-3"/>
                <w:sz w:val="20"/>
              </w:rPr>
              <w:t> </w:t>
            </w:r>
            <w:r>
              <w:rPr>
                <w:sz w:val="20"/>
              </w:rPr>
              <w:t>Appendix</w:t>
            </w:r>
            <w:r>
              <w:rPr>
                <w:spacing w:val="-3"/>
                <w:sz w:val="20"/>
              </w:rPr>
              <w:t> </w:t>
            </w:r>
            <w:r>
              <w:rPr>
                <w:sz w:val="20"/>
              </w:rPr>
              <w:t>B)</w:t>
            </w:r>
            <w:r>
              <w:rPr>
                <w:spacing w:val="-3"/>
                <w:sz w:val="20"/>
              </w:rPr>
              <w:t> </w:t>
            </w:r>
            <w:r>
              <w:rPr>
                <w:sz w:val="20"/>
              </w:rPr>
              <w:t>for</w:t>
            </w:r>
            <w:r>
              <w:rPr>
                <w:spacing w:val="-3"/>
                <w:sz w:val="20"/>
              </w:rPr>
              <w:t> </w:t>
            </w:r>
            <w:r>
              <w:rPr>
                <w:sz w:val="20"/>
              </w:rPr>
              <w:t>the publishing</w:t>
            </w:r>
            <w:r>
              <w:rPr>
                <w:spacing w:val="-7"/>
                <w:sz w:val="20"/>
              </w:rPr>
              <w:t> </w:t>
            </w:r>
            <w:r>
              <w:rPr>
                <w:sz w:val="20"/>
              </w:rPr>
              <w:t>project</w:t>
            </w:r>
            <w:r>
              <w:rPr>
                <w:spacing w:val="-7"/>
                <w:sz w:val="20"/>
              </w:rPr>
              <w:t> </w:t>
            </w:r>
            <w:r>
              <w:rPr>
                <w:sz w:val="20"/>
              </w:rPr>
              <w:t>and</w:t>
            </w:r>
            <w:r>
              <w:rPr>
                <w:spacing w:val="-7"/>
                <w:sz w:val="20"/>
              </w:rPr>
              <w:t> </w:t>
            </w:r>
            <w:r>
              <w:rPr>
                <w:sz w:val="20"/>
              </w:rPr>
              <w:t>access</w:t>
            </w:r>
            <w:r>
              <w:rPr>
                <w:spacing w:val="-3"/>
                <w:sz w:val="20"/>
              </w:rPr>
              <w:t> </w:t>
            </w:r>
            <w:r>
              <w:rPr>
                <w:sz w:val="20"/>
              </w:rPr>
              <w:t>is</w:t>
            </w:r>
            <w:r>
              <w:rPr>
                <w:spacing w:val="-4"/>
                <w:sz w:val="20"/>
              </w:rPr>
              <w:t> </w:t>
            </w:r>
            <w:r>
              <w:rPr>
                <w:sz w:val="20"/>
              </w:rPr>
              <w:t>provided</w:t>
            </w:r>
            <w:r>
              <w:rPr>
                <w:spacing w:val="-6"/>
                <w:sz w:val="20"/>
              </w:rPr>
              <w:t> </w:t>
            </w:r>
            <w:r>
              <w:rPr>
                <w:sz w:val="20"/>
              </w:rPr>
              <w:t>to</w:t>
            </w:r>
            <w:r>
              <w:rPr>
                <w:spacing w:val="-6"/>
                <w:sz w:val="20"/>
              </w:rPr>
              <w:t> </w:t>
            </w:r>
            <w:r>
              <w:rPr>
                <w:sz w:val="20"/>
              </w:rPr>
              <w:t>IQVIA personnel as indicated by the project award </w:t>
            </w:r>
            <w:r>
              <w:rPr>
                <w:spacing w:val="-2"/>
                <w:sz w:val="20"/>
              </w:rPr>
              <w:t>notification.</w:t>
            </w:r>
          </w:p>
          <w:p>
            <w:pPr>
              <w:pStyle w:val="TableParagraph"/>
              <w:numPr>
                <w:ilvl w:val="0"/>
                <w:numId w:val="6"/>
              </w:numPr>
              <w:tabs>
                <w:tab w:pos="508" w:val="left" w:leader="none"/>
                <w:tab w:pos="509" w:val="left" w:leader="none"/>
              </w:tabs>
              <w:spacing w:line="240" w:lineRule="auto" w:before="0" w:after="0"/>
              <w:ind w:left="509" w:right="296" w:hanging="360"/>
              <w:jc w:val="left"/>
              <w:rPr>
                <w:sz w:val="20"/>
              </w:rPr>
            </w:pPr>
            <w:r>
              <w:rPr>
                <w:sz w:val="20"/>
              </w:rPr>
              <w:t>Confirms</w:t>
            </w:r>
            <w:r>
              <w:rPr>
                <w:spacing w:val="-9"/>
                <w:sz w:val="20"/>
              </w:rPr>
              <w:t> </w:t>
            </w:r>
            <w:r>
              <w:rPr>
                <w:sz w:val="20"/>
              </w:rPr>
              <w:t>initial</w:t>
            </w:r>
            <w:r>
              <w:rPr>
                <w:spacing w:val="-9"/>
                <w:sz w:val="20"/>
              </w:rPr>
              <w:t> </w:t>
            </w:r>
            <w:r>
              <w:rPr>
                <w:sz w:val="20"/>
              </w:rPr>
              <w:t>publishing</w:t>
            </w:r>
            <w:r>
              <w:rPr>
                <w:spacing w:val="-9"/>
                <w:sz w:val="20"/>
              </w:rPr>
              <w:t> </w:t>
            </w:r>
            <w:r>
              <w:rPr>
                <w:sz w:val="20"/>
              </w:rPr>
              <w:t>specifications</w:t>
            </w:r>
            <w:r>
              <w:rPr>
                <w:spacing w:val="-9"/>
                <w:sz w:val="20"/>
              </w:rPr>
              <w:t> </w:t>
            </w:r>
            <w:r>
              <w:rPr>
                <w:sz w:val="20"/>
              </w:rPr>
              <w:t>and</w:t>
            </w:r>
            <w:r>
              <w:rPr>
                <w:spacing w:val="-9"/>
                <w:sz w:val="20"/>
              </w:rPr>
              <w:t> </w:t>
            </w:r>
            <w:r>
              <w:rPr>
                <w:sz w:val="20"/>
              </w:rPr>
              <w:t>scope of work with the PR and/or client (as applicable).</w:t>
            </w:r>
          </w:p>
          <w:p>
            <w:pPr>
              <w:pStyle w:val="TableParagraph"/>
              <w:numPr>
                <w:ilvl w:val="0"/>
                <w:numId w:val="6"/>
              </w:numPr>
              <w:tabs>
                <w:tab w:pos="508" w:val="left" w:leader="none"/>
                <w:tab w:pos="509" w:val="left" w:leader="none"/>
              </w:tabs>
              <w:spacing w:line="240" w:lineRule="auto" w:before="0" w:after="0"/>
              <w:ind w:left="509" w:right="223" w:hanging="360"/>
              <w:jc w:val="left"/>
              <w:rPr>
                <w:sz w:val="20"/>
              </w:rPr>
            </w:pPr>
            <w:r>
              <w:rPr>
                <w:sz w:val="20"/>
              </w:rPr>
              <w:t>Creates</w:t>
            </w:r>
            <w:r>
              <w:rPr>
                <w:spacing w:val="-5"/>
                <w:sz w:val="20"/>
              </w:rPr>
              <w:t> </w:t>
            </w:r>
            <w:r>
              <w:rPr>
                <w:sz w:val="20"/>
              </w:rPr>
              <w:t>a</w:t>
            </w:r>
            <w:r>
              <w:rPr>
                <w:spacing w:val="-5"/>
                <w:sz w:val="20"/>
              </w:rPr>
              <w:t> </w:t>
            </w:r>
            <w:r>
              <w:rPr>
                <w:sz w:val="20"/>
              </w:rPr>
              <w:t>new</w:t>
            </w:r>
            <w:r>
              <w:rPr>
                <w:spacing w:val="-6"/>
                <w:sz w:val="20"/>
              </w:rPr>
              <w:t> </w:t>
            </w:r>
            <w:r>
              <w:rPr>
                <w:sz w:val="20"/>
              </w:rPr>
              <w:t>client</w:t>
            </w:r>
            <w:r>
              <w:rPr>
                <w:spacing w:val="-6"/>
                <w:sz w:val="20"/>
              </w:rPr>
              <w:t> </w:t>
            </w:r>
            <w:r>
              <w:rPr>
                <w:sz w:val="20"/>
              </w:rPr>
              <w:t>entry</w:t>
            </w:r>
            <w:r>
              <w:rPr>
                <w:spacing w:val="-6"/>
                <w:sz w:val="20"/>
              </w:rPr>
              <w:t> </w:t>
            </w:r>
            <w:r>
              <w:rPr>
                <w:sz w:val="20"/>
              </w:rPr>
              <w:t>in</w:t>
            </w:r>
            <w:r>
              <w:rPr>
                <w:spacing w:val="-4"/>
                <w:sz w:val="20"/>
              </w:rPr>
              <w:t> </w:t>
            </w:r>
            <w:r>
              <w:rPr>
                <w:sz w:val="20"/>
              </w:rPr>
              <w:t>the</w:t>
            </w:r>
            <w:r>
              <w:rPr>
                <w:spacing w:val="-4"/>
                <w:sz w:val="20"/>
              </w:rPr>
              <w:t> </w:t>
            </w:r>
            <w:r>
              <w:rPr>
                <w:sz w:val="20"/>
              </w:rPr>
              <w:t>publishing</w:t>
            </w:r>
            <w:r>
              <w:rPr>
                <w:spacing w:val="-7"/>
                <w:sz w:val="20"/>
              </w:rPr>
              <w:t> </w:t>
            </w:r>
            <w:r>
              <w:rPr>
                <w:sz w:val="20"/>
              </w:rPr>
              <w:t>tracking database and submission tracking calendar.</w:t>
            </w:r>
          </w:p>
          <w:p>
            <w:pPr>
              <w:pStyle w:val="TableParagraph"/>
              <w:numPr>
                <w:ilvl w:val="0"/>
                <w:numId w:val="6"/>
              </w:numPr>
              <w:tabs>
                <w:tab w:pos="508" w:val="left" w:leader="none"/>
                <w:tab w:pos="509" w:val="left" w:leader="none"/>
              </w:tabs>
              <w:spacing w:line="240" w:lineRule="auto" w:before="0" w:after="0"/>
              <w:ind w:left="509" w:right="256" w:hanging="360"/>
              <w:jc w:val="left"/>
              <w:rPr>
                <w:sz w:val="20"/>
              </w:rPr>
            </w:pPr>
            <w:r>
              <w:rPr>
                <w:sz w:val="20"/>
              </w:rPr>
              <w:t>Requests</w:t>
            </w:r>
            <w:r>
              <w:rPr>
                <w:spacing w:val="-7"/>
                <w:sz w:val="20"/>
              </w:rPr>
              <w:t> </w:t>
            </w:r>
            <w:r>
              <w:rPr>
                <w:sz w:val="20"/>
              </w:rPr>
              <w:t>for</w:t>
            </w:r>
            <w:r>
              <w:rPr>
                <w:spacing w:val="-5"/>
                <w:sz w:val="20"/>
              </w:rPr>
              <w:t> </w:t>
            </w:r>
            <w:r>
              <w:rPr>
                <w:sz w:val="20"/>
              </w:rPr>
              <w:t>RegDocs</w:t>
            </w:r>
            <w:r>
              <w:rPr>
                <w:spacing w:val="-10"/>
                <w:sz w:val="20"/>
              </w:rPr>
              <w:t> </w:t>
            </w:r>
            <w:r>
              <w:rPr>
                <w:sz w:val="20"/>
              </w:rPr>
              <w:t>365/SharePoint,</w:t>
            </w:r>
            <w:r>
              <w:rPr>
                <w:spacing w:val="-8"/>
                <w:sz w:val="20"/>
              </w:rPr>
              <w:t> </w:t>
            </w:r>
            <w:r>
              <w:rPr>
                <w:sz w:val="20"/>
              </w:rPr>
              <w:t>secure</w:t>
            </w:r>
            <w:r>
              <w:rPr>
                <w:spacing w:val="-8"/>
                <w:sz w:val="20"/>
              </w:rPr>
              <w:t> </w:t>
            </w:r>
            <w:r>
              <w:rPr>
                <w:sz w:val="20"/>
              </w:rPr>
              <w:t>File Transfer Protocol (sFTP) and other file transfer method access for key project personnel.</w:t>
            </w:r>
          </w:p>
          <w:p>
            <w:pPr>
              <w:pStyle w:val="TableParagraph"/>
              <w:numPr>
                <w:ilvl w:val="0"/>
                <w:numId w:val="6"/>
              </w:numPr>
              <w:tabs>
                <w:tab w:pos="508" w:val="left" w:leader="none"/>
                <w:tab w:pos="509" w:val="left" w:leader="none"/>
              </w:tabs>
              <w:spacing w:line="240" w:lineRule="auto" w:before="0" w:after="0"/>
              <w:ind w:left="508" w:right="248" w:hanging="360"/>
              <w:jc w:val="left"/>
              <w:rPr>
                <w:sz w:val="20"/>
              </w:rPr>
            </w:pPr>
            <w:r>
              <w:rPr>
                <w:sz w:val="20"/>
              </w:rPr>
              <w:t>Prepares</w:t>
            </w:r>
            <w:r>
              <w:rPr>
                <w:spacing w:val="-8"/>
                <w:sz w:val="20"/>
              </w:rPr>
              <w:t> </w:t>
            </w:r>
            <w:r>
              <w:rPr>
                <w:sz w:val="20"/>
              </w:rPr>
              <w:t>Sponsor</w:t>
            </w:r>
            <w:r>
              <w:rPr>
                <w:spacing w:val="-8"/>
                <w:sz w:val="20"/>
              </w:rPr>
              <w:t> </w:t>
            </w:r>
            <w:r>
              <w:rPr>
                <w:sz w:val="20"/>
              </w:rPr>
              <w:t>Guidelines</w:t>
            </w:r>
            <w:r>
              <w:rPr>
                <w:spacing w:val="-8"/>
                <w:sz w:val="20"/>
              </w:rPr>
              <w:t> </w:t>
            </w:r>
            <w:r>
              <w:rPr>
                <w:sz w:val="20"/>
              </w:rPr>
              <w:t>with</w:t>
            </w:r>
            <w:r>
              <w:rPr>
                <w:spacing w:val="-7"/>
                <w:sz w:val="20"/>
              </w:rPr>
              <w:t> </w:t>
            </w:r>
            <w:r>
              <w:rPr>
                <w:sz w:val="20"/>
              </w:rPr>
              <w:t>Regulatory</w:t>
            </w:r>
            <w:r>
              <w:rPr>
                <w:spacing w:val="-9"/>
                <w:sz w:val="20"/>
              </w:rPr>
              <w:t> </w:t>
            </w:r>
            <w:r>
              <w:rPr>
                <w:sz w:val="20"/>
              </w:rPr>
              <w:t>Lead or Client or Project Leader support as needed and files the guidelines in \02 Other folder.</w:t>
            </w:r>
          </w:p>
          <w:p>
            <w:pPr>
              <w:pStyle w:val="TableParagraph"/>
              <w:numPr>
                <w:ilvl w:val="0"/>
                <w:numId w:val="6"/>
              </w:numPr>
              <w:tabs>
                <w:tab w:pos="508" w:val="left" w:leader="none"/>
                <w:tab w:pos="509" w:val="left" w:leader="none"/>
              </w:tabs>
              <w:spacing w:line="232" w:lineRule="auto" w:before="0" w:after="0"/>
              <w:ind w:left="508" w:right="501" w:hanging="360"/>
              <w:jc w:val="left"/>
              <w:rPr>
                <w:sz w:val="20"/>
              </w:rPr>
            </w:pPr>
            <w:r>
              <w:rPr>
                <w:sz w:val="20"/>
              </w:rPr>
              <w:t>Secures</w:t>
            </w:r>
            <w:r>
              <w:rPr>
                <w:spacing w:val="-6"/>
                <w:sz w:val="20"/>
              </w:rPr>
              <w:t> </w:t>
            </w:r>
            <w:r>
              <w:rPr>
                <w:sz w:val="20"/>
              </w:rPr>
              <w:t>RIM</w:t>
            </w:r>
            <w:r>
              <w:rPr>
                <w:spacing w:val="-6"/>
                <w:sz w:val="20"/>
              </w:rPr>
              <w:t> </w:t>
            </w:r>
            <w:r>
              <w:rPr>
                <w:sz w:val="20"/>
              </w:rPr>
              <w:t>Smart</w:t>
            </w:r>
            <w:r>
              <w:rPr>
                <w:spacing w:val="-6"/>
                <w:sz w:val="20"/>
              </w:rPr>
              <w:t> </w:t>
            </w:r>
            <w:r>
              <w:rPr>
                <w:sz w:val="20"/>
              </w:rPr>
              <w:t>eCTD</w:t>
            </w:r>
            <w:r>
              <w:rPr>
                <w:spacing w:val="-6"/>
                <w:sz w:val="20"/>
              </w:rPr>
              <w:t> </w:t>
            </w:r>
            <w:r>
              <w:rPr>
                <w:sz w:val="20"/>
              </w:rPr>
              <w:t>Viewer</w:t>
            </w:r>
            <w:r>
              <w:rPr>
                <w:spacing w:val="-6"/>
                <w:sz w:val="20"/>
              </w:rPr>
              <w:t> </w:t>
            </w:r>
            <w:r>
              <w:rPr>
                <w:sz w:val="20"/>
              </w:rPr>
              <w:t>access</w:t>
            </w:r>
            <w:r>
              <w:rPr>
                <w:spacing w:val="-5"/>
                <w:sz w:val="20"/>
              </w:rPr>
              <w:t> </w:t>
            </w:r>
            <w:r>
              <w:rPr>
                <w:sz w:val="20"/>
              </w:rPr>
              <w:t>for</w:t>
            </w:r>
            <w:r>
              <w:rPr>
                <w:spacing w:val="-5"/>
                <w:sz w:val="20"/>
              </w:rPr>
              <w:t> </w:t>
            </w:r>
            <w:r>
              <w:rPr>
                <w:sz w:val="20"/>
              </w:rPr>
              <w:t>the client (if necessary).</w:t>
            </w:r>
          </w:p>
        </w:tc>
        <w:tc>
          <w:tcPr>
            <w:tcW w:w="1743" w:type="dxa"/>
          </w:tcPr>
          <w:p>
            <w:pPr>
              <w:pStyle w:val="TableParagraph"/>
              <w:spacing w:before="38"/>
              <w:ind w:left="115" w:right="67"/>
              <w:rPr>
                <w:sz w:val="20"/>
              </w:rPr>
            </w:pPr>
            <w:r>
              <w:rPr>
                <w:sz w:val="20"/>
              </w:rPr>
              <w:t>When assigned by</w:t>
            </w:r>
            <w:r>
              <w:rPr>
                <w:spacing w:val="-12"/>
                <w:sz w:val="20"/>
              </w:rPr>
              <w:t> </w:t>
            </w:r>
            <w:r>
              <w:rPr>
                <w:sz w:val="20"/>
              </w:rPr>
              <w:t>PLM</w:t>
            </w:r>
            <w:r>
              <w:rPr>
                <w:spacing w:val="-12"/>
                <w:sz w:val="20"/>
              </w:rPr>
              <w:t> </w:t>
            </w:r>
            <w:r>
              <w:rPr>
                <w:sz w:val="20"/>
              </w:rPr>
              <w:t>as</w:t>
            </w:r>
            <w:r>
              <w:rPr>
                <w:spacing w:val="-12"/>
                <w:sz w:val="20"/>
              </w:rPr>
              <w:t> </w:t>
            </w:r>
            <w:r>
              <w:rPr>
                <w:sz w:val="20"/>
              </w:rPr>
              <w:t>eCTD </w:t>
            </w:r>
            <w:r>
              <w:rPr>
                <w:spacing w:val="-4"/>
                <w:sz w:val="20"/>
              </w:rPr>
              <w:t>Lead</w:t>
            </w:r>
          </w:p>
        </w:tc>
      </w:tr>
    </w:tbl>
    <w:p>
      <w:pPr>
        <w:spacing w:after="0"/>
        <w:rPr>
          <w:sz w:val="20"/>
        </w:rPr>
        <w:sectPr>
          <w:pgSz w:w="12240" w:h="15840"/>
          <w:pgMar w:header="725" w:footer="752" w:top="2520" w:bottom="940" w:left="740" w:right="860"/>
        </w:sectPr>
      </w:pPr>
    </w:p>
    <w:p>
      <w:pPr>
        <w:pStyle w:val="BodyText"/>
        <w:spacing w:before="6"/>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12"/>
        <w:gridCol w:w="5314"/>
        <w:gridCol w:w="1743"/>
      </w:tblGrid>
      <w:tr>
        <w:trPr>
          <w:trHeight w:val="306" w:hRule="atLeast"/>
        </w:trPr>
        <w:tc>
          <w:tcPr>
            <w:tcW w:w="782" w:type="dxa"/>
            <w:shd w:val="clear" w:color="auto" w:fill="D9D9D9"/>
          </w:tcPr>
          <w:p>
            <w:pPr>
              <w:pStyle w:val="TableParagraph"/>
              <w:spacing w:before="23"/>
              <w:ind w:left="115"/>
              <w:rPr>
                <w:b/>
                <w:sz w:val="20"/>
              </w:rPr>
            </w:pPr>
            <w:r>
              <w:rPr>
                <w:b/>
                <w:spacing w:val="-5"/>
                <w:sz w:val="20"/>
              </w:rPr>
              <w:t>No:</w:t>
            </w:r>
          </w:p>
        </w:tc>
        <w:tc>
          <w:tcPr>
            <w:tcW w:w="1512" w:type="dxa"/>
            <w:shd w:val="clear" w:color="auto" w:fill="D9D9D9"/>
          </w:tcPr>
          <w:p>
            <w:pPr>
              <w:pStyle w:val="TableParagraph"/>
              <w:spacing w:before="23"/>
              <w:ind w:left="115"/>
              <w:rPr>
                <w:b/>
                <w:sz w:val="20"/>
              </w:rPr>
            </w:pPr>
            <w:r>
              <w:rPr>
                <w:b/>
                <w:spacing w:val="-4"/>
                <w:sz w:val="20"/>
              </w:rPr>
              <w:t>Who:</w:t>
            </w:r>
          </w:p>
        </w:tc>
        <w:tc>
          <w:tcPr>
            <w:tcW w:w="5314" w:type="dxa"/>
            <w:shd w:val="clear" w:color="auto" w:fill="D9D9D9"/>
          </w:tcPr>
          <w:p>
            <w:pPr>
              <w:pStyle w:val="TableParagraph"/>
              <w:spacing w:before="23"/>
              <w:ind w:left="110"/>
              <w:rPr>
                <w:b/>
                <w:sz w:val="20"/>
              </w:rPr>
            </w:pPr>
            <w:r>
              <w:rPr>
                <w:b/>
                <w:spacing w:val="-2"/>
                <w:sz w:val="20"/>
              </w:rPr>
              <w:t>Step:</w:t>
            </w:r>
          </w:p>
        </w:tc>
        <w:tc>
          <w:tcPr>
            <w:tcW w:w="1743" w:type="dxa"/>
            <w:shd w:val="clear" w:color="auto" w:fill="D9D9D9"/>
          </w:tcPr>
          <w:p>
            <w:pPr>
              <w:pStyle w:val="TableParagraph"/>
              <w:spacing w:before="23"/>
              <w:ind w:left="115"/>
              <w:rPr>
                <w:b/>
                <w:sz w:val="20"/>
              </w:rPr>
            </w:pPr>
            <w:r>
              <w:rPr>
                <w:b/>
                <w:spacing w:val="-2"/>
                <w:sz w:val="20"/>
              </w:rPr>
              <w:t>When:</w:t>
            </w:r>
          </w:p>
        </w:tc>
      </w:tr>
      <w:tr>
        <w:trPr>
          <w:trHeight w:val="3839" w:hRule="atLeast"/>
        </w:trPr>
        <w:tc>
          <w:tcPr>
            <w:tcW w:w="782" w:type="dxa"/>
          </w:tcPr>
          <w:p>
            <w:pPr>
              <w:pStyle w:val="TableParagraph"/>
              <w:spacing w:before="119"/>
              <w:ind w:left="95"/>
              <w:rPr>
                <w:b/>
                <w:sz w:val="20"/>
              </w:rPr>
            </w:pPr>
            <w:r>
              <w:rPr>
                <w:b/>
                <w:spacing w:val="-2"/>
                <w:sz w:val="20"/>
              </w:rPr>
              <w:t>6.1.4</w:t>
            </w:r>
          </w:p>
        </w:tc>
        <w:tc>
          <w:tcPr>
            <w:tcW w:w="1512" w:type="dxa"/>
          </w:tcPr>
          <w:p>
            <w:pPr>
              <w:pStyle w:val="TableParagraph"/>
              <w:spacing w:line="225" w:lineRule="exact"/>
              <w:ind w:left="115"/>
              <w:rPr>
                <w:sz w:val="20"/>
              </w:rPr>
            </w:pPr>
            <w:r>
              <w:rPr>
                <w:spacing w:val="-4"/>
                <w:sz w:val="20"/>
              </w:rPr>
              <w:t>PFSA</w:t>
            </w:r>
          </w:p>
        </w:tc>
        <w:tc>
          <w:tcPr>
            <w:tcW w:w="5314" w:type="dxa"/>
          </w:tcPr>
          <w:p>
            <w:pPr>
              <w:pStyle w:val="TableParagraph"/>
              <w:numPr>
                <w:ilvl w:val="0"/>
                <w:numId w:val="7"/>
              </w:numPr>
              <w:tabs>
                <w:tab w:pos="508" w:val="left" w:leader="none"/>
                <w:tab w:pos="509" w:val="left" w:leader="none"/>
              </w:tabs>
              <w:spacing w:line="237" w:lineRule="auto" w:before="2" w:after="0"/>
              <w:ind w:left="508" w:right="161" w:hanging="360"/>
              <w:jc w:val="left"/>
              <w:rPr>
                <w:sz w:val="20"/>
              </w:rPr>
            </w:pPr>
            <w:r>
              <w:rPr>
                <w:sz w:val="20"/>
              </w:rPr>
              <w:t>Creates a project folder area in the RDS-Stage file share</w:t>
            </w:r>
            <w:r>
              <w:rPr>
                <w:spacing w:val="-6"/>
                <w:sz w:val="20"/>
              </w:rPr>
              <w:t> </w:t>
            </w:r>
            <w:r>
              <w:rPr>
                <w:sz w:val="20"/>
              </w:rPr>
              <w:t>(see</w:t>
            </w:r>
            <w:r>
              <w:rPr>
                <w:spacing w:val="-6"/>
                <w:sz w:val="20"/>
              </w:rPr>
              <w:t> </w:t>
            </w:r>
            <w:r>
              <w:rPr>
                <w:sz w:val="20"/>
              </w:rPr>
              <w:t>Appendix</w:t>
            </w:r>
            <w:r>
              <w:rPr>
                <w:spacing w:val="-6"/>
                <w:sz w:val="20"/>
              </w:rPr>
              <w:t> </w:t>
            </w:r>
            <w:r>
              <w:rPr>
                <w:sz w:val="20"/>
              </w:rPr>
              <w:t>B)</w:t>
            </w:r>
            <w:r>
              <w:rPr>
                <w:spacing w:val="-7"/>
                <w:sz w:val="20"/>
              </w:rPr>
              <w:t> </w:t>
            </w:r>
            <w:r>
              <w:rPr>
                <w:sz w:val="20"/>
              </w:rPr>
              <w:t>for</w:t>
            </w:r>
            <w:r>
              <w:rPr>
                <w:spacing w:val="-6"/>
                <w:sz w:val="20"/>
              </w:rPr>
              <w:t> </w:t>
            </w:r>
            <w:r>
              <w:rPr>
                <w:sz w:val="20"/>
              </w:rPr>
              <w:t>the</w:t>
            </w:r>
            <w:r>
              <w:rPr>
                <w:spacing w:val="-6"/>
                <w:sz w:val="20"/>
              </w:rPr>
              <w:t> </w:t>
            </w:r>
            <w:r>
              <w:rPr>
                <w:sz w:val="20"/>
              </w:rPr>
              <w:t>project</w:t>
            </w:r>
            <w:r>
              <w:rPr>
                <w:spacing w:val="-6"/>
                <w:sz w:val="20"/>
              </w:rPr>
              <w:t> </w:t>
            </w:r>
            <w:r>
              <w:rPr>
                <w:sz w:val="20"/>
              </w:rPr>
              <w:t>and</w:t>
            </w:r>
            <w:r>
              <w:rPr>
                <w:spacing w:val="-4"/>
                <w:sz w:val="20"/>
              </w:rPr>
              <w:t> </w:t>
            </w:r>
            <w:r>
              <w:rPr>
                <w:sz w:val="20"/>
              </w:rPr>
              <w:t>RegDocs 365/SharePoint (if requested) and sFTP site (if </w:t>
            </w:r>
            <w:r>
              <w:rPr>
                <w:spacing w:val="-2"/>
                <w:sz w:val="20"/>
              </w:rPr>
              <w:t>requested).</w:t>
            </w:r>
          </w:p>
          <w:p>
            <w:pPr>
              <w:pStyle w:val="TableParagraph"/>
              <w:spacing w:line="242" w:lineRule="auto"/>
              <w:ind w:left="115"/>
              <w:rPr>
                <w:sz w:val="20"/>
              </w:rPr>
            </w:pPr>
            <w:r>
              <w:rPr>
                <w:b/>
                <w:sz w:val="20"/>
              </w:rPr>
              <w:t>Note:</w:t>
            </w:r>
            <w:r>
              <w:rPr>
                <w:b/>
                <w:spacing w:val="-7"/>
                <w:sz w:val="20"/>
              </w:rPr>
              <w:t> </w:t>
            </w:r>
            <w:r>
              <w:rPr>
                <w:sz w:val="20"/>
              </w:rPr>
              <w:t>The</w:t>
            </w:r>
            <w:r>
              <w:rPr>
                <w:spacing w:val="-3"/>
                <w:sz w:val="20"/>
              </w:rPr>
              <w:t> </w:t>
            </w:r>
            <w:r>
              <w:rPr>
                <w:sz w:val="20"/>
              </w:rPr>
              <w:t>RIM</w:t>
            </w:r>
            <w:r>
              <w:rPr>
                <w:spacing w:val="-4"/>
                <w:sz w:val="20"/>
              </w:rPr>
              <w:t> </w:t>
            </w:r>
            <w:r>
              <w:rPr>
                <w:sz w:val="20"/>
              </w:rPr>
              <w:t>Smart</w:t>
            </w:r>
            <w:r>
              <w:rPr>
                <w:spacing w:val="-6"/>
                <w:sz w:val="20"/>
              </w:rPr>
              <w:t> </w:t>
            </w:r>
            <w:r>
              <w:rPr>
                <w:sz w:val="20"/>
              </w:rPr>
              <w:t>tool</w:t>
            </w:r>
            <w:r>
              <w:rPr>
                <w:spacing w:val="-6"/>
                <w:sz w:val="20"/>
              </w:rPr>
              <w:t> </w:t>
            </w:r>
            <w:r>
              <w:rPr>
                <w:sz w:val="20"/>
              </w:rPr>
              <w:t>automatically</w:t>
            </w:r>
            <w:r>
              <w:rPr>
                <w:spacing w:val="-6"/>
                <w:sz w:val="20"/>
              </w:rPr>
              <w:t> </w:t>
            </w:r>
            <w:r>
              <w:rPr>
                <w:sz w:val="20"/>
              </w:rPr>
              <w:t>creates</w:t>
            </w:r>
            <w:r>
              <w:rPr>
                <w:spacing w:val="-6"/>
                <w:sz w:val="20"/>
              </w:rPr>
              <w:t> </w:t>
            </w:r>
            <w:r>
              <w:rPr>
                <w:sz w:val="20"/>
              </w:rPr>
              <w:t>the submission sequence folder. The main client and application folder will be created by PFSA</w:t>
            </w:r>
          </w:p>
          <w:p>
            <w:pPr>
              <w:pStyle w:val="TableParagraph"/>
              <w:numPr>
                <w:ilvl w:val="0"/>
                <w:numId w:val="7"/>
              </w:numPr>
              <w:tabs>
                <w:tab w:pos="508" w:val="left" w:leader="none"/>
                <w:tab w:pos="509" w:val="left" w:leader="none"/>
              </w:tabs>
              <w:spacing w:line="240" w:lineRule="auto" w:before="0" w:after="0"/>
              <w:ind w:left="508" w:right="310" w:hanging="360"/>
              <w:jc w:val="left"/>
              <w:rPr>
                <w:sz w:val="20"/>
              </w:rPr>
            </w:pPr>
            <w:r>
              <w:rPr>
                <w:sz w:val="20"/>
              </w:rPr>
              <w:t>Requests individual user access through established</w:t>
            </w:r>
            <w:r>
              <w:rPr>
                <w:spacing w:val="-11"/>
                <w:sz w:val="20"/>
              </w:rPr>
              <w:t> </w:t>
            </w:r>
            <w:r>
              <w:rPr>
                <w:sz w:val="20"/>
              </w:rPr>
              <w:t>Information</w:t>
            </w:r>
            <w:r>
              <w:rPr>
                <w:spacing w:val="-13"/>
                <w:sz w:val="20"/>
              </w:rPr>
              <w:t> </w:t>
            </w:r>
            <w:r>
              <w:rPr>
                <w:sz w:val="20"/>
              </w:rPr>
              <w:t>Technology</w:t>
            </w:r>
            <w:r>
              <w:rPr>
                <w:spacing w:val="-13"/>
                <w:sz w:val="20"/>
              </w:rPr>
              <w:t> </w:t>
            </w:r>
            <w:r>
              <w:rPr>
                <w:sz w:val="20"/>
              </w:rPr>
              <w:t>(IT)</w:t>
            </w:r>
            <w:r>
              <w:rPr>
                <w:spacing w:val="-10"/>
                <w:sz w:val="20"/>
              </w:rPr>
              <w:t> </w:t>
            </w:r>
            <w:r>
              <w:rPr>
                <w:sz w:val="20"/>
              </w:rPr>
              <w:t>processes for IQVIA and external personnel, as indicated by the request form.</w:t>
            </w:r>
          </w:p>
          <w:p>
            <w:pPr>
              <w:pStyle w:val="TableParagraph"/>
              <w:numPr>
                <w:ilvl w:val="0"/>
                <w:numId w:val="7"/>
              </w:numPr>
              <w:tabs>
                <w:tab w:pos="508" w:val="left" w:leader="none"/>
                <w:tab w:pos="509" w:val="left" w:leader="none"/>
              </w:tabs>
              <w:spacing w:line="232" w:lineRule="auto" w:before="0" w:after="0"/>
              <w:ind w:left="508" w:right="676" w:hanging="360"/>
              <w:jc w:val="left"/>
              <w:rPr>
                <w:sz w:val="20"/>
              </w:rPr>
            </w:pPr>
            <w:r>
              <w:rPr>
                <w:sz w:val="20"/>
              </w:rPr>
              <w:t>Notifies</w:t>
            </w:r>
            <w:r>
              <w:rPr>
                <w:spacing w:val="-6"/>
                <w:sz w:val="20"/>
              </w:rPr>
              <w:t> </w:t>
            </w:r>
            <w:r>
              <w:rPr>
                <w:sz w:val="20"/>
              </w:rPr>
              <w:t>the</w:t>
            </w:r>
            <w:r>
              <w:rPr>
                <w:spacing w:val="-6"/>
                <w:sz w:val="20"/>
              </w:rPr>
              <w:t> </w:t>
            </w:r>
            <w:r>
              <w:rPr>
                <w:sz w:val="20"/>
              </w:rPr>
              <w:t>users</w:t>
            </w:r>
            <w:r>
              <w:rPr>
                <w:spacing w:val="-6"/>
                <w:sz w:val="20"/>
              </w:rPr>
              <w:t> </w:t>
            </w:r>
            <w:r>
              <w:rPr>
                <w:sz w:val="20"/>
              </w:rPr>
              <w:t>once</w:t>
            </w:r>
            <w:r>
              <w:rPr>
                <w:spacing w:val="-5"/>
                <w:sz w:val="20"/>
              </w:rPr>
              <w:t> </w:t>
            </w:r>
            <w:r>
              <w:rPr>
                <w:sz w:val="20"/>
              </w:rPr>
              <w:t>access</w:t>
            </w:r>
            <w:r>
              <w:rPr>
                <w:spacing w:val="-5"/>
                <w:sz w:val="20"/>
              </w:rPr>
              <w:t> </w:t>
            </w:r>
            <w:r>
              <w:rPr>
                <w:sz w:val="20"/>
              </w:rPr>
              <w:t>is</w:t>
            </w:r>
            <w:r>
              <w:rPr>
                <w:spacing w:val="-5"/>
                <w:sz w:val="20"/>
              </w:rPr>
              <w:t> </w:t>
            </w:r>
            <w:r>
              <w:rPr>
                <w:sz w:val="20"/>
              </w:rPr>
              <w:t>confirmed</w:t>
            </w:r>
            <w:r>
              <w:rPr>
                <w:spacing w:val="-3"/>
                <w:sz w:val="20"/>
              </w:rPr>
              <w:t> </w:t>
            </w:r>
            <w:r>
              <w:rPr>
                <w:sz w:val="20"/>
              </w:rPr>
              <w:t>by global IT.</w:t>
            </w:r>
          </w:p>
          <w:p>
            <w:pPr>
              <w:pStyle w:val="TableParagraph"/>
              <w:spacing w:before="65"/>
              <w:ind w:left="115" w:right="146"/>
              <w:rPr>
                <w:sz w:val="20"/>
              </w:rPr>
            </w:pPr>
            <w:r>
              <w:rPr>
                <w:b/>
                <w:sz w:val="20"/>
              </w:rPr>
              <w:t>Note: </w:t>
            </w:r>
            <w:r>
              <w:rPr>
                <w:sz w:val="20"/>
              </w:rPr>
              <w:t>If unblinded data must be considered, a secure SharePoint</w:t>
            </w:r>
            <w:r>
              <w:rPr>
                <w:spacing w:val="-6"/>
                <w:sz w:val="20"/>
              </w:rPr>
              <w:t> </w:t>
            </w:r>
            <w:r>
              <w:rPr>
                <w:sz w:val="20"/>
              </w:rPr>
              <w:t>site/RegDocs</w:t>
            </w:r>
            <w:r>
              <w:rPr>
                <w:spacing w:val="-6"/>
                <w:sz w:val="20"/>
              </w:rPr>
              <w:t> </w:t>
            </w:r>
            <w:r>
              <w:rPr>
                <w:sz w:val="20"/>
              </w:rPr>
              <w:t>365</w:t>
            </w:r>
            <w:r>
              <w:rPr>
                <w:spacing w:val="-5"/>
                <w:sz w:val="20"/>
              </w:rPr>
              <w:t> </w:t>
            </w:r>
            <w:r>
              <w:rPr>
                <w:sz w:val="20"/>
              </w:rPr>
              <w:t>site</w:t>
            </w:r>
            <w:r>
              <w:rPr>
                <w:spacing w:val="-9"/>
                <w:sz w:val="20"/>
              </w:rPr>
              <w:t> </w:t>
            </w:r>
            <w:r>
              <w:rPr>
                <w:sz w:val="20"/>
              </w:rPr>
              <w:t>may</w:t>
            </w:r>
            <w:r>
              <w:rPr>
                <w:spacing w:val="-2"/>
                <w:sz w:val="20"/>
              </w:rPr>
              <w:t> </w:t>
            </w:r>
            <w:r>
              <w:rPr>
                <w:sz w:val="20"/>
              </w:rPr>
              <w:t>also</w:t>
            </w:r>
            <w:r>
              <w:rPr>
                <w:spacing w:val="-7"/>
                <w:sz w:val="20"/>
              </w:rPr>
              <w:t> </w:t>
            </w:r>
            <w:r>
              <w:rPr>
                <w:sz w:val="20"/>
              </w:rPr>
              <w:t>be</w:t>
            </w:r>
            <w:r>
              <w:rPr>
                <w:spacing w:val="-5"/>
                <w:sz w:val="20"/>
              </w:rPr>
              <w:t> </w:t>
            </w:r>
            <w:r>
              <w:rPr>
                <w:sz w:val="20"/>
              </w:rPr>
              <w:t>created with restricted access.</w:t>
            </w:r>
          </w:p>
        </w:tc>
        <w:tc>
          <w:tcPr>
            <w:tcW w:w="1743" w:type="dxa"/>
          </w:tcPr>
          <w:p>
            <w:pPr>
              <w:pStyle w:val="TableParagraph"/>
              <w:spacing w:line="235" w:lineRule="auto" w:before="41"/>
              <w:ind w:left="115"/>
              <w:rPr>
                <w:sz w:val="20"/>
              </w:rPr>
            </w:pPr>
            <w:r>
              <w:rPr>
                <w:sz w:val="20"/>
              </w:rPr>
              <w:t>At</w:t>
            </w:r>
            <w:r>
              <w:rPr>
                <w:spacing w:val="-12"/>
                <w:sz w:val="20"/>
              </w:rPr>
              <w:t> </w:t>
            </w:r>
            <w:r>
              <w:rPr>
                <w:sz w:val="20"/>
              </w:rPr>
              <w:t>the</w:t>
            </w:r>
            <w:r>
              <w:rPr>
                <w:spacing w:val="-12"/>
                <w:sz w:val="20"/>
              </w:rPr>
              <w:t> </w:t>
            </w:r>
            <w:r>
              <w:rPr>
                <w:sz w:val="20"/>
              </w:rPr>
              <w:t>request</w:t>
            </w:r>
            <w:r>
              <w:rPr>
                <w:spacing w:val="-12"/>
                <w:sz w:val="20"/>
              </w:rPr>
              <w:t> </w:t>
            </w:r>
            <w:r>
              <w:rPr>
                <w:sz w:val="20"/>
              </w:rPr>
              <w:t>of the eCTD Lead</w:t>
            </w:r>
          </w:p>
        </w:tc>
      </w:tr>
      <w:tr>
        <w:trPr>
          <w:trHeight w:val="1468" w:hRule="atLeast"/>
        </w:trPr>
        <w:tc>
          <w:tcPr>
            <w:tcW w:w="782" w:type="dxa"/>
          </w:tcPr>
          <w:p>
            <w:pPr>
              <w:pStyle w:val="TableParagraph"/>
              <w:spacing w:before="148"/>
              <w:ind w:left="95"/>
              <w:rPr>
                <w:b/>
                <w:sz w:val="20"/>
              </w:rPr>
            </w:pPr>
            <w:r>
              <w:rPr>
                <w:b/>
                <w:spacing w:val="-2"/>
                <w:sz w:val="20"/>
              </w:rPr>
              <w:t>6.1.5</w:t>
            </w:r>
          </w:p>
        </w:tc>
        <w:tc>
          <w:tcPr>
            <w:tcW w:w="1512" w:type="dxa"/>
          </w:tcPr>
          <w:p>
            <w:pPr>
              <w:pStyle w:val="TableParagraph"/>
              <w:spacing w:line="225" w:lineRule="exact"/>
              <w:ind w:left="115"/>
              <w:rPr>
                <w:sz w:val="20"/>
              </w:rPr>
            </w:pPr>
            <w:r>
              <w:rPr>
                <w:spacing w:val="-5"/>
                <w:sz w:val="20"/>
              </w:rPr>
              <w:t>PTA</w:t>
            </w:r>
          </w:p>
        </w:tc>
        <w:tc>
          <w:tcPr>
            <w:tcW w:w="5314" w:type="dxa"/>
          </w:tcPr>
          <w:p>
            <w:pPr>
              <w:pStyle w:val="TableParagraph"/>
              <w:numPr>
                <w:ilvl w:val="0"/>
                <w:numId w:val="8"/>
              </w:numPr>
              <w:tabs>
                <w:tab w:pos="508" w:val="left" w:leader="none"/>
                <w:tab w:pos="509" w:val="left" w:leader="none"/>
              </w:tabs>
              <w:spacing w:line="237" w:lineRule="auto" w:before="2" w:after="0"/>
              <w:ind w:left="508" w:right="214" w:hanging="360"/>
              <w:jc w:val="left"/>
              <w:rPr>
                <w:sz w:val="20"/>
              </w:rPr>
            </w:pPr>
            <w:r>
              <w:rPr>
                <w:sz w:val="20"/>
              </w:rPr>
              <w:t>If needed, performs import and validation of prior eCTD sequences using the Publishing - Electronic Common</w:t>
            </w:r>
            <w:r>
              <w:rPr>
                <w:spacing w:val="-10"/>
                <w:sz w:val="20"/>
              </w:rPr>
              <w:t> </w:t>
            </w:r>
            <w:r>
              <w:rPr>
                <w:sz w:val="20"/>
              </w:rPr>
              <w:t>Technical</w:t>
            </w:r>
            <w:r>
              <w:rPr>
                <w:spacing w:val="-10"/>
                <w:sz w:val="20"/>
              </w:rPr>
              <w:t> </w:t>
            </w:r>
            <w:r>
              <w:rPr>
                <w:sz w:val="20"/>
              </w:rPr>
              <w:t>Document</w:t>
            </w:r>
            <w:r>
              <w:rPr>
                <w:spacing w:val="-10"/>
                <w:sz w:val="20"/>
              </w:rPr>
              <w:t> </w:t>
            </w:r>
            <w:r>
              <w:rPr>
                <w:sz w:val="20"/>
              </w:rPr>
              <w:t>Published</w:t>
            </w:r>
            <w:r>
              <w:rPr>
                <w:spacing w:val="-10"/>
                <w:sz w:val="20"/>
              </w:rPr>
              <w:t> </w:t>
            </w:r>
            <w:r>
              <w:rPr>
                <w:sz w:val="20"/>
              </w:rPr>
              <w:t>Sequence Import and Validation Checklist, CS_TP_RA0287.</w:t>
            </w:r>
          </w:p>
          <w:p>
            <w:pPr>
              <w:pStyle w:val="TableParagraph"/>
              <w:numPr>
                <w:ilvl w:val="0"/>
                <w:numId w:val="8"/>
              </w:numPr>
              <w:tabs>
                <w:tab w:pos="508" w:val="left" w:leader="none"/>
                <w:tab w:pos="509" w:val="left" w:leader="none"/>
              </w:tabs>
              <w:spacing w:line="232" w:lineRule="auto" w:before="10" w:after="0"/>
              <w:ind w:left="508" w:right="357" w:hanging="360"/>
              <w:jc w:val="left"/>
              <w:rPr>
                <w:sz w:val="20"/>
              </w:rPr>
            </w:pPr>
            <w:r>
              <w:rPr>
                <w:sz w:val="20"/>
              </w:rPr>
              <w:t>Files</w:t>
            </w:r>
            <w:r>
              <w:rPr>
                <w:spacing w:val="-5"/>
                <w:sz w:val="20"/>
              </w:rPr>
              <w:t> </w:t>
            </w:r>
            <w:r>
              <w:rPr>
                <w:sz w:val="20"/>
              </w:rPr>
              <w:t>copy</w:t>
            </w:r>
            <w:r>
              <w:rPr>
                <w:spacing w:val="-5"/>
                <w:sz w:val="20"/>
              </w:rPr>
              <w:t> </w:t>
            </w:r>
            <w:r>
              <w:rPr>
                <w:sz w:val="20"/>
              </w:rPr>
              <w:t>of</w:t>
            </w:r>
            <w:r>
              <w:rPr>
                <w:spacing w:val="-5"/>
                <w:sz w:val="20"/>
              </w:rPr>
              <w:t> </w:t>
            </w:r>
            <w:r>
              <w:rPr>
                <w:sz w:val="20"/>
              </w:rPr>
              <w:t>above</w:t>
            </w:r>
            <w:r>
              <w:rPr>
                <w:spacing w:val="-4"/>
                <w:sz w:val="20"/>
              </w:rPr>
              <w:t> </w:t>
            </w:r>
            <w:r>
              <w:rPr>
                <w:sz w:val="20"/>
              </w:rPr>
              <w:t>checklist</w:t>
            </w:r>
            <w:r>
              <w:rPr>
                <w:spacing w:val="-4"/>
                <w:sz w:val="20"/>
              </w:rPr>
              <w:t> </w:t>
            </w:r>
            <w:r>
              <w:rPr>
                <w:sz w:val="20"/>
              </w:rPr>
              <w:t>in</w:t>
            </w:r>
            <w:r>
              <w:rPr>
                <w:spacing w:val="-4"/>
                <w:sz w:val="20"/>
              </w:rPr>
              <w:t> </w:t>
            </w:r>
            <w:r>
              <w:rPr>
                <w:sz w:val="20"/>
              </w:rPr>
              <w:t>“02\</w:t>
            </w:r>
            <w:r>
              <w:rPr>
                <w:spacing w:val="-5"/>
                <w:sz w:val="20"/>
              </w:rPr>
              <w:t> </w:t>
            </w:r>
            <w:r>
              <w:rPr>
                <w:sz w:val="20"/>
              </w:rPr>
              <w:t>Other”</w:t>
            </w:r>
            <w:r>
              <w:rPr>
                <w:spacing w:val="-5"/>
                <w:sz w:val="20"/>
              </w:rPr>
              <w:t> </w:t>
            </w:r>
            <w:r>
              <w:rPr>
                <w:sz w:val="20"/>
              </w:rPr>
              <w:t>project </w:t>
            </w:r>
            <w:r>
              <w:rPr>
                <w:spacing w:val="-2"/>
                <w:sz w:val="20"/>
              </w:rPr>
              <w:t>folder.</w:t>
            </w:r>
          </w:p>
        </w:tc>
        <w:tc>
          <w:tcPr>
            <w:tcW w:w="1743" w:type="dxa"/>
          </w:tcPr>
          <w:p>
            <w:pPr>
              <w:pStyle w:val="TableParagraph"/>
              <w:spacing w:line="237" w:lineRule="auto" w:before="39"/>
              <w:ind w:left="114" w:right="67"/>
              <w:rPr>
                <w:sz w:val="20"/>
              </w:rPr>
            </w:pPr>
            <w:r>
              <w:rPr>
                <w:sz w:val="20"/>
              </w:rPr>
              <w:t>Import of prior eCTD</w:t>
            </w:r>
            <w:r>
              <w:rPr>
                <w:spacing w:val="-14"/>
                <w:sz w:val="20"/>
              </w:rPr>
              <w:t> </w:t>
            </w:r>
            <w:r>
              <w:rPr>
                <w:sz w:val="20"/>
              </w:rPr>
              <w:t>sequences is required</w:t>
            </w:r>
          </w:p>
        </w:tc>
      </w:tr>
      <w:tr>
        <w:trPr>
          <w:trHeight w:val="3090" w:hRule="atLeast"/>
        </w:trPr>
        <w:tc>
          <w:tcPr>
            <w:tcW w:w="782" w:type="dxa"/>
          </w:tcPr>
          <w:p>
            <w:pPr>
              <w:pStyle w:val="TableParagraph"/>
              <w:spacing w:before="119"/>
              <w:ind w:left="95"/>
              <w:rPr>
                <w:b/>
                <w:sz w:val="20"/>
              </w:rPr>
            </w:pPr>
            <w:r>
              <w:rPr>
                <w:b/>
                <w:spacing w:val="-2"/>
                <w:sz w:val="20"/>
              </w:rPr>
              <w:t>6.1.6</w:t>
            </w:r>
          </w:p>
        </w:tc>
        <w:tc>
          <w:tcPr>
            <w:tcW w:w="1512" w:type="dxa"/>
          </w:tcPr>
          <w:p>
            <w:pPr>
              <w:pStyle w:val="TableParagraph"/>
              <w:spacing w:line="220" w:lineRule="exact"/>
              <w:ind w:left="115"/>
              <w:rPr>
                <w:sz w:val="20"/>
              </w:rPr>
            </w:pPr>
            <w:r>
              <w:rPr>
                <w:sz w:val="20"/>
              </w:rPr>
              <w:t>eCTD</w:t>
            </w:r>
            <w:r>
              <w:rPr>
                <w:spacing w:val="-5"/>
                <w:sz w:val="20"/>
              </w:rPr>
              <w:t> </w:t>
            </w:r>
            <w:r>
              <w:rPr>
                <w:spacing w:val="-4"/>
                <w:sz w:val="20"/>
              </w:rPr>
              <w:t>Lead</w:t>
            </w:r>
          </w:p>
        </w:tc>
        <w:tc>
          <w:tcPr>
            <w:tcW w:w="5314" w:type="dxa"/>
          </w:tcPr>
          <w:p>
            <w:pPr>
              <w:pStyle w:val="TableParagraph"/>
              <w:numPr>
                <w:ilvl w:val="0"/>
                <w:numId w:val="9"/>
              </w:numPr>
              <w:tabs>
                <w:tab w:pos="508" w:val="left" w:leader="none"/>
                <w:tab w:pos="509" w:val="left" w:leader="none"/>
              </w:tabs>
              <w:spacing w:line="240" w:lineRule="auto" w:before="0" w:after="0"/>
              <w:ind w:left="508" w:right="310" w:hanging="360"/>
              <w:jc w:val="left"/>
              <w:rPr>
                <w:sz w:val="20"/>
              </w:rPr>
            </w:pPr>
            <w:r>
              <w:rPr>
                <w:sz w:val="20"/>
              </w:rPr>
              <w:t>For ongoing submission publishing activities (example, Lifecycle Maintenance submissions), sends the completed Publishing - Standard Publishing</w:t>
            </w:r>
            <w:r>
              <w:rPr>
                <w:spacing w:val="-9"/>
                <w:sz w:val="20"/>
              </w:rPr>
              <w:t> </w:t>
            </w:r>
            <w:r>
              <w:rPr>
                <w:sz w:val="20"/>
              </w:rPr>
              <w:t>Request</w:t>
            </w:r>
            <w:r>
              <w:rPr>
                <w:spacing w:val="-9"/>
                <w:sz w:val="20"/>
              </w:rPr>
              <w:t> </w:t>
            </w:r>
            <w:r>
              <w:rPr>
                <w:sz w:val="20"/>
              </w:rPr>
              <w:t>Template,</w:t>
            </w:r>
            <w:r>
              <w:rPr>
                <w:spacing w:val="-10"/>
                <w:sz w:val="20"/>
              </w:rPr>
              <w:t> </w:t>
            </w:r>
            <w:r>
              <w:rPr>
                <w:sz w:val="20"/>
              </w:rPr>
              <w:t>CS_TP_RA0282,</w:t>
            </w:r>
            <w:r>
              <w:rPr>
                <w:spacing w:val="-10"/>
                <w:sz w:val="20"/>
              </w:rPr>
              <w:t> </w:t>
            </w:r>
            <w:r>
              <w:rPr>
                <w:sz w:val="20"/>
              </w:rPr>
              <w:t>to </w:t>
            </w:r>
            <w:hyperlink r:id="rId9">
              <w:r>
                <w:rPr>
                  <w:color w:val="0000FF"/>
                  <w:spacing w:val="-2"/>
                  <w:sz w:val="20"/>
                  <w:u w:val="single" w:color="0000FF"/>
                </w:rPr>
                <w:t>DLI-GRA-Sub-PubReq@iqvia.com.</w:t>
              </w:r>
            </w:hyperlink>
          </w:p>
          <w:p>
            <w:pPr>
              <w:pStyle w:val="TableParagraph"/>
              <w:numPr>
                <w:ilvl w:val="0"/>
                <w:numId w:val="9"/>
              </w:numPr>
              <w:tabs>
                <w:tab w:pos="509" w:val="left" w:leader="none"/>
              </w:tabs>
              <w:spacing w:line="240" w:lineRule="auto" w:before="0" w:after="0"/>
              <w:ind w:left="508" w:right="1067" w:hanging="360"/>
              <w:jc w:val="both"/>
              <w:rPr>
                <w:sz w:val="20"/>
              </w:rPr>
            </w:pPr>
            <w:r>
              <w:rPr>
                <w:sz w:val="20"/>
              </w:rPr>
              <w:t>Creates</w:t>
            </w:r>
            <w:r>
              <w:rPr>
                <w:spacing w:val="-2"/>
                <w:sz w:val="20"/>
              </w:rPr>
              <w:t> </w:t>
            </w:r>
            <w:r>
              <w:rPr>
                <w:sz w:val="20"/>
              </w:rPr>
              <w:t>an</w:t>
            </w:r>
            <w:r>
              <w:rPr>
                <w:spacing w:val="-2"/>
                <w:sz w:val="20"/>
              </w:rPr>
              <w:t> </w:t>
            </w:r>
            <w:r>
              <w:rPr>
                <w:sz w:val="20"/>
              </w:rPr>
              <w:t>entry</w:t>
            </w:r>
            <w:r>
              <w:rPr>
                <w:spacing w:val="-5"/>
                <w:sz w:val="20"/>
              </w:rPr>
              <w:t> </w:t>
            </w:r>
            <w:r>
              <w:rPr>
                <w:sz w:val="20"/>
              </w:rPr>
              <w:t>for</w:t>
            </w:r>
            <w:r>
              <w:rPr>
                <w:spacing w:val="-4"/>
                <w:sz w:val="20"/>
              </w:rPr>
              <w:t> </w:t>
            </w:r>
            <w:r>
              <w:rPr>
                <w:sz w:val="20"/>
              </w:rPr>
              <w:t>the submission</w:t>
            </w:r>
            <w:r>
              <w:rPr>
                <w:spacing w:val="-2"/>
                <w:sz w:val="20"/>
              </w:rPr>
              <w:t> </w:t>
            </w:r>
            <w:r>
              <w:rPr>
                <w:sz w:val="20"/>
              </w:rPr>
              <w:t>in</w:t>
            </w:r>
            <w:r>
              <w:rPr>
                <w:spacing w:val="-2"/>
                <w:sz w:val="20"/>
              </w:rPr>
              <w:t> </w:t>
            </w:r>
            <w:r>
              <w:rPr>
                <w:sz w:val="20"/>
              </w:rPr>
              <w:t>the submission</w:t>
            </w:r>
            <w:r>
              <w:rPr>
                <w:spacing w:val="-9"/>
                <w:sz w:val="20"/>
              </w:rPr>
              <w:t> </w:t>
            </w:r>
            <w:r>
              <w:rPr>
                <w:sz w:val="20"/>
              </w:rPr>
              <w:t>tracking</w:t>
            </w:r>
            <w:r>
              <w:rPr>
                <w:spacing w:val="-9"/>
                <w:sz w:val="20"/>
              </w:rPr>
              <w:t> </w:t>
            </w:r>
            <w:r>
              <w:rPr>
                <w:sz w:val="20"/>
              </w:rPr>
              <w:t>calendar</w:t>
            </w:r>
            <w:r>
              <w:rPr>
                <w:spacing w:val="-7"/>
                <w:sz w:val="20"/>
              </w:rPr>
              <w:t> </w:t>
            </w:r>
            <w:r>
              <w:rPr>
                <w:sz w:val="20"/>
              </w:rPr>
              <w:t>and</w:t>
            </w:r>
            <w:r>
              <w:rPr>
                <w:spacing w:val="-13"/>
                <w:sz w:val="20"/>
              </w:rPr>
              <w:t> </w:t>
            </w:r>
            <w:r>
              <w:rPr>
                <w:sz w:val="20"/>
              </w:rPr>
              <w:t>tracking </w:t>
            </w:r>
            <w:r>
              <w:rPr>
                <w:spacing w:val="-2"/>
                <w:sz w:val="20"/>
              </w:rPr>
              <w:t>database.</w:t>
            </w:r>
          </w:p>
          <w:p>
            <w:pPr>
              <w:pStyle w:val="TableParagraph"/>
              <w:numPr>
                <w:ilvl w:val="0"/>
                <w:numId w:val="9"/>
              </w:numPr>
              <w:tabs>
                <w:tab w:pos="508" w:val="left" w:leader="none"/>
                <w:tab w:pos="509" w:val="left" w:leader="none"/>
              </w:tabs>
              <w:spacing w:line="237" w:lineRule="auto" w:before="0" w:after="0"/>
              <w:ind w:left="508" w:right="132" w:hanging="360"/>
              <w:jc w:val="left"/>
              <w:rPr>
                <w:sz w:val="20"/>
              </w:rPr>
            </w:pPr>
            <w:r>
              <w:rPr>
                <w:sz w:val="20"/>
              </w:rPr>
              <w:t>Follows</w:t>
            </w:r>
            <w:r>
              <w:rPr>
                <w:spacing w:val="-8"/>
                <w:sz w:val="20"/>
              </w:rPr>
              <w:t> </w:t>
            </w:r>
            <w:r>
              <w:rPr>
                <w:sz w:val="20"/>
              </w:rPr>
              <w:t>CS_WI_RA0273,</w:t>
            </w:r>
            <w:r>
              <w:rPr>
                <w:spacing w:val="-10"/>
                <w:sz w:val="20"/>
              </w:rPr>
              <w:t> </w:t>
            </w:r>
            <w:r>
              <w:rPr>
                <w:sz w:val="20"/>
              </w:rPr>
              <w:t>Global</w:t>
            </w:r>
            <w:r>
              <w:rPr>
                <w:spacing w:val="-6"/>
                <w:sz w:val="20"/>
              </w:rPr>
              <w:t> </w:t>
            </w:r>
            <w:r>
              <w:rPr>
                <w:sz w:val="20"/>
              </w:rPr>
              <w:t>Regulatory</w:t>
            </w:r>
            <w:r>
              <w:rPr>
                <w:spacing w:val="-7"/>
                <w:sz w:val="20"/>
              </w:rPr>
              <w:t> </w:t>
            </w:r>
            <w:r>
              <w:rPr>
                <w:sz w:val="20"/>
              </w:rPr>
              <w:t>Affairs</w:t>
            </w:r>
            <w:r>
              <w:rPr>
                <w:spacing w:val="-4"/>
                <w:sz w:val="20"/>
              </w:rPr>
              <w:t> </w:t>
            </w:r>
            <w:r>
              <w:rPr>
                <w:sz w:val="20"/>
              </w:rPr>
              <w:t>- Project Management of Standalone Projects for all project management tasks for standalone projects (i.e., not involving Regulatory Lead or other IQVIA functional groups).</w:t>
            </w:r>
          </w:p>
        </w:tc>
        <w:tc>
          <w:tcPr>
            <w:tcW w:w="1743" w:type="dxa"/>
          </w:tcPr>
          <w:p>
            <w:pPr>
              <w:pStyle w:val="TableParagraph"/>
              <w:spacing w:before="33"/>
              <w:ind w:left="114"/>
              <w:rPr>
                <w:sz w:val="20"/>
              </w:rPr>
            </w:pPr>
            <w:r>
              <w:rPr>
                <w:sz w:val="20"/>
              </w:rPr>
              <w:t>To complete project</w:t>
            </w:r>
            <w:r>
              <w:rPr>
                <w:spacing w:val="-14"/>
                <w:sz w:val="20"/>
              </w:rPr>
              <w:t> </w:t>
            </w:r>
            <w:r>
              <w:rPr>
                <w:sz w:val="20"/>
              </w:rPr>
              <w:t>set-up </w:t>
            </w:r>
            <w:r>
              <w:rPr>
                <w:spacing w:val="-2"/>
                <w:sz w:val="20"/>
              </w:rPr>
              <w:t>activities</w:t>
            </w:r>
          </w:p>
        </w:tc>
      </w:tr>
    </w:tbl>
    <w:p>
      <w:pPr>
        <w:pStyle w:val="BodyText"/>
        <w:spacing w:before="7"/>
        <w:rPr>
          <w:sz w:val="29"/>
        </w:rPr>
      </w:pPr>
    </w:p>
    <w:p>
      <w:pPr>
        <w:pStyle w:val="ListParagraph"/>
        <w:numPr>
          <w:ilvl w:val="1"/>
          <w:numId w:val="3"/>
        </w:numPr>
        <w:tabs>
          <w:tab w:pos="2139" w:val="left" w:leader="none"/>
          <w:tab w:pos="2140" w:val="left" w:leader="none"/>
        </w:tabs>
        <w:spacing w:line="240" w:lineRule="auto" w:before="93" w:after="0"/>
        <w:ind w:left="2140" w:right="0" w:hanging="720"/>
        <w:jc w:val="left"/>
        <w:rPr>
          <w:b/>
          <w:sz w:val="22"/>
        </w:rPr>
      </w:pPr>
      <w:bookmarkStart w:name="Submission Publishing - Publishing" w:id="9"/>
      <w:bookmarkEnd w:id="9"/>
      <w:r>
        <w:rPr>
          <w:b/>
          <w:sz w:val="22"/>
        </w:rPr>
        <w:t>Submissio</w:t>
      </w:r>
      <w:r>
        <w:rPr>
          <w:b/>
          <w:sz w:val="22"/>
        </w:rPr>
        <w:t>n</w:t>
      </w:r>
      <w:r>
        <w:rPr>
          <w:b/>
          <w:spacing w:val="-7"/>
          <w:sz w:val="22"/>
        </w:rPr>
        <w:t> </w:t>
      </w:r>
      <w:r>
        <w:rPr>
          <w:b/>
          <w:sz w:val="22"/>
        </w:rPr>
        <w:t>Publishing</w:t>
      </w:r>
      <w:r>
        <w:rPr>
          <w:b/>
          <w:spacing w:val="-7"/>
          <w:sz w:val="22"/>
        </w:rPr>
        <w:t> </w:t>
      </w:r>
      <w:r>
        <w:rPr>
          <w:b/>
          <w:sz w:val="22"/>
        </w:rPr>
        <w:t>-</w:t>
      </w:r>
      <w:r>
        <w:rPr>
          <w:b/>
          <w:spacing w:val="-6"/>
          <w:sz w:val="22"/>
        </w:rPr>
        <w:t> </w:t>
      </w:r>
      <w:r>
        <w:rPr>
          <w:b/>
          <w:spacing w:val="-2"/>
          <w:sz w:val="22"/>
        </w:rPr>
        <w:t>Publishing</w:t>
      </w:r>
    </w:p>
    <w:p>
      <w:pPr>
        <w:pStyle w:val="BodyText"/>
        <w:spacing w:before="7"/>
        <w:rPr>
          <w:b/>
          <w:sz w:val="1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560"/>
        <w:gridCol w:w="4968"/>
        <w:gridCol w:w="1978"/>
      </w:tblGrid>
      <w:tr>
        <w:trPr>
          <w:trHeight w:val="306" w:hRule="atLeast"/>
        </w:trPr>
        <w:tc>
          <w:tcPr>
            <w:tcW w:w="845" w:type="dxa"/>
            <w:shd w:val="clear" w:color="auto" w:fill="D9D9D9"/>
          </w:tcPr>
          <w:p>
            <w:pPr>
              <w:pStyle w:val="TableParagraph"/>
              <w:spacing w:before="28"/>
              <w:ind w:left="110"/>
              <w:rPr>
                <w:b/>
                <w:sz w:val="20"/>
              </w:rPr>
            </w:pPr>
            <w:r>
              <w:rPr>
                <w:b/>
                <w:spacing w:val="-5"/>
                <w:sz w:val="20"/>
              </w:rPr>
              <w:t>No:</w:t>
            </w:r>
          </w:p>
        </w:tc>
        <w:tc>
          <w:tcPr>
            <w:tcW w:w="1560" w:type="dxa"/>
            <w:shd w:val="clear" w:color="auto" w:fill="D9D9D9"/>
          </w:tcPr>
          <w:p>
            <w:pPr>
              <w:pStyle w:val="TableParagraph"/>
              <w:spacing w:before="28"/>
              <w:ind w:left="110"/>
              <w:rPr>
                <w:b/>
                <w:sz w:val="20"/>
              </w:rPr>
            </w:pPr>
            <w:r>
              <w:rPr>
                <w:b/>
                <w:spacing w:val="-4"/>
                <w:sz w:val="20"/>
              </w:rPr>
              <w:t>Who:</w:t>
            </w:r>
          </w:p>
        </w:tc>
        <w:tc>
          <w:tcPr>
            <w:tcW w:w="4968" w:type="dxa"/>
            <w:shd w:val="clear" w:color="auto" w:fill="D9D9D9"/>
          </w:tcPr>
          <w:p>
            <w:pPr>
              <w:pStyle w:val="TableParagraph"/>
              <w:spacing w:before="28"/>
              <w:ind w:left="105"/>
              <w:rPr>
                <w:b/>
                <w:sz w:val="20"/>
              </w:rPr>
            </w:pPr>
            <w:r>
              <w:rPr>
                <w:b/>
                <w:spacing w:val="-2"/>
                <w:sz w:val="20"/>
              </w:rPr>
              <w:t>Step:</w:t>
            </w:r>
          </w:p>
        </w:tc>
        <w:tc>
          <w:tcPr>
            <w:tcW w:w="1978" w:type="dxa"/>
            <w:shd w:val="clear" w:color="auto" w:fill="D9D9D9"/>
          </w:tcPr>
          <w:p>
            <w:pPr>
              <w:pStyle w:val="TableParagraph"/>
              <w:spacing w:before="28"/>
              <w:ind w:left="110"/>
              <w:rPr>
                <w:b/>
                <w:sz w:val="20"/>
              </w:rPr>
            </w:pPr>
            <w:r>
              <w:rPr>
                <w:b/>
                <w:spacing w:val="-2"/>
                <w:sz w:val="20"/>
              </w:rPr>
              <w:t>When:</w:t>
            </w:r>
          </w:p>
        </w:tc>
      </w:tr>
      <w:tr>
        <w:trPr>
          <w:trHeight w:val="1641" w:hRule="atLeast"/>
        </w:trPr>
        <w:tc>
          <w:tcPr>
            <w:tcW w:w="845" w:type="dxa"/>
          </w:tcPr>
          <w:p>
            <w:pPr>
              <w:pStyle w:val="TableParagraph"/>
              <w:spacing w:before="148"/>
              <w:ind w:left="95"/>
              <w:rPr>
                <w:b/>
                <w:sz w:val="20"/>
              </w:rPr>
            </w:pPr>
            <w:r>
              <w:rPr>
                <w:b/>
                <w:spacing w:val="-2"/>
                <w:sz w:val="20"/>
              </w:rPr>
              <w:t>6.2.1</w:t>
            </w:r>
          </w:p>
        </w:tc>
        <w:tc>
          <w:tcPr>
            <w:tcW w:w="1560" w:type="dxa"/>
          </w:tcPr>
          <w:p>
            <w:pPr>
              <w:pStyle w:val="TableParagraph"/>
              <w:spacing w:before="42"/>
              <w:ind w:left="110"/>
              <w:rPr>
                <w:sz w:val="20"/>
              </w:rPr>
            </w:pPr>
            <w:r>
              <w:rPr>
                <w:spacing w:val="-5"/>
                <w:sz w:val="20"/>
              </w:rPr>
              <w:t>LP</w:t>
            </w:r>
          </w:p>
        </w:tc>
        <w:tc>
          <w:tcPr>
            <w:tcW w:w="4968" w:type="dxa"/>
          </w:tcPr>
          <w:p>
            <w:pPr>
              <w:pStyle w:val="TableParagraph"/>
              <w:numPr>
                <w:ilvl w:val="0"/>
                <w:numId w:val="10"/>
              </w:numPr>
              <w:tabs>
                <w:tab w:pos="508" w:val="left" w:leader="none"/>
                <w:tab w:pos="509" w:val="left" w:leader="none"/>
              </w:tabs>
              <w:spacing w:line="240" w:lineRule="auto" w:before="0" w:after="0"/>
              <w:ind w:left="508" w:right="187" w:hanging="360"/>
              <w:jc w:val="left"/>
              <w:rPr>
                <w:sz w:val="20"/>
              </w:rPr>
            </w:pPr>
            <w:r>
              <w:rPr>
                <w:sz w:val="20"/>
              </w:rPr>
              <w:t>Ongoing Submissions: Accepts publishing assignment</w:t>
            </w:r>
            <w:r>
              <w:rPr>
                <w:spacing w:val="-6"/>
                <w:sz w:val="20"/>
              </w:rPr>
              <w:t> </w:t>
            </w:r>
            <w:r>
              <w:rPr>
                <w:sz w:val="20"/>
              </w:rPr>
              <w:t>with</w:t>
            </w:r>
            <w:r>
              <w:rPr>
                <w:spacing w:val="-6"/>
                <w:sz w:val="20"/>
              </w:rPr>
              <w:t> </w:t>
            </w:r>
            <w:r>
              <w:rPr>
                <w:sz w:val="20"/>
              </w:rPr>
              <w:t>email</w:t>
            </w:r>
            <w:r>
              <w:rPr>
                <w:spacing w:val="-6"/>
                <w:sz w:val="20"/>
              </w:rPr>
              <w:t> </w:t>
            </w:r>
            <w:r>
              <w:rPr>
                <w:sz w:val="20"/>
              </w:rPr>
              <w:t>‘got</w:t>
            </w:r>
            <w:r>
              <w:rPr>
                <w:spacing w:val="-6"/>
                <w:sz w:val="20"/>
              </w:rPr>
              <w:t> </w:t>
            </w:r>
            <w:r>
              <w:rPr>
                <w:sz w:val="20"/>
              </w:rPr>
              <w:t>it’,</w:t>
            </w:r>
            <w:r>
              <w:rPr>
                <w:spacing w:val="-6"/>
                <w:sz w:val="20"/>
              </w:rPr>
              <w:t> </w:t>
            </w:r>
            <w:r>
              <w:rPr>
                <w:sz w:val="20"/>
              </w:rPr>
              <w:t>see</w:t>
            </w:r>
            <w:r>
              <w:rPr>
                <w:spacing w:val="-3"/>
                <w:sz w:val="20"/>
              </w:rPr>
              <w:t> </w:t>
            </w:r>
            <w:r>
              <w:rPr>
                <w:sz w:val="20"/>
              </w:rPr>
              <w:t>Section</w:t>
            </w:r>
            <w:r>
              <w:rPr>
                <w:spacing w:val="-5"/>
                <w:sz w:val="20"/>
              </w:rPr>
              <w:t> </w:t>
            </w:r>
            <w:r>
              <w:rPr>
                <w:sz w:val="20"/>
              </w:rPr>
              <w:t>6.1.6. Liaises with eCTD Lead in case of any queries within documents or Submission.</w:t>
            </w:r>
          </w:p>
          <w:p>
            <w:pPr>
              <w:pStyle w:val="TableParagraph"/>
              <w:numPr>
                <w:ilvl w:val="0"/>
                <w:numId w:val="10"/>
              </w:numPr>
              <w:tabs>
                <w:tab w:pos="508" w:val="left" w:leader="none"/>
                <w:tab w:pos="509" w:val="left" w:leader="none"/>
              </w:tabs>
              <w:spacing w:line="244" w:lineRule="exact" w:before="1" w:after="0"/>
              <w:ind w:left="508" w:right="0" w:hanging="361"/>
              <w:jc w:val="left"/>
              <w:rPr>
                <w:sz w:val="20"/>
              </w:rPr>
            </w:pPr>
            <w:r>
              <w:rPr>
                <w:sz w:val="20"/>
              </w:rPr>
              <w:t>Notifies</w:t>
            </w:r>
            <w:r>
              <w:rPr>
                <w:spacing w:val="-7"/>
                <w:sz w:val="20"/>
              </w:rPr>
              <w:t> </w:t>
            </w:r>
            <w:r>
              <w:rPr>
                <w:sz w:val="20"/>
              </w:rPr>
              <w:t>the</w:t>
            </w:r>
            <w:r>
              <w:rPr>
                <w:spacing w:val="-5"/>
                <w:sz w:val="20"/>
              </w:rPr>
              <w:t> </w:t>
            </w:r>
            <w:r>
              <w:rPr>
                <w:sz w:val="20"/>
              </w:rPr>
              <w:t>PLM</w:t>
            </w:r>
            <w:r>
              <w:rPr>
                <w:spacing w:val="-4"/>
                <w:sz w:val="20"/>
              </w:rPr>
              <w:t> </w:t>
            </w:r>
            <w:r>
              <w:rPr>
                <w:sz w:val="20"/>
              </w:rPr>
              <w:t>(or</w:t>
            </w:r>
            <w:r>
              <w:rPr>
                <w:spacing w:val="-5"/>
                <w:sz w:val="20"/>
              </w:rPr>
              <w:t> </w:t>
            </w:r>
            <w:r>
              <w:rPr>
                <w:sz w:val="20"/>
              </w:rPr>
              <w:t>backup)</w:t>
            </w:r>
            <w:r>
              <w:rPr>
                <w:spacing w:val="-4"/>
                <w:sz w:val="20"/>
              </w:rPr>
              <w:t> </w:t>
            </w:r>
            <w:r>
              <w:rPr>
                <w:sz w:val="20"/>
              </w:rPr>
              <w:t>to</w:t>
            </w:r>
            <w:r>
              <w:rPr>
                <w:spacing w:val="-5"/>
                <w:sz w:val="20"/>
              </w:rPr>
              <w:t> </w:t>
            </w:r>
            <w:r>
              <w:rPr>
                <w:sz w:val="20"/>
              </w:rPr>
              <w:t>assign</w:t>
            </w:r>
            <w:r>
              <w:rPr>
                <w:spacing w:val="-4"/>
                <w:sz w:val="20"/>
              </w:rPr>
              <w:t> </w:t>
            </w:r>
            <w:r>
              <w:rPr>
                <w:spacing w:val="-2"/>
                <w:sz w:val="20"/>
              </w:rPr>
              <w:t>additional</w:t>
            </w:r>
          </w:p>
          <w:p>
            <w:pPr>
              <w:pStyle w:val="TableParagraph"/>
              <w:spacing w:line="226" w:lineRule="exact"/>
              <w:ind w:left="508"/>
              <w:rPr>
                <w:sz w:val="20"/>
              </w:rPr>
            </w:pPr>
            <w:r>
              <w:rPr>
                <w:sz w:val="20"/>
              </w:rPr>
              <w:t>publishers</w:t>
            </w:r>
            <w:r>
              <w:rPr>
                <w:spacing w:val="-11"/>
                <w:sz w:val="20"/>
              </w:rPr>
              <w:t> </w:t>
            </w:r>
            <w:r>
              <w:rPr>
                <w:sz w:val="20"/>
              </w:rPr>
              <w:t>if</w:t>
            </w:r>
            <w:r>
              <w:rPr>
                <w:spacing w:val="-2"/>
                <w:sz w:val="20"/>
              </w:rPr>
              <w:t> </w:t>
            </w:r>
            <w:r>
              <w:rPr>
                <w:sz w:val="20"/>
              </w:rPr>
              <w:t>additional</w:t>
            </w:r>
            <w:r>
              <w:rPr>
                <w:spacing w:val="-11"/>
                <w:sz w:val="20"/>
              </w:rPr>
              <w:t> </w:t>
            </w:r>
            <w:r>
              <w:rPr>
                <w:sz w:val="20"/>
              </w:rPr>
              <w:t>publishing</w:t>
            </w:r>
            <w:r>
              <w:rPr>
                <w:spacing w:val="-11"/>
                <w:sz w:val="20"/>
              </w:rPr>
              <w:t> </w:t>
            </w:r>
            <w:r>
              <w:rPr>
                <w:sz w:val="20"/>
              </w:rPr>
              <w:t>resources</w:t>
            </w:r>
            <w:r>
              <w:rPr>
                <w:spacing w:val="-11"/>
                <w:sz w:val="20"/>
              </w:rPr>
              <w:t> </w:t>
            </w:r>
            <w:r>
              <w:rPr>
                <w:sz w:val="20"/>
              </w:rPr>
              <w:t>are needed to complete the pre-publishing steps.</w:t>
            </w:r>
          </w:p>
        </w:tc>
        <w:tc>
          <w:tcPr>
            <w:tcW w:w="1978" w:type="dxa"/>
          </w:tcPr>
          <w:p>
            <w:pPr>
              <w:pStyle w:val="TableParagraph"/>
              <w:spacing w:before="42"/>
              <w:ind w:left="110" w:right="248"/>
              <w:rPr>
                <w:sz w:val="20"/>
              </w:rPr>
            </w:pPr>
            <w:r>
              <w:rPr>
                <w:sz w:val="20"/>
              </w:rPr>
              <w:t>Upon receipt of initial</w:t>
            </w:r>
            <w:r>
              <w:rPr>
                <w:spacing w:val="-14"/>
                <w:sz w:val="20"/>
              </w:rPr>
              <w:t> </w:t>
            </w:r>
            <w:r>
              <w:rPr>
                <w:sz w:val="20"/>
              </w:rPr>
              <w:t>request</w:t>
            </w:r>
            <w:r>
              <w:rPr>
                <w:spacing w:val="-14"/>
                <w:sz w:val="20"/>
              </w:rPr>
              <w:t> </w:t>
            </w:r>
            <w:r>
              <w:rPr>
                <w:sz w:val="20"/>
              </w:rPr>
              <w:t>for </w:t>
            </w:r>
            <w:r>
              <w:rPr>
                <w:spacing w:val="-2"/>
                <w:sz w:val="20"/>
              </w:rPr>
              <w:t>publishing</w:t>
            </w:r>
          </w:p>
        </w:tc>
      </w:tr>
    </w:tbl>
    <w:p>
      <w:pPr>
        <w:spacing w:after="0"/>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560"/>
        <w:gridCol w:w="4968"/>
        <w:gridCol w:w="1978"/>
      </w:tblGrid>
      <w:tr>
        <w:trPr>
          <w:trHeight w:val="306" w:hRule="atLeast"/>
        </w:trPr>
        <w:tc>
          <w:tcPr>
            <w:tcW w:w="845" w:type="dxa"/>
            <w:shd w:val="clear" w:color="auto" w:fill="D9D9D9"/>
          </w:tcPr>
          <w:p>
            <w:pPr>
              <w:pStyle w:val="TableParagraph"/>
              <w:spacing w:before="23"/>
              <w:ind w:left="110"/>
              <w:rPr>
                <w:b/>
                <w:sz w:val="20"/>
              </w:rPr>
            </w:pPr>
            <w:r>
              <w:rPr>
                <w:b/>
                <w:spacing w:val="-5"/>
                <w:sz w:val="20"/>
              </w:rPr>
              <w:t>No:</w:t>
            </w:r>
          </w:p>
        </w:tc>
        <w:tc>
          <w:tcPr>
            <w:tcW w:w="1560" w:type="dxa"/>
            <w:shd w:val="clear" w:color="auto" w:fill="D9D9D9"/>
          </w:tcPr>
          <w:p>
            <w:pPr>
              <w:pStyle w:val="TableParagraph"/>
              <w:spacing w:before="23"/>
              <w:ind w:left="110"/>
              <w:rPr>
                <w:b/>
                <w:sz w:val="20"/>
              </w:rPr>
            </w:pPr>
            <w:r>
              <w:rPr>
                <w:b/>
                <w:spacing w:val="-4"/>
                <w:sz w:val="20"/>
              </w:rPr>
              <w:t>Who:</w:t>
            </w:r>
          </w:p>
        </w:tc>
        <w:tc>
          <w:tcPr>
            <w:tcW w:w="4968" w:type="dxa"/>
            <w:shd w:val="clear" w:color="auto" w:fill="D9D9D9"/>
          </w:tcPr>
          <w:p>
            <w:pPr>
              <w:pStyle w:val="TableParagraph"/>
              <w:spacing w:before="23"/>
              <w:ind w:left="105"/>
              <w:rPr>
                <w:b/>
                <w:sz w:val="20"/>
              </w:rPr>
            </w:pPr>
            <w:r>
              <w:rPr>
                <w:b/>
                <w:spacing w:val="-2"/>
                <w:sz w:val="20"/>
              </w:rPr>
              <w:t>Step:</w:t>
            </w:r>
          </w:p>
        </w:tc>
        <w:tc>
          <w:tcPr>
            <w:tcW w:w="1978" w:type="dxa"/>
            <w:shd w:val="clear" w:color="auto" w:fill="D9D9D9"/>
          </w:tcPr>
          <w:p>
            <w:pPr>
              <w:pStyle w:val="TableParagraph"/>
              <w:spacing w:before="23"/>
              <w:ind w:left="110"/>
              <w:rPr>
                <w:b/>
                <w:sz w:val="20"/>
              </w:rPr>
            </w:pPr>
            <w:r>
              <w:rPr>
                <w:b/>
                <w:spacing w:val="-2"/>
                <w:sz w:val="20"/>
              </w:rPr>
              <w:t>When:</w:t>
            </w:r>
          </w:p>
        </w:tc>
      </w:tr>
      <w:tr>
        <w:trPr>
          <w:trHeight w:val="2630" w:hRule="atLeast"/>
        </w:trPr>
        <w:tc>
          <w:tcPr>
            <w:tcW w:w="845" w:type="dxa"/>
          </w:tcPr>
          <w:p>
            <w:pPr>
              <w:pStyle w:val="TableParagraph"/>
              <w:rPr>
                <w:rFonts w:ascii="Times New Roman"/>
                <w:sz w:val="18"/>
              </w:rPr>
            </w:pPr>
          </w:p>
        </w:tc>
        <w:tc>
          <w:tcPr>
            <w:tcW w:w="1560" w:type="dxa"/>
          </w:tcPr>
          <w:p>
            <w:pPr>
              <w:pStyle w:val="TableParagraph"/>
              <w:rPr>
                <w:rFonts w:ascii="Times New Roman"/>
                <w:sz w:val="18"/>
              </w:rPr>
            </w:pPr>
          </w:p>
        </w:tc>
        <w:tc>
          <w:tcPr>
            <w:tcW w:w="4968" w:type="dxa"/>
          </w:tcPr>
          <w:p>
            <w:pPr>
              <w:pStyle w:val="TableParagraph"/>
              <w:numPr>
                <w:ilvl w:val="0"/>
                <w:numId w:val="11"/>
              </w:numPr>
              <w:tabs>
                <w:tab w:pos="508" w:val="left" w:leader="none"/>
                <w:tab w:pos="509" w:val="left" w:leader="none"/>
              </w:tabs>
              <w:spacing w:line="240" w:lineRule="auto" w:before="0" w:after="0"/>
              <w:ind w:left="508" w:right="331" w:hanging="360"/>
              <w:jc w:val="left"/>
              <w:rPr>
                <w:sz w:val="20"/>
              </w:rPr>
            </w:pPr>
            <w:r>
              <w:rPr>
                <w:sz w:val="20"/>
              </w:rPr>
              <w:t>Downloads the original documents in the designated</w:t>
            </w:r>
            <w:r>
              <w:rPr>
                <w:spacing w:val="-10"/>
                <w:sz w:val="20"/>
              </w:rPr>
              <w:t> </w:t>
            </w:r>
            <w:r>
              <w:rPr>
                <w:sz w:val="20"/>
              </w:rPr>
              <w:t>\Originals</w:t>
            </w:r>
            <w:r>
              <w:rPr>
                <w:spacing w:val="-9"/>
                <w:sz w:val="20"/>
              </w:rPr>
              <w:t> </w:t>
            </w:r>
            <w:r>
              <w:rPr>
                <w:sz w:val="20"/>
              </w:rPr>
              <w:t>folder</w:t>
            </w:r>
            <w:r>
              <w:rPr>
                <w:spacing w:val="-9"/>
                <w:sz w:val="20"/>
              </w:rPr>
              <w:t> </w:t>
            </w:r>
            <w:r>
              <w:rPr>
                <w:sz w:val="20"/>
              </w:rPr>
              <w:t>(See</w:t>
            </w:r>
            <w:r>
              <w:rPr>
                <w:spacing w:val="-9"/>
                <w:sz w:val="20"/>
              </w:rPr>
              <w:t> </w:t>
            </w:r>
            <w:r>
              <w:rPr>
                <w:sz w:val="20"/>
              </w:rPr>
              <w:t>Appendix</w:t>
            </w:r>
            <w:r>
              <w:rPr>
                <w:spacing w:val="-8"/>
                <w:sz w:val="20"/>
              </w:rPr>
              <w:t> </w:t>
            </w:r>
            <w:r>
              <w:rPr>
                <w:spacing w:val="-5"/>
                <w:sz w:val="20"/>
              </w:rPr>
              <w:t>B).</w:t>
            </w:r>
          </w:p>
          <w:p>
            <w:pPr>
              <w:pStyle w:val="TableParagraph"/>
              <w:numPr>
                <w:ilvl w:val="0"/>
                <w:numId w:val="11"/>
              </w:numPr>
              <w:tabs>
                <w:tab w:pos="508" w:val="left" w:leader="none"/>
                <w:tab w:pos="509" w:val="left" w:leader="none"/>
              </w:tabs>
              <w:spacing w:line="240" w:lineRule="exact" w:before="0" w:after="0"/>
              <w:ind w:left="508" w:right="0" w:hanging="361"/>
              <w:jc w:val="left"/>
              <w:rPr>
                <w:sz w:val="20"/>
              </w:rPr>
            </w:pPr>
            <w:r>
              <w:rPr>
                <w:sz w:val="20"/>
              </w:rPr>
              <w:t>Copies</w:t>
            </w:r>
            <w:r>
              <w:rPr>
                <w:spacing w:val="-6"/>
                <w:sz w:val="20"/>
              </w:rPr>
              <w:t> </w:t>
            </w:r>
            <w:r>
              <w:rPr>
                <w:sz w:val="20"/>
              </w:rPr>
              <w:t>original</w:t>
            </w:r>
            <w:r>
              <w:rPr>
                <w:spacing w:val="-6"/>
                <w:sz w:val="20"/>
              </w:rPr>
              <w:t> </w:t>
            </w:r>
            <w:r>
              <w:rPr>
                <w:sz w:val="20"/>
              </w:rPr>
              <w:t>files</w:t>
            </w:r>
            <w:r>
              <w:rPr>
                <w:spacing w:val="-5"/>
                <w:sz w:val="20"/>
              </w:rPr>
              <w:t> </w:t>
            </w:r>
            <w:r>
              <w:rPr>
                <w:sz w:val="20"/>
              </w:rPr>
              <w:t>into</w:t>
            </w:r>
            <w:r>
              <w:rPr>
                <w:spacing w:val="-8"/>
                <w:sz w:val="20"/>
              </w:rPr>
              <w:t> </w:t>
            </w:r>
            <w:r>
              <w:rPr>
                <w:sz w:val="20"/>
              </w:rPr>
              <w:t>\prepub</w:t>
            </w:r>
            <w:r>
              <w:rPr>
                <w:spacing w:val="-6"/>
                <w:sz w:val="20"/>
              </w:rPr>
              <w:t> </w:t>
            </w:r>
            <w:r>
              <w:rPr>
                <w:spacing w:val="-2"/>
                <w:sz w:val="20"/>
              </w:rPr>
              <w:t>folder.</w:t>
            </w:r>
          </w:p>
          <w:p>
            <w:pPr>
              <w:pStyle w:val="TableParagraph"/>
              <w:numPr>
                <w:ilvl w:val="0"/>
                <w:numId w:val="11"/>
              </w:numPr>
              <w:tabs>
                <w:tab w:pos="508" w:val="left" w:leader="none"/>
                <w:tab w:pos="509" w:val="left" w:leader="none"/>
              </w:tabs>
              <w:spacing w:line="237" w:lineRule="auto" w:before="2" w:after="0"/>
              <w:ind w:left="508" w:right="324" w:hanging="360"/>
              <w:jc w:val="left"/>
              <w:rPr>
                <w:sz w:val="20"/>
              </w:rPr>
            </w:pPr>
            <w:r>
              <w:rPr>
                <w:sz w:val="20"/>
              </w:rPr>
              <w:t>Completes pre-publishing of files for inclusion into the eCTD backbone (assembly and finalization) as outlined in CS_TP_RA0291, Publishing - Pre-publish Quality Control Checklist – Electronic, or </w:t>
            </w:r>
            <w:hyperlink r:id="rId10">
              <w:r>
                <w:rPr>
                  <w:sz w:val="20"/>
                </w:rPr>
                <w:t>CS_TP_RA0284,</w:t>
              </w:r>
            </w:hyperlink>
            <w:r>
              <w:rPr>
                <w:sz w:val="20"/>
              </w:rPr>
              <w:t> Publishing - Final Paper Quality Control Checklist,</w:t>
            </w:r>
            <w:r>
              <w:rPr>
                <w:spacing w:val="-9"/>
                <w:sz w:val="20"/>
              </w:rPr>
              <w:t> </w:t>
            </w:r>
            <w:r>
              <w:rPr>
                <w:sz w:val="20"/>
              </w:rPr>
              <w:t>in</w:t>
            </w:r>
            <w:r>
              <w:rPr>
                <w:spacing w:val="-9"/>
                <w:sz w:val="20"/>
              </w:rPr>
              <w:t> </w:t>
            </w:r>
            <w:r>
              <w:rPr>
                <w:sz w:val="20"/>
              </w:rPr>
              <w:t>the</w:t>
            </w:r>
            <w:r>
              <w:rPr>
                <w:spacing w:val="-9"/>
                <w:sz w:val="20"/>
              </w:rPr>
              <w:t> </w:t>
            </w:r>
            <w:r>
              <w:rPr>
                <w:sz w:val="20"/>
              </w:rPr>
              <w:t>designated</w:t>
            </w:r>
            <w:r>
              <w:rPr>
                <w:spacing w:val="-9"/>
                <w:sz w:val="20"/>
              </w:rPr>
              <w:t> </w:t>
            </w:r>
            <w:r>
              <w:rPr>
                <w:sz w:val="20"/>
              </w:rPr>
              <w:t>sequence</w:t>
            </w:r>
            <w:r>
              <w:rPr>
                <w:spacing w:val="-6"/>
                <w:sz w:val="20"/>
              </w:rPr>
              <w:t> </w:t>
            </w:r>
            <w:r>
              <w:rPr>
                <w:sz w:val="20"/>
              </w:rPr>
              <w:t>\Prepub folder under DocProd.</w:t>
            </w:r>
          </w:p>
        </w:tc>
        <w:tc>
          <w:tcPr>
            <w:tcW w:w="1978" w:type="dxa"/>
          </w:tcPr>
          <w:p>
            <w:pPr>
              <w:pStyle w:val="TableParagraph"/>
              <w:rPr>
                <w:rFonts w:ascii="Times New Roman"/>
                <w:sz w:val="18"/>
              </w:rPr>
            </w:pPr>
          </w:p>
        </w:tc>
      </w:tr>
      <w:tr>
        <w:trPr>
          <w:trHeight w:val="1742" w:hRule="atLeast"/>
        </w:trPr>
        <w:tc>
          <w:tcPr>
            <w:tcW w:w="845" w:type="dxa"/>
          </w:tcPr>
          <w:p>
            <w:pPr>
              <w:pStyle w:val="TableParagraph"/>
              <w:spacing w:before="148"/>
              <w:ind w:left="95"/>
              <w:rPr>
                <w:b/>
                <w:sz w:val="20"/>
              </w:rPr>
            </w:pPr>
            <w:r>
              <w:rPr>
                <w:b/>
                <w:spacing w:val="-2"/>
                <w:sz w:val="20"/>
              </w:rPr>
              <w:t>6.2.2</w:t>
            </w:r>
          </w:p>
        </w:tc>
        <w:tc>
          <w:tcPr>
            <w:tcW w:w="1560" w:type="dxa"/>
          </w:tcPr>
          <w:p>
            <w:pPr>
              <w:pStyle w:val="TableParagraph"/>
              <w:spacing w:line="244" w:lineRule="auto" w:before="38"/>
              <w:ind w:left="110" w:right="289"/>
              <w:rPr>
                <w:sz w:val="20"/>
              </w:rPr>
            </w:pPr>
            <w:r>
              <w:rPr>
                <w:spacing w:val="-2"/>
                <w:sz w:val="20"/>
              </w:rPr>
              <w:t>Publishing </w:t>
            </w:r>
            <w:r>
              <w:rPr>
                <w:spacing w:val="-6"/>
                <w:sz w:val="20"/>
              </w:rPr>
              <w:t>QC</w:t>
            </w:r>
          </w:p>
          <w:p>
            <w:pPr>
              <w:pStyle w:val="TableParagraph"/>
              <w:spacing w:line="226" w:lineRule="exact"/>
              <w:ind w:left="110"/>
              <w:rPr>
                <w:sz w:val="20"/>
              </w:rPr>
            </w:pPr>
            <w:r>
              <w:rPr>
                <w:spacing w:val="-2"/>
                <w:sz w:val="20"/>
              </w:rPr>
              <w:t>Requestor</w:t>
            </w:r>
          </w:p>
        </w:tc>
        <w:tc>
          <w:tcPr>
            <w:tcW w:w="4968" w:type="dxa"/>
          </w:tcPr>
          <w:p>
            <w:pPr>
              <w:pStyle w:val="TableParagraph"/>
              <w:numPr>
                <w:ilvl w:val="0"/>
                <w:numId w:val="12"/>
              </w:numPr>
              <w:tabs>
                <w:tab w:pos="508" w:val="left" w:leader="none"/>
                <w:tab w:pos="509" w:val="left" w:leader="none"/>
              </w:tabs>
              <w:spacing w:line="240" w:lineRule="auto" w:before="0" w:after="0"/>
              <w:ind w:left="508" w:right="953" w:hanging="360"/>
              <w:jc w:val="left"/>
              <w:rPr>
                <w:sz w:val="20"/>
              </w:rPr>
            </w:pPr>
            <w:r>
              <w:rPr>
                <w:sz w:val="20"/>
              </w:rPr>
              <w:t>Requests</w:t>
            </w:r>
            <w:r>
              <w:rPr>
                <w:spacing w:val="-14"/>
                <w:sz w:val="20"/>
              </w:rPr>
              <w:t> </w:t>
            </w:r>
            <w:r>
              <w:rPr>
                <w:sz w:val="20"/>
              </w:rPr>
              <w:t>pre-publish</w:t>
            </w:r>
            <w:r>
              <w:rPr>
                <w:spacing w:val="-14"/>
                <w:sz w:val="20"/>
              </w:rPr>
              <w:t> </w:t>
            </w:r>
            <w:r>
              <w:rPr>
                <w:sz w:val="20"/>
              </w:rPr>
              <w:t>QC</w:t>
            </w:r>
            <w:r>
              <w:rPr>
                <w:spacing w:val="-14"/>
                <w:sz w:val="20"/>
              </w:rPr>
              <w:t> </w:t>
            </w:r>
            <w:r>
              <w:rPr>
                <w:sz w:val="20"/>
              </w:rPr>
              <w:t>for</w:t>
            </w:r>
            <w:r>
              <w:rPr>
                <w:spacing w:val="-14"/>
                <w:sz w:val="20"/>
              </w:rPr>
              <w:t> </w:t>
            </w:r>
            <w:r>
              <w:rPr>
                <w:sz w:val="20"/>
              </w:rPr>
              <w:t>processed documents by sending an email to the Publishing QC Reviewer.</w:t>
            </w:r>
          </w:p>
          <w:p>
            <w:pPr>
              <w:pStyle w:val="TableParagraph"/>
              <w:spacing w:before="7"/>
              <w:rPr>
                <w:b/>
                <w:sz w:val="24"/>
              </w:rPr>
            </w:pPr>
          </w:p>
          <w:p>
            <w:pPr>
              <w:pStyle w:val="TableParagraph"/>
              <w:ind w:left="148"/>
              <w:rPr>
                <w:sz w:val="20"/>
              </w:rPr>
            </w:pPr>
            <w:r>
              <w:rPr>
                <w:b/>
                <w:sz w:val="20"/>
              </w:rPr>
              <w:t>Note: </w:t>
            </w:r>
            <w:r>
              <w:rPr>
                <w:sz w:val="20"/>
              </w:rPr>
              <w:t>The request must contain any relevant notes that</w:t>
            </w:r>
            <w:r>
              <w:rPr>
                <w:spacing w:val="-12"/>
                <w:sz w:val="20"/>
              </w:rPr>
              <w:t> </w:t>
            </w:r>
            <w:r>
              <w:rPr>
                <w:sz w:val="20"/>
              </w:rPr>
              <w:t>the</w:t>
            </w:r>
            <w:r>
              <w:rPr>
                <w:spacing w:val="-12"/>
                <w:sz w:val="20"/>
              </w:rPr>
              <w:t> </w:t>
            </w:r>
            <w:r>
              <w:rPr>
                <w:sz w:val="20"/>
              </w:rPr>
              <w:t>Publishing</w:t>
            </w:r>
            <w:r>
              <w:rPr>
                <w:spacing w:val="-11"/>
                <w:sz w:val="20"/>
              </w:rPr>
              <w:t> </w:t>
            </w:r>
            <w:r>
              <w:rPr>
                <w:sz w:val="20"/>
              </w:rPr>
              <w:t>QC</w:t>
            </w:r>
            <w:r>
              <w:rPr>
                <w:spacing w:val="-12"/>
                <w:sz w:val="20"/>
              </w:rPr>
              <w:t> </w:t>
            </w:r>
            <w:r>
              <w:rPr>
                <w:sz w:val="20"/>
              </w:rPr>
              <w:t>Reviewer</w:t>
            </w:r>
            <w:r>
              <w:rPr>
                <w:spacing w:val="-6"/>
                <w:sz w:val="20"/>
              </w:rPr>
              <w:t> </w:t>
            </w:r>
            <w:r>
              <w:rPr>
                <w:sz w:val="20"/>
              </w:rPr>
              <w:t>will</w:t>
            </w:r>
            <w:r>
              <w:rPr>
                <w:spacing w:val="-8"/>
                <w:sz w:val="20"/>
              </w:rPr>
              <w:t> </w:t>
            </w:r>
            <w:r>
              <w:rPr>
                <w:sz w:val="20"/>
              </w:rPr>
              <w:t>need</w:t>
            </w:r>
            <w:r>
              <w:rPr>
                <w:spacing w:val="-12"/>
                <w:sz w:val="20"/>
              </w:rPr>
              <w:t> </w:t>
            </w:r>
            <w:r>
              <w:rPr>
                <w:sz w:val="20"/>
              </w:rPr>
              <w:t>to</w:t>
            </w:r>
            <w:r>
              <w:rPr>
                <w:spacing w:val="-12"/>
                <w:sz w:val="20"/>
              </w:rPr>
              <w:t> </w:t>
            </w:r>
            <w:r>
              <w:rPr>
                <w:sz w:val="20"/>
              </w:rPr>
              <w:t>perform the QC.</w:t>
            </w:r>
          </w:p>
        </w:tc>
        <w:tc>
          <w:tcPr>
            <w:tcW w:w="1978" w:type="dxa"/>
          </w:tcPr>
          <w:p>
            <w:pPr>
              <w:pStyle w:val="TableParagraph"/>
              <w:spacing w:line="242" w:lineRule="auto" w:before="38"/>
              <w:ind w:left="109" w:right="939"/>
              <w:jc w:val="both"/>
              <w:rPr>
                <w:sz w:val="20"/>
              </w:rPr>
            </w:pPr>
            <w:r>
              <w:rPr>
                <w:sz w:val="20"/>
              </w:rPr>
              <w:t>After Pre- </w:t>
            </w:r>
            <w:r>
              <w:rPr>
                <w:spacing w:val="-2"/>
                <w:sz w:val="20"/>
              </w:rPr>
              <w:t>publishing completed</w:t>
            </w:r>
          </w:p>
        </w:tc>
      </w:tr>
      <w:tr>
        <w:trPr>
          <w:trHeight w:val="4069" w:hRule="atLeast"/>
        </w:trPr>
        <w:tc>
          <w:tcPr>
            <w:tcW w:w="845" w:type="dxa"/>
          </w:tcPr>
          <w:p>
            <w:pPr>
              <w:pStyle w:val="TableParagraph"/>
              <w:spacing w:before="148"/>
              <w:ind w:left="95"/>
              <w:rPr>
                <w:b/>
                <w:sz w:val="20"/>
              </w:rPr>
            </w:pPr>
            <w:r>
              <w:rPr>
                <w:b/>
                <w:spacing w:val="-2"/>
                <w:sz w:val="20"/>
              </w:rPr>
              <w:t>6.2.3</w:t>
            </w:r>
          </w:p>
        </w:tc>
        <w:tc>
          <w:tcPr>
            <w:tcW w:w="1560" w:type="dxa"/>
          </w:tcPr>
          <w:p>
            <w:pPr>
              <w:pStyle w:val="TableParagraph"/>
              <w:spacing w:before="38"/>
              <w:ind w:left="110" w:right="244"/>
              <w:rPr>
                <w:sz w:val="20"/>
              </w:rPr>
            </w:pPr>
            <w:r>
              <w:rPr>
                <w:spacing w:val="-2"/>
                <w:sz w:val="20"/>
              </w:rPr>
              <w:t>Publishing </w:t>
            </w:r>
            <w:r>
              <w:rPr>
                <w:sz w:val="20"/>
              </w:rPr>
              <w:t>QC</w:t>
            </w:r>
            <w:r>
              <w:rPr>
                <w:spacing w:val="-14"/>
                <w:sz w:val="20"/>
              </w:rPr>
              <w:t> </w:t>
            </w:r>
            <w:r>
              <w:rPr>
                <w:sz w:val="20"/>
              </w:rPr>
              <w:t>Reviewer</w:t>
            </w:r>
          </w:p>
        </w:tc>
        <w:tc>
          <w:tcPr>
            <w:tcW w:w="4968" w:type="dxa"/>
          </w:tcPr>
          <w:p>
            <w:pPr>
              <w:pStyle w:val="TableParagraph"/>
              <w:numPr>
                <w:ilvl w:val="0"/>
                <w:numId w:val="13"/>
              </w:numPr>
              <w:tabs>
                <w:tab w:pos="508" w:val="left" w:leader="none"/>
                <w:tab w:pos="509" w:val="left" w:leader="none"/>
              </w:tabs>
              <w:spacing w:line="240" w:lineRule="auto" w:before="0" w:after="0"/>
              <w:ind w:left="508" w:right="308" w:hanging="360"/>
              <w:jc w:val="left"/>
              <w:rPr>
                <w:sz w:val="20"/>
              </w:rPr>
            </w:pPr>
            <w:r>
              <w:rPr>
                <w:sz w:val="20"/>
              </w:rPr>
              <w:t>Obtains</w:t>
            </w:r>
            <w:r>
              <w:rPr>
                <w:spacing w:val="-5"/>
                <w:sz w:val="20"/>
              </w:rPr>
              <w:t> </w:t>
            </w:r>
            <w:r>
              <w:rPr>
                <w:sz w:val="20"/>
              </w:rPr>
              <w:t>a</w:t>
            </w:r>
            <w:r>
              <w:rPr>
                <w:spacing w:val="-5"/>
                <w:sz w:val="20"/>
              </w:rPr>
              <w:t> </w:t>
            </w:r>
            <w:r>
              <w:rPr>
                <w:sz w:val="20"/>
              </w:rPr>
              <w:t>copy</w:t>
            </w:r>
            <w:r>
              <w:rPr>
                <w:spacing w:val="-5"/>
                <w:sz w:val="20"/>
              </w:rPr>
              <w:t> </w:t>
            </w:r>
            <w:r>
              <w:rPr>
                <w:sz w:val="20"/>
              </w:rPr>
              <w:t>of</w:t>
            </w:r>
            <w:r>
              <w:rPr>
                <w:spacing w:val="-5"/>
                <w:sz w:val="20"/>
              </w:rPr>
              <w:t> </w:t>
            </w:r>
            <w:r>
              <w:rPr>
                <w:sz w:val="20"/>
              </w:rPr>
              <w:t>the</w:t>
            </w:r>
            <w:r>
              <w:rPr>
                <w:spacing w:val="-5"/>
                <w:sz w:val="20"/>
              </w:rPr>
              <w:t> </w:t>
            </w:r>
            <w:r>
              <w:rPr>
                <w:sz w:val="20"/>
              </w:rPr>
              <w:t>appropriate</w:t>
            </w:r>
            <w:r>
              <w:rPr>
                <w:spacing w:val="-5"/>
                <w:sz w:val="20"/>
              </w:rPr>
              <w:t> </w:t>
            </w:r>
            <w:r>
              <w:rPr>
                <w:sz w:val="20"/>
              </w:rPr>
              <w:t>QC</w:t>
            </w:r>
            <w:r>
              <w:rPr>
                <w:spacing w:val="-5"/>
                <w:sz w:val="20"/>
              </w:rPr>
              <w:t> </w:t>
            </w:r>
            <w:r>
              <w:rPr>
                <w:sz w:val="20"/>
              </w:rPr>
              <w:t>checklist (CS_TP_RA0291, Publishing - Pre-publish Quality Control Checklist, or </w:t>
            </w:r>
            <w:hyperlink r:id="rId10">
              <w:r>
                <w:rPr>
                  <w:sz w:val="20"/>
                </w:rPr>
                <w:t>CS_TP_RA0284,</w:t>
              </w:r>
            </w:hyperlink>
            <w:r>
              <w:rPr>
                <w:sz w:val="20"/>
              </w:rPr>
              <w:t> Publishing - Final Paper Quality Control Checklist - Pre-Published) for the type of QC and deliverables (electronic or paper, see Appendix</w:t>
            </w:r>
            <w:r>
              <w:rPr>
                <w:spacing w:val="-5"/>
                <w:sz w:val="20"/>
              </w:rPr>
              <w:t> </w:t>
            </w:r>
            <w:r>
              <w:rPr>
                <w:sz w:val="20"/>
              </w:rPr>
              <w:t>A)</w:t>
            </w:r>
            <w:r>
              <w:rPr>
                <w:spacing w:val="-5"/>
                <w:sz w:val="20"/>
              </w:rPr>
              <w:t> </w:t>
            </w:r>
            <w:r>
              <w:rPr>
                <w:sz w:val="20"/>
              </w:rPr>
              <w:t>and</w:t>
            </w:r>
            <w:r>
              <w:rPr>
                <w:spacing w:val="-5"/>
                <w:sz w:val="20"/>
              </w:rPr>
              <w:t> </w:t>
            </w:r>
            <w:r>
              <w:rPr>
                <w:sz w:val="20"/>
              </w:rPr>
              <w:t>stores</w:t>
            </w:r>
            <w:r>
              <w:rPr>
                <w:spacing w:val="-5"/>
                <w:sz w:val="20"/>
              </w:rPr>
              <w:t> </w:t>
            </w:r>
            <w:r>
              <w:rPr>
                <w:sz w:val="20"/>
              </w:rPr>
              <w:t>the</w:t>
            </w:r>
            <w:r>
              <w:rPr>
                <w:spacing w:val="-5"/>
                <w:sz w:val="20"/>
              </w:rPr>
              <w:t> </w:t>
            </w:r>
            <w:r>
              <w:rPr>
                <w:sz w:val="20"/>
              </w:rPr>
              <w:t>QC</w:t>
            </w:r>
            <w:r>
              <w:rPr>
                <w:spacing w:val="-5"/>
                <w:sz w:val="20"/>
              </w:rPr>
              <w:t> </w:t>
            </w:r>
            <w:r>
              <w:rPr>
                <w:sz w:val="20"/>
              </w:rPr>
              <w:t>checklist</w:t>
            </w:r>
            <w:r>
              <w:rPr>
                <w:spacing w:val="-5"/>
                <w:sz w:val="20"/>
              </w:rPr>
              <w:t> </w:t>
            </w:r>
            <w:r>
              <w:rPr>
                <w:sz w:val="20"/>
              </w:rPr>
              <w:t>in</w:t>
            </w:r>
            <w:r>
              <w:rPr>
                <w:spacing w:val="-5"/>
                <w:sz w:val="20"/>
              </w:rPr>
              <w:t> </w:t>
            </w:r>
            <w:r>
              <w:rPr>
                <w:sz w:val="20"/>
              </w:rPr>
              <w:t>the designated \Other folder.</w:t>
            </w:r>
          </w:p>
          <w:p>
            <w:pPr>
              <w:pStyle w:val="TableParagraph"/>
              <w:numPr>
                <w:ilvl w:val="0"/>
                <w:numId w:val="13"/>
              </w:numPr>
              <w:tabs>
                <w:tab w:pos="508" w:val="left" w:leader="none"/>
                <w:tab w:pos="509" w:val="left" w:leader="none"/>
              </w:tabs>
              <w:spacing w:line="243" w:lineRule="exact" w:before="0" w:after="0"/>
              <w:ind w:left="508" w:right="0" w:hanging="361"/>
              <w:jc w:val="left"/>
              <w:rPr>
                <w:sz w:val="20"/>
              </w:rPr>
            </w:pPr>
            <w:r>
              <w:rPr>
                <w:sz w:val="20"/>
              </w:rPr>
              <w:t>Performs</w:t>
            </w:r>
            <w:r>
              <w:rPr>
                <w:spacing w:val="-7"/>
                <w:sz w:val="20"/>
              </w:rPr>
              <w:t> </w:t>
            </w:r>
            <w:r>
              <w:rPr>
                <w:sz w:val="20"/>
              </w:rPr>
              <w:t>the</w:t>
            </w:r>
            <w:r>
              <w:rPr>
                <w:spacing w:val="-7"/>
                <w:sz w:val="20"/>
              </w:rPr>
              <w:t> </w:t>
            </w:r>
            <w:r>
              <w:rPr>
                <w:sz w:val="20"/>
              </w:rPr>
              <w:t>requested</w:t>
            </w:r>
            <w:r>
              <w:rPr>
                <w:spacing w:val="-6"/>
                <w:sz w:val="20"/>
              </w:rPr>
              <w:t> </w:t>
            </w:r>
            <w:r>
              <w:rPr>
                <w:spacing w:val="-5"/>
                <w:sz w:val="20"/>
              </w:rPr>
              <w:t>QC.</w:t>
            </w:r>
          </w:p>
          <w:p>
            <w:pPr>
              <w:pStyle w:val="TableParagraph"/>
              <w:numPr>
                <w:ilvl w:val="0"/>
                <w:numId w:val="13"/>
              </w:numPr>
              <w:tabs>
                <w:tab w:pos="508" w:val="left" w:leader="none"/>
                <w:tab w:pos="509" w:val="left" w:leader="none"/>
              </w:tabs>
              <w:spacing w:line="237" w:lineRule="auto" w:before="2" w:after="0"/>
              <w:ind w:left="508" w:right="170" w:hanging="360"/>
              <w:jc w:val="left"/>
              <w:rPr>
                <w:sz w:val="20"/>
              </w:rPr>
            </w:pPr>
            <w:r>
              <w:rPr>
                <w:sz w:val="20"/>
              </w:rPr>
              <w:t>Completes</w:t>
            </w:r>
            <w:r>
              <w:rPr>
                <w:spacing w:val="-5"/>
                <w:sz w:val="20"/>
              </w:rPr>
              <w:t> </w:t>
            </w:r>
            <w:r>
              <w:rPr>
                <w:sz w:val="20"/>
              </w:rPr>
              <w:t>the</w:t>
            </w:r>
            <w:r>
              <w:rPr>
                <w:spacing w:val="-5"/>
                <w:sz w:val="20"/>
              </w:rPr>
              <w:t> </w:t>
            </w:r>
            <w:r>
              <w:rPr>
                <w:sz w:val="20"/>
              </w:rPr>
              <w:t>QC</w:t>
            </w:r>
            <w:r>
              <w:rPr>
                <w:spacing w:val="-9"/>
                <w:sz w:val="20"/>
              </w:rPr>
              <w:t> </w:t>
            </w:r>
            <w:r>
              <w:rPr>
                <w:sz w:val="20"/>
              </w:rPr>
              <w:t>Checklist</w:t>
            </w:r>
            <w:r>
              <w:rPr>
                <w:spacing w:val="-5"/>
                <w:sz w:val="20"/>
              </w:rPr>
              <w:t> </w:t>
            </w:r>
            <w:r>
              <w:rPr>
                <w:sz w:val="20"/>
              </w:rPr>
              <w:t>with</w:t>
            </w:r>
            <w:r>
              <w:rPr>
                <w:spacing w:val="-5"/>
                <w:sz w:val="20"/>
              </w:rPr>
              <w:t> </w:t>
            </w:r>
            <w:r>
              <w:rPr>
                <w:sz w:val="20"/>
              </w:rPr>
              <w:t>all</w:t>
            </w:r>
            <w:r>
              <w:rPr>
                <w:spacing w:val="-5"/>
                <w:sz w:val="20"/>
              </w:rPr>
              <w:t> </w:t>
            </w:r>
            <w:r>
              <w:rPr>
                <w:sz w:val="20"/>
              </w:rPr>
              <w:t>QC</w:t>
            </w:r>
            <w:r>
              <w:rPr>
                <w:spacing w:val="-7"/>
                <w:sz w:val="20"/>
              </w:rPr>
              <w:t> </w:t>
            </w:r>
            <w:r>
              <w:rPr>
                <w:sz w:val="20"/>
              </w:rPr>
              <w:t>findings and notifies the Publishing QC requestor when </w:t>
            </w:r>
            <w:r>
              <w:rPr>
                <w:spacing w:val="-2"/>
                <w:sz w:val="20"/>
              </w:rPr>
              <w:t>completed.</w:t>
            </w:r>
          </w:p>
          <w:p>
            <w:pPr>
              <w:pStyle w:val="TableParagraph"/>
              <w:spacing w:before="57"/>
              <w:ind w:left="148" w:right="152"/>
              <w:rPr>
                <w:sz w:val="20"/>
              </w:rPr>
            </w:pPr>
            <w:r>
              <w:rPr>
                <w:b/>
                <w:sz w:val="20"/>
              </w:rPr>
              <w:t>Note:</w:t>
            </w:r>
            <w:r>
              <w:rPr>
                <w:b/>
                <w:spacing w:val="-9"/>
                <w:sz w:val="20"/>
              </w:rPr>
              <w:t> </w:t>
            </w:r>
            <w:r>
              <w:rPr>
                <w:sz w:val="20"/>
              </w:rPr>
              <w:t>If</w:t>
            </w:r>
            <w:r>
              <w:rPr>
                <w:spacing w:val="-11"/>
                <w:sz w:val="20"/>
              </w:rPr>
              <w:t> </w:t>
            </w:r>
            <w:r>
              <w:rPr>
                <w:sz w:val="20"/>
              </w:rPr>
              <w:t>there</w:t>
            </w:r>
            <w:r>
              <w:rPr>
                <w:spacing w:val="-13"/>
                <w:sz w:val="20"/>
              </w:rPr>
              <w:t> </w:t>
            </w:r>
            <w:r>
              <w:rPr>
                <w:sz w:val="20"/>
              </w:rPr>
              <w:t>are</w:t>
            </w:r>
            <w:r>
              <w:rPr>
                <w:spacing w:val="-13"/>
                <w:sz w:val="20"/>
              </w:rPr>
              <w:t> </w:t>
            </w:r>
            <w:r>
              <w:rPr>
                <w:sz w:val="20"/>
              </w:rPr>
              <w:t>no</w:t>
            </w:r>
            <w:r>
              <w:rPr>
                <w:spacing w:val="-13"/>
                <w:sz w:val="20"/>
              </w:rPr>
              <w:t> </w:t>
            </w:r>
            <w:r>
              <w:rPr>
                <w:sz w:val="20"/>
              </w:rPr>
              <w:t>more</w:t>
            </w:r>
            <w:r>
              <w:rPr>
                <w:spacing w:val="-13"/>
                <w:sz w:val="20"/>
              </w:rPr>
              <w:t> </w:t>
            </w:r>
            <w:r>
              <w:rPr>
                <w:sz w:val="20"/>
              </w:rPr>
              <w:t>than</w:t>
            </w:r>
            <w:r>
              <w:rPr>
                <w:spacing w:val="-13"/>
                <w:sz w:val="20"/>
              </w:rPr>
              <w:t> </w:t>
            </w:r>
            <w:r>
              <w:rPr>
                <w:sz w:val="20"/>
              </w:rPr>
              <w:t>5</w:t>
            </w:r>
            <w:r>
              <w:rPr>
                <w:spacing w:val="-13"/>
                <w:sz w:val="20"/>
              </w:rPr>
              <w:t> </w:t>
            </w:r>
            <w:r>
              <w:rPr>
                <w:sz w:val="20"/>
              </w:rPr>
              <w:t>minor</w:t>
            </w:r>
            <w:r>
              <w:rPr>
                <w:spacing w:val="-13"/>
                <w:sz w:val="20"/>
              </w:rPr>
              <w:t> </w:t>
            </w:r>
            <w:r>
              <w:rPr>
                <w:sz w:val="20"/>
              </w:rPr>
              <w:t>findings,</w:t>
            </w:r>
            <w:r>
              <w:rPr>
                <w:spacing w:val="-13"/>
                <w:sz w:val="20"/>
              </w:rPr>
              <w:t> </w:t>
            </w:r>
            <w:r>
              <w:rPr>
                <w:sz w:val="20"/>
              </w:rPr>
              <w:t>then the Publishing QC Reviewer can go ahead and address</w:t>
            </w:r>
            <w:r>
              <w:rPr>
                <w:spacing w:val="-2"/>
                <w:sz w:val="20"/>
              </w:rPr>
              <w:t> </w:t>
            </w:r>
            <w:r>
              <w:rPr>
                <w:sz w:val="20"/>
              </w:rPr>
              <w:t>those</w:t>
            </w:r>
            <w:r>
              <w:rPr>
                <w:spacing w:val="-2"/>
                <w:sz w:val="20"/>
              </w:rPr>
              <w:t> </w:t>
            </w:r>
            <w:r>
              <w:rPr>
                <w:sz w:val="20"/>
              </w:rPr>
              <w:t>findings</w:t>
            </w:r>
            <w:r>
              <w:rPr>
                <w:spacing w:val="-2"/>
                <w:sz w:val="20"/>
              </w:rPr>
              <w:t> </w:t>
            </w:r>
            <w:r>
              <w:rPr>
                <w:sz w:val="20"/>
              </w:rPr>
              <w:t>and</w:t>
            </w:r>
            <w:r>
              <w:rPr>
                <w:spacing w:val="-2"/>
                <w:sz w:val="20"/>
              </w:rPr>
              <w:t> </w:t>
            </w:r>
            <w:r>
              <w:rPr>
                <w:sz w:val="20"/>
              </w:rPr>
              <w:t>notify</w:t>
            </w:r>
            <w:r>
              <w:rPr>
                <w:spacing w:val="-2"/>
                <w:sz w:val="20"/>
              </w:rPr>
              <w:t> </w:t>
            </w:r>
            <w:r>
              <w:rPr>
                <w:sz w:val="20"/>
              </w:rPr>
              <w:t>the</w:t>
            </w:r>
            <w:r>
              <w:rPr>
                <w:spacing w:val="-2"/>
                <w:sz w:val="20"/>
              </w:rPr>
              <w:t> </w:t>
            </w:r>
            <w:r>
              <w:rPr>
                <w:sz w:val="20"/>
              </w:rPr>
              <w:t>Publishing</w:t>
            </w:r>
            <w:r>
              <w:rPr>
                <w:spacing w:val="-2"/>
                <w:sz w:val="20"/>
              </w:rPr>
              <w:t> </w:t>
            </w:r>
            <w:r>
              <w:rPr>
                <w:sz w:val="20"/>
              </w:rPr>
              <w:t>QC </w:t>
            </w:r>
            <w:r>
              <w:rPr>
                <w:spacing w:val="-2"/>
                <w:sz w:val="20"/>
              </w:rPr>
              <w:t>requestor</w:t>
            </w:r>
            <w:r>
              <w:rPr>
                <w:spacing w:val="-12"/>
                <w:sz w:val="20"/>
              </w:rPr>
              <w:t> </w:t>
            </w:r>
            <w:r>
              <w:rPr>
                <w:spacing w:val="-2"/>
                <w:sz w:val="20"/>
              </w:rPr>
              <w:t>about</w:t>
            </w:r>
            <w:r>
              <w:rPr>
                <w:spacing w:val="-12"/>
                <w:sz w:val="20"/>
              </w:rPr>
              <w:t> </w:t>
            </w:r>
            <w:r>
              <w:rPr>
                <w:spacing w:val="-2"/>
                <w:sz w:val="20"/>
              </w:rPr>
              <w:t>the</w:t>
            </w:r>
            <w:r>
              <w:rPr>
                <w:spacing w:val="-12"/>
                <w:sz w:val="20"/>
              </w:rPr>
              <w:t> </w:t>
            </w:r>
            <w:r>
              <w:rPr>
                <w:spacing w:val="-2"/>
                <w:sz w:val="20"/>
              </w:rPr>
              <w:t>QC</w:t>
            </w:r>
            <w:r>
              <w:rPr>
                <w:spacing w:val="-12"/>
                <w:sz w:val="20"/>
              </w:rPr>
              <w:t> </w:t>
            </w:r>
            <w:r>
              <w:rPr>
                <w:spacing w:val="-2"/>
                <w:sz w:val="20"/>
              </w:rPr>
              <w:t>completion</w:t>
            </w:r>
            <w:r>
              <w:rPr>
                <w:spacing w:val="-12"/>
                <w:sz w:val="20"/>
              </w:rPr>
              <w:t> </w:t>
            </w:r>
            <w:r>
              <w:rPr>
                <w:spacing w:val="-2"/>
                <w:sz w:val="20"/>
              </w:rPr>
              <w:t>with</w:t>
            </w:r>
            <w:r>
              <w:rPr>
                <w:spacing w:val="-12"/>
                <w:sz w:val="20"/>
              </w:rPr>
              <w:t> </w:t>
            </w:r>
            <w:r>
              <w:rPr>
                <w:spacing w:val="-2"/>
                <w:sz w:val="20"/>
              </w:rPr>
              <w:t>findings</w:t>
            </w:r>
            <w:r>
              <w:rPr>
                <w:spacing w:val="-12"/>
                <w:sz w:val="20"/>
              </w:rPr>
              <w:t> </w:t>
            </w:r>
            <w:r>
              <w:rPr>
                <w:spacing w:val="-2"/>
                <w:sz w:val="20"/>
              </w:rPr>
              <w:t>being addressed.</w:t>
            </w:r>
          </w:p>
        </w:tc>
        <w:tc>
          <w:tcPr>
            <w:tcW w:w="1978" w:type="dxa"/>
          </w:tcPr>
          <w:p>
            <w:pPr>
              <w:pStyle w:val="TableParagraph"/>
              <w:spacing w:before="38"/>
              <w:ind w:left="110"/>
              <w:rPr>
                <w:sz w:val="20"/>
              </w:rPr>
            </w:pPr>
            <w:r>
              <w:rPr>
                <w:sz w:val="20"/>
              </w:rPr>
              <w:t>Receipt</w:t>
            </w:r>
            <w:r>
              <w:rPr>
                <w:spacing w:val="-14"/>
                <w:sz w:val="20"/>
              </w:rPr>
              <w:t> </w:t>
            </w:r>
            <w:r>
              <w:rPr>
                <w:sz w:val="20"/>
              </w:rPr>
              <w:t>of</w:t>
            </w:r>
            <w:r>
              <w:rPr>
                <w:spacing w:val="-14"/>
                <w:sz w:val="20"/>
              </w:rPr>
              <w:t> </w:t>
            </w:r>
            <w:r>
              <w:rPr>
                <w:sz w:val="20"/>
              </w:rPr>
              <w:t>request</w:t>
            </w:r>
            <w:r>
              <w:rPr>
                <w:spacing w:val="-9"/>
                <w:sz w:val="20"/>
              </w:rPr>
              <w:t> </w:t>
            </w:r>
            <w:r>
              <w:rPr>
                <w:sz w:val="20"/>
              </w:rPr>
              <w:t>to QC pre-published </w:t>
            </w:r>
            <w:r>
              <w:rPr>
                <w:spacing w:val="-2"/>
                <w:sz w:val="20"/>
              </w:rPr>
              <w:t>files</w:t>
            </w:r>
          </w:p>
        </w:tc>
      </w:tr>
      <w:tr>
        <w:trPr>
          <w:trHeight w:val="2630" w:hRule="atLeast"/>
        </w:trPr>
        <w:tc>
          <w:tcPr>
            <w:tcW w:w="845" w:type="dxa"/>
          </w:tcPr>
          <w:p>
            <w:pPr>
              <w:pStyle w:val="TableParagraph"/>
              <w:spacing w:before="148"/>
              <w:ind w:left="95"/>
              <w:rPr>
                <w:b/>
                <w:sz w:val="20"/>
              </w:rPr>
            </w:pPr>
            <w:r>
              <w:rPr>
                <w:b/>
                <w:spacing w:val="-2"/>
                <w:sz w:val="20"/>
              </w:rPr>
              <w:t>6.2.4</w:t>
            </w:r>
          </w:p>
        </w:tc>
        <w:tc>
          <w:tcPr>
            <w:tcW w:w="1560" w:type="dxa"/>
          </w:tcPr>
          <w:p>
            <w:pPr>
              <w:pStyle w:val="TableParagraph"/>
              <w:spacing w:before="38"/>
              <w:ind w:left="110" w:right="517"/>
              <w:rPr>
                <w:sz w:val="20"/>
              </w:rPr>
            </w:pPr>
            <w:r>
              <w:rPr>
                <w:spacing w:val="-2"/>
                <w:sz w:val="20"/>
              </w:rPr>
              <w:t>Publishing </w:t>
            </w:r>
            <w:r>
              <w:rPr>
                <w:spacing w:val="-6"/>
                <w:sz w:val="20"/>
              </w:rPr>
              <w:t>QC</w:t>
            </w:r>
          </w:p>
          <w:p>
            <w:pPr>
              <w:pStyle w:val="TableParagraph"/>
              <w:ind w:left="110"/>
              <w:rPr>
                <w:sz w:val="20"/>
              </w:rPr>
            </w:pPr>
            <w:r>
              <w:rPr>
                <w:spacing w:val="-2"/>
                <w:sz w:val="20"/>
              </w:rPr>
              <w:t>Requestor</w:t>
            </w:r>
          </w:p>
        </w:tc>
        <w:tc>
          <w:tcPr>
            <w:tcW w:w="4968" w:type="dxa"/>
          </w:tcPr>
          <w:p>
            <w:pPr>
              <w:pStyle w:val="TableParagraph"/>
              <w:numPr>
                <w:ilvl w:val="0"/>
                <w:numId w:val="14"/>
              </w:numPr>
              <w:tabs>
                <w:tab w:pos="508" w:val="left" w:leader="none"/>
                <w:tab w:pos="509" w:val="left" w:leader="none"/>
              </w:tabs>
              <w:spacing w:line="240" w:lineRule="auto" w:before="0" w:after="0"/>
              <w:ind w:left="508" w:right="388" w:hanging="360"/>
              <w:jc w:val="left"/>
              <w:rPr>
                <w:sz w:val="20"/>
              </w:rPr>
            </w:pPr>
            <w:r>
              <w:rPr>
                <w:sz w:val="20"/>
              </w:rPr>
              <w:t>Reviews the QC checklist findings and either makes the QC changes or provides an explanation</w:t>
            </w:r>
            <w:r>
              <w:rPr>
                <w:spacing w:val="-4"/>
                <w:sz w:val="20"/>
              </w:rPr>
              <w:t> </w:t>
            </w:r>
            <w:r>
              <w:rPr>
                <w:sz w:val="20"/>
              </w:rPr>
              <w:t>of</w:t>
            </w:r>
            <w:r>
              <w:rPr>
                <w:spacing w:val="-6"/>
                <w:sz w:val="20"/>
              </w:rPr>
              <w:t> </w:t>
            </w:r>
            <w:r>
              <w:rPr>
                <w:sz w:val="20"/>
              </w:rPr>
              <w:t>why</w:t>
            </w:r>
            <w:r>
              <w:rPr>
                <w:spacing w:val="-4"/>
                <w:sz w:val="20"/>
              </w:rPr>
              <w:t> </w:t>
            </w:r>
            <w:r>
              <w:rPr>
                <w:sz w:val="20"/>
              </w:rPr>
              <w:t>the</w:t>
            </w:r>
            <w:r>
              <w:rPr>
                <w:spacing w:val="-6"/>
                <w:sz w:val="20"/>
              </w:rPr>
              <w:t> </w:t>
            </w:r>
            <w:r>
              <w:rPr>
                <w:sz w:val="20"/>
              </w:rPr>
              <w:t>change</w:t>
            </w:r>
            <w:r>
              <w:rPr>
                <w:spacing w:val="-6"/>
                <w:sz w:val="20"/>
              </w:rPr>
              <w:t> </w:t>
            </w:r>
            <w:r>
              <w:rPr>
                <w:sz w:val="20"/>
              </w:rPr>
              <w:t>was</w:t>
            </w:r>
            <w:r>
              <w:rPr>
                <w:spacing w:val="-6"/>
                <w:sz w:val="20"/>
              </w:rPr>
              <w:t> </w:t>
            </w:r>
            <w:r>
              <w:rPr>
                <w:sz w:val="20"/>
              </w:rPr>
              <w:t>not</w:t>
            </w:r>
            <w:r>
              <w:rPr>
                <w:spacing w:val="-6"/>
                <w:sz w:val="20"/>
              </w:rPr>
              <w:t> </w:t>
            </w:r>
            <w:r>
              <w:rPr>
                <w:sz w:val="20"/>
              </w:rPr>
              <w:t>made.</w:t>
            </w:r>
          </w:p>
          <w:p>
            <w:pPr>
              <w:pStyle w:val="TableParagraph"/>
              <w:numPr>
                <w:ilvl w:val="0"/>
                <w:numId w:val="14"/>
              </w:numPr>
              <w:tabs>
                <w:tab w:pos="508" w:val="left" w:leader="none"/>
                <w:tab w:pos="509" w:val="left" w:leader="none"/>
              </w:tabs>
              <w:spacing w:line="240" w:lineRule="auto" w:before="1" w:after="0"/>
              <w:ind w:left="508" w:right="222" w:hanging="360"/>
              <w:jc w:val="left"/>
              <w:rPr>
                <w:sz w:val="20"/>
              </w:rPr>
            </w:pPr>
            <w:r>
              <w:rPr>
                <w:sz w:val="20"/>
              </w:rPr>
              <w:t>Indicates next to each QC finding in the QC checklist either “fixed, full name, date (DD- Mmm-YYYY)”, “not fixed, reason, full name, date”,</w:t>
            </w:r>
            <w:r>
              <w:rPr>
                <w:spacing w:val="-5"/>
                <w:sz w:val="20"/>
              </w:rPr>
              <w:t> </w:t>
            </w:r>
            <w:r>
              <w:rPr>
                <w:sz w:val="20"/>
              </w:rPr>
              <w:t>or</w:t>
            </w:r>
            <w:r>
              <w:rPr>
                <w:spacing w:val="-5"/>
                <w:sz w:val="20"/>
              </w:rPr>
              <w:t> </w:t>
            </w:r>
            <w:r>
              <w:rPr>
                <w:sz w:val="20"/>
              </w:rPr>
              <w:t>similar.</w:t>
            </w:r>
            <w:r>
              <w:rPr>
                <w:spacing w:val="-5"/>
                <w:sz w:val="20"/>
              </w:rPr>
              <w:t> </w:t>
            </w:r>
            <w:r>
              <w:rPr>
                <w:sz w:val="20"/>
              </w:rPr>
              <w:t>If</w:t>
            </w:r>
            <w:r>
              <w:rPr>
                <w:spacing w:val="-5"/>
                <w:sz w:val="20"/>
              </w:rPr>
              <w:t> </w:t>
            </w:r>
            <w:r>
              <w:rPr>
                <w:sz w:val="20"/>
              </w:rPr>
              <w:t>all</w:t>
            </w:r>
            <w:r>
              <w:rPr>
                <w:spacing w:val="-5"/>
                <w:sz w:val="20"/>
              </w:rPr>
              <w:t> </w:t>
            </w:r>
            <w:r>
              <w:rPr>
                <w:sz w:val="20"/>
              </w:rPr>
              <w:t>QC</w:t>
            </w:r>
            <w:r>
              <w:rPr>
                <w:spacing w:val="-5"/>
                <w:sz w:val="20"/>
              </w:rPr>
              <w:t> </w:t>
            </w:r>
            <w:r>
              <w:rPr>
                <w:sz w:val="20"/>
              </w:rPr>
              <w:t>findings</w:t>
            </w:r>
            <w:r>
              <w:rPr>
                <w:spacing w:val="-5"/>
                <w:sz w:val="20"/>
              </w:rPr>
              <w:t> </w:t>
            </w:r>
            <w:r>
              <w:rPr>
                <w:sz w:val="20"/>
              </w:rPr>
              <w:t>are</w:t>
            </w:r>
            <w:r>
              <w:rPr>
                <w:spacing w:val="-5"/>
                <w:sz w:val="20"/>
              </w:rPr>
              <w:t> </w:t>
            </w:r>
            <w:r>
              <w:rPr>
                <w:sz w:val="20"/>
              </w:rPr>
              <w:t>fixed,</w:t>
            </w:r>
            <w:r>
              <w:rPr>
                <w:spacing w:val="-5"/>
                <w:sz w:val="20"/>
              </w:rPr>
              <w:t> </w:t>
            </w:r>
            <w:r>
              <w:rPr>
                <w:sz w:val="20"/>
              </w:rPr>
              <w:t>one overall statement may be placed in the QC checklist rather than for each QC finding.</w:t>
            </w:r>
          </w:p>
          <w:p>
            <w:pPr>
              <w:pStyle w:val="TableParagraph"/>
              <w:numPr>
                <w:ilvl w:val="0"/>
                <w:numId w:val="14"/>
              </w:numPr>
              <w:tabs>
                <w:tab w:pos="508" w:val="left" w:leader="none"/>
                <w:tab w:pos="509" w:val="left" w:leader="none"/>
              </w:tabs>
              <w:spacing w:line="232" w:lineRule="auto" w:before="3" w:after="0"/>
              <w:ind w:left="508" w:right="833" w:hanging="360"/>
              <w:jc w:val="left"/>
              <w:rPr>
                <w:sz w:val="20"/>
              </w:rPr>
            </w:pPr>
            <w:r>
              <w:rPr>
                <w:sz w:val="20"/>
              </w:rPr>
              <w:t>Notifies</w:t>
            </w:r>
            <w:r>
              <w:rPr>
                <w:spacing w:val="-8"/>
                <w:sz w:val="20"/>
              </w:rPr>
              <w:t> </w:t>
            </w:r>
            <w:r>
              <w:rPr>
                <w:sz w:val="20"/>
              </w:rPr>
              <w:t>the</w:t>
            </w:r>
            <w:r>
              <w:rPr>
                <w:spacing w:val="-8"/>
                <w:sz w:val="20"/>
              </w:rPr>
              <w:t> </w:t>
            </w:r>
            <w:r>
              <w:rPr>
                <w:sz w:val="20"/>
              </w:rPr>
              <w:t>Publishing</w:t>
            </w:r>
            <w:r>
              <w:rPr>
                <w:spacing w:val="-8"/>
                <w:sz w:val="20"/>
              </w:rPr>
              <w:t> </w:t>
            </w:r>
            <w:r>
              <w:rPr>
                <w:sz w:val="20"/>
              </w:rPr>
              <w:t>QC</w:t>
            </w:r>
            <w:r>
              <w:rPr>
                <w:spacing w:val="-8"/>
                <w:sz w:val="20"/>
              </w:rPr>
              <w:t> </w:t>
            </w:r>
            <w:r>
              <w:rPr>
                <w:sz w:val="20"/>
              </w:rPr>
              <w:t>Reviewer</w:t>
            </w:r>
            <w:r>
              <w:rPr>
                <w:spacing w:val="-8"/>
                <w:sz w:val="20"/>
              </w:rPr>
              <w:t> </w:t>
            </w:r>
            <w:r>
              <w:rPr>
                <w:sz w:val="20"/>
              </w:rPr>
              <w:t>that changes can be verified.</w:t>
            </w:r>
          </w:p>
        </w:tc>
        <w:tc>
          <w:tcPr>
            <w:tcW w:w="1978" w:type="dxa"/>
          </w:tcPr>
          <w:p>
            <w:pPr>
              <w:pStyle w:val="TableParagraph"/>
              <w:spacing w:before="38"/>
              <w:ind w:left="110" w:right="-29"/>
              <w:rPr>
                <w:sz w:val="20"/>
              </w:rPr>
            </w:pPr>
            <w:r>
              <w:rPr>
                <w:sz w:val="20"/>
              </w:rPr>
              <w:t>Receipt</w:t>
            </w:r>
            <w:r>
              <w:rPr>
                <w:spacing w:val="-9"/>
                <w:sz w:val="20"/>
              </w:rPr>
              <w:t> </w:t>
            </w:r>
            <w:r>
              <w:rPr>
                <w:sz w:val="20"/>
              </w:rPr>
              <w:t>of</w:t>
            </w:r>
            <w:r>
              <w:rPr>
                <w:spacing w:val="-8"/>
                <w:sz w:val="20"/>
              </w:rPr>
              <w:t> </w:t>
            </w:r>
            <w:r>
              <w:rPr>
                <w:sz w:val="20"/>
              </w:rPr>
              <w:t>QC</w:t>
            </w:r>
            <w:r>
              <w:rPr>
                <w:spacing w:val="-8"/>
                <w:sz w:val="20"/>
              </w:rPr>
              <w:t> </w:t>
            </w:r>
            <w:r>
              <w:rPr>
                <w:spacing w:val="-2"/>
                <w:sz w:val="20"/>
              </w:rPr>
              <w:t>review</w:t>
            </w:r>
          </w:p>
        </w:tc>
      </w:tr>
    </w:tbl>
    <w:p>
      <w:pPr>
        <w:spacing w:after="0"/>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560"/>
        <w:gridCol w:w="4968"/>
        <w:gridCol w:w="1978"/>
      </w:tblGrid>
      <w:tr>
        <w:trPr>
          <w:trHeight w:val="306" w:hRule="atLeast"/>
        </w:trPr>
        <w:tc>
          <w:tcPr>
            <w:tcW w:w="845" w:type="dxa"/>
            <w:shd w:val="clear" w:color="auto" w:fill="D9D9D9"/>
          </w:tcPr>
          <w:p>
            <w:pPr>
              <w:pStyle w:val="TableParagraph"/>
              <w:spacing w:before="23"/>
              <w:ind w:left="110"/>
              <w:rPr>
                <w:b/>
                <w:sz w:val="20"/>
              </w:rPr>
            </w:pPr>
            <w:r>
              <w:rPr>
                <w:b/>
                <w:spacing w:val="-5"/>
                <w:sz w:val="20"/>
              </w:rPr>
              <w:t>No:</w:t>
            </w:r>
          </w:p>
        </w:tc>
        <w:tc>
          <w:tcPr>
            <w:tcW w:w="1560" w:type="dxa"/>
            <w:shd w:val="clear" w:color="auto" w:fill="D9D9D9"/>
          </w:tcPr>
          <w:p>
            <w:pPr>
              <w:pStyle w:val="TableParagraph"/>
              <w:spacing w:before="23"/>
              <w:ind w:left="110"/>
              <w:rPr>
                <w:b/>
                <w:sz w:val="20"/>
              </w:rPr>
            </w:pPr>
            <w:r>
              <w:rPr>
                <w:b/>
                <w:spacing w:val="-4"/>
                <w:sz w:val="20"/>
              </w:rPr>
              <w:t>Who:</w:t>
            </w:r>
          </w:p>
        </w:tc>
        <w:tc>
          <w:tcPr>
            <w:tcW w:w="4968" w:type="dxa"/>
            <w:shd w:val="clear" w:color="auto" w:fill="D9D9D9"/>
          </w:tcPr>
          <w:p>
            <w:pPr>
              <w:pStyle w:val="TableParagraph"/>
              <w:spacing w:before="23"/>
              <w:ind w:left="105"/>
              <w:rPr>
                <w:b/>
                <w:sz w:val="20"/>
              </w:rPr>
            </w:pPr>
            <w:r>
              <w:rPr>
                <w:b/>
                <w:spacing w:val="-2"/>
                <w:sz w:val="20"/>
              </w:rPr>
              <w:t>Step:</w:t>
            </w:r>
          </w:p>
        </w:tc>
        <w:tc>
          <w:tcPr>
            <w:tcW w:w="1978" w:type="dxa"/>
            <w:shd w:val="clear" w:color="auto" w:fill="D9D9D9"/>
          </w:tcPr>
          <w:p>
            <w:pPr>
              <w:pStyle w:val="TableParagraph"/>
              <w:spacing w:before="23"/>
              <w:ind w:left="110"/>
              <w:rPr>
                <w:b/>
                <w:sz w:val="20"/>
              </w:rPr>
            </w:pPr>
            <w:r>
              <w:rPr>
                <w:b/>
                <w:spacing w:val="-2"/>
                <w:sz w:val="20"/>
              </w:rPr>
              <w:t>When:</w:t>
            </w:r>
          </w:p>
        </w:tc>
      </w:tr>
      <w:tr>
        <w:trPr>
          <w:trHeight w:val="1924" w:hRule="atLeast"/>
        </w:trPr>
        <w:tc>
          <w:tcPr>
            <w:tcW w:w="845" w:type="dxa"/>
          </w:tcPr>
          <w:p>
            <w:pPr>
              <w:pStyle w:val="TableParagraph"/>
              <w:spacing w:before="119"/>
              <w:ind w:left="95"/>
              <w:rPr>
                <w:b/>
                <w:sz w:val="20"/>
              </w:rPr>
            </w:pPr>
            <w:r>
              <w:rPr>
                <w:b/>
                <w:spacing w:val="-2"/>
                <w:sz w:val="20"/>
              </w:rPr>
              <w:t>6.2.5</w:t>
            </w:r>
          </w:p>
        </w:tc>
        <w:tc>
          <w:tcPr>
            <w:tcW w:w="1560" w:type="dxa"/>
          </w:tcPr>
          <w:p>
            <w:pPr>
              <w:pStyle w:val="TableParagraph"/>
              <w:spacing w:line="235" w:lineRule="auto" w:before="41"/>
              <w:ind w:left="110" w:right="244"/>
              <w:rPr>
                <w:sz w:val="20"/>
              </w:rPr>
            </w:pPr>
            <w:r>
              <w:rPr>
                <w:spacing w:val="-2"/>
                <w:sz w:val="20"/>
              </w:rPr>
              <w:t>Publishing </w:t>
            </w:r>
            <w:r>
              <w:rPr>
                <w:sz w:val="20"/>
              </w:rPr>
              <w:t>QC</w:t>
            </w:r>
            <w:r>
              <w:rPr>
                <w:spacing w:val="-14"/>
                <w:sz w:val="20"/>
              </w:rPr>
              <w:t> </w:t>
            </w:r>
            <w:r>
              <w:rPr>
                <w:sz w:val="20"/>
              </w:rPr>
              <w:t>Reviewer</w:t>
            </w:r>
          </w:p>
        </w:tc>
        <w:tc>
          <w:tcPr>
            <w:tcW w:w="4968" w:type="dxa"/>
          </w:tcPr>
          <w:p>
            <w:pPr>
              <w:pStyle w:val="TableParagraph"/>
              <w:numPr>
                <w:ilvl w:val="0"/>
                <w:numId w:val="15"/>
              </w:numPr>
              <w:tabs>
                <w:tab w:pos="508" w:val="left" w:leader="none"/>
                <w:tab w:pos="509" w:val="left" w:leader="none"/>
              </w:tabs>
              <w:spacing w:line="240" w:lineRule="auto" w:before="0" w:after="0"/>
              <w:ind w:left="508" w:right="175" w:hanging="360"/>
              <w:jc w:val="left"/>
              <w:rPr>
                <w:sz w:val="20"/>
              </w:rPr>
            </w:pPr>
            <w:r>
              <w:rPr>
                <w:sz w:val="20"/>
              </w:rPr>
              <w:t>Verifies all changes and confirms that changes were verified by entering full name and date in the Verified Changes-section of the form and notifies the Publishing QC requestor once verification</w:t>
            </w:r>
            <w:r>
              <w:rPr>
                <w:spacing w:val="-5"/>
                <w:sz w:val="20"/>
              </w:rPr>
              <w:t> </w:t>
            </w:r>
            <w:r>
              <w:rPr>
                <w:sz w:val="20"/>
              </w:rPr>
              <w:t>is</w:t>
            </w:r>
            <w:r>
              <w:rPr>
                <w:spacing w:val="-5"/>
                <w:sz w:val="20"/>
              </w:rPr>
              <w:t> </w:t>
            </w:r>
            <w:r>
              <w:rPr>
                <w:sz w:val="20"/>
              </w:rPr>
              <w:t>complete.</w:t>
            </w:r>
            <w:r>
              <w:rPr>
                <w:spacing w:val="-5"/>
                <w:sz w:val="20"/>
              </w:rPr>
              <w:t> </w:t>
            </w:r>
            <w:r>
              <w:rPr>
                <w:sz w:val="20"/>
              </w:rPr>
              <w:t>Files</w:t>
            </w:r>
            <w:r>
              <w:rPr>
                <w:spacing w:val="-7"/>
                <w:sz w:val="20"/>
              </w:rPr>
              <w:t> </w:t>
            </w:r>
            <w:r>
              <w:rPr>
                <w:sz w:val="20"/>
              </w:rPr>
              <w:t>the</w:t>
            </w:r>
            <w:r>
              <w:rPr>
                <w:spacing w:val="-6"/>
                <w:sz w:val="20"/>
              </w:rPr>
              <w:t> </w:t>
            </w:r>
            <w:r>
              <w:rPr>
                <w:sz w:val="20"/>
              </w:rPr>
              <w:t>QC</w:t>
            </w:r>
            <w:r>
              <w:rPr>
                <w:spacing w:val="-6"/>
                <w:sz w:val="20"/>
              </w:rPr>
              <w:t> </w:t>
            </w:r>
            <w:r>
              <w:rPr>
                <w:sz w:val="20"/>
              </w:rPr>
              <w:t>completion checklist in the designated \Other folder.</w:t>
            </w:r>
          </w:p>
          <w:p>
            <w:pPr>
              <w:pStyle w:val="TableParagraph"/>
              <w:numPr>
                <w:ilvl w:val="0"/>
                <w:numId w:val="15"/>
              </w:numPr>
              <w:tabs>
                <w:tab w:pos="508" w:val="left" w:leader="none"/>
                <w:tab w:pos="509" w:val="left" w:leader="none"/>
              </w:tabs>
              <w:spacing w:line="232" w:lineRule="auto" w:before="3" w:after="0"/>
              <w:ind w:left="508" w:right="843" w:hanging="360"/>
              <w:jc w:val="left"/>
              <w:rPr>
                <w:sz w:val="20"/>
              </w:rPr>
            </w:pPr>
            <w:r>
              <w:rPr>
                <w:sz w:val="20"/>
              </w:rPr>
              <w:t>Steps</w:t>
            </w:r>
            <w:r>
              <w:rPr>
                <w:spacing w:val="-6"/>
                <w:sz w:val="20"/>
              </w:rPr>
              <w:t> </w:t>
            </w:r>
            <w:r>
              <w:rPr>
                <w:sz w:val="20"/>
              </w:rPr>
              <w:t>6.2.2</w:t>
            </w:r>
            <w:r>
              <w:rPr>
                <w:spacing w:val="-6"/>
                <w:sz w:val="20"/>
              </w:rPr>
              <w:t> </w:t>
            </w:r>
            <w:r>
              <w:rPr>
                <w:sz w:val="20"/>
              </w:rPr>
              <w:t>to</w:t>
            </w:r>
            <w:r>
              <w:rPr>
                <w:spacing w:val="-6"/>
                <w:sz w:val="20"/>
              </w:rPr>
              <w:t> </w:t>
            </w:r>
            <w:r>
              <w:rPr>
                <w:sz w:val="20"/>
              </w:rPr>
              <w:t>6.2.4</w:t>
            </w:r>
            <w:r>
              <w:rPr>
                <w:spacing w:val="-6"/>
                <w:sz w:val="20"/>
              </w:rPr>
              <w:t> </w:t>
            </w:r>
            <w:r>
              <w:rPr>
                <w:sz w:val="20"/>
              </w:rPr>
              <w:t>are</w:t>
            </w:r>
            <w:r>
              <w:rPr>
                <w:spacing w:val="-6"/>
                <w:sz w:val="20"/>
              </w:rPr>
              <w:t> </w:t>
            </w:r>
            <w:r>
              <w:rPr>
                <w:sz w:val="20"/>
              </w:rPr>
              <w:t>repeated</w:t>
            </w:r>
            <w:r>
              <w:rPr>
                <w:spacing w:val="-6"/>
                <w:sz w:val="20"/>
              </w:rPr>
              <w:t> </w:t>
            </w:r>
            <w:r>
              <w:rPr>
                <w:sz w:val="20"/>
              </w:rPr>
              <w:t>until</w:t>
            </w:r>
            <w:r>
              <w:rPr>
                <w:spacing w:val="-6"/>
                <w:sz w:val="20"/>
              </w:rPr>
              <w:t> </w:t>
            </w:r>
            <w:r>
              <w:rPr>
                <w:sz w:val="20"/>
              </w:rPr>
              <w:t>all findings are satisfactorily addressed.</w:t>
            </w:r>
          </w:p>
        </w:tc>
        <w:tc>
          <w:tcPr>
            <w:tcW w:w="1978" w:type="dxa"/>
          </w:tcPr>
          <w:p>
            <w:pPr>
              <w:pStyle w:val="TableParagraph"/>
              <w:spacing w:line="235" w:lineRule="auto" w:before="41"/>
              <w:ind w:left="110"/>
              <w:rPr>
                <w:sz w:val="20"/>
              </w:rPr>
            </w:pPr>
            <w:r>
              <w:rPr>
                <w:sz w:val="20"/>
              </w:rPr>
              <w:t>After</w:t>
            </w:r>
            <w:r>
              <w:rPr>
                <w:spacing w:val="-14"/>
                <w:sz w:val="20"/>
              </w:rPr>
              <w:t> </w:t>
            </w:r>
            <w:r>
              <w:rPr>
                <w:sz w:val="20"/>
              </w:rPr>
              <w:t>incorporation</w:t>
            </w:r>
            <w:r>
              <w:rPr>
                <w:spacing w:val="-14"/>
                <w:sz w:val="20"/>
              </w:rPr>
              <w:t> </w:t>
            </w:r>
            <w:r>
              <w:rPr>
                <w:sz w:val="20"/>
              </w:rPr>
              <w:t>of QC findings</w:t>
            </w:r>
          </w:p>
        </w:tc>
      </w:tr>
      <w:tr>
        <w:trPr>
          <w:trHeight w:val="3076" w:hRule="atLeast"/>
        </w:trPr>
        <w:tc>
          <w:tcPr>
            <w:tcW w:w="845" w:type="dxa"/>
          </w:tcPr>
          <w:p>
            <w:pPr>
              <w:pStyle w:val="TableParagraph"/>
              <w:spacing w:before="148"/>
              <w:ind w:left="95"/>
              <w:rPr>
                <w:b/>
                <w:sz w:val="20"/>
              </w:rPr>
            </w:pPr>
            <w:r>
              <w:rPr>
                <w:b/>
                <w:spacing w:val="-2"/>
                <w:sz w:val="20"/>
              </w:rPr>
              <w:t>6.2.6</w:t>
            </w:r>
          </w:p>
        </w:tc>
        <w:tc>
          <w:tcPr>
            <w:tcW w:w="1560" w:type="dxa"/>
          </w:tcPr>
          <w:p>
            <w:pPr>
              <w:pStyle w:val="TableParagraph"/>
              <w:spacing w:before="38"/>
              <w:ind w:left="110"/>
              <w:rPr>
                <w:sz w:val="20"/>
              </w:rPr>
            </w:pPr>
            <w:r>
              <w:rPr>
                <w:spacing w:val="-5"/>
                <w:sz w:val="20"/>
              </w:rPr>
              <w:t>LP</w:t>
            </w:r>
          </w:p>
        </w:tc>
        <w:tc>
          <w:tcPr>
            <w:tcW w:w="4968" w:type="dxa"/>
          </w:tcPr>
          <w:p>
            <w:pPr>
              <w:pStyle w:val="TableParagraph"/>
              <w:numPr>
                <w:ilvl w:val="0"/>
                <w:numId w:val="16"/>
              </w:numPr>
              <w:tabs>
                <w:tab w:pos="508" w:val="left" w:leader="none"/>
                <w:tab w:pos="509" w:val="left" w:leader="none"/>
              </w:tabs>
              <w:spacing w:line="240" w:lineRule="auto" w:before="0" w:after="0"/>
              <w:ind w:left="508" w:right="156" w:hanging="360"/>
              <w:jc w:val="left"/>
              <w:rPr>
                <w:sz w:val="20"/>
              </w:rPr>
            </w:pPr>
            <w:r>
              <w:rPr>
                <w:sz w:val="20"/>
              </w:rPr>
              <w:t>Assigns pre-published submission ready documents to the IQVIA RIM Smart eCTD tool from the \03 Compilation folder in DocProd (see Appendix</w:t>
            </w:r>
            <w:r>
              <w:rPr>
                <w:spacing w:val="-12"/>
                <w:sz w:val="20"/>
              </w:rPr>
              <w:t> </w:t>
            </w:r>
            <w:r>
              <w:rPr>
                <w:sz w:val="20"/>
              </w:rPr>
              <w:t>B).</w:t>
            </w:r>
            <w:r>
              <w:rPr>
                <w:spacing w:val="-12"/>
                <w:sz w:val="20"/>
              </w:rPr>
              <w:t> </w:t>
            </w:r>
            <w:r>
              <w:rPr>
                <w:sz w:val="20"/>
              </w:rPr>
              <w:t>The</w:t>
            </w:r>
            <w:r>
              <w:rPr>
                <w:spacing w:val="-12"/>
                <w:sz w:val="20"/>
              </w:rPr>
              <w:t> </w:t>
            </w:r>
            <w:r>
              <w:rPr>
                <w:sz w:val="20"/>
              </w:rPr>
              <w:t>documents</w:t>
            </w:r>
            <w:r>
              <w:rPr>
                <w:spacing w:val="-13"/>
                <w:sz w:val="20"/>
              </w:rPr>
              <w:t> </w:t>
            </w:r>
            <w:r>
              <w:rPr>
                <w:sz w:val="20"/>
              </w:rPr>
              <w:t>are</w:t>
            </w:r>
            <w:r>
              <w:rPr>
                <w:spacing w:val="-13"/>
                <w:sz w:val="20"/>
              </w:rPr>
              <w:t> </w:t>
            </w:r>
            <w:r>
              <w:rPr>
                <w:sz w:val="20"/>
              </w:rPr>
              <w:t>assigned</w:t>
            </w:r>
            <w:r>
              <w:rPr>
                <w:spacing w:val="-13"/>
                <w:sz w:val="20"/>
              </w:rPr>
              <w:t> </w:t>
            </w:r>
            <w:r>
              <w:rPr>
                <w:sz w:val="20"/>
              </w:rPr>
              <w:t>to</w:t>
            </w:r>
            <w:r>
              <w:rPr>
                <w:spacing w:val="-12"/>
                <w:sz w:val="20"/>
              </w:rPr>
              <w:t> </w:t>
            </w:r>
            <w:r>
              <w:rPr>
                <w:sz w:val="20"/>
              </w:rPr>
              <w:t>the respective eCTD sections, and applicable life cycle operations are assigned. Refer to CS_WI_RA014 Publishing - Assembly of Regulatory Documents for more details on the assembly of Regulatory submission documents.</w:t>
            </w:r>
          </w:p>
          <w:p>
            <w:pPr>
              <w:pStyle w:val="TableParagraph"/>
              <w:numPr>
                <w:ilvl w:val="0"/>
                <w:numId w:val="16"/>
              </w:numPr>
              <w:tabs>
                <w:tab w:pos="508" w:val="left" w:leader="none"/>
                <w:tab w:pos="509" w:val="left" w:leader="none"/>
              </w:tabs>
              <w:spacing w:line="237" w:lineRule="auto" w:before="0" w:after="0"/>
              <w:ind w:left="508" w:right="410" w:hanging="360"/>
              <w:jc w:val="left"/>
              <w:rPr>
                <w:sz w:val="20"/>
              </w:rPr>
            </w:pPr>
            <w:r>
              <w:rPr>
                <w:sz w:val="20"/>
              </w:rPr>
              <w:t>Publishes</w:t>
            </w:r>
            <w:r>
              <w:rPr>
                <w:spacing w:val="-14"/>
                <w:sz w:val="20"/>
              </w:rPr>
              <w:t> </w:t>
            </w:r>
            <w:r>
              <w:rPr>
                <w:sz w:val="20"/>
              </w:rPr>
              <w:t>documents</w:t>
            </w:r>
            <w:r>
              <w:rPr>
                <w:spacing w:val="-14"/>
                <w:sz w:val="20"/>
              </w:rPr>
              <w:t> </w:t>
            </w:r>
            <w:r>
              <w:rPr>
                <w:sz w:val="20"/>
              </w:rPr>
              <w:t>to</w:t>
            </w:r>
            <w:r>
              <w:rPr>
                <w:spacing w:val="-14"/>
                <w:sz w:val="20"/>
              </w:rPr>
              <w:t> </w:t>
            </w:r>
            <w:r>
              <w:rPr>
                <w:sz w:val="20"/>
              </w:rPr>
              <w:t>the</w:t>
            </w:r>
            <w:r>
              <w:rPr>
                <w:spacing w:val="-14"/>
                <w:sz w:val="20"/>
              </w:rPr>
              <w:t> </w:t>
            </w:r>
            <w:r>
              <w:rPr>
                <w:sz w:val="20"/>
              </w:rPr>
              <w:t>respective</w:t>
            </w:r>
            <w:r>
              <w:rPr>
                <w:spacing w:val="-14"/>
                <w:sz w:val="20"/>
              </w:rPr>
              <w:t> </w:t>
            </w:r>
            <w:r>
              <w:rPr>
                <w:sz w:val="20"/>
              </w:rPr>
              <w:t>project folder in the RDS “Rep” share drive (see Appendix</w:t>
            </w:r>
            <w:r>
              <w:rPr>
                <w:spacing w:val="-5"/>
                <w:sz w:val="20"/>
              </w:rPr>
              <w:t> </w:t>
            </w:r>
            <w:r>
              <w:rPr>
                <w:sz w:val="20"/>
              </w:rPr>
              <w:t>B),</w:t>
            </w:r>
            <w:r>
              <w:rPr>
                <w:spacing w:val="-5"/>
                <w:sz w:val="20"/>
              </w:rPr>
              <w:t> </w:t>
            </w:r>
            <w:r>
              <w:rPr>
                <w:sz w:val="20"/>
              </w:rPr>
              <w:t>where</w:t>
            </w:r>
            <w:r>
              <w:rPr>
                <w:spacing w:val="-6"/>
                <w:sz w:val="20"/>
              </w:rPr>
              <w:t> </w:t>
            </w:r>
            <w:r>
              <w:rPr>
                <w:sz w:val="20"/>
              </w:rPr>
              <w:t>post-publishing</w:t>
            </w:r>
            <w:r>
              <w:rPr>
                <w:spacing w:val="-6"/>
                <w:sz w:val="20"/>
              </w:rPr>
              <w:t> </w:t>
            </w:r>
            <w:r>
              <w:rPr>
                <w:sz w:val="20"/>
              </w:rPr>
              <w:t>steps</w:t>
            </w:r>
            <w:r>
              <w:rPr>
                <w:spacing w:val="-6"/>
                <w:sz w:val="20"/>
              </w:rPr>
              <w:t> </w:t>
            </w:r>
            <w:r>
              <w:rPr>
                <w:sz w:val="20"/>
              </w:rPr>
              <w:t>are </w:t>
            </w:r>
            <w:r>
              <w:rPr>
                <w:spacing w:val="-2"/>
                <w:sz w:val="20"/>
              </w:rPr>
              <w:t>performed.</w:t>
            </w:r>
          </w:p>
        </w:tc>
        <w:tc>
          <w:tcPr>
            <w:tcW w:w="1978" w:type="dxa"/>
          </w:tcPr>
          <w:p>
            <w:pPr>
              <w:pStyle w:val="TableParagraph"/>
              <w:spacing w:before="38"/>
              <w:ind w:left="109" w:right="248"/>
              <w:rPr>
                <w:sz w:val="20"/>
              </w:rPr>
            </w:pPr>
            <w:r>
              <w:rPr>
                <w:spacing w:val="-2"/>
                <w:sz w:val="20"/>
              </w:rPr>
              <w:t>After</w:t>
            </w:r>
            <w:r>
              <w:rPr>
                <w:spacing w:val="-12"/>
                <w:sz w:val="20"/>
              </w:rPr>
              <w:t> </w:t>
            </w:r>
            <w:r>
              <w:rPr>
                <w:spacing w:val="-2"/>
                <w:sz w:val="20"/>
              </w:rPr>
              <w:t>finalization</w:t>
            </w:r>
            <w:r>
              <w:rPr>
                <w:spacing w:val="-12"/>
                <w:sz w:val="20"/>
              </w:rPr>
              <w:t> </w:t>
            </w:r>
            <w:r>
              <w:rPr>
                <w:spacing w:val="-2"/>
                <w:sz w:val="20"/>
              </w:rPr>
              <w:t>of </w:t>
            </w:r>
            <w:r>
              <w:rPr>
                <w:spacing w:val="-4"/>
                <w:sz w:val="20"/>
              </w:rPr>
              <w:t>pre-published</w:t>
            </w:r>
            <w:r>
              <w:rPr>
                <w:spacing w:val="14"/>
                <w:sz w:val="20"/>
              </w:rPr>
              <w:t> </w:t>
            </w:r>
            <w:r>
              <w:rPr>
                <w:spacing w:val="-4"/>
                <w:sz w:val="20"/>
              </w:rPr>
              <w:t>files</w:t>
            </w:r>
          </w:p>
        </w:tc>
      </w:tr>
      <w:tr>
        <w:trPr>
          <w:trHeight w:val="1943" w:hRule="atLeast"/>
        </w:trPr>
        <w:tc>
          <w:tcPr>
            <w:tcW w:w="845" w:type="dxa"/>
          </w:tcPr>
          <w:p>
            <w:pPr>
              <w:pStyle w:val="TableParagraph"/>
              <w:spacing w:before="119"/>
              <w:ind w:left="95"/>
              <w:rPr>
                <w:b/>
                <w:sz w:val="20"/>
              </w:rPr>
            </w:pPr>
            <w:r>
              <w:rPr>
                <w:b/>
                <w:spacing w:val="-2"/>
                <w:sz w:val="20"/>
              </w:rPr>
              <w:t>6.2.7</w:t>
            </w:r>
          </w:p>
        </w:tc>
        <w:tc>
          <w:tcPr>
            <w:tcW w:w="1560" w:type="dxa"/>
          </w:tcPr>
          <w:p>
            <w:pPr>
              <w:pStyle w:val="TableParagraph"/>
              <w:spacing w:before="38"/>
              <w:ind w:left="110"/>
              <w:rPr>
                <w:sz w:val="20"/>
              </w:rPr>
            </w:pPr>
            <w:r>
              <w:rPr>
                <w:spacing w:val="-5"/>
                <w:sz w:val="20"/>
              </w:rPr>
              <w:t>LP</w:t>
            </w:r>
          </w:p>
        </w:tc>
        <w:tc>
          <w:tcPr>
            <w:tcW w:w="4968" w:type="dxa"/>
          </w:tcPr>
          <w:p>
            <w:pPr>
              <w:pStyle w:val="TableParagraph"/>
              <w:numPr>
                <w:ilvl w:val="0"/>
                <w:numId w:val="17"/>
              </w:numPr>
              <w:tabs>
                <w:tab w:pos="508" w:val="left" w:leader="none"/>
                <w:tab w:pos="509" w:val="left" w:leader="none"/>
              </w:tabs>
              <w:spacing w:line="240" w:lineRule="auto" w:before="0" w:after="0"/>
              <w:ind w:left="508" w:right="311" w:hanging="360"/>
              <w:jc w:val="left"/>
              <w:rPr>
                <w:sz w:val="20"/>
              </w:rPr>
            </w:pPr>
            <w:r>
              <w:rPr>
                <w:sz w:val="20"/>
              </w:rPr>
              <w:t>Creates external hyperlinks and applies other necessary submission ready standards to the documents</w:t>
            </w:r>
            <w:r>
              <w:rPr>
                <w:spacing w:val="-12"/>
                <w:sz w:val="20"/>
              </w:rPr>
              <w:t> </w:t>
            </w:r>
            <w:r>
              <w:rPr>
                <w:sz w:val="20"/>
              </w:rPr>
              <w:t>as</w:t>
            </w:r>
            <w:r>
              <w:rPr>
                <w:spacing w:val="-12"/>
                <w:sz w:val="20"/>
              </w:rPr>
              <w:t> </w:t>
            </w:r>
            <w:r>
              <w:rPr>
                <w:sz w:val="20"/>
              </w:rPr>
              <w:t>part</w:t>
            </w:r>
            <w:r>
              <w:rPr>
                <w:spacing w:val="-12"/>
                <w:sz w:val="20"/>
              </w:rPr>
              <w:t> </w:t>
            </w:r>
            <w:r>
              <w:rPr>
                <w:sz w:val="20"/>
              </w:rPr>
              <w:t>of</w:t>
            </w:r>
            <w:r>
              <w:rPr>
                <w:spacing w:val="-12"/>
                <w:sz w:val="20"/>
              </w:rPr>
              <w:t> </w:t>
            </w:r>
            <w:r>
              <w:rPr>
                <w:sz w:val="20"/>
              </w:rPr>
              <w:t>the</w:t>
            </w:r>
            <w:r>
              <w:rPr>
                <w:spacing w:val="-12"/>
                <w:sz w:val="20"/>
              </w:rPr>
              <w:t> </w:t>
            </w:r>
            <w:r>
              <w:rPr>
                <w:sz w:val="20"/>
              </w:rPr>
              <w:t>post</w:t>
            </w:r>
            <w:r>
              <w:rPr>
                <w:spacing w:val="-12"/>
                <w:sz w:val="20"/>
              </w:rPr>
              <w:t> </w:t>
            </w:r>
            <w:r>
              <w:rPr>
                <w:sz w:val="20"/>
              </w:rPr>
              <w:t>publishing</w:t>
            </w:r>
            <w:r>
              <w:rPr>
                <w:spacing w:val="-12"/>
                <w:sz w:val="20"/>
              </w:rPr>
              <w:t> </w:t>
            </w:r>
            <w:r>
              <w:rPr>
                <w:sz w:val="20"/>
              </w:rPr>
              <w:t>steps.</w:t>
            </w:r>
          </w:p>
          <w:p>
            <w:pPr>
              <w:pStyle w:val="TableParagraph"/>
              <w:numPr>
                <w:ilvl w:val="0"/>
                <w:numId w:val="17"/>
              </w:numPr>
              <w:tabs>
                <w:tab w:pos="508" w:val="left" w:leader="none"/>
                <w:tab w:pos="509" w:val="left" w:leader="none"/>
              </w:tabs>
              <w:spacing w:line="240" w:lineRule="auto" w:before="1" w:after="0"/>
              <w:ind w:left="508" w:right="365" w:hanging="360"/>
              <w:jc w:val="left"/>
              <w:rPr>
                <w:sz w:val="20"/>
              </w:rPr>
            </w:pPr>
            <w:r>
              <w:rPr>
                <w:sz w:val="20"/>
              </w:rPr>
              <w:t>LP</w:t>
            </w:r>
            <w:r>
              <w:rPr>
                <w:spacing w:val="-5"/>
                <w:sz w:val="20"/>
              </w:rPr>
              <w:t> </w:t>
            </w:r>
            <w:r>
              <w:rPr>
                <w:sz w:val="20"/>
              </w:rPr>
              <w:t>verifies</w:t>
            </w:r>
            <w:r>
              <w:rPr>
                <w:spacing w:val="-5"/>
                <w:sz w:val="20"/>
              </w:rPr>
              <w:t> </w:t>
            </w:r>
            <w:r>
              <w:rPr>
                <w:sz w:val="20"/>
              </w:rPr>
              <w:t>that</w:t>
            </w:r>
            <w:r>
              <w:rPr>
                <w:spacing w:val="-9"/>
                <w:sz w:val="20"/>
              </w:rPr>
              <w:t> </w:t>
            </w:r>
            <w:r>
              <w:rPr>
                <w:sz w:val="20"/>
              </w:rPr>
              <w:t>files</w:t>
            </w:r>
            <w:r>
              <w:rPr>
                <w:spacing w:val="-5"/>
                <w:sz w:val="20"/>
              </w:rPr>
              <w:t> </w:t>
            </w:r>
            <w:r>
              <w:rPr>
                <w:sz w:val="20"/>
              </w:rPr>
              <w:t>are</w:t>
            </w:r>
            <w:r>
              <w:rPr>
                <w:spacing w:val="-2"/>
                <w:sz w:val="20"/>
              </w:rPr>
              <w:t> </w:t>
            </w:r>
            <w:r>
              <w:rPr>
                <w:sz w:val="20"/>
              </w:rPr>
              <w:t>integrated</w:t>
            </w:r>
            <w:r>
              <w:rPr>
                <w:spacing w:val="-7"/>
                <w:sz w:val="20"/>
              </w:rPr>
              <w:t> </w:t>
            </w:r>
            <w:r>
              <w:rPr>
                <w:sz w:val="20"/>
              </w:rPr>
              <w:t>as</w:t>
            </w:r>
            <w:r>
              <w:rPr>
                <w:spacing w:val="-5"/>
                <w:sz w:val="20"/>
              </w:rPr>
              <w:t> </w:t>
            </w:r>
            <w:r>
              <w:rPr>
                <w:sz w:val="20"/>
              </w:rPr>
              <w:t>required and contain the required navigation (i.e., bookmarks and hypertext links).</w:t>
            </w:r>
          </w:p>
          <w:p>
            <w:pPr>
              <w:pStyle w:val="TableParagraph"/>
              <w:numPr>
                <w:ilvl w:val="0"/>
                <w:numId w:val="17"/>
              </w:numPr>
              <w:tabs>
                <w:tab w:pos="508" w:val="left" w:leader="none"/>
                <w:tab w:pos="509" w:val="left" w:leader="none"/>
              </w:tabs>
              <w:spacing w:line="232" w:lineRule="auto" w:before="1" w:after="0"/>
              <w:ind w:left="508" w:right="316" w:hanging="360"/>
              <w:jc w:val="left"/>
              <w:rPr>
                <w:sz w:val="20"/>
              </w:rPr>
            </w:pPr>
            <w:r>
              <w:rPr>
                <w:sz w:val="20"/>
              </w:rPr>
              <w:t>If</w:t>
            </w:r>
            <w:r>
              <w:rPr>
                <w:spacing w:val="-14"/>
                <w:sz w:val="20"/>
              </w:rPr>
              <w:t> </w:t>
            </w:r>
            <w:r>
              <w:rPr>
                <w:sz w:val="20"/>
              </w:rPr>
              <w:t>required,</w:t>
            </w:r>
            <w:r>
              <w:rPr>
                <w:spacing w:val="-14"/>
                <w:sz w:val="20"/>
              </w:rPr>
              <w:t> </w:t>
            </w:r>
            <w:r>
              <w:rPr>
                <w:sz w:val="20"/>
              </w:rPr>
              <w:t>LP</w:t>
            </w:r>
            <w:r>
              <w:rPr>
                <w:spacing w:val="-14"/>
                <w:sz w:val="20"/>
              </w:rPr>
              <w:t> </w:t>
            </w:r>
            <w:r>
              <w:rPr>
                <w:sz w:val="20"/>
              </w:rPr>
              <w:t>engages</w:t>
            </w:r>
            <w:r>
              <w:rPr>
                <w:spacing w:val="-14"/>
                <w:sz w:val="20"/>
              </w:rPr>
              <w:t> </w:t>
            </w:r>
            <w:r>
              <w:rPr>
                <w:sz w:val="20"/>
              </w:rPr>
              <w:t>additional</w:t>
            </w:r>
            <w:r>
              <w:rPr>
                <w:spacing w:val="-14"/>
                <w:sz w:val="20"/>
              </w:rPr>
              <w:t> </w:t>
            </w:r>
            <w:r>
              <w:rPr>
                <w:sz w:val="20"/>
              </w:rPr>
              <w:t>publishers</w:t>
            </w:r>
            <w:r>
              <w:rPr>
                <w:spacing w:val="-14"/>
                <w:sz w:val="20"/>
              </w:rPr>
              <w:t> </w:t>
            </w:r>
            <w:r>
              <w:rPr>
                <w:sz w:val="20"/>
              </w:rPr>
              <w:t>to support the post publishing activities.</w:t>
            </w:r>
          </w:p>
        </w:tc>
        <w:tc>
          <w:tcPr>
            <w:tcW w:w="1978" w:type="dxa"/>
          </w:tcPr>
          <w:p>
            <w:pPr>
              <w:pStyle w:val="TableParagraph"/>
              <w:spacing w:before="38"/>
              <w:ind w:left="109"/>
              <w:rPr>
                <w:sz w:val="20"/>
              </w:rPr>
            </w:pPr>
            <w:r>
              <w:rPr>
                <w:sz w:val="20"/>
              </w:rPr>
              <w:t>After documents </w:t>
            </w:r>
            <w:r>
              <w:rPr>
                <w:spacing w:val="-2"/>
                <w:sz w:val="20"/>
              </w:rPr>
              <w:t>have</w:t>
            </w:r>
            <w:r>
              <w:rPr>
                <w:spacing w:val="-12"/>
                <w:sz w:val="20"/>
              </w:rPr>
              <w:t> </w:t>
            </w:r>
            <w:r>
              <w:rPr>
                <w:spacing w:val="-2"/>
                <w:sz w:val="20"/>
              </w:rPr>
              <w:t>been</w:t>
            </w:r>
            <w:r>
              <w:rPr>
                <w:spacing w:val="-12"/>
                <w:sz w:val="20"/>
              </w:rPr>
              <w:t> </w:t>
            </w:r>
            <w:r>
              <w:rPr>
                <w:spacing w:val="-2"/>
                <w:sz w:val="20"/>
              </w:rPr>
              <w:t>published</w:t>
            </w:r>
          </w:p>
        </w:tc>
      </w:tr>
      <w:tr>
        <w:trPr>
          <w:trHeight w:val="724" w:hRule="atLeast"/>
        </w:trPr>
        <w:tc>
          <w:tcPr>
            <w:tcW w:w="845" w:type="dxa"/>
          </w:tcPr>
          <w:p>
            <w:pPr>
              <w:pStyle w:val="TableParagraph"/>
              <w:spacing w:before="119"/>
              <w:ind w:left="95"/>
              <w:rPr>
                <w:b/>
                <w:sz w:val="20"/>
              </w:rPr>
            </w:pPr>
            <w:r>
              <w:rPr>
                <w:b/>
                <w:spacing w:val="-2"/>
                <w:sz w:val="20"/>
              </w:rPr>
              <w:t>6.2.8</w:t>
            </w:r>
          </w:p>
        </w:tc>
        <w:tc>
          <w:tcPr>
            <w:tcW w:w="1560" w:type="dxa"/>
          </w:tcPr>
          <w:p>
            <w:pPr>
              <w:pStyle w:val="TableParagraph"/>
              <w:spacing w:before="33"/>
              <w:ind w:left="110" w:right="289"/>
              <w:rPr>
                <w:sz w:val="20"/>
              </w:rPr>
            </w:pPr>
            <w:r>
              <w:rPr>
                <w:spacing w:val="-4"/>
                <w:sz w:val="20"/>
              </w:rPr>
              <w:t>Publishing </w:t>
            </w:r>
            <w:r>
              <w:rPr>
                <w:spacing w:val="-6"/>
                <w:sz w:val="20"/>
              </w:rPr>
              <w:t>QC</w:t>
            </w:r>
          </w:p>
          <w:p>
            <w:pPr>
              <w:pStyle w:val="TableParagraph"/>
              <w:spacing w:line="211" w:lineRule="exact" w:before="1"/>
              <w:ind w:left="110"/>
              <w:rPr>
                <w:sz w:val="20"/>
              </w:rPr>
            </w:pPr>
            <w:r>
              <w:rPr>
                <w:spacing w:val="-2"/>
                <w:sz w:val="20"/>
              </w:rPr>
              <w:t>Requestor</w:t>
            </w:r>
          </w:p>
        </w:tc>
        <w:tc>
          <w:tcPr>
            <w:tcW w:w="4968" w:type="dxa"/>
          </w:tcPr>
          <w:p>
            <w:pPr>
              <w:pStyle w:val="TableParagraph"/>
              <w:numPr>
                <w:ilvl w:val="0"/>
                <w:numId w:val="18"/>
              </w:numPr>
              <w:tabs>
                <w:tab w:pos="508" w:val="left" w:leader="none"/>
                <w:tab w:pos="509" w:val="left" w:leader="none"/>
              </w:tabs>
              <w:spacing w:line="232" w:lineRule="auto" w:before="6" w:after="0"/>
              <w:ind w:left="508" w:right="543" w:hanging="360"/>
              <w:jc w:val="left"/>
              <w:rPr>
                <w:sz w:val="20"/>
              </w:rPr>
            </w:pPr>
            <w:r>
              <w:rPr>
                <w:sz w:val="20"/>
              </w:rPr>
              <w:t>Requests</w:t>
            </w:r>
            <w:r>
              <w:rPr>
                <w:spacing w:val="-9"/>
                <w:sz w:val="20"/>
              </w:rPr>
              <w:t> </w:t>
            </w:r>
            <w:r>
              <w:rPr>
                <w:sz w:val="20"/>
              </w:rPr>
              <w:t>post-publishing</w:t>
            </w:r>
            <w:r>
              <w:rPr>
                <w:spacing w:val="-7"/>
                <w:sz w:val="20"/>
              </w:rPr>
              <w:t> </w:t>
            </w:r>
            <w:r>
              <w:rPr>
                <w:sz w:val="20"/>
              </w:rPr>
              <w:t>QC</w:t>
            </w:r>
            <w:r>
              <w:rPr>
                <w:spacing w:val="-11"/>
                <w:sz w:val="20"/>
              </w:rPr>
              <w:t> </w:t>
            </w:r>
            <w:r>
              <w:rPr>
                <w:sz w:val="20"/>
              </w:rPr>
              <w:t>by</w:t>
            </w:r>
            <w:r>
              <w:rPr>
                <w:spacing w:val="-5"/>
                <w:sz w:val="20"/>
              </w:rPr>
              <w:t> </w:t>
            </w:r>
            <w:r>
              <w:rPr>
                <w:sz w:val="20"/>
              </w:rPr>
              <w:t>sending</w:t>
            </w:r>
            <w:r>
              <w:rPr>
                <w:spacing w:val="-7"/>
                <w:sz w:val="20"/>
              </w:rPr>
              <w:t> </w:t>
            </w:r>
            <w:r>
              <w:rPr>
                <w:sz w:val="20"/>
              </w:rPr>
              <w:t>an email to the Publishing QC Reviewer</w:t>
            </w:r>
          </w:p>
        </w:tc>
        <w:tc>
          <w:tcPr>
            <w:tcW w:w="1978" w:type="dxa"/>
          </w:tcPr>
          <w:p>
            <w:pPr>
              <w:pStyle w:val="TableParagraph"/>
              <w:spacing w:line="230" w:lineRule="atLeast" w:before="14"/>
              <w:ind w:left="110" w:right="22"/>
              <w:rPr>
                <w:sz w:val="20"/>
              </w:rPr>
            </w:pPr>
            <w:r>
              <w:rPr>
                <w:sz w:val="20"/>
              </w:rPr>
              <w:t>After</w:t>
            </w:r>
            <w:r>
              <w:rPr>
                <w:spacing w:val="-14"/>
                <w:sz w:val="20"/>
              </w:rPr>
              <w:t> </w:t>
            </w:r>
            <w:r>
              <w:rPr>
                <w:sz w:val="20"/>
              </w:rPr>
              <w:t>completing</w:t>
            </w:r>
            <w:r>
              <w:rPr>
                <w:spacing w:val="-14"/>
                <w:sz w:val="20"/>
              </w:rPr>
              <w:t> </w:t>
            </w:r>
            <w:r>
              <w:rPr>
                <w:sz w:val="20"/>
              </w:rPr>
              <w:t>the post publishing </w:t>
            </w:r>
            <w:r>
              <w:rPr>
                <w:spacing w:val="-2"/>
                <w:sz w:val="20"/>
              </w:rPr>
              <w:t>steps.</w:t>
            </w:r>
          </w:p>
        </w:tc>
      </w:tr>
    </w:tbl>
    <w:p>
      <w:pPr>
        <w:spacing w:after="0" w:line="230" w:lineRule="atLeast"/>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560"/>
        <w:gridCol w:w="4968"/>
        <w:gridCol w:w="1978"/>
      </w:tblGrid>
      <w:tr>
        <w:trPr>
          <w:trHeight w:val="306" w:hRule="atLeast"/>
        </w:trPr>
        <w:tc>
          <w:tcPr>
            <w:tcW w:w="845" w:type="dxa"/>
            <w:shd w:val="clear" w:color="auto" w:fill="D9D9D9"/>
          </w:tcPr>
          <w:p>
            <w:pPr>
              <w:pStyle w:val="TableParagraph"/>
              <w:spacing w:before="23"/>
              <w:ind w:left="110"/>
              <w:rPr>
                <w:b/>
                <w:sz w:val="20"/>
              </w:rPr>
            </w:pPr>
            <w:r>
              <w:rPr>
                <w:b/>
                <w:spacing w:val="-5"/>
                <w:sz w:val="20"/>
              </w:rPr>
              <w:t>No:</w:t>
            </w:r>
          </w:p>
        </w:tc>
        <w:tc>
          <w:tcPr>
            <w:tcW w:w="1560" w:type="dxa"/>
            <w:shd w:val="clear" w:color="auto" w:fill="D9D9D9"/>
          </w:tcPr>
          <w:p>
            <w:pPr>
              <w:pStyle w:val="TableParagraph"/>
              <w:spacing w:before="23"/>
              <w:ind w:left="110"/>
              <w:rPr>
                <w:b/>
                <w:sz w:val="20"/>
              </w:rPr>
            </w:pPr>
            <w:r>
              <w:rPr>
                <w:b/>
                <w:spacing w:val="-4"/>
                <w:sz w:val="20"/>
              </w:rPr>
              <w:t>Who:</w:t>
            </w:r>
          </w:p>
        </w:tc>
        <w:tc>
          <w:tcPr>
            <w:tcW w:w="4968" w:type="dxa"/>
            <w:shd w:val="clear" w:color="auto" w:fill="D9D9D9"/>
          </w:tcPr>
          <w:p>
            <w:pPr>
              <w:pStyle w:val="TableParagraph"/>
              <w:spacing w:before="23"/>
              <w:ind w:left="105"/>
              <w:rPr>
                <w:b/>
                <w:sz w:val="20"/>
              </w:rPr>
            </w:pPr>
            <w:r>
              <w:rPr>
                <w:b/>
                <w:spacing w:val="-2"/>
                <w:sz w:val="20"/>
              </w:rPr>
              <w:t>Step:</w:t>
            </w:r>
          </w:p>
        </w:tc>
        <w:tc>
          <w:tcPr>
            <w:tcW w:w="1978" w:type="dxa"/>
            <w:shd w:val="clear" w:color="auto" w:fill="D9D9D9"/>
          </w:tcPr>
          <w:p>
            <w:pPr>
              <w:pStyle w:val="TableParagraph"/>
              <w:spacing w:before="23"/>
              <w:ind w:left="110"/>
              <w:rPr>
                <w:b/>
                <w:sz w:val="20"/>
              </w:rPr>
            </w:pPr>
            <w:r>
              <w:rPr>
                <w:b/>
                <w:spacing w:val="-2"/>
                <w:sz w:val="20"/>
              </w:rPr>
              <w:t>When:</w:t>
            </w:r>
          </w:p>
        </w:tc>
      </w:tr>
      <w:tr>
        <w:trPr>
          <w:trHeight w:val="4554" w:hRule="atLeast"/>
        </w:trPr>
        <w:tc>
          <w:tcPr>
            <w:tcW w:w="845" w:type="dxa"/>
          </w:tcPr>
          <w:p>
            <w:pPr>
              <w:pStyle w:val="TableParagraph"/>
              <w:spacing w:before="119"/>
              <w:ind w:left="95"/>
              <w:rPr>
                <w:b/>
                <w:sz w:val="20"/>
              </w:rPr>
            </w:pPr>
            <w:r>
              <w:rPr>
                <w:b/>
                <w:spacing w:val="-2"/>
                <w:sz w:val="20"/>
              </w:rPr>
              <w:t>6.2.9</w:t>
            </w:r>
          </w:p>
        </w:tc>
        <w:tc>
          <w:tcPr>
            <w:tcW w:w="1560" w:type="dxa"/>
          </w:tcPr>
          <w:p>
            <w:pPr>
              <w:pStyle w:val="TableParagraph"/>
              <w:spacing w:line="235" w:lineRule="auto" w:before="41"/>
              <w:ind w:left="110" w:right="244"/>
              <w:rPr>
                <w:sz w:val="20"/>
              </w:rPr>
            </w:pPr>
            <w:r>
              <w:rPr>
                <w:spacing w:val="-2"/>
                <w:sz w:val="20"/>
              </w:rPr>
              <w:t>Publishing </w:t>
            </w:r>
            <w:r>
              <w:rPr>
                <w:sz w:val="20"/>
              </w:rPr>
              <w:t>QC</w:t>
            </w:r>
            <w:r>
              <w:rPr>
                <w:spacing w:val="-14"/>
                <w:sz w:val="20"/>
              </w:rPr>
              <w:t> </w:t>
            </w:r>
            <w:r>
              <w:rPr>
                <w:sz w:val="20"/>
              </w:rPr>
              <w:t>Reviewer</w:t>
            </w:r>
          </w:p>
        </w:tc>
        <w:tc>
          <w:tcPr>
            <w:tcW w:w="4968" w:type="dxa"/>
          </w:tcPr>
          <w:p>
            <w:pPr>
              <w:pStyle w:val="TableParagraph"/>
              <w:numPr>
                <w:ilvl w:val="0"/>
                <w:numId w:val="19"/>
              </w:numPr>
              <w:tabs>
                <w:tab w:pos="508" w:val="left" w:leader="none"/>
                <w:tab w:pos="509" w:val="left" w:leader="none"/>
              </w:tabs>
              <w:spacing w:line="240" w:lineRule="auto" w:before="0" w:after="0"/>
              <w:ind w:left="508" w:right="194" w:hanging="360"/>
              <w:jc w:val="left"/>
              <w:rPr>
                <w:sz w:val="20"/>
              </w:rPr>
            </w:pPr>
            <w:r>
              <w:rPr>
                <w:sz w:val="20"/>
              </w:rPr>
              <w:t>Obtains</w:t>
            </w:r>
            <w:r>
              <w:rPr>
                <w:spacing w:val="-6"/>
                <w:sz w:val="20"/>
              </w:rPr>
              <w:t> </w:t>
            </w:r>
            <w:r>
              <w:rPr>
                <w:sz w:val="20"/>
              </w:rPr>
              <w:t>a</w:t>
            </w:r>
            <w:r>
              <w:rPr>
                <w:spacing w:val="-7"/>
                <w:sz w:val="20"/>
              </w:rPr>
              <w:t> </w:t>
            </w:r>
            <w:r>
              <w:rPr>
                <w:sz w:val="20"/>
              </w:rPr>
              <w:t>copy</w:t>
            </w:r>
            <w:r>
              <w:rPr>
                <w:spacing w:val="-6"/>
                <w:sz w:val="20"/>
              </w:rPr>
              <w:t> </w:t>
            </w:r>
            <w:r>
              <w:rPr>
                <w:sz w:val="20"/>
              </w:rPr>
              <w:t>of</w:t>
            </w:r>
            <w:r>
              <w:rPr>
                <w:spacing w:val="-7"/>
                <w:sz w:val="20"/>
              </w:rPr>
              <w:t> </w:t>
            </w:r>
            <w:r>
              <w:rPr>
                <w:sz w:val="20"/>
              </w:rPr>
              <w:t>CS_TP_RA0285,</w:t>
            </w:r>
            <w:r>
              <w:rPr>
                <w:spacing w:val="-4"/>
                <w:sz w:val="20"/>
              </w:rPr>
              <w:t> </w:t>
            </w:r>
            <w:r>
              <w:rPr>
                <w:sz w:val="20"/>
              </w:rPr>
              <w:t>Publishing</w:t>
            </w:r>
            <w:r>
              <w:rPr>
                <w:spacing w:val="-4"/>
                <w:sz w:val="20"/>
              </w:rPr>
              <w:t> </w:t>
            </w:r>
            <w:r>
              <w:rPr>
                <w:sz w:val="20"/>
              </w:rPr>
              <w:t>- Post-Publish Quality Control Checklist for the type</w:t>
            </w:r>
            <w:r>
              <w:rPr>
                <w:spacing w:val="-1"/>
                <w:sz w:val="20"/>
              </w:rPr>
              <w:t> </w:t>
            </w:r>
            <w:r>
              <w:rPr>
                <w:sz w:val="20"/>
              </w:rPr>
              <w:t>of</w:t>
            </w:r>
            <w:r>
              <w:rPr>
                <w:spacing w:val="-1"/>
                <w:sz w:val="20"/>
              </w:rPr>
              <w:t> </w:t>
            </w:r>
            <w:r>
              <w:rPr>
                <w:sz w:val="20"/>
              </w:rPr>
              <w:t>QC</w:t>
            </w:r>
            <w:r>
              <w:rPr>
                <w:spacing w:val="-1"/>
                <w:sz w:val="20"/>
              </w:rPr>
              <w:t> </w:t>
            </w:r>
            <w:r>
              <w:rPr>
                <w:sz w:val="20"/>
              </w:rPr>
              <w:t>(see</w:t>
            </w:r>
            <w:r>
              <w:rPr>
                <w:spacing w:val="-1"/>
                <w:sz w:val="20"/>
              </w:rPr>
              <w:t> </w:t>
            </w:r>
            <w:r>
              <w:rPr>
                <w:sz w:val="20"/>
              </w:rPr>
              <w:t>Appendix</w:t>
            </w:r>
            <w:r>
              <w:rPr>
                <w:spacing w:val="-1"/>
                <w:sz w:val="20"/>
              </w:rPr>
              <w:t> </w:t>
            </w:r>
            <w:r>
              <w:rPr>
                <w:sz w:val="20"/>
              </w:rPr>
              <w:t>A)</w:t>
            </w:r>
            <w:r>
              <w:rPr>
                <w:spacing w:val="-1"/>
                <w:sz w:val="20"/>
              </w:rPr>
              <w:t> </w:t>
            </w:r>
            <w:r>
              <w:rPr>
                <w:sz w:val="20"/>
              </w:rPr>
              <w:t>and</w:t>
            </w:r>
            <w:r>
              <w:rPr>
                <w:spacing w:val="-1"/>
                <w:sz w:val="20"/>
              </w:rPr>
              <w:t> </w:t>
            </w:r>
            <w:r>
              <w:rPr>
                <w:sz w:val="20"/>
              </w:rPr>
              <w:t>stores</w:t>
            </w:r>
            <w:r>
              <w:rPr>
                <w:spacing w:val="-1"/>
                <w:sz w:val="20"/>
              </w:rPr>
              <w:t> </w:t>
            </w:r>
            <w:r>
              <w:rPr>
                <w:sz w:val="20"/>
              </w:rPr>
              <w:t>the</w:t>
            </w:r>
            <w:r>
              <w:rPr>
                <w:spacing w:val="-1"/>
                <w:sz w:val="20"/>
              </w:rPr>
              <w:t> </w:t>
            </w:r>
            <w:r>
              <w:rPr>
                <w:sz w:val="20"/>
              </w:rPr>
              <w:t>QC checklist</w:t>
            </w:r>
            <w:r>
              <w:rPr>
                <w:spacing w:val="-6"/>
                <w:sz w:val="20"/>
              </w:rPr>
              <w:t> </w:t>
            </w:r>
            <w:r>
              <w:rPr>
                <w:sz w:val="20"/>
              </w:rPr>
              <w:t>in</w:t>
            </w:r>
            <w:r>
              <w:rPr>
                <w:spacing w:val="-6"/>
                <w:sz w:val="20"/>
              </w:rPr>
              <w:t> </w:t>
            </w:r>
            <w:r>
              <w:rPr>
                <w:sz w:val="20"/>
              </w:rPr>
              <w:t>the</w:t>
            </w:r>
            <w:r>
              <w:rPr>
                <w:spacing w:val="-6"/>
                <w:sz w:val="20"/>
              </w:rPr>
              <w:t> </w:t>
            </w:r>
            <w:r>
              <w:rPr>
                <w:sz w:val="20"/>
              </w:rPr>
              <w:t>designated</w:t>
            </w:r>
            <w:r>
              <w:rPr>
                <w:spacing w:val="-6"/>
                <w:sz w:val="20"/>
              </w:rPr>
              <w:t> </w:t>
            </w:r>
            <w:r>
              <w:rPr>
                <w:sz w:val="20"/>
              </w:rPr>
              <w:t>02\Other</w:t>
            </w:r>
            <w:r>
              <w:rPr>
                <w:spacing w:val="-6"/>
                <w:sz w:val="20"/>
              </w:rPr>
              <w:t> </w:t>
            </w:r>
            <w:r>
              <w:rPr>
                <w:sz w:val="20"/>
              </w:rPr>
              <w:t>folder.</w:t>
            </w:r>
            <w:r>
              <w:rPr>
                <w:spacing w:val="-6"/>
                <w:sz w:val="20"/>
              </w:rPr>
              <w:t> </w:t>
            </w:r>
            <w:r>
              <w:rPr>
                <w:sz w:val="20"/>
              </w:rPr>
              <w:t>Post publishing QC step is applicable for electronic </w:t>
            </w:r>
            <w:r>
              <w:rPr>
                <w:spacing w:val="-2"/>
                <w:sz w:val="20"/>
              </w:rPr>
              <w:t>deliverables.</w:t>
            </w:r>
          </w:p>
          <w:p>
            <w:pPr>
              <w:pStyle w:val="TableParagraph"/>
              <w:numPr>
                <w:ilvl w:val="0"/>
                <w:numId w:val="19"/>
              </w:numPr>
              <w:tabs>
                <w:tab w:pos="508" w:val="left" w:leader="none"/>
                <w:tab w:pos="509" w:val="left" w:leader="none"/>
              </w:tabs>
              <w:spacing w:line="242" w:lineRule="exact" w:before="0" w:after="0"/>
              <w:ind w:left="508" w:right="0" w:hanging="361"/>
              <w:jc w:val="left"/>
              <w:rPr>
                <w:sz w:val="20"/>
              </w:rPr>
            </w:pPr>
            <w:r>
              <w:rPr>
                <w:sz w:val="20"/>
              </w:rPr>
              <w:t>Performs</w:t>
            </w:r>
            <w:r>
              <w:rPr>
                <w:spacing w:val="-7"/>
                <w:sz w:val="20"/>
              </w:rPr>
              <w:t> </w:t>
            </w:r>
            <w:r>
              <w:rPr>
                <w:sz w:val="20"/>
              </w:rPr>
              <w:t>the</w:t>
            </w:r>
            <w:r>
              <w:rPr>
                <w:spacing w:val="-7"/>
                <w:sz w:val="20"/>
              </w:rPr>
              <w:t> </w:t>
            </w:r>
            <w:r>
              <w:rPr>
                <w:sz w:val="20"/>
              </w:rPr>
              <w:t>requested</w:t>
            </w:r>
            <w:r>
              <w:rPr>
                <w:spacing w:val="-6"/>
                <w:sz w:val="20"/>
              </w:rPr>
              <w:t> </w:t>
            </w:r>
            <w:r>
              <w:rPr>
                <w:spacing w:val="-5"/>
                <w:sz w:val="20"/>
              </w:rPr>
              <w:t>QC.</w:t>
            </w:r>
          </w:p>
          <w:p>
            <w:pPr>
              <w:pStyle w:val="TableParagraph"/>
              <w:numPr>
                <w:ilvl w:val="0"/>
                <w:numId w:val="19"/>
              </w:numPr>
              <w:tabs>
                <w:tab w:pos="508" w:val="left" w:leader="none"/>
                <w:tab w:pos="509" w:val="left" w:leader="none"/>
              </w:tabs>
              <w:spacing w:line="237" w:lineRule="auto" w:before="2" w:after="0"/>
              <w:ind w:left="508" w:right="170" w:hanging="360"/>
              <w:jc w:val="left"/>
              <w:rPr>
                <w:sz w:val="20"/>
              </w:rPr>
            </w:pPr>
            <w:r>
              <w:rPr>
                <w:sz w:val="20"/>
              </w:rPr>
              <w:t>Completes</w:t>
            </w:r>
            <w:r>
              <w:rPr>
                <w:spacing w:val="-6"/>
                <w:sz w:val="20"/>
              </w:rPr>
              <w:t> </w:t>
            </w:r>
            <w:r>
              <w:rPr>
                <w:sz w:val="20"/>
              </w:rPr>
              <w:t>the</w:t>
            </w:r>
            <w:r>
              <w:rPr>
                <w:spacing w:val="-6"/>
                <w:sz w:val="20"/>
              </w:rPr>
              <w:t> </w:t>
            </w:r>
            <w:r>
              <w:rPr>
                <w:sz w:val="20"/>
              </w:rPr>
              <w:t>QC</w:t>
            </w:r>
            <w:r>
              <w:rPr>
                <w:spacing w:val="-6"/>
                <w:sz w:val="20"/>
              </w:rPr>
              <w:t> </w:t>
            </w:r>
            <w:r>
              <w:rPr>
                <w:sz w:val="20"/>
              </w:rPr>
              <w:t>Checklist</w:t>
            </w:r>
            <w:r>
              <w:rPr>
                <w:spacing w:val="-6"/>
                <w:sz w:val="20"/>
              </w:rPr>
              <w:t> </w:t>
            </w:r>
            <w:r>
              <w:rPr>
                <w:sz w:val="20"/>
              </w:rPr>
              <w:t>with</w:t>
            </w:r>
            <w:r>
              <w:rPr>
                <w:spacing w:val="-6"/>
                <w:sz w:val="20"/>
              </w:rPr>
              <w:t> </w:t>
            </w:r>
            <w:r>
              <w:rPr>
                <w:sz w:val="20"/>
              </w:rPr>
              <w:t>all</w:t>
            </w:r>
            <w:r>
              <w:rPr>
                <w:spacing w:val="-6"/>
                <w:sz w:val="20"/>
              </w:rPr>
              <w:t> </w:t>
            </w:r>
            <w:r>
              <w:rPr>
                <w:sz w:val="20"/>
              </w:rPr>
              <w:t>QC</w:t>
            </w:r>
            <w:r>
              <w:rPr>
                <w:spacing w:val="-8"/>
                <w:sz w:val="20"/>
              </w:rPr>
              <w:t> </w:t>
            </w:r>
            <w:r>
              <w:rPr>
                <w:sz w:val="20"/>
              </w:rPr>
              <w:t>findings and notifies the Publishing QC requestor when </w:t>
            </w:r>
            <w:r>
              <w:rPr>
                <w:spacing w:val="-2"/>
                <w:sz w:val="20"/>
              </w:rPr>
              <w:t>completed.</w:t>
            </w:r>
          </w:p>
          <w:p>
            <w:pPr>
              <w:pStyle w:val="TableParagraph"/>
              <w:numPr>
                <w:ilvl w:val="0"/>
                <w:numId w:val="19"/>
              </w:numPr>
              <w:tabs>
                <w:tab w:pos="508" w:val="left" w:leader="none"/>
                <w:tab w:pos="509" w:val="left" w:leader="none"/>
              </w:tabs>
              <w:spacing w:line="240" w:lineRule="auto" w:before="1" w:after="0"/>
              <w:ind w:left="508" w:right="699" w:hanging="360"/>
              <w:jc w:val="left"/>
              <w:rPr>
                <w:sz w:val="20"/>
              </w:rPr>
            </w:pPr>
            <w:r>
              <w:rPr>
                <w:sz w:val="20"/>
              </w:rPr>
              <w:t>Steps</w:t>
            </w:r>
            <w:r>
              <w:rPr>
                <w:spacing w:val="-10"/>
                <w:sz w:val="20"/>
              </w:rPr>
              <w:t> </w:t>
            </w:r>
            <w:r>
              <w:rPr>
                <w:sz w:val="20"/>
              </w:rPr>
              <w:t>6.2.4</w:t>
            </w:r>
            <w:r>
              <w:rPr>
                <w:spacing w:val="-10"/>
                <w:sz w:val="20"/>
              </w:rPr>
              <w:t> </w:t>
            </w:r>
            <w:r>
              <w:rPr>
                <w:sz w:val="20"/>
              </w:rPr>
              <w:t>and</w:t>
            </w:r>
            <w:r>
              <w:rPr>
                <w:spacing w:val="-10"/>
                <w:sz w:val="20"/>
              </w:rPr>
              <w:t> </w:t>
            </w:r>
            <w:r>
              <w:rPr>
                <w:sz w:val="20"/>
              </w:rPr>
              <w:t>6.2.5</w:t>
            </w:r>
            <w:r>
              <w:rPr>
                <w:spacing w:val="-7"/>
                <w:sz w:val="20"/>
              </w:rPr>
              <w:t> </w:t>
            </w:r>
            <w:r>
              <w:rPr>
                <w:sz w:val="20"/>
              </w:rPr>
              <w:t>are</w:t>
            </w:r>
            <w:r>
              <w:rPr>
                <w:spacing w:val="-9"/>
                <w:sz w:val="20"/>
              </w:rPr>
              <w:t> </w:t>
            </w:r>
            <w:r>
              <w:rPr>
                <w:sz w:val="20"/>
              </w:rPr>
              <w:t>repeated</w:t>
            </w:r>
            <w:r>
              <w:rPr>
                <w:spacing w:val="-9"/>
                <w:sz w:val="20"/>
              </w:rPr>
              <w:t> </w:t>
            </w:r>
            <w:r>
              <w:rPr>
                <w:sz w:val="20"/>
              </w:rPr>
              <w:t>until</w:t>
            </w:r>
            <w:r>
              <w:rPr>
                <w:spacing w:val="-9"/>
                <w:sz w:val="20"/>
              </w:rPr>
              <w:t> </w:t>
            </w:r>
            <w:r>
              <w:rPr>
                <w:sz w:val="20"/>
              </w:rPr>
              <w:t>all findings are satisfactorily addressed.</w:t>
            </w:r>
          </w:p>
          <w:p>
            <w:pPr>
              <w:pStyle w:val="TableParagraph"/>
              <w:numPr>
                <w:ilvl w:val="0"/>
                <w:numId w:val="19"/>
              </w:numPr>
              <w:tabs>
                <w:tab w:pos="508" w:val="left" w:leader="none"/>
                <w:tab w:pos="509" w:val="left" w:leader="none"/>
              </w:tabs>
              <w:spacing w:line="232" w:lineRule="auto" w:before="6" w:after="0"/>
              <w:ind w:left="508" w:right="976" w:hanging="360"/>
              <w:jc w:val="left"/>
              <w:rPr>
                <w:sz w:val="20"/>
              </w:rPr>
            </w:pPr>
            <w:r>
              <w:rPr>
                <w:sz w:val="20"/>
              </w:rPr>
              <w:t>Files</w:t>
            </w:r>
            <w:r>
              <w:rPr>
                <w:spacing w:val="-11"/>
                <w:sz w:val="20"/>
              </w:rPr>
              <w:t> </w:t>
            </w:r>
            <w:r>
              <w:rPr>
                <w:sz w:val="20"/>
              </w:rPr>
              <w:t>the</w:t>
            </w:r>
            <w:r>
              <w:rPr>
                <w:spacing w:val="-11"/>
                <w:sz w:val="20"/>
              </w:rPr>
              <w:t> </w:t>
            </w:r>
            <w:r>
              <w:rPr>
                <w:sz w:val="20"/>
              </w:rPr>
              <w:t>QC</w:t>
            </w:r>
            <w:r>
              <w:rPr>
                <w:spacing w:val="-11"/>
                <w:sz w:val="20"/>
              </w:rPr>
              <w:t> </w:t>
            </w:r>
            <w:r>
              <w:rPr>
                <w:sz w:val="20"/>
              </w:rPr>
              <w:t>completion</w:t>
            </w:r>
            <w:r>
              <w:rPr>
                <w:spacing w:val="-11"/>
                <w:sz w:val="20"/>
              </w:rPr>
              <w:t> </w:t>
            </w:r>
            <w:r>
              <w:rPr>
                <w:sz w:val="20"/>
              </w:rPr>
              <w:t>checklist</w:t>
            </w:r>
            <w:r>
              <w:rPr>
                <w:spacing w:val="-11"/>
                <w:sz w:val="20"/>
              </w:rPr>
              <w:t> </w:t>
            </w:r>
            <w:r>
              <w:rPr>
                <w:sz w:val="20"/>
              </w:rPr>
              <w:t>in</w:t>
            </w:r>
            <w:r>
              <w:rPr>
                <w:spacing w:val="-13"/>
                <w:sz w:val="20"/>
              </w:rPr>
              <w:t> </w:t>
            </w:r>
            <w:r>
              <w:rPr>
                <w:sz w:val="20"/>
              </w:rPr>
              <w:t>the designated \Other folder.</w:t>
            </w:r>
          </w:p>
          <w:p>
            <w:pPr>
              <w:pStyle w:val="TableParagraph"/>
              <w:spacing w:before="60"/>
              <w:ind w:left="4" w:right="136"/>
              <w:rPr>
                <w:sz w:val="20"/>
              </w:rPr>
            </w:pPr>
            <w:r>
              <w:rPr>
                <w:b/>
                <w:sz w:val="20"/>
              </w:rPr>
              <w:t>Note: </w:t>
            </w:r>
            <w:r>
              <w:rPr>
                <w:sz w:val="20"/>
              </w:rPr>
              <w:t>If there are no more than 5 minor findings, then the Publishing QC Reviewer can go ahead and address those findings and notify the Publishing QC requestor</w:t>
            </w:r>
            <w:r>
              <w:rPr>
                <w:spacing w:val="-5"/>
                <w:sz w:val="20"/>
              </w:rPr>
              <w:t> </w:t>
            </w:r>
            <w:r>
              <w:rPr>
                <w:sz w:val="20"/>
              </w:rPr>
              <w:t>about</w:t>
            </w:r>
            <w:r>
              <w:rPr>
                <w:spacing w:val="-6"/>
                <w:sz w:val="20"/>
              </w:rPr>
              <w:t> </w:t>
            </w:r>
            <w:r>
              <w:rPr>
                <w:sz w:val="20"/>
              </w:rPr>
              <w:t>the</w:t>
            </w:r>
            <w:r>
              <w:rPr>
                <w:spacing w:val="-6"/>
                <w:sz w:val="20"/>
              </w:rPr>
              <w:t> </w:t>
            </w:r>
            <w:r>
              <w:rPr>
                <w:sz w:val="20"/>
              </w:rPr>
              <w:t>QC</w:t>
            </w:r>
            <w:r>
              <w:rPr>
                <w:spacing w:val="-6"/>
                <w:sz w:val="20"/>
              </w:rPr>
              <w:t> </w:t>
            </w:r>
            <w:r>
              <w:rPr>
                <w:sz w:val="20"/>
              </w:rPr>
              <w:t>completion</w:t>
            </w:r>
            <w:r>
              <w:rPr>
                <w:spacing w:val="-6"/>
                <w:sz w:val="20"/>
              </w:rPr>
              <w:t> </w:t>
            </w:r>
            <w:r>
              <w:rPr>
                <w:sz w:val="20"/>
              </w:rPr>
              <w:t>with</w:t>
            </w:r>
            <w:r>
              <w:rPr>
                <w:spacing w:val="-6"/>
                <w:sz w:val="20"/>
              </w:rPr>
              <w:t> </w:t>
            </w:r>
            <w:r>
              <w:rPr>
                <w:sz w:val="20"/>
              </w:rPr>
              <w:t>findings</w:t>
            </w:r>
            <w:r>
              <w:rPr>
                <w:spacing w:val="-6"/>
                <w:sz w:val="20"/>
              </w:rPr>
              <w:t> </w:t>
            </w:r>
            <w:r>
              <w:rPr>
                <w:sz w:val="20"/>
              </w:rPr>
              <w:t>being </w:t>
            </w:r>
            <w:r>
              <w:rPr>
                <w:spacing w:val="-2"/>
                <w:sz w:val="20"/>
              </w:rPr>
              <w:t>addressed.</w:t>
            </w:r>
          </w:p>
        </w:tc>
        <w:tc>
          <w:tcPr>
            <w:tcW w:w="1978" w:type="dxa"/>
          </w:tcPr>
          <w:p>
            <w:pPr>
              <w:pStyle w:val="TableParagraph"/>
              <w:spacing w:line="235" w:lineRule="auto" w:before="41"/>
              <w:ind w:left="110"/>
              <w:rPr>
                <w:sz w:val="20"/>
              </w:rPr>
            </w:pPr>
            <w:r>
              <w:rPr>
                <w:sz w:val="20"/>
              </w:rPr>
              <w:t>Receipt</w:t>
            </w:r>
            <w:r>
              <w:rPr>
                <w:spacing w:val="-12"/>
                <w:sz w:val="20"/>
              </w:rPr>
              <w:t> </w:t>
            </w:r>
            <w:r>
              <w:rPr>
                <w:sz w:val="20"/>
              </w:rPr>
              <w:t>of</w:t>
            </w:r>
            <w:r>
              <w:rPr>
                <w:spacing w:val="-12"/>
                <w:sz w:val="20"/>
              </w:rPr>
              <w:t> </w:t>
            </w:r>
            <w:r>
              <w:rPr>
                <w:sz w:val="20"/>
              </w:rPr>
              <w:t>request</w:t>
            </w:r>
            <w:r>
              <w:rPr>
                <w:spacing w:val="-12"/>
                <w:sz w:val="20"/>
              </w:rPr>
              <w:t> </w:t>
            </w:r>
            <w:r>
              <w:rPr>
                <w:sz w:val="20"/>
              </w:rPr>
              <w:t>to QC Published files</w:t>
            </w:r>
          </w:p>
        </w:tc>
      </w:tr>
      <w:tr>
        <w:trPr>
          <w:trHeight w:val="1237" w:hRule="atLeast"/>
        </w:trPr>
        <w:tc>
          <w:tcPr>
            <w:tcW w:w="845" w:type="dxa"/>
          </w:tcPr>
          <w:p>
            <w:pPr>
              <w:pStyle w:val="TableParagraph"/>
              <w:spacing w:before="148"/>
              <w:ind w:left="95"/>
              <w:rPr>
                <w:b/>
                <w:sz w:val="20"/>
              </w:rPr>
            </w:pPr>
            <w:r>
              <w:rPr>
                <w:b/>
                <w:spacing w:val="-2"/>
                <w:sz w:val="20"/>
              </w:rPr>
              <w:t>6.2.10</w:t>
            </w:r>
          </w:p>
        </w:tc>
        <w:tc>
          <w:tcPr>
            <w:tcW w:w="1560" w:type="dxa"/>
          </w:tcPr>
          <w:p>
            <w:pPr>
              <w:pStyle w:val="TableParagraph"/>
              <w:spacing w:before="38"/>
              <w:ind w:left="110"/>
              <w:rPr>
                <w:sz w:val="20"/>
              </w:rPr>
            </w:pPr>
            <w:r>
              <w:rPr>
                <w:spacing w:val="-5"/>
                <w:sz w:val="20"/>
              </w:rPr>
              <w:t>LP</w:t>
            </w:r>
          </w:p>
        </w:tc>
        <w:tc>
          <w:tcPr>
            <w:tcW w:w="4968" w:type="dxa"/>
          </w:tcPr>
          <w:p>
            <w:pPr>
              <w:pStyle w:val="TableParagraph"/>
              <w:numPr>
                <w:ilvl w:val="0"/>
                <w:numId w:val="20"/>
              </w:numPr>
              <w:tabs>
                <w:tab w:pos="508" w:val="left" w:leader="none"/>
                <w:tab w:pos="509" w:val="left" w:leader="none"/>
              </w:tabs>
              <w:spacing w:line="240" w:lineRule="auto" w:before="0" w:after="0"/>
              <w:ind w:left="508" w:right="302" w:hanging="360"/>
              <w:jc w:val="left"/>
              <w:rPr>
                <w:sz w:val="20"/>
              </w:rPr>
            </w:pPr>
            <w:r>
              <w:rPr>
                <w:sz w:val="20"/>
              </w:rPr>
              <w:t>Performs required compliance validation tasks for</w:t>
            </w:r>
            <w:r>
              <w:rPr>
                <w:spacing w:val="-8"/>
                <w:sz w:val="20"/>
              </w:rPr>
              <w:t> </w:t>
            </w:r>
            <w:r>
              <w:rPr>
                <w:sz w:val="20"/>
              </w:rPr>
              <w:t>designated</w:t>
            </w:r>
            <w:r>
              <w:rPr>
                <w:spacing w:val="-8"/>
                <w:sz w:val="20"/>
              </w:rPr>
              <w:t> </w:t>
            </w:r>
            <w:r>
              <w:rPr>
                <w:sz w:val="20"/>
              </w:rPr>
              <w:t>electronic</w:t>
            </w:r>
            <w:r>
              <w:rPr>
                <w:spacing w:val="-8"/>
                <w:sz w:val="20"/>
              </w:rPr>
              <w:t> </w:t>
            </w:r>
            <w:r>
              <w:rPr>
                <w:sz w:val="20"/>
              </w:rPr>
              <w:t>submissions</w:t>
            </w:r>
            <w:r>
              <w:rPr>
                <w:spacing w:val="-8"/>
                <w:sz w:val="20"/>
              </w:rPr>
              <w:t> </w:t>
            </w:r>
            <w:r>
              <w:rPr>
                <w:sz w:val="20"/>
              </w:rPr>
              <w:t>(such</w:t>
            </w:r>
            <w:r>
              <w:rPr>
                <w:spacing w:val="-8"/>
                <w:sz w:val="20"/>
              </w:rPr>
              <w:t> </w:t>
            </w:r>
            <w:r>
              <w:rPr>
                <w:sz w:val="20"/>
              </w:rPr>
              <w:t>as eCTD Submission) to verify technical acceptance by the receiving HA.</w:t>
            </w:r>
          </w:p>
          <w:p>
            <w:pPr>
              <w:pStyle w:val="TableParagraph"/>
              <w:numPr>
                <w:ilvl w:val="0"/>
                <w:numId w:val="20"/>
              </w:numPr>
              <w:tabs>
                <w:tab w:pos="508" w:val="left" w:leader="none"/>
                <w:tab w:pos="509" w:val="left" w:leader="none"/>
              </w:tabs>
              <w:spacing w:line="241" w:lineRule="exact" w:before="0" w:after="0"/>
              <w:ind w:left="508" w:right="0" w:hanging="361"/>
              <w:jc w:val="left"/>
              <w:rPr>
                <w:sz w:val="20"/>
              </w:rPr>
            </w:pPr>
            <w:r>
              <w:rPr>
                <w:sz w:val="20"/>
              </w:rPr>
              <w:t>Requests</w:t>
            </w:r>
            <w:r>
              <w:rPr>
                <w:spacing w:val="-14"/>
                <w:sz w:val="20"/>
              </w:rPr>
              <w:t> </w:t>
            </w:r>
            <w:r>
              <w:rPr>
                <w:sz w:val="20"/>
              </w:rPr>
              <w:t>Management</w:t>
            </w:r>
            <w:r>
              <w:rPr>
                <w:spacing w:val="-10"/>
                <w:sz w:val="20"/>
              </w:rPr>
              <w:t> </w:t>
            </w:r>
            <w:r>
              <w:rPr>
                <w:spacing w:val="-5"/>
                <w:sz w:val="20"/>
              </w:rPr>
              <w:t>QC.</w:t>
            </w:r>
          </w:p>
        </w:tc>
        <w:tc>
          <w:tcPr>
            <w:tcW w:w="1978" w:type="dxa"/>
          </w:tcPr>
          <w:p>
            <w:pPr>
              <w:pStyle w:val="TableParagraph"/>
              <w:ind w:left="110"/>
              <w:rPr>
                <w:sz w:val="20"/>
              </w:rPr>
            </w:pPr>
            <w:r>
              <w:rPr>
                <w:sz w:val="20"/>
              </w:rPr>
              <w:t>Prior</w:t>
            </w:r>
            <w:r>
              <w:rPr>
                <w:spacing w:val="-14"/>
                <w:sz w:val="20"/>
              </w:rPr>
              <w:t> </w:t>
            </w:r>
            <w:r>
              <w:rPr>
                <w:sz w:val="20"/>
              </w:rPr>
              <w:t>to</w:t>
            </w:r>
            <w:r>
              <w:rPr>
                <w:spacing w:val="-14"/>
                <w:sz w:val="20"/>
              </w:rPr>
              <w:t> </w:t>
            </w:r>
            <w:r>
              <w:rPr>
                <w:sz w:val="20"/>
              </w:rPr>
              <w:t>client</w:t>
            </w:r>
            <w:r>
              <w:rPr>
                <w:spacing w:val="-14"/>
                <w:sz w:val="20"/>
              </w:rPr>
              <w:t> </w:t>
            </w:r>
            <w:r>
              <w:rPr>
                <w:sz w:val="20"/>
              </w:rPr>
              <w:t>or</w:t>
            </w:r>
            <w:r>
              <w:rPr>
                <w:spacing w:val="-14"/>
                <w:sz w:val="20"/>
              </w:rPr>
              <w:t> </w:t>
            </w:r>
            <w:r>
              <w:rPr>
                <w:sz w:val="20"/>
              </w:rPr>
              <w:t>HA </w:t>
            </w:r>
            <w:r>
              <w:rPr>
                <w:spacing w:val="-2"/>
                <w:sz w:val="20"/>
              </w:rPr>
              <w:t>delivery</w:t>
            </w:r>
          </w:p>
        </w:tc>
      </w:tr>
      <w:tr>
        <w:trPr>
          <w:trHeight w:val="3138" w:hRule="atLeast"/>
        </w:trPr>
        <w:tc>
          <w:tcPr>
            <w:tcW w:w="845" w:type="dxa"/>
          </w:tcPr>
          <w:p>
            <w:pPr>
              <w:pStyle w:val="TableParagraph"/>
              <w:spacing w:before="119"/>
              <w:ind w:left="95"/>
              <w:rPr>
                <w:b/>
                <w:sz w:val="20"/>
              </w:rPr>
            </w:pPr>
            <w:r>
              <w:rPr>
                <w:b/>
                <w:spacing w:val="-2"/>
                <w:sz w:val="20"/>
              </w:rPr>
              <w:t>6.2.11</w:t>
            </w:r>
          </w:p>
        </w:tc>
        <w:tc>
          <w:tcPr>
            <w:tcW w:w="1560" w:type="dxa"/>
          </w:tcPr>
          <w:p>
            <w:pPr>
              <w:pStyle w:val="TableParagraph"/>
              <w:spacing w:before="38"/>
              <w:ind w:left="110"/>
              <w:rPr>
                <w:sz w:val="20"/>
              </w:rPr>
            </w:pPr>
            <w:r>
              <w:rPr>
                <w:sz w:val="20"/>
              </w:rPr>
              <w:t>eCTD</w:t>
            </w:r>
            <w:r>
              <w:rPr>
                <w:spacing w:val="-5"/>
                <w:sz w:val="20"/>
              </w:rPr>
              <w:t> </w:t>
            </w:r>
            <w:r>
              <w:rPr>
                <w:spacing w:val="-4"/>
                <w:sz w:val="20"/>
              </w:rPr>
              <w:t>Lead</w:t>
            </w:r>
          </w:p>
        </w:tc>
        <w:tc>
          <w:tcPr>
            <w:tcW w:w="4968" w:type="dxa"/>
          </w:tcPr>
          <w:p>
            <w:pPr>
              <w:pStyle w:val="TableParagraph"/>
              <w:numPr>
                <w:ilvl w:val="0"/>
                <w:numId w:val="21"/>
              </w:numPr>
              <w:tabs>
                <w:tab w:pos="508" w:val="left" w:leader="none"/>
                <w:tab w:pos="509" w:val="left" w:leader="none"/>
              </w:tabs>
              <w:spacing w:line="240" w:lineRule="auto" w:before="0" w:after="0"/>
              <w:ind w:left="508" w:right="265" w:hanging="360"/>
              <w:jc w:val="left"/>
              <w:rPr>
                <w:sz w:val="20"/>
              </w:rPr>
            </w:pPr>
            <w:r>
              <w:rPr>
                <w:sz w:val="20"/>
              </w:rPr>
              <w:t>Performs Management QC, completes the Publishing - Management Publishing Quality Control Checklist, CS_TP_RA0289, and files it in</w:t>
            </w:r>
            <w:r>
              <w:rPr>
                <w:spacing w:val="-5"/>
                <w:sz w:val="20"/>
              </w:rPr>
              <w:t> </w:t>
            </w:r>
            <w:r>
              <w:rPr>
                <w:sz w:val="20"/>
              </w:rPr>
              <w:t>the</w:t>
            </w:r>
            <w:r>
              <w:rPr>
                <w:spacing w:val="-3"/>
                <w:sz w:val="20"/>
              </w:rPr>
              <w:t> </w:t>
            </w:r>
            <w:r>
              <w:rPr>
                <w:sz w:val="20"/>
              </w:rPr>
              <w:t>\other</w:t>
            </w:r>
            <w:r>
              <w:rPr>
                <w:spacing w:val="-6"/>
                <w:sz w:val="20"/>
              </w:rPr>
              <w:t> </w:t>
            </w:r>
            <w:r>
              <w:rPr>
                <w:sz w:val="20"/>
              </w:rPr>
              <w:t>folder</w:t>
            </w:r>
            <w:r>
              <w:rPr>
                <w:spacing w:val="-6"/>
                <w:sz w:val="20"/>
              </w:rPr>
              <w:t> </w:t>
            </w:r>
            <w:r>
              <w:rPr>
                <w:sz w:val="20"/>
              </w:rPr>
              <w:t>for</w:t>
            </w:r>
            <w:r>
              <w:rPr>
                <w:spacing w:val="-6"/>
                <w:sz w:val="20"/>
              </w:rPr>
              <w:t> </w:t>
            </w:r>
            <w:r>
              <w:rPr>
                <w:sz w:val="20"/>
              </w:rPr>
              <w:t>the</w:t>
            </w:r>
            <w:r>
              <w:rPr>
                <w:spacing w:val="-6"/>
                <w:sz w:val="20"/>
              </w:rPr>
              <w:t> </w:t>
            </w:r>
            <w:r>
              <w:rPr>
                <w:sz w:val="20"/>
              </w:rPr>
              <w:t>respective</w:t>
            </w:r>
            <w:r>
              <w:rPr>
                <w:spacing w:val="-6"/>
                <w:sz w:val="20"/>
              </w:rPr>
              <w:t> </w:t>
            </w:r>
            <w:r>
              <w:rPr>
                <w:sz w:val="20"/>
              </w:rPr>
              <w:t>sequence. This checklist is applicable to both electronic and paper deliverables.</w:t>
            </w:r>
          </w:p>
          <w:p>
            <w:pPr>
              <w:pStyle w:val="TableParagraph"/>
              <w:numPr>
                <w:ilvl w:val="0"/>
                <w:numId w:val="21"/>
              </w:numPr>
              <w:tabs>
                <w:tab w:pos="508" w:val="left" w:leader="none"/>
                <w:tab w:pos="509" w:val="left" w:leader="none"/>
              </w:tabs>
              <w:spacing w:line="232" w:lineRule="auto" w:before="3" w:after="0"/>
              <w:ind w:left="508" w:right="531" w:hanging="360"/>
              <w:jc w:val="left"/>
              <w:rPr>
                <w:sz w:val="20"/>
              </w:rPr>
            </w:pPr>
            <w:r>
              <w:rPr>
                <w:sz w:val="20"/>
              </w:rPr>
              <w:t>Files</w:t>
            </w:r>
            <w:r>
              <w:rPr>
                <w:spacing w:val="-12"/>
                <w:sz w:val="20"/>
              </w:rPr>
              <w:t> </w:t>
            </w:r>
            <w:r>
              <w:rPr>
                <w:sz w:val="20"/>
              </w:rPr>
              <w:t>the</w:t>
            </w:r>
            <w:r>
              <w:rPr>
                <w:spacing w:val="-13"/>
                <w:sz w:val="20"/>
              </w:rPr>
              <w:t> </w:t>
            </w:r>
            <w:r>
              <w:rPr>
                <w:sz w:val="20"/>
              </w:rPr>
              <w:t>QC</w:t>
            </w:r>
            <w:r>
              <w:rPr>
                <w:spacing w:val="-10"/>
                <w:sz w:val="20"/>
              </w:rPr>
              <w:t> </w:t>
            </w:r>
            <w:r>
              <w:rPr>
                <w:sz w:val="20"/>
              </w:rPr>
              <w:t>completion</w:t>
            </w:r>
            <w:r>
              <w:rPr>
                <w:spacing w:val="-12"/>
                <w:sz w:val="20"/>
              </w:rPr>
              <w:t> </w:t>
            </w:r>
            <w:r>
              <w:rPr>
                <w:sz w:val="20"/>
              </w:rPr>
              <w:t>email</w:t>
            </w:r>
            <w:r>
              <w:rPr>
                <w:spacing w:val="-12"/>
                <w:sz w:val="20"/>
              </w:rPr>
              <w:t> </w:t>
            </w:r>
            <w:r>
              <w:rPr>
                <w:sz w:val="20"/>
              </w:rPr>
              <w:t>along</w:t>
            </w:r>
            <w:r>
              <w:rPr>
                <w:spacing w:val="-12"/>
                <w:sz w:val="20"/>
              </w:rPr>
              <w:t> </w:t>
            </w:r>
            <w:r>
              <w:rPr>
                <w:sz w:val="20"/>
              </w:rPr>
              <w:t>with</w:t>
            </w:r>
            <w:r>
              <w:rPr>
                <w:spacing w:val="-12"/>
                <w:sz w:val="20"/>
              </w:rPr>
              <w:t> </w:t>
            </w:r>
            <w:r>
              <w:rPr>
                <w:sz w:val="20"/>
              </w:rPr>
              <w:t>the checklist in the designated \Other folder.</w:t>
            </w:r>
          </w:p>
          <w:p>
            <w:pPr>
              <w:pStyle w:val="TableParagraph"/>
              <w:spacing w:before="60"/>
              <w:ind w:left="148" w:right="136"/>
              <w:rPr>
                <w:sz w:val="20"/>
              </w:rPr>
            </w:pPr>
            <w:r>
              <w:rPr>
                <w:b/>
                <w:sz w:val="20"/>
              </w:rPr>
              <w:t>Note: </w:t>
            </w:r>
            <w:r>
              <w:rPr>
                <w:sz w:val="20"/>
              </w:rPr>
              <w:t>For HA submission formats, the validation report is reviewed as part of the Management QC. Completes</w:t>
            </w:r>
            <w:r>
              <w:rPr>
                <w:spacing w:val="-5"/>
                <w:sz w:val="20"/>
              </w:rPr>
              <w:t> </w:t>
            </w:r>
            <w:r>
              <w:rPr>
                <w:sz w:val="20"/>
              </w:rPr>
              <w:t>the</w:t>
            </w:r>
            <w:r>
              <w:rPr>
                <w:spacing w:val="-5"/>
                <w:sz w:val="20"/>
              </w:rPr>
              <w:t> </w:t>
            </w:r>
            <w:r>
              <w:rPr>
                <w:sz w:val="20"/>
              </w:rPr>
              <w:t>QC</w:t>
            </w:r>
            <w:r>
              <w:rPr>
                <w:spacing w:val="-5"/>
                <w:sz w:val="20"/>
              </w:rPr>
              <w:t> </w:t>
            </w:r>
            <w:r>
              <w:rPr>
                <w:sz w:val="20"/>
              </w:rPr>
              <w:t>Checklist</w:t>
            </w:r>
            <w:r>
              <w:rPr>
                <w:spacing w:val="-5"/>
                <w:sz w:val="20"/>
              </w:rPr>
              <w:t> </w:t>
            </w:r>
            <w:r>
              <w:rPr>
                <w:sz w:val="20"/>
              </w:rPr>
              <w:t>with</w:t>
            </w:r>
            <w:r>
              <w:rPr>
                <w:spacing w:val="-5"/>
                <w:sz w:val="20"/>
              </w:rPr>
              <w:t> </w:t>
            </w:r>
            <w:r>
              <w:rPr>
                <w:sz w:val="20"/>
              </w:rPr>
              <w:t>all</w:t>
            </w:r>
            <w:r>
              <w:rPr>
                <w:spacing w:val="-5"/>
                <w:sz w:val="20"/>
              </w:rPr>
              <w:t> </w:t>
            </w:r>
            <w:r>
              <w:rPr>
                <w:sz w:val="20"/>
              </w:rPr>
              <w:t>QC</w:t>
            </w:r>
            <w:r>
              <w:rPr>
                <w:spacing w:val="-7"/>
                <w:sz w:val="20"/>
              </w:rPr>
              <w:t> </w:t>
            </w:r>
            <w:r>
              <w:rPr>
                <w:sz w:val="20"/>
              </w:rPr>
              <w:t>findings</w:t>
            </w:r>
            <w:r>
              <w:rPr>
                <w:spacing w:val="-6"/>
                <w:sz w:val="20"/>
              </w:rPr>
              <w:t> </w:t>
            </w:r>
            <w:r>
              <w:rPr>
                <w:sz w:val="20"/>
              </w:rPr>
              <w:t>and notifies the Publishing QC requestor when </w:t>
            </w:r>
            <w:r>
              <w:rPr>
                <w:spacing w:val="-2"/>
                <w:sz w:val="20"/>
              </w:rPr>
              <w:t>completed.</w:t>
            </w:r>
          </w:p>
        </w:tc>
        <w:tc>
          <w:tcPr>
            <w:tcW w:w="1978" w:type="dxa"/>
          </w:tcPr>
          <w:p>
            <w:pPr>
              <w:pStyle w:val="TableParagraph"/>
              <w:ind w:left="110"/>
              <w:rPr>
                <w:sz w:val="20"/>
              </w:rPr>
            </w:pPr>
            <w:r>
              <w:rPr>
                <w:sz w:val="20"/>
              </w:rPr>
              <w:t>Receipt</w:t>
            </w:r>
            <w:r>
              <w:rPr>
                <w:spacing w:val="-14"/>
                <w:sz w:val="20"/>
              </w:rPr>
              <w:t> </w:t>
            </w:r>
            <w:r>
              <w:rPr>
                <w:sz w:val="20"/>
              </w:rPr>
              <w:t>of</w:t>
            </w:r>
            <w:r>
              <w:rPr>
                <w:spacing w:val="-14"/>
                <w:sz w:val="20"/>
              </w:rPr>
              <w:t> </w:t>
            </w:r>
            <w:r>
              <w:rPr>
                <w:sz w:val="20"/>
              </w:rPr>
              <w:t>request</w:t>
            </w:r>
            <w:r>
              <w:rPr>
                <w:spacing w:val="-14"/>
                <w:sz w:val="20"/>
              </w:rPr>
              <w:t> </w:t>
            </w:r>
            <w:r>
              <w:rPr>
                <w:sz w:val="20"/>
              </w:rPr>
              <w:t>to </w:t>
            </w:r>
            <w:r>
              <w:rPr>
                <w:spacing w:val="-6"/>
                <w:sz w:val="20"/>
              </w:rPr>
              <w:t>QC</w:t>
            </w:r>
          </w:p>
        </w:tc>
      </w:tr>
      <w:tr>
        <w:trPr>
          <w:trHeight w:val="2154" w:hRule="atLeast"/>
        </w:trPr>
        <w:tc>
          <w:tcPr>
            <w:tcW w:w="845" w:type="dxa"/>
          </w:tcPr>
          <w:p>
            <w:pPr>
              <w:pStyle w:val="TableParagraph"/>
              <w:spacing w:before="119"/>
              <w:ind w:left="95"/>
              <w:rPr>
                <w:b/>
                <w:sz w:val="20"/>
              </w:rPr>
            </w:pPr>
            <w:r>
              <w:rPr>
                <w:b/>
                <w:spacing w:val="-2"/>
                <w:sz w:val="20"/>
              </w:rPr>
              <w:t>6.2.12</w:t>
            </w:r>
          </w:p>
        </w:tc>
        <w:tc>
          <w:tcPr>
            <w:tcW w:w="1560" w:type="dxa"/>
          </w:tcPr>
          <w:p>
            <w:pPr>
              <w:pStyle w:val="TableParagraph"/>
              <w:spacing w:before="33"/>
              <w:ind w:left="110"/>
              <w:rPr>
                <w:sz w:val="20"/>
              </w:rPr>
            </w:pPr>
            <w:r>
              <w:rPr>
                <w:spacing w:val="-5"/>
                <w:sz w:val="20"/>
              </w:rPr>
              <w:t>LP</w:t>
            </w:r>
          </w:p>
        </w:tc>
        <w:tc>
          <w:tcPr>
            <w:tcW w:w="4968" w:type="dxa"/>
          </w:tcPr>
          <w:p>
            <w:pPr>
              <w:pStyle w:val="TableParagraph"/>
              <w:numPr>
                <w:ilvl w:val="0"/>
                <w:numId w:val="22"/>
              </w:numPr>
              <w:tabs>
                <w:tab w:pos="508" w:val="left" w:leader="none"/>
                <w:tab w:pos="509" w:val="left" w:leader="none"/>
              </w:tabs>
              <w:spacing w:line="240" w:lineRule="auto" w:before="0" w:after="0"/>
              <w:ind w:left="508" w:right="165" w:hanging="360"/>
              <w:jc w:val="left"/>
              <w:rPr>
                <w:sz w:val="20"/>
              </w:rPr>
            </w:pPr>
            <w:r>
              <w:rPr>
                <w:sz w:val="20"/>
              </w:rPr>
              <w:t>Re-publishes,</w:t>
            </w:r>
            <w:r>
              <w:rPr>
                <w:spacing w:val="-7"/>
                <w:sz w:val="20"/>
              </w:rPr>
              <w:t> </w:t>
            </w:r>
            <w:r>
              <w:rPr>
                <w:sz w:val="20"/>
              </w:rPr>
              <w:t>if</w:t>
            </w:r>
            <w:r>
              <w:rPr>
                <w:spacing w:val="-7"/>
                <w:sz w:val="20"/>
              </w:rPr>
              <w:t> </w:t>
            </w:r>
            <w:r>
              <w:rPr>
                <w:sz w:val="20"/>
              </w:rPr>
              <w:t>needed,</w:t>
            </w:r>
            <w:r>
              <w:rPr>
                <w:spacing w:val="-7"/>
                <w:sz w:val="20"/>
              </w:rPr>
              <w:t> </w:t>
            </w:r>
            <w:r>
              <w:rPr>
                <w:sz w:val="20"/>
              </w:rPr>
              <w:t>and</w:t>
            </w:r>
            <w:r>
              <w:rPr>
                <w:spacing w:val="-4"/>
                <w:sz w:val="20"/>
              </w:rPr>
              <w:t> </w:t>
            </w:r>
            <w:r>
              <w:rPr>
                <w:sz w:val="20"/>
              </w:rPr>
              <w:t>requests</w:t>
            </w:r>
            <w:r>
              <w:rPr>
                <w:spacing w:val="-7"/>
                <w:sz w:val="20"/>
              </w:rPr>
              <w:t> </w:t>
            </w:r>
            <w:r>
              <w:rPr>
                <w:sz w:val="20"/>
              </w:rPr>
              <w:t>the</w:t>
            </w:r>
            <w:r>
              <w:rPr>
                <w:spacing w:val="-7"/>
                <w:sz w:val="20"/>
              </w:rPr>
              <w:t> </w:t>
            </w:r>
            <w:r>
              <w:rPr>
                <w:sz w:val="20"/>
              </w:rPr>
              <w:t>eCTD Lead to re-check the changes as per section</w:t>
            </w:r>
          </w:p>
          <w:p>
            <w:pPr>
              <w:pStyle w:val="TableParagraph"/>
              <w:ind w:left="508" w:right="152"/>
              <w:rPr>
                <w:sz w:val="20"/>
              </w:rPr>
            </w:pPr>
            <w:r>
              <w:rPr>
                <w:sz w:val="20"/>
              </w:rPr>
              <w:t>6.2.11. This process would repeat until all findings are successfully addressed and confirmed</w:t>
            </w:r>
            <w:r>
              <w:rPr>
                <w:spacing w:val="-7"/>
                <w:sz w:val="20"/>
              </w:rPr>
              <w:t> </w:t>
            </w:r>
            <w:r>
              <w:rPr>
                <w:sz w:val="20"/>
              </w:rPr>
              <w:t>as</w:t>
            </w:r>
            <w:r>
              <w:rPr>
                <w:spacing w:val="-7"/>
                <w:sz w:val="20"/>
              </w:rPr>
              <w:t> </w:t>
            </w:r>
            <w:r>
              <w:rPr>
                <w:sz w:val="20"/>
              </w:rPr>
              <w:t>being</w:t>
            </w:r>
            <w:r>
              <w:rPr>
                <w:spacing w:val="-7"/>
                <w:sz w:val="20"/>
              </w:rPr>
              <w:t> </w:t>
            </w:r>
            <w:r>
              <w:rPr>
                <w:sz w:val="20"/>
              </w:rPr>
              <w:t>completed</w:t>
            </w:r>
            <w:r>
              <w:rPr>
                <w:spacing w:val="-7"/>
                <w:sz w:val="20"/>
              </w:rPr>
              <w:t> </w:t>
            </w:r>
            <w:r>
              <w:rPr>
                <w:sz w:val="20"/>
              </w:rPr>
              <w:t>on</w:t>
            </w:r>
            <w:r>
              <w:rPr>
                <w:spacing w:val="-7"/>
                <w:sz w:val="20"/>
              </w:rPr>
              <w:t> </w:t>
            </w:r>
            <w:r>
              <w:rPr>
                <w:sz w:val="20"/>
              </w:rPr>
              <w:t>the</w:t>
            </w:r>
            <w:r>
              <w:rPr>
                <w:spacing w:val="-5"/>
                <w:sz w:val="20"/>
              </w:rPr>
              <w:t> </w:t>
            </w:r>
            <w:r>
              <w:rPr>
                <w:sz w:val="20"/>
              </w:rPr>
              <w:t>Publishing</w:t>
            </w:r>
          </w:p>
          <w:p>
            <w:pPr>
              <w:pStyle w:val="TableParagraph"/>
              <w:ind w:left="508"/>
              <w:rPr>
                <w:sz w:val="20"/>
              </w:rPr>
            </w:pPr>
            <w:r>
              <w:rPr>
                <w:sz w:val="20"/>
              </w:rPr>
              <w:t>-</w:t>
            </w:r>
            <w:r>
              <w:rPr>
                <w:spacing w:val="-7"/>
                <w:sz w:val="20"/>
              </w:rPr>
              <w:t> </w:t>
            </w:r>
            <w:r>
              <w:rPr>
                <w:sz w:val="20"/>
              </w:rPr>
              <w:t>Management</w:t>
            </w:r>
            <w:r>
              <w:rPr>
                <w:spacing w:val="-10"/>
                <w:sz w:val="20"/>
              </w:rPr>
              <w:t> </w:t>
            </w:r>
            <w:r>
              <w:rPr>
                <w:sz w:val="20"/>
              </w:rPr>
              <w:t>Publishing</w:t>
            </w:r>
            <w:r>
              <w:rPr>
                <w:spacing w:val="-10"/>
                <w:sz w:val="20"/>
              </w:rPr>
              <w:t> </w:t>
            </w:r>
            <w:r>
              <w:rPr>
                <w:sz w:val="20"/>
              </w:rPr>
              <w:t>Quality</w:t>
            </w:r>
            <w:r>
              <w:rPr>
                <w:spacing w:val="-10"/>
                <w:sz w:val="20"/>
              </w:rPr>
              <w:t> </w:t>
            </w:r>
            <w:r>
              <w:rPr>
                <w:sz w:val="20"/>
              </w:rPr>
              <w:t>Control Checklist, CS_TP_RA0289.</w:t>
            </w:r>
          </w:p>
          <w:p>
            <w:pPr>
              <w:pStyle w:val="TableParagraph"/>
              <w:numPr>
                <w:ilvl w:val="0"/>
                <w:numId w:val="23"/>
              </w:numPr>
              <w:tabs>
                <w:tab w:pos="508" w:val="left" w:leader="none"/>
                <w:tab w:pos="509" w:val="left" w:leader="none"/>
              </w:tabs>
              <w:spacing w:line="232" w:lineRule="auto" w:before="4" w:after="0"/>
              <w:ind w:left="508" w:right="530" w:hanging="360"/>
              <w:jc w:val="left"/>
              <w:rPr>
                <w:sz w:val="20"/>
              </w:rPr>
            </w:pPr>
            <w:r>
              <w:rPr>
                <w:sz w:val="20"/>
              </w:rPr>
              <w:t>Files</w:t>
            </w:r>
            <w:r>
              <w:rPr>
                <w:spacing w:val="-11"/>
                <w:sz w:val="20"/>
              </w:rPr>
              <w:t> </w:t>
            </w:r>
            <w:r>
              <w:rPr>
                <w:sz w:val="20"/>
              </w:rPr>
              <w:t>the</w:t>
            </w:r>
            <w:r>
              <w:rPr>
                <w:spacing w:val="-14"/>
                <w:sz w:val="20"/>
              </w:rPr>
              <w:t> </w:t>
            </w:r>
            <w:r>
              <w:rPr>
                <w:sz w:val="20"/>
              </w:rPr>
              <w:t>QC</w:t>
            </w:r>
            <w:r>
              <w:rPr>
                <w:spacing w:val="-11"/>
                <w:sz w:val="20"/>
              </w:rPr>
              <w:t> </w:t>
            </w:r>
            <w:r>
              <w:rPr>
                <w:sz w:val="20"/>
              </w:rPr>
              <w:t>completion</w:t>
            </w:r>
            <w:r>
              <w:rPr>
                <w:spacing w:val="-11"/>
                <w:sz w:val="20"/>
              </w:rPr>
              <w:t> </w:t>
            </w:r>
            <w:r>
              <w:rPr>
                <w:sz w:val="20"/>
              </w:rPr>
              <w:t>email</w:t>
            </w:r>
            <w:r>
              <w:rPr>
                <w:spacing w:val="-11"/>
                <w:sz w:val="20"/>
              </w:rPr>
              <w:t> </w:t>
            </w:r>
            <w:r>
              <w:rPr>
                <w:sz w:val="20"/>
              </w:rPr>
              <w:t>along</w:t>
            </w:r>
            <w:r>
              <w:rPr>
                <w:spacing w:val="-11"/>
                <w:sz w:val="20"/>
              </w:rPr>
              <w:t> </w:t>
            </w:r>
            <w:r>
              <w:rPr>
                <w:sz w:val="20"/>
              </w:rPr>
              <w:t>with</w:t>
            </w:r>
            <w:r>
              <w:rPr>
                <w:spacing w:val="-11"/>
                <w:sz w:val="20"/>
              </w:rPr>
              <w:t> </w:t>
            </w:r>
            <w:r>
              <w:rPr>
                <w:sz w:val="20"/>
              </w:rPr>
              <w:t>the checklist in the designated \Other folder.</w:t>
            </w:r>
          </w:p>
        </w:tc>
        <w:tc>
          <w:tcPr>
            <w:tcW w:w="1978" w:type="dxa"/>
          </w:tcPr>
          <w:p>
            <w:pPr>
              <w:pStyle w:val="TableParagraph"/>
              <w:spacing w:line="229" w:lineRule="exact"/>
              <w:ind w:left="110" w:right="-29"/>
              <w:rPr>
                <w:sz w:val="20"/>
              </w:rPr>
            </w:pPr>
            <w:r>
              <w:rPr>
                <w:sz w:val="20"/>
              </w:rPr>
              <w:t>Receipt</w:t>
            </w:r>
            <w:r>
              <w:rPr>
                <w:spacing w:val="-9"/>
                <w:sz w:val="20"/>
              </w:rPr>
              <w:t> </w:t>
            </w:r>
            <w:r>
              <w:rPr>
                <w:sz w:val="20"/>
              </w:rPr>
              <w:t>of</w:t>
            </w:r>
            <w:r>
              <w:rPr>
                <w:spacing w:val="-8"/>
                <w:sz w:val="20"/>
              </w:rPr>
              <w:t> </w:t>
            </w:r>
            <w:r>
              <w:rPr>
                <w:sz w:val="20"/>
              </w:rPr>
              <w:t>QC</w:t>
            </w:r>
            <w:r>
              <w:rPr>
                <w:spacing w:val="-8"/>
                <w:sz w:val="20"/>
              </w:rPr>
              <w:t> </w:t>
            </w:r>
            <w:r>
              <w:rPr>
                <w:spacing w:val="-2"/>
                <w:sz w:val="20"/>
              </w:rPr>
              <w:t>review</w:t>
            </w:r>
          </w:p>
        </w:tc>
      </w:tr>
    </w:tbl>
    <w:p>
      <w:pPr>
        <w:spacing w:after="0" w:line="229" w:lineRule="exact"/>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560"/>
        <w:gridCol w:w="4968"/>
        <w:gridCol w:w="1978"/>
      </w:tblGrid>
      <w:tr>
        <w:trPr>
          <w:trHeight w:val="306" w:hRule="atLeast"/>
        </w:trPr>
        <w:tc>
          <w:tcPr>
            <w:tcW w:w="845" w:type="dxa"/>
            <w:shd w:val="clear" w:color="auto" w:fill="D9D9D9"/>
          </w:tcPr>
          <w:p>
            <w:pPr>
              <w:pStyle w:val="TableParagraph"/>
              <w:spacing w:before="23"/>
              <w:ind w:left="110"/>
              <w:rPr>
                <w:b/>
                <w:sz w:val="20"/>
              </w:rPr>
            </w:pPr>
            <w:r>
              <w:rPr>
                <w:b/>
                <w:spacing w:val="-5"/>
                <w:sz w:val="20"/>
              </w:rPr>
              <w:t>No:</w:t>
            </w:r>
          </w:p>
        </w:tc>
        <w:tc>
          <w:tcPr>
            <w:tcW w:w="1560" w:type="dxa"/>
            <w:shd w:val="clear" w:color="auto" w:fill="D9D9D9"/>
          </w:tcPr>
          <w:p>
            <w:pPr>
              <w:pStyle w:val="TableParagraph"/>
              <w:spacing w:before="23"/>
              <w:ind w:left="110"/>
              <w:rPr>
                <w:b/>
                <w:sz w:val="20"/>
              </w:rPr>
            </w:pPr>
            <w:r>
              <w:rPr>
                <w:b/>
                <w:spacing w:val="-4"/>
                <w:sz w:val="20"/>
              </w:rPr>
              <w:t>Who:</w:t>
            </w:r>
          </w:p>
        </w:tc>
        <w:tc>
          <w:tcPr>
            <w:tcW w:w="4968" w:type="dxa"/>
            <w:shd w:val="clear" w:color="auto" w:fill="D9D9D9"/>
          </w:tcPr>
          <w:p>
            <w:pPr>
              <w:pStyle w:val="TableParagraph"/>
              <w:spacing w:before="23"/>
              <w:ind w:left="105"/>
              <w:rPr>
                <w:b/>
                <w:sz w:val="20"/>
              </w:rPr>
            </w:pPr>
            <w:r>
              <w:rPr>
                <w:b/>
                <w:spacing w:val="-2"/>
                <w:sz w:val="20"/>
              </w:rPr>
              <w:t>Step:</w:t>
            </w:r>
          </w:p>
        </w:tc>
        <w:tc>
          <w:tcPr>
            <w:tcW w:w="1978" w:type="dxa"/>
            <w:shd w:val="clear" w:color="auto" w:fill="D9D9D9"/>
          </w:tcPr>
          <w:p>
            <w:pPr>
              <w:pStyle w:val="TableParagraph"/>
              <w:spacing w:before="23"/>
              <w:ind w:left="110"/>
              <w:rPr>
                <w:b/>
                <w:sz w:val="20"/>
              </w:rPr>
            </w:pPr>
            <w:r>
              <w:rPr>
                <w:b/>
                <w:spacing w:val="-2"/>
                <w:sz w:val="20"/>
              </w:rPr>
              <w:t>When:</w:t>
            </w:r>
          </w:p>
        </w:tc>
      </w:tr>
      <w:tr>
        <w:trPr>
          <w:trHeight w:val="4036" w:hRule="atLeast"/>
        </w:trPr>
        <w:tc>
          <w:tcPr>
            <w:tcW w:w="845" w:type="dxa"/>
          </w:tcPr>
          <w:p>
            <w:pPr>
              <w:pStyle w:val="TableParagraph"/>
              <w:spacing w:before="114"/>
              <w:ind w:left="95"/>
              <w:rPr>
                <w:b/>
                <w:sz w:val="20"/>
              </w:rPr>
            </w:pPr>
            <w:r>
              <w:rPr>
                <w:b/>
                <w:spacing w:val="-2"/>
                <w:sz w:val="20"/>
              </w:rPr>
              <w:t>6.2.13</w:t>
            </w:r>
          </w:p>
        </w:tc>
        <w:tc>
          <w:tcPr>
            <w:tcW w:w="1560" w:type="dxa"/>
          </w:tcPr>
          <w:p>
            <w:pPr>
              <w:pStyle w:val="TableParagraph"/>
              <w:spacing w:before="38"/>
              <w:ind w:left="110"/>
              <w:rPr>
                <w:sz w:val="20"/>
              </w:rPr>
            </w:pPr>
            <w:r>
              <w:rPr>
                <w:sz w:val="20"/>
              </w:rPr>
              <w:t>eCTD</w:t>
            </w:r>
            <w:r>
              <w:rPr>
                <w:spacing w:val="-3"/>
                <w:sz w:val="20"/>
              </w:rPr>
              <w:t> </w:t>
            </w:r>
            <w:r>
              <w:rPr>
                <w:spacing w:val="-4"/>
                <w:sz w:val="20"/>
              </w:rPr>
              <w:t>Lead</w:t>
            </w:r>
          </w:p>
        </w:tc>
        <w:tc>
          <w:tcPr>
            <w:tcW w:w="4968" w:type="dxa"/>
          </w:tcPr>
          <w:p>
            <w:pPr>
              <w:pStyle w:val="TableParagraph"/>
              <w:numPr>
                <w:ilvl w:val="0"/>
                <w:numId w:val="24"/>
              </w:numPr>
              <w:tabs>
                <w:tab w:pos="508" w:val="left" w:leader="none"/>
                <w:tab w:pos="509" w:val="left" w:leader="none"/>
              </w:tabs>
              <w:spacing w:line="237" w:lineRule="auto" w:before="2" w:after="0"/>
              <w:ind w:left="508" w:right="387" w:hanging="360"/>
              <w:jc w:val="left"/>
              <w:rPr>
                <w:sz w:val="20"/>
              </w:rPr>
            </w:pPr>
            <w:r>
              <w:rPr>
                <w:sz w:val="20"/>
              </w:rPr>
              <w:t>Provides the draft Submission to the PR (Regulatory</w:t>
            </w:r>
            <w:r>
              <w:rPr>
                <w:spacing w:val="-6"/>
                <w:sz w:val="20"/>
              </w:rPr>
              <w:t> </w:t>
            </w:r>
            <w:r>
              <w:rPr>
                <w:sz w:val="20"/>
              </w:rPr>
              <w:t>Lead</w:t>
            </w:r>
            <w:r>
              <w:rPr>
                <w:spacing w:val="-3"/>
                <w:sz w:val="20"/>
              </w:rPr>
              <w:t> </w:t>
            </w:r>
            <w:r>
              <w:rPr>
                <w:sz w:val="20"/>
              </w:rPr>
              <w:t>or</w:t>
            </w:r>
            <w:r>
              <w:rPr>
                <w:spacing w:val="-6"/>
                <w:sz w:val="20"/>
              </w:rPr>
              <w:t> </w:t>
            </w:r>
            <w:r>
              <w:rPr>
                <w:sz w:val="20"/>
              </w:rPr>
              <w:t>client)</w:t>
            </w:r>
            <w:r>
              <w:rPr>
                <w:spacing w:val="-6"/>
                <w:sz w:val="20"/>
              </w:rPr>
              <w:t> </w:t>
            </w:r>
            <w:r>
              <w:rPr>
                <w:sz w:val="20"/>
              </w:rPr>
              <w:t>for</w:t>
            </w:r>
            <w:r>
              <w:rPr>
                <w:spacing w:val="-4"/>
                <w:sz w:val="20"/>
              </w:rPr>
              <w:t> </w:t>
            </w:r>
            <w:r>
              <w:rPr>
                <w:sz w:val="20"/>
              </w:rPr>
              <w:t>review</w:t>
            </w:r>
            <w:r>
              <w:rPr>
                <w:spacing w:val="-7"/>
                <w:sz w:val="20"/>
              </w:rPr>
              <w:t> </w:t>
            </w:r>
            <w:r>
              <w:rPr>
                <w:sz w:val="20"/>
              </w:rPr>
              <w:t>if</w:t>
            </w:r>
            <w:r>
              <w:rPr>
                <w:spacing w:val="-2"/>
                <w:sz w:val="20"/>
              </w:rPr>
              <w:t> </w:t>
            </w:r>
            <w:r>
              <w:rPr>
                <w:sz w:val="20"/>
              </w:rPr>
              <w:t>part</w:t>
            </w:r>
            <w:r>
              <w:rPr>
                <w:spacing w:val="-6"/>
                <w:sz w:val="20"/>
              </w:rPr>
              <w:t> </w:t>
            </w:r>
            <w:r>
              <w:rPr>
                <w:sz w:val="20"/>
              </w:rPr>
              <w:t>of the scope of work.</w:t>
            </w:r>
            <w:r>
              <w:rPr>
                <w:spacing w:val="40"/>
                <w:sz w:val="20"/>
              </w:rPr>
              <w:t> </w:t>
            </w:r>
            <w:r>
              <w:rPr>
                <w:sz w:val="20"/>
              </w:rPr>
              <w:t>If applicable, a QC Log is provided to capture client findings.</w:t>
            </w:r>
          </w:p>
          <w:p>
            <w:pPr>
              <w:pStyle w:val="TableParagraph"/>
              <w:numPr>
                <w:ilvl w:val="0"/>
                <w:numId w:val="24"/>
              </w:numPr>
              <w:tabs>
                <w:tab w:pos="508" w:val="left" w:leader="none"/>
                <w:tab w:pos="509" w:val="left" w:leader="none"/>
              </w:tabs>
              <w:spacing w:line="240" w:lineRule="auto" w:before="4" w:after="0"/>
              <w:ind w:left="508" w:right="176" w:hanging="360"/>
              <w:jc w:val="left"/>
              <w:rPr>
                <w:sz w:val="20"/>
              </w:rPr>
            </w:pPr>
            <w:r>
              <w:rPr>
                <w:sz w:val="20"/>
              </w:rPr>
              <w:t>Receives and reviews any findings from the PR and/or client (as applicable) for necessary actions and sends findings to the LP to address them.</w:t>
            </w:r>
            <w:r>
              <w:rPr>
                <w:spacing w:val="-5"/>
                <w:sz w:val="20"/>
              </w:rPr>
              <w:t> </w:t>
            </w:r>
            <w:r>
              <w:rPr>
                <w:sz w:val="20"/>
              </w:rPr>
              <w:t>Steps</w:t>
            </w:r>
            <w:r>
              <w:rPr>
                <w:spacing w:val="-5"/>
                <w:sz w:val="20"/>
              </w:rPr>
              <w:t> </w:t>
            </w:r>
            <w:r>
              <w:rPr>
                <w:sz w:val="20"/>
              </w:rPr>
              <w:t>6.2.2</w:t>
            </w:r>
            <w:r>
              <w:rPr>
                <w:spacing w:val="-5"/>
                <w:sz w:val="20"/>
              </w:rPr>
              <w:t> </w:t>
            </w:r>
            <w:r>
              <w:rPr>
                <w:sz w:val="20"/>
              </w:rPr>
              <w:t>to</w:t>
            </w:r>
            <w:r>
              <w:rPr>
                <w:spacing w:val="-5"/>
                <w:sz w:val="20"/>
              </w:rPr>
              <w:t> </w:t>
            </w:r>
            <w:r>
              <w:rPr>
                <w:sz w:val="20"/>
              </w:rPr>
              <w:t>6.2.12</w:t>
            </w:r>
            <w:r>
              <w:rPr>
                <w:spacing w:val="-5"/>
                <w:sz w:val="20"/>
              </w:rPr>
              <w:t> </w:t>
            </w:r>
            <w:r>
              <w:rPr>
                <w:sz w:val="20"/>
              </w:rPr>
              <w:t>are</w:t>
            </w:r>
            <w:r>
              <w:rPr>
                <w:spacing w:val="-5"/>
                <w:sz w:val="20"/>
              </w:rPr>
              <w:t> </w:t>
            </w:r>
            <w:r>
              <w:rPr>
                <w:sz w:val="20"/>
              </w:rPr>
              <w:t>repeated</w:t>
            </w:r>
            <w:r>
              <w:rPr>
                <w:spacing w:val="-5"/>
                <w:sz w:val="20"/>
              </w:rPr>
              <w:t> </w:t>
            </w:r>
            <w:r>
              <w:rPr>
                <w:sz w:val="20"/>
              </w:rPr>
              <w:t>until</w:t>
            </w:r>
            <w:r>
              <w:rPr>
                <w:spacing w:val="-5"/>
                <w:sz w:val="20"/>
              </w:rPr>
              <w:t> </w:t>
            </w:r>
            <w:r>
              <w:rPr>
                <w:sz w:val="20"/>
              </w:rPr>
              <w:t>all findings are satisfactorily addressed.</w:t>
            </w:r>
          </w:p>
          <w:p>
            <w:pPr>
              <w:pStyle w:val="TableParagraph"/>
              <w:numPr>
                <w:ilvl w:val="0"/>
                <w:numId w:val="24"/>
              </w:numPr>
              <w:tabs>
                <w:tab w:pos="508" w:val="left" w:leader="none"/>
                <w:tab w:pos="509" w:val="left" w:leader="none"/>
              </w:tabs>
              <w:spacing w:line="240" w:lineRule="auto" w:before="0" w:after="0"/>
              <w:ind w:left="508" w:right="420" w:hanging="360"/>
              <w:jc w:val="left"/>
              <w:rPr>
                <w:sz w:val="20"/>
              </w:rPr>
            </w:pPr>
            <w:r>
              <w:rPr>
                <w:sz w:val="20"/>
              </w:rPr>
              <w:t>Confirms</w:t>
            </w:r>
            <w:r>
              <w:rPr>
                <w:spacing w:val="-5"/>
                <w:sz w:val="20"/>
              </w:rPr>
              <w:t> </w:t>
            </w:r>
            <w:r>
              <w:rPr>
                <w:sz w:val="20"/>
              </w:rPr>
              <w:t>changes</w:t>
            </w:r>
            <w:r>
              <w:rPr>
                <w:spacing w:val="-4"/>
                <w:sz w:val="20"/>
              </w:rPr>
              <w:t> </w:t>
            </w:r>
            <w:r>
              <w:rPr>
                <w:sz w:val="20"/>
              </w:rPr>
              <w:t>made</w:t>
            </w:r>
            <w:r>
              <w:rPr>
                <w:spacing w:val="-4"/>
                <w:sz w:val="20"/>
              </w:rPr>
              <w:t> </w:t>
            </w:r>
            <w:r>
              <w:rPr>
                <w:sz w:val="20"/>
              </w:rPr>
              <w:t>by</w:t>
            </w:r>
            <w:r>
              <w:rPr>
                <w:spacing w:val="-6"/>
                <w:sz w:val="20"/>
              </w:rPr>
              <w:t> </w:t>
            </w:r>
            <w:r>
              <w:rPr>
                <w:sz w:val="20"/>
              </w:rPr>
              <w:t>the</w:t>
            </w:r>
            <w:r>
              <w:rPr>
                <w:spacing w:val="-3"/>
                <w:sz w:val="20"/>
              </w:rPr>
              <w:t> </w:t>
            </w:r>
            <w:r>
              <w:rPr>
                <w:sz w:val="20"/>
              </w:rPr>
              <w:t>LP</w:t>
            </w:r>
            <w:r>
              <w:rPr>
                <w:spacing w:val="-6"/>
                <w:sz w:val="20"/>
              </w:rPr>
              <w:t> </w:t>
            </w:r>
            <w:r>
              <w:rPr>
                <w:sz w:val="20"/>
              </w:rPr>
              <w:t>in</w:t>
            </w:r>
            <w:r>
              <w:rPr>
                <w:spacing w:val="-4"/>
                <w:sz w:val="20"/>
              </w:rPr>
              <w:t> </w:t>
            </w:r>
            <w:r>
              <w:rPr>
                <w:sz w:val="20"/>
              </w:rPr>
              <w:t>QC</w:t>
            </w:r>
            <w:r>
              <w:rPr>
                <w:spacing w:val="-3"/>
                <w:sz w:val="20"/>
              </w:rPr>
              <w:t> </w:t>
            </w:r>
            <w:r>
              <w:rPr>
                <w:sz w:val="20"/>
              </w:rPr>
              <w:t>Log and maintains the tracker in the \Other folder along with QC forms under the relevant sequence number.</w:t>
            </w:r>
          </w:p>
          <w:p>
            <w:pPr>
              <w:pStyle w:val="TableParagraph"/>
              <w:numPr>
                <w:ilvl w:val="0"/>
                <w:numId w:val="24"/>
              </w:numPr>
              <w:tabs>
                <w:tab w:pos="508" w:val="left" w:leader="none"/>
                <w:tab w:pos="509" w:val="left" w:leader="none"/>
              </w:tabs>
              <w:spacing w:line="240" w:lineRule="auto" w:before="0" w:after="0"/>
              <w:ind w:left="508" w:right="621" w:hanging="360"/>
              <w:jc w:val="left"/>
              <w:rPr>
                <w:sz w:val="20"/>
              </w:rPr>
            </w:pPr>
            <w:r>
              <w:rPr>
                <w:sz w:val="20"/>
              </w:rPr>
              <w:t>Shares</w:t>
            </w:r>
            <w:r>
              <w:rPr>
                <w:spacing w:val="-8"/>
                <w:sz w:val="20"/>
              </w:rPr>
              <w:t> </w:t>
            </w:r>
            <w:r>
              <w:rPr>
                <w:sz w:val="20"/>
              </w:rPr>
              <w:t>the</w:t>
            </w:r>
            <w:r>
              <w:rPr>
                <w:spacing w:val="-8"/>
                <w:sz w:val="20"/>
              </w:rPr>
              <w:t> </w:t>
            </w:r>
            <w:r>
              <w:rPr>
                <w:sz w:val="20"/>
              </w:rPr>
              <w:t>revised</w:t>
            </w:r>
            <w:r>
              <w:rPr>
                <w:spacing w:val="-8"/>
                <w:sz w:val="20"/>
              </w:rPr>
              <w:t> </w:t>
            </w:r>
            <w:r>
              <w:rPr>
                <w:sz w:val="20"/>
              </w:rPr>
              <w:t>submission</w:t>
            </w:r>
            <w:r>
              <w:rPr>
                <w:spacing w:val="-8"/>
                <w:sz w:val="20"/>
              </w:rPr>
              <w:t> </w:t>
            </w:r>
            <w:r>
              <w:rPr>
                <w:sz w:val="20"/>
              </w:rPr>
              <w:t>package</w:t>
            </w:r>
            <w:r>
              <w:rPr>
                <w:spacing w:val="-8"/>
                <w:sz w:val="20"/>
              </w:rPr>
              <w:t> </w:t>
            </w:r>
            <w:r>
              <w:rPr>
                <w:sz w:val="20"/>
              </w:rPr>
              <w:t>for client review and verification of comments.</w:t>
            </w:r>
          </w:p>
          <w:p>
            <w:pPr>
              <w:pStyle w:val="TableParagraph"/>
              <w:numPr>
                <w:ilvl w:val="0"/>
                <w:numId w:val="24"/>
              </w:numPr>
              <w:tabs>
                <w:tab w:pos="508" w:val="left" w:leader="none"/>
                <w:tab w:pos="509" w:val="left" w:leader="none"/>
              </w:tabs>
              <w:spacing w:line="232" w:lineRule="auto" w:before="4" w:after="0"/>
              <w:ind w:left="508" w:right="179" w:hanging="360"/>
              <w:jc w:val="left"/>
              <w:rPr>
                <w:sz w:val="20"/>
              </w:rPr>
            </w:pPr>
            <w:r>
              <w:rPr>
                <w:sz w:val="20"/>
              </w:rPr>
              <w:t>Requests</w:t>
            </w:r>
            <w:r>
              <w:rPr>
                <w:spacing w:val="-6"/>
                <w:sz w:val="20"/>
              </w:rPr>
              <w:t> </w:t>
            </w:r>
            <w:r>
              <w:rPr>
                <w:sz w:val="20"/>
              </w:rPr>
              <w:t>approval</w:t>
            </w:r>
            <w:r>
              <w:rPr>
                <w:spacing w:val="-3"/>
                <w:sz w:val="20"/>
              </w:rPr>
              <w:t> </w:t>
            </w:r>
            <w:r>
              <w:rPr>
                <w:sz w:val="20"/>
              </w:rPr>
              <w:t>from</w:t>
            </w:r>
            <w:r>
              <w:rPr>
                <w:spacing w:val="-6"/>
                <w:sz w:val="20"/>
              </w:rPr>
              <w:t> </w:t>
            </w:r>
            <w:r>
              <w:rPr>
                <w:sz w:val="20"/>
              </w:rPr>
              <w:t>the</w:t>
            </w:r>
            <w:r>
              <w:rPr>
                <w:spacing w:val="-6"/>
                <w:sz w:val="20"/>
              </w:rPr>
              <w:t> </w:t>
            </w:r>
            <w:r>
              <w:rPr>
                <w:sz w:val="20"/>
              </w:rPr>
              <w:t>PR</w:t>
            </w:r>
            <w:r>
              <w:rPr>
                <w:spacing w:val="-6"/>
                <w:sz w:val="20"/>
              </w:rPr>
              <w:t> </w:t>
            </w:r>
            <w:r>
              <w:rPr>
                <w:sz w:val="20"/>
              </w:rPr>
              <w:t>and/or</w:t>
            </w:r>
            <w:r>
              <w:rPr>
                <w:spacing w:val="-6"/>
                <w:sz w:val="20"/>
              </w:rPr>
              <w:t> </w:t>
            </w:r>
            <w:r>
              <w:rPr>
                <w:sz w:val="20"/>
              </w:rPr>
              <w:t>client</w:t>
            </w:r>
            <w:r>
              <w:rPr>
                <w:spacing w:val="-6"/>
                <w:sz w:val="20"/>
              </w:rPr>
              <w:t> </w:t>
            </w:r>
            <w:r>
              <w:rPr>
                <w:sz w:val="20"/>
              </w:rPr>
              <w:t>(as applicable) to submit to the HA.</w:t>
            </w:r>
          </w:p>
        </w:tc>
        <w:tc>
          <w:tcPr>
            <w:tcW w:w="1978" w:type="dxa"/>
          </w:tcPr>
          <w:p>
            <w:pPr>
              <w:pStyle w:val="TableParagraph"/>
              <w:spacing w:line="235" w:lineRule="auto" w:before="41"/>
              <w:ind w:left="109"/>
              <w:rPr>
                <w:sz w:val="20"/>
              </w:rPr>
            </w:pPr>
            <w:r>
              <w:rPr>
                <w:sz w:val="20"/>
              </w:rPr>
              <w:t>Receipt</w:t>
            </w:r>
            <w:r>
              <w:rPr>
                <w:spacing w:val="-14"/>
                <w:sz w:val="20"/>
              </w:rPr>
              <w:t> </w:t>
            </w:r>
            <w:r>
              <w:rPr>
                <w:sz w:val="20"/>
              </w:rPr>
              <w:t>of</w:t>
            </w:r>
            <w:r>
              <w:rPr>
                <w:spacing w:val="-14"/>
                <w:sz w:val="20"/>
              </w:rPr>
              <w:t> </w:t>
            </w:r>
            <w:r>
              <w:rPr>
                <w:sz w:val="20"/>
              </w:rPr>
              <w:t>client </w:t>
            </w:r>
            <w:r>
              <w:rPr>
                <w:spacing w:val="-2"/>
                <w:sz w:val="20"/>
              </w:rPr>
              <w:t>review</w:t>
            </w:r>
          </w:p>
        </w:tc>
      </w:tr>
      <w:tr>
        <w:trPr>
          <w:trHeight w:val="3124" w:hRule="atLeast"/>
        </w:trPr>
        <w:tc>
          <w:tcPr>
            <w:tcW w:w="845" w:type="dxa"/>
          </w:tcPr>
          <w:p>
            <w:pPr>
              <w:pStyle w:val="TableParagraph"/>
              <w:spacing w:before="148"/>
              <w:ind w:left="95"/>
              <w:rPr>
                <w:b/>
                <w:sz w:val="20"/>
              </w:rPr>
            </w:pPr>
            <w:r>
              <w:rPr>
                <w:b/>
                <w:spacing w:val="-2"/>
                <w:sz w:val="20"/>
              </w:rPr>
              <w:t>6.2.14</w:t>
            </w:r>
          </w:p>
        </w:tc>
        <w:tc>
          <w:tcPr>
            <w:tcW w:w="1560" w:type="dxa"/>
          </w:tcPr>
          <w:p>
            <w:pPr>
              <w:pStyle w:val="TableParagraph"/>
              <w:spacing w:before="38"/>
              <w:ind w:left="110"/>
              <w:rPr>
                <w:sz w:val="20"/>
              </w:rPr>
            </w:pPr>
            <w:r>
              <w:rPr>
                <w:sz w:val="20"/>
              </w:rPr>
              <w:t>eCTD</w:t>
            </w:r>
            <w:r>
              <w:rPr>
                <w:spacing w:val="-5"/>
                <w:sz w:val="20"/>
              </w:rPr>
              <w:t> </w:t>
            </w:r>
            <w:r>
              <w:rPr>
                <w:spacing w:val="-4"/>
                <w:sz w:val="20"/>
              </w:rPr>
              <w:t>Lead</w:t>
            </w:r>
          </w:p>
        </w:tc>
        <w:tc>
          <w:tcPr>
            <w:tcW w:w="4968" w:type="dxa"/>
          </w:tcPr>
          <w:p>
            <w:pPr>
              <w:pStyle w:val="TableParagraph"/>
              <w:numPr>
                <w:ilvl w:val="0"/>
                <w:numId w:val="25"/>
              </w:numPr>
              <w:tabs>
                <w:tab w:pos="508" w:val="left" w:leader="none"/>
                <w:tab w:pos="509" w:val="left" w:leader="none"/>
              </w:tabs>
              <w:spacing w:line="240" w:lineRule="auto" w:before="0" w:after="0"/>
              <w:ind w:left="508" w:right="241" w:hanging="360"/>
              <w:jc w:val="left"/>
              <w:rPr>
                <w:rFonts w:ascii="Symbol" w:hAnsi="Symbol"/>
                <w:sz w:val="20"/>
              </w:rPr>
            </w:pPr>
            <w:r>
              <w:rPr>
                <w:sz w:val="20"/>
              </w:rPr>
              <w:t>Submits</w:t>
            </w:r>
            <w:r>
              <w:rPr>
                <w:spacing w:val="-4"/>
                <w:sz w:val="20"/>
              </w:rPr>
              <w:t> </w:t>
            </w:r>
            <w:r>
              <w:rPr>
                <w:sz w:val="20"/>
              </w:rPr>
              <w:t>the</w:t>
            </w:r>
            <w:r>
              <w:rPr>
                <w:spacing w:val="-6"/>
                <w:sz w:val="20"/>
              </w:rPr>
              <w:t> </w:t>
            </w:r>
            <w:r>
              <w:rPr>
                <w:sz w:val="20"/>
              </w:rPr>
              <w:t>submission</w:t>
            </w:r>
            <w:r>
              <w:rPr>
                <w:spacing w:val="-6"/>
                <w:sz w:val="20"/>
              </w:rPr>
              <w:t> </w:t>
            </w:r>
            <w:r>
              <w:rPr>
                <w:sz w:val="20"/>
              </w:rPr>
              <w:t>package</w:t>
            </w:r>
            <w:r>
              <w:rPr>
                <w:spacing w:val="-4"/>
                <w:sz w:val="20"/>
              </w:rPr>
              <w:t> </w:t>
            </w:r>
            <w:r>
              <w:rPr>
                <w:sz w:val="20"/>
              </w:rPr>
              <w:t>to</w:t>
            </w:r>
            <w:r>
              <w:rPr>
                <w:spacing w:val="-6"/>
                <w:sz w:val="20"/>
              </w:rPr>
              <w:t> </w:t>
            </w:r>
            <w:r>
              <w:rPr>
                <w:sz w:val="20"/>
              </w:rPr>
              <w:t>the</w:t>
            </w:r>
            <w:r>
              <w:rPr>
                <w:spacing w:val="-5"/>
                <w:sz w:val="20"/>
              </w:rPr>
              <w:t> </w:t>
            </w:r>
            <w:r>
              <w:rPr>
                <w:sz w:val="20"/>
              </w:rPr>
              <w:t>HA</w:t>
            </w:r>
            <w:r>
              <w:rPr>
                <w:spacing w:val="-6"/>
                <w:sz w:val="20"/>
              </w:rPr>
              <w:t> </w:t>
            </w:r>
            <w:r>
              <w:rPr>
                <w:sz w:val="20"/>
              </w:rPr>
              <w:t>and saves the ESG acknowledgments in the</w:t>
            </w:r>
          </w:p>
          <w:p>
            <w:pPr>
              <w:pStyle w:val="TableParagraph"/>
              <w:ind w:left="508" w:right="152"/>
              <w:rPr>
                <w:sz w:val="20"/>
              </w:rPr>
            </w:pPr>
            <w:r>
              <w:rPr>
                <w:sz w:val="20"/>
              </w:rPr>
              <w:t>\Other\Validation</w:t>
            </w:r>
            <w:r>
              <w:rPr>
                <w:spacing w:val="-14"/>
                <w:sz w:val="20"/>
              </w:rPr>
              <w:t> </w:t>
            </w:r>
            <w:r>
              <w:rPr>
                <w:sz w:val="20"/>
              </w:rPr>
              <w:t>Reports-Gateway</w:t>
            </w:r>
            <w:r>
              <w:rPr>
                <w:spacing w:val="-14"/>
                <w:sz w:val="20"/>
              </w:rPr>
              <w:t> </w:t>
            </w:r>
            <w:r>
              <w:rPr>
                <w:sz w:val="20"/>
              </w:rPr>
              <w:t>Receipts </w:t>
            </w:r>
            <w:r>
              <w:rPr>
                <w:spacing w:val="-2"/>
                <w:sz w:val="20"/>
              </w:rPr>
              <w:t>folder.</w:t>
            </w:r>
          </w:p>
          <w:p>
            <w:pPr>
              <w:pStyle w:val="TableParagraph"/>
              <w:numPr>
                <w:ilvl w:val="0"/>
                <w:numId w:val="25"/>
              </w:numPr>
              <w:tabs>
                <w:tab w:pos="508" w:val="left" w:leader="none"/>
                <w:tab w:pos="509" w:val="left" w:leader="none"/>
              </w:tabs>
              <w:spacing w:line="240" w:lineRule="auto" w:before="0" w:after="0"/>
              <w:ind w:left="508" w:right="308" w:hanging="360"/>
              <w:jc w:val="left"/>
              <w:rPr>
                <w:rFonts w:ascii="Symbol" w:hAnsi="Symbol"/>
                <w:sz w:val="20"/>
              </w:rPr>
            </w:pPr>
            <w:r>
              <w:rPr>
                <w:sz w:val="20"/>
              </w:rPr>
              <w:t>Notifies the client, Regulatory Lead, and other contacts</w:t>
            </w:r>
            <w:r>
              <w:rPr>
                <w:spacing w:val="-6"/>
                <w:sz w:val="20"/>
              </w:rPr>
              <w:t> </w:t>
            </w:r>
            <w:r>
              <w:rPr>
                <w:sz w:val="20"/>
              </w:rPr>
              <w:t>as</w:t>
            </w:r>
            <w:r>
              <w:rPr>
                <w:spacing w:val="-6"/>
                <w:sz w:val="20"/>
              </w:rPr>
              <w:t> </w:t>
            </w:r>
            <w:r>
              <w:rPr>
                <w:sz w:val="20"/>
              </w:rPr>
              <w:t>specified</w:t>
            </w:r>
            <w:r>
              <w:rPr>
                <w:spacing w:val="-6"/>
                <w:sz w:val="20"/>
              </w:rPr>
              <w:t> </w:t>
            </w:r>
            <w:r>
              <w:rPr>
                <w:sz w:val="20"/>
              </w:rPr>
              <w:t>in</w:t>
            </w:r>
            <w:r>
              <w:rPr>
                <w:spacing w:val="-6"/>
                <w:sz w:val="20"/>
              </w:rPr>
              <w:t> </w:t>
            </w:r>
            <w:r>
              <w:rPr>
                <w:sz w:val="20"/>
              </w:rPr>
              <w:t>the</w:t>
            </w:r>
            <w:r>
              <w:rPr>
                <w:spacing w:val="-6"/>
                <w:sz w:val="20"/>
              </w:rPr>
              <w:t> </w:t>
            </w:r>
            <w:r>
              <w:rPr>
                <w:sz w:val="20"/>
              </w:rPr>
              <w:t>Project</w:t>
            </w:r>
            <w:r>
              <w:rPr>
                <w:spacing w:val="-6"/>
                <w:sz w:val="20"/>
              </w:rPr>
              <w:t> </w:t>
            </w:r>
            <w:r>
              <w:rPr>
                <w:sz w:val="20"/>
              </w:rPr>
              <w:t>Guidelines.</w:t>
            </w:r>
          </w:p>
          <w:p>
            <w:pPr>
              <w:pStyle w:val="TableParagraph"/>
              <w:numPr>
                <w:ilvl w:val="0"/>
                <w:numId w:val="25"/>
              </w:numPr>
              <w:tabs>
                <w:tab w:pos="508" w:val="left" w:leader="none"/>
                <w:tab w:pos="509" w:val="left" w:leader="none"/>
              </w:tabs>
              <w:spacing w:line="240" w:lineRule="auto" w:before="0" w:after="0"/>
              <w:ind w:left="508" w:right="367" w:hanging="360"/>
              <w:jc w:val="left"/>
              <w:rPr>
                <w:rFonts w:ascii="Symbol" w:hAnsi="Symbol"/>
                <w:sz w:val="20"/>
              </w:rPr>
            </w:pPr>
            <w:r>
              <w:rPr>
                <w:sz w:val="20"/>
              </w:rPr>
              <w:t>Stores the final Submission in the agreed repository</w:t>
            </w:r>
            <w:r>
              <w:rPr>
                <w:spacing w:val="-6"/>
                <w:sz w:val="20"/>
              </w:rPr>
              <w:t> </w:t>
            </w:r>
            <w:r>
              <w:rPr>
                <w:sz w:val="20"/>
              </w:rPr>
              <w:t>and</w:t>
            </w:r>
            <w:r>
              <w:rPr>
                <w:spacing w:val="-12"/>
                <w:sz w:val="20"/>
              </w:rPr>
              <w:t> </w:t>
            </w:r>
            <w:r>
              <w:rPr>
                <w:sz w:val="20"/>
              </w:rPr>
              <w:t>marks</w:t>
            </w:r>
            <w:r>
              <w:rPr>
                <w:spacing w:val="-6"/>
                <w:sz w:val="20"/>
              </w:rPr>
              <w:t> </w:t>
            </w:r>
            <w:r>
              <w:rPr>
                <w:sz w:val="20"/>
              </w:rPr>
              <w:t>the</w:t>
            </w:r>
            <w:r>
              <w:rPr>
                <w:spacing w:val="-6"/>
                <w:sz w:val="20"/>
              </w:rPr>
              <w:t> </w:t>
            </w:r>
            <w:r>
              <w:rPr>
                <w:sz w:val="20"/>
              </w:rPr>
              <w:t>submission</w:t>
            </w:r>
            <w:r>
              <w:rPr>
                <w:spacing w:val="-9"/>
                <w:sz w:val="20"/>
              </w:rPr>
              <w:t> </w:t>
            </w:r>
            <w:r>
              <w:rPr>
                <w:sz w:val="20"/>
              </w:rPr>
              <w:t>calendar as ‘SUBMITTED’.</w:t>
            </w:r>
          </w:p>
          <w:p>
            <w:pPr>
              <w:pStyle w:val="TableParagraph"/>
              <w:numPr>
                <w:ilvl w:val="0"/>
                <w:numId w:val="25"/>
              </w:numPr>
              <w:tabs>
                <w:tab w:pos="508" w:val="left" w:leader="none"/>
                <w:tab w:pos="509" w:val="left" w:leader="none"/>
              </w:tabs>
              <w:spacing w:line="235" w:lineRule="auto" w:before="1" w:after="0"/>
              <w:ind w:left="508" w:right="300" w:hanging="360"/>
              <w:jc w:val="left"/>
              <w:rPr>
                <w:rFonts w:ascii="Symbol" w:hAnsi="Symbol"/>
                <w:sz w:val="22"/>
              </w:rPr>
            </w:pPr>
            <w:r>
              <w:rPr>
                <w:sz w:val="20"/>
              </w:rPr>
              <w:t>Provides the zipped final Submission and all final MS Word documents to the client via RegDocs</w:t>
            </w:r>
            <w:r>
              <w:rPr>
                <w:spacing w:val="-8"/>
                <w:sz w:val="20"/>
              </w:rPr>
              <w:t> </w:t>
            </w:r>
            <w:r>
              <w:rPr>
                <w:sz w:val="20"/>
              </w:rPr>
              <w:t>365/SharePoint</w:t>
            </w:r>
            <w:r>
              <w:rPr>
                <w:spacing w:val="-6"/>
                <w:sz w:val="20"/>
              </w:rPr>
              <w:t> </w:t>
            </w:r>
            <w:r>
              <w:rPr>
                <w:sz w:val="20"/>
              </w:rPr>
              <w:t>or</w:t>
            </w:r>
            <w:r>
              <w:rPr>
                <w:spacing w:val="-6"/>
                <w:sz w:val="20"/>
              </w:rPr>
              <w:t> </w:t>
            </w:r>
            <w:r>
              <w:rPr>
                <w:sz w:val="20"/>
              </w:rPr>
              <w:t>sFTP</w:t>
            </w:r>
            <w:r>
              <w:rPr>
                <w:spacing w:val="-8"/>
                <w:sz w:val="20"/>
              </w:rPr>
              <w:t> </w:t>
            </w:r>
            <w:r>
              <w:rPr>
                <w:sz w:val="20"/>
              </w:rPr>
              <w:t>or</w:t>
            </w:r>
            <w:r>
              <w:rPr>
                <w:spacing w:val="-5"/>
                <w:sz w:val="20"/>
              </w:rPr>
              <w:t> </w:t>
            </w:r>
            <w:r>
              <w:rPr>
                <w:sz w:val="20"/>
              </w:rPr>
              <w:t>any</w:t>
            </w:r>
            <w:r>
              <w:rPr>
                <w:spacing w:val="-7"/>
                <w:sz w:val="20"/>
              </w:rPr>
              <w:t> </w:t>
            </w:r>
            <w:r>
              <w:rPr>
                <w:sz w:val="20"/>
              </w:rPr>
              <w:t>other file transfer method.</w:t>
            </w:r>
          </w:p>
        </w:tc>
        <w:tc>
          <w:tcPr>
            <w:tcW w:w="1978" w:type="dxa"/>
          </w:tcPr>
          <w:p>
            <w:pPr>
              <w:pStyle w:val="TableParagraph"/>
              <w:spacing w:before="38"/>
              <w:ind w:left="110" w:right="-29"/>
              <w:rPr>
                <w:sz w:val="20"/>
              </w:rPr>
            </w:pPr>
            <w:r>
              <w:rPr>
                <w:sz w:val="20"/>
              </w:rPr>
              <w:t>After</w:t>
            </w:r>
            <w:r>
              <w:rPr>
                <w:spacing w:val="-11"/>
                <w:sz w:val="20"/>
              </w:rPr>
              <w:t> </w:t>
            </w:r>
            <w:r>
              <w:rPr>
                <w:sz w:val="20"/>
              </w:rPr>
              <w:t>submission</w:t>
            </w:r>
            <w:r>
              <w:rPr>
                <w:spacing w:val="-11"/>
                <w:sz w:val="20"/>
              </w:rPr>
              <w:t> </w:t>
            </w:r>
            <w:r>
              <w:rPr>
                <w:sz w:val="20"/>
              </w:rPr>
              <w:t>and </w:t>
            </w:r>
            <w:r>
              <w:rPr>
                <w:spacing w:val="-2"/>
                <w:sz w:val="20"/>
              </w:rPr>
              <w:t>sequence</w:t>
            </w:r>
            <w:r>
              <w:rPr>
                <w:spacing w:val="-3"/>
                <w:sz w:val="20"/>
              </w:rPr>
              <w:t> </w:t>
            </w:r>
            <w:r>
              <w:rPr>
                <w:spacing w:val="-2"/>
                <w:sz w:val="20"/>
              </w:rPr>
              <w:t>completion</w:t>
            </w:r>
          </w:p>
        </w:tc>
      </w:tr>
      <w:tr>
        <w:trPr>
          <w:trHeight w:val="1468" w:hRule="atLeast"/>
        </w:trPr>
        <w:tc>
          <w:tcPr>
            <w:tcW w:w="845" w:type="dxa"/>
          </w:tcPr>
          <w:p>
            <w:pPr>
              <w:pStyle w:val="TableParagraph"/>
              <w:spacing w:before="148"/>
              <w:ind w:left="95"/>
              <w:rPr>
                <w:b/>
                <w:sz w:val="20"/>
              </w:rPr>
            </w:pPr>
            <w:r>
              <w:rPr>
                <w:b/>
                <w:spacing w:val="-2"/>
                <w:sz w:val="20"/>
              </w:rPr>
              <w:t>6.2.15</w:t>
            </w:r>
          </w:p>
        </w:tc>
        <w:tc>
          <w:tcPr>
            <w:tcW w:w="1560" w:type="dxa"/>
          </w:tcPr>
          <w:p>
            <w:pPr>
              <w:pStyle w:val="TableParagraph"/>
              <w:spacing w:before="38"/>
              <w:ind w:left="110"/>
              <w:rPr>
                <w:sz w:val="20"/>
              </w:rPr>
            </w:pPr>
            <w:r>
              <w:rPr>
                <w:sz w:val="20"/>
              </w:rPr>
              <w:t>eCTD</w:t>
            </w:r>
            <w:r>
              <w:rPr>
                <w:spacing w:val="-5"/>
                <w:sz w:val="20"/>
              </w:rPr>
              <w:t> </w:t>
            </w:r>
            <w:r>
              <w:rPr>
                <w:spacing w:val="-4"/>
                <w:sz w:val="20"/>
              </w:rPr>
              <w:t>Lead</w:t>
            </w:r>
          </w:p>
        </w:tc>
        <w:tc>
          <w:tcPr>
            <w:tcW w:w="4968" w:type="dxa"/>
          </w:tcPr>
          <w:p>
            <w:pPr>
              <w:pStyle w:val="TableParagraph"/>
              <w:numPr>
                <w:ilvl w:val="0"/>
                <w:numId w:val="26"/>
              </w:numPr>
              <w:tabs>
                <w:tab w:pos="508" w:val="left" w:leader="none"/>
                <w:tab w:pos="509" w:val="left" w:leader="none"/>
              </w:tabs>
              <w:spacing w:line="237" w:lineRule="auto" w:before="2" w:after="0"/>
              <w:ind w:left="508" w:right="146" w:hanging="360"/>
              <w:jc w:val="left"/>
              <w:rPr>
                <w:sz w:val="20"/>
              </w:rPr>
            </w:pPr>
            <w:r>
              <w:rPr>
                <w:sz w:val="20"/>
              </w:rPr>
              <w:t>If the submission is rejected, files the rejection receipt</w:t>
            </w:r>
            <w:r>
              <w:rPr>
                <w:spacing w:val="-10"/>
                <w:sz w:val="20"/>
              </w:rPr>
              <w:t> </w:t>
            </w:r>
            <w:r>
              <w:rPr>
                <w:sz w:val="20"/>
              </w:rPr>
              <w:t>in</w:t>
            </w:r>
            <w:r>
              <w:rPr>
                <w:spacing w:val="-10"/>
                <w:sz w:val="20"/>
              </w:rPr>
              <w:t> </w:t>
            </w:r>
            <w:r>
              <w:rPr>
                <w:sz w:val="20"/>
              </w:rPr>
              <w:t>the</w:t>
            </w:r>
            <w:r>
              <w:rPr>
                <w:spacing w:val="-9"/>
                <w:sz w:val="20"/>
              </w:rPr>
              <w:t> </w:t>
            </w:r>
            <w:r>
              <w:rPr>
                <w:sz w:val="20"/>
              </w:rPr>
              <w:t>\Other\Validation</w:t>
            </w:r>
            <w:r>
              <w:rPr>
                <w:spacing w:val="-10"/>
                <w:sz w:val="20"/>
              </w:rPr>
              <w:t> </w:t>
            </w:r>
            <w:r>
              <w:rPr>
                <w:sz w:val="20"/>
              </w:rPr>
              <w:t>Reports-Gateway Receipts folder and notifies the LP by email.</w:t>
            </w:r>
          </w:p>
          <w:p>
            <w:pPr>
              <w:pStyle w:val="TableParagraph"/>
              <w:numPr>
                <w:ilvl w:val="0"/>
                <w:numId w:val="26"/>
              </w:numPr>
              <w:tabs>
                <w:tab w:pos="508" w:val="left" w:leader="none"/>
                <w:tab w:pos="509" w:val="left" w:leader="none"/>
              </w:tabs>
              <w:spacing w:line="237" w:lineRule="auto" w:before="3" w:after="0"/>
              <w:ind w:left="508" w:right="910" w:hanging="360"/>
              <w:jc w:val="left"/>
              <w:rPr>
                <w:sz w:val="20"/>
              </w:rPr>
            </w:pPr>
            <w:r>
              <w:rPr>
                <w:sz w:val="20"/>
              </w:rPr>
              <w:t>Makes the necessary changes to the submission</w:t>
            </w:r>
            <w:r>
              <w:rPr>
                <w:spacing w:val="-6"/>
                <w:sz w:val="20"/>
              </w:rPr>
              <w:t> </w:t>
            </w:r>
            <w:r>
              <w:rPr>
                <w:sz w:val="20"/>
              </w:rPr>
              <w:t>as</w:t>
            </w:r>
            <w:r>
              <w:rPr>
                <w:spacing w:val="-6"/>
                <w:sz w:val="20"/>
              </w:rPr>
              <w:t> </w:t>
            </w:r>
            <w:r>
              <w:rPr>
                <w:sz w:val="20"/>
              </w:rPr>
              <w:t>per</w:t>
            </w:r>
            <w:r>
              <w:rPr>
                <w:spacing w:val="-6"/>
                <w:sz w:val="20"/>
              </w:rPr>
              <w:t> </w:t>
            </w:r>
            <w:r>
              <w:rPr>
                <w:sz w:val="20"/>
              </w:rPr>
              <w:t>the</w:t>
            </w:r>
            <w:r>
              <w:rPr>
                <w:spacing w:val="-6"/>
                <w:sz w:val="20"/>
              </w:rPr>
              <w:t> </w:t>
            </w:r>
            <w:r>
              <w:rPr>
                <w:sz w:val="20"/>
              </w:rPr>
              <w:t>HA</w:t>
            </w:r>
            <w:r>
              <w:rPr>
                <w:spacing w:val="-6"/>
                <w:sz w:val="20"/>
              </w:rPr>
              <w:t> </w:t>
            </w:r>
            <w:r>
              <w:rPr>
                <w:sz w:val="20"/>
              </w:rPr>
              <w:t>guidance</w:t>
            </w:r>
            <w:r>
              <w:rPr>
                <w:spacing w:val="-6"/>
                <w:sz w:val="20"/>
              </w:rPr>
              <w:t> </w:t>
            </w:r>
            <w:r>
              <w:rPr>
                <w:sz w:val="20"/>
              </w:rPr>
              <w:t>an</w:t>
            </w:r>
            <w:r>
              <w:rPr>
                <w:sz w:val="20"/>
              </w:rPr>
              <w:t>d</w:t>
            </w:r>
            <w:r>
              <w:rPr>
                <w:sz w:val="20"/>
              </w:rPr>
              <w:t> resubmits it for approval.</w:t>
            </w:r>
          </w:p>
        </w:tc>
        <w:tc>
          <w:tcPr>
            <w:tcW w:w="1978" w:type="dxa"/>
          </w:tcPr>
          <w:p>
            <w:pPr>
              <w:pStyle w:val="TableParagraph"/>
              <w:spacing w:line="235" w:lineRule="auto" w:before="41"/>
              <w:ind w:left="110" w:right="165"/>
              <w:rPr>
                <w:sz w:val="20"/>
              </w:rPr>
            </w:pPr>
            <w:r>
              <w:rPr>
                <w:sz w:val="20"/>
              </w:rPr>
              <w:t>After</w:t>
            </w:r>
            <w:r>
              <w:rPr>
                <w:spacing w:val="-14"/>
                <w:sz w:val="20"/>
              </w:rPr>
              <w:t> </w:t>
            </w:r>
            <w:r>
              <w:rPr>
                <w:sz w:val="20"/>
              </w:rPr>
              <w:t>submission</w:t>
            </w:r>
            <w:r>
              <w:rPr>
                <w:spacing w:val="-14"/>
                <w:sz w:val="20"/>
              </w:rPr>
              <w:t> </w:t>
            </w:r>
            <w:r>
              <w:rPr>
                <w:sz w:val="20"/>
              </w:rPr>
              <w:t>to </w:t>
            </w:r>
            <w:r>
              <w:rPr>
                <w:spacing w:val="-6"/>
                <w:sz w:val="20"/>
              </w:rPr>
              <w:t>HA</w:t>
            </w:r>
          </w:p>
        </w:tc>
      </w:tr>
    </w:tbl>
    <w:p>
      <w:pPr>
        <w:pStyle w:val="BodyText"/>
        <w:spacing w:before="6"/>
        <w:rPr>
          <w:b/>
          <w:sz w:val="29"/>
        </w:rPr>
      </w:pPr>
    </w:p>
    <w:p>
      <w:pPr>
        <w:pStyle w:val="ListParagraph"/>
        <w:numPr>
          <w:ilvl w:val="1"/>
          <w:numId w:val="3"/>
        </w:numPr>
        <w:tabs>
          <w:tab w:pos="2139" w:val="left" w:leader="none"/>
          <w:tab w:pos="2140" w:val="left" w:leader="none"/>
        </w:tabs>
        <w:spacing w:line="240" w:lineRule="auto" w:before="94" w:after="0"/>
        <w:ind w:left="2140" w:right="0" w:hanging="720"/>
        <w:jc w:val="left"/>
        <w:rPr>
          <w:b/>
          <w:sz w:val="22"/>
        </w:rPr>
      </w:pPr>
      <w:bookmarkStart w:name="Submission Publishing - Filing and Archi" w:id="10"/>
      <w:bookmarkEnd w:id="10"/>
      <w:r>
        <w:rPr>
          <w:b/>
          <w:sz w:val="22"/>
        </w:rPr>
        <w:t>Submissio</w:t>
      </w:r>
      <w:r>
        <w:rPr>
          <w:b/>
          <w:sz w:val="22"/>
        </w:rPr>
        <w:t>n</w:t>
      </w:r>
      <w:r>
        <w:rPr>
          <w:b/>
          <w:spacing w:val="-5"/>
          <w:sz w:val="22"/>
        </w:rPr>
        <w:t> </w:t>
      </w:r>
      <w:r>
        <w:rPr>
          <w:b/>
          <w:sz w:val="22"/>
        </w:rPr>
        <w:t>Publishing</w:t>
      </w:r>
      <w:r>
        <w:rPr>
          <w:b/>
          <w:spacing w:val="-4"/>
          <w:sz w:val="22"/>
        </w:rPr>
        <w:t> </w:t>
      </w:r>
      <w:r>
        <w:rPr>
          <w:b/>
          <w:sz w:val="22"/>
        </w:rPr>
        <w:t>-</w:t>
      </w:r>
      <w:r>
        <w:rPr>
          <w:b/>
          <w:spacing w:val="-4"/>
          <w:sz w:val="22"/>
        </w:rPr>
        <w:t> </w:t>
      </w:r>
      <w:r>
        <w:rPr>
          <w:b/>
          <w:sz w:val="22"/>
        </w:rPr>
        <w:t>Filing</w:t>
      </w:r>
      <w:r>
        <w:rPr>
          <w:b/>
          <w:spacing w:val="-3"/>
          <w:sz w:val="22"/>
        </w:rPr>
        <w:t> </w:t>
      </w:r>
      <w:r>
        <w:rPr>
          <w:b/>
          <w:sz w:val="22"/>
        </w:rPr>
        <w:t>and</w:t>
      </w:r>
      <w:r>
        <w:rPr>
          <w:b/>
          <w:spacing w:val="-2"/>
          <w:sz w:val="22"/>
        </w:rPr>
        <w:t> Archiving</w:t>
      </w:r>
    </w:p>
    <w:p>
      <w:pPr>
        <w:pStyle w:val="BodyText"/>
        <w:rPr>
          <w:b/>
          <w:sz w:val="21"/>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070"/>
        <w:gridCol w:w="6115"/>
        <w:gridCol w:w="1349"/>
      </w:tblGrid>
      <w:tr>
        <w:trPr>
          <w:trHeight w:val="311" w:hRule="atLeast"/>
        </w:trPr>
        <w:tc>
          <w:tcPr>
            <w:tcW w:w="816" w:type="dxa"/>
            <w:shd w:val="clear" w:color="auto" w:fill="D9D9D9"/>
          </w:tcPr>
          <w:p>
            <w:pPr>
              <w:pStyle w:val="TableParagraph"/>
              <w:spacing w:before="28"/>
              <w:ind w:left="105"/>
              <w:rPr>
                <w:b/>
                <w:sz w:val="20"/>
              </w:rPr>
            </w:pPr>
            <w:r>
              <w:rPr>
                <w:b/>
                <w:spacing w:val="-5"/>
                <w:sz w:val="20"/>
              </w:rPr>
              <w:t>No:</w:t>
            </w:r>
          </w:p>
        </w:tc>
        <w:tc>
          <w:tcPr>
            <w:tcW w:w="1070" w:type="dxa"/>
            <w:shd w:val="clear" w:color="auto" w:fill="D9D9D9"/>
          </w:tcPr>
          <w:p>
            <w:pPr>
              <w:pStyle w:val="TableParagraph"/>
              <w:spacing w:before="28"/>
              <w:ind w:left="105"/>
              <w:rPr>
                <w:b/>
                <w:sz w:val="20"/>
              </w:rPr>
            </w:pPr>
            <w:r>
              <w:rPr>
                <w:b/>
                <w:spacing w:val="-4"/>
                <w:sz w:val="20"/>
              </w:rPr>
              <w:t>Who:</w:t>
            </w:r>
          </w:p>
        </w:tc>
        <w:tc>
          <w:tcPr>
            <w:tcW w:w="6115" w:type="dxa"/>
            <w:shd w:val="clear" w:color="auto" w:fill="D9D9D9"/>
          </w:tcPr>
          <w:p>
            <w:pPr>
              <w:pStyle w:val="TableParagraph"/>
              <w:spacing w:before="28"/>
              <w:ind w:left="110"/>
              <w:rPr>
                <w:b/>
                <w:sz w:val="20"/>
              </w:rPr>
            </w:pPr>
            <w:r>
              <w:rPr>
                <w:b/>
                <w:spacing w:val="-2"/>
                <w:sz w:val="20"/>
              </w:rPr>
              <w:t>Step:</w:t>
            </w:r>
          </w:p>
        </w:tc>
        <w:tc>
          <w:tcPr>
            <w:tcW w:w="1349" w:type="dxa"/>
            <w:shd w:val="clear" w:color="auto" w:fill="D9D9D9"/>
          </w:tcPr>
          <w:p>
            <w:pPr>
              <w:pStyle w:val="TableParagraph"/>
              <w:spacing w:before="28"/>
              <w:ind w:left="106"/>
              <w:rPr>
                <w:b/>
                <w:sz w:val="20"/>
              </w:rPr>
            </w:pPr>
            <w:r>
              <w:rPr>
                <w:b/>
                <w:spacing w:val="-2"/>
                <w:sz w:val="20"/>
              </w:rPr>
              <w:t>When:</w:t>
            </w:r>
          </w:p>
        </w:tc>
      </w:tr>
      <w:tr>
        <w:trPr>
          <w:trHeight w:val="1218" w:hRule="atLeast"/>
        </w:trPr>
        <w:tc>
          <w:tcPr>
            <w:tcW w:w="816" w:type="dxa"/>
          </w:tcPr>
          <w:p>
            <w:pPr>
              <w:pStyle w:val="TableParagraph"/>
              <w:spacing w:before="148"/>
              <w:ind w:left="95"/>
              <w:rPr>
                <w:b/>
                <w:sz w:val="20"/>
              </w:rPr>
            </w:pPr>
            <w:r>
              <w:rPr>
                <w:b/>
                <w:spacing w:val="-2"/>
                <w:sz w:val="20"/>
              </w:rPr>
              <w:t>6.3.1</w:t>
            </w:r>
          </w:p>
        </w:tc>
        <w:tc>
          <w:tcPr>
            <w:tcW w:w="1070" w:type="dxa"/>
          </w:tcPr>
          <w:p>
            <w:pPr>
              <w:pStyle w:val="TableParagraph"/>
              <w:spacing w:line="229" w:lineRule="exact"/>
              <w:ind w:left="105"/>
              <w:rPr>
                <w:sz w:val="20"/>
              </w:rPr>
            </w:pPr>
            <w:r>
              <w:rPr>
                <w:spacing w:val="-5"/>
                <w:sz w:val="20"/>
              </w:rPr>
              <w:t>LP</w:t>
            </w:r>
          </w:p>
        </w:tc>
        <w:tc>
          <w:tcPr>
            <w:tcW w:w="6115" w:type="dxa"/>
          </w:tcPr>
          <w:p>
            <w:pPr>
              <w:pStyle w:val="TableParagraph"/>
              <w:numPr>
                <w:ilvl w:val="0"/>
                <w:numId w:val="27"/>
              </w:numPr>
              <w:tabs>
                <w:tab w:pos="508" w:val="left" w:leader="none"/>
                <w:tab w:pos="509" w:val="left" w:leader="none"/>
              </w:tabs>
              <w:spacing w:line="235" w:lineRule="auto" w:before="3" w:after="0"/>
              <w:ind w:left="508" w:right="303" w:hanging="360"/>
              <w:jc w:val="left"/>
              <w:rPr>
                <w:rFonts w:ascii="Symbol" w:hAnsi="Symbol"/>
                <w:sz w:val="24"/>
              </w:rPr>
            </w:pPr>
            <w:r>
              <w:rPr>
                <w:sz w:val="20"/>
              </w:rPr>
              <w:t>Updates the submission status as “Submitted” in the Submission</w:t>
            </w:r>
            <w:r>
              <w:rPr>
                <w:spacing w:val="-3"/>
                <w:sz w:val="20"/>
              </w:rPr>
              <w:t> </w:t>
            </w:r>
            <w:r>
              <w:rPr>
                <w:sz w:val="20"/>
              </w:rPr>
              <w:t>Software</w:t>
            </w:r>
            <w:r>
              <w:rPr>
                <w:spacing w:val="-4"/>
                <w:sz w:val="20"/>
              </w:rPr>
              <w:t> </w:t>
            </w:r>
            <w:r>
              <w:rPr>
                <w:sz w:val="20"/>
              </w:rPr>
              <w:t>(RIM</w:t>
            </w:r>
            <w:r>
              <w:rPr>
                <w:spacing w:val="-5"/>
                <w:sz w:val="20"/>
              </w:rPr>
              <w:t> </w:t>
            </w:r>
            <w:r>
              <w:rPr>
                <w:sz w:val="20"/>
              </w:rPr>
              <w:t>Smart)</w:t>
            </w:r>
            <w:r>
              <w:rPr>
                <w:spacing w:val="-5"/>
                <w:sz w:val="20"/>
              </w:rPr>
              <w:t> </w:t>
            </w:r>
            <w:r>
              <w:rPr>
                <w:sz w:val="20"/>
              </w:rPr>
              <w:t>once</w:t>
            </w:r>
            <w:r>
              <w:rPr>
                <w:spacing w:val="-5"/>
                <w:sz w:val="20"/>
              </w:rPr>
              <w:t> </w:t>
            </w:r>
            <w:r>
              <w:rPr>
                <w:sz w:val="20"/>
              </w:rPr>
              <w:t>it</w:t>
            </w:r>
            <w:r>
              <w:rPr>
                <w:spacing w:val="-5"/>
                <w:sz w:val="20"/>
              </w:rPr>
              <w:t> </w:t>
            </w:r>
            <w:r>
              <w:rPr>
                <w:sz w:val="20"/>
              </w:rPr>
              <w:t>is</w:t>
            </w:r>
            <w:r>
              <w:rPr>
                <w:spacing w:val="-5"/>
                <w:sz w:val="20"/>
              </w:rPr>
              <w:t> </w:t>
            </w:r>
            <w:r>
              <w:rPr>
                <w:sz w:val="20"/>
              </w:rPr>
              <w:t>delivered</w:t>
            </w:r>
            <w:r>
              <w:rPr>
                <w:spacing w:val="-5"/>
                <w:sz w:val="20"/>
              </w:rPr>
              <w:t> </w:t>
            </w:r>
            <w:r>
              <w:rPr>
                <w:sz w:val="20"/>
              </w:rPr>
              <w:t>to</w:t>
            </w:r>
            <w:r>
              <w:rPr>
                <w:spacing w:val="-4"/>
                <w:sz w:val="20"/>
              </w:rPr>
              <w:t> </w:t>
            </w:r>
            <w:r>
              <w:rPr>
                <w:sz w:val="20"/>
              </w:rPr>
              <w:t>the </w:t>
            </w:r>
            <w:r>
              <w:rPr>
                <w:spacing w:val="-4"/>
                <w:sz w:val="20"/>
              </w:rPr>
              <w:t>HA.</w:t>
            </w:r>
          </w:p>
          <w:p>
            <w:pPr>
              <w:pStyle w:val="TableParagraph"/>
              <w:numPr>
                <w:ilvl w:val="0"/>
                <w:numId w:val="27"/>
              </w:numPr>
              <w:tabs>
                <w:tab w:pos="508" w:val="left" w:leader="none"/>
                <w:tab w:pos="509" w:val="left" w:leader="none"/>
              </w:tabs>
              <w:spacing w:line="230" w:lineRule="exact" w:before="0" w:after="0"/>
              <w:ind w:left="508" w:right="485" w:hanging="360"/>
              <w:jc w:val="left"/>
              <w:rPr>
                <w:rFonts w:ascii="Symbol" w:hAnsi="Symbol"/>
                <w:sz w:val="20"/>
              </w:rPr>
            </w:pPr>
            <w:r>
              <w:rPr>
                <w:sz w:val="20"/>
              </w:rPr>
              <w:t>Stores</w:t>
            </w:r>
            <w:r>
              <w:rPr>
                <w:spacing w:val="-14"/>
                <w:sz w:val="20"/>
              </w:rPr>
              <w:t> </w:t>
            </w:r>
            <w:r>
              <w:rPr>
                <w:sz w:val="20"/>
              </w:rPr>
              <w:t>final</w:t>
            </w:r>
            <w:r>
              <w:rPr>
                <w:spacing w:val="-7"/>
                <w:sz w:val="20"/>
              </w:rPr>
              <w:t> </w:t>
            </w:r>
            <w:r>
              <w:rPr>
                <w:sz w:val="20"/>
              </w:rPr>
              <w:t>copies</w:t>
            </w:r>
            <w:r>
              <w:rPr>
                <w:spacing w:val="-9"/>
                <w:sz w:val="20"/>
              </w:rPr>
              <w:t> </w:t>
            </w:r>
            <w:r>
              <w:rPr>
                <w:sz w:val="20"/>
              </w:rPr>
              <w:t>of</w:t>
            </w:r>
            <w:r>
              <w:rPr>
                <w:spacing w:val="-4"/>
                <w:sz w:val="20"/>
              </w:rPr>
              <w:t> </w:t>
            </w:r>
            <w:r>
              <w:rPr>
                <w:sz w:val="20"/>
              </w:rPr>
              <w:t>converted</w:t>
            </w:r>
            <w:r>
              <w:rPr>
                <w:spacing w:val="-7"/>
                <w:sz w:val="20"/>
              </w:rPr>
              <w:t> </w:t>
            </w:r>
            <w:r>
              <w:rPr>
                <w:sz w:val="20"/>
              </w:rPr>
              <w:t>source</w:t>
            </w:r>
            <w:r>
              <w:rPr>
                <w:spacing w:val="-14"/>
                <w:sz w:val="20"/>
              </w:rPr>
              <w:t> </w:t>
            </w:r>
            <w:r>
              <w:rPr>
                <w:sz w:val="20"/>
              </w:rPr>
              <w:t>files</w:t>
            </w:r>
            <w:r>
              <w:rPr>
                <w:spacing w:val="-14"/>
                <w:sz w:val="20"/>
              </w:rPr>
              <w:t> </w:t>
            </w:r>
            <w:r>
              <w:rPr>
                <w:sz w:val="20"/>
              </w:rPr>
              <w:t>in</w:t>
            </w:r>
            <w:r>
              <w:rPr>
                <w:spacing w:val="-11"/>
                <w:sz w:val="20"/>
              </w:rPr>
              <w:t> </w:t>
            </w:r>
            <w:r>
              <w:rPr>
                <w:sz w:val="20"/>
              </w:rPr>
              <w:t>the</w:t>
            </w:r>
            <w:r>
              <w:rPr>
                <w:spacing w:val="-11"/>
                <w:sz w:val="20"/>
              </w:rPr>
              <w:t> </w:t>
            </w:r>
            <w:r>
              <w:rPr>
                <w:sz w:val="20"/>
              </w:rPr>
              <w:t>‘\source docs’ folder on the file share.</w:t>
            </w:r>
          </w:p>
        </w:tc>
        <w:tc>
          <w:tcPr>
            <w:tcW w:w="1349" w:type="dxa"/>
          </w:tcPr>
          <w:p>
            <w:pPr>
              <w:pStyle w:val="TableParagraph"/>
              <w:spacing w:line="229" w:lineRule="exact"/>
              <w:ind w:left="5"/>
              <w:rPr>
                <w:sz w:val="20"/>
              </w:rPr>
            </w:pPr>
            <w:r>
              <w:rPr>
                <w:sz w:val="20"/>
              </w:rPr>
              <w:t>Project</w:t>
            </w:r>
            <w:r>
              <w:rPr>
                <w:spacing w:val="-12"/>
                <w:sz w:val="20"/>
              </w:rPr>
              <w:t> </w:t>
            </w:r>
            <w:r>
              <w:rPr>
                <w:spacing w:val="-2"/>
                <w:sz w:val="20"/>
              </w:rPr>
              <w:t>close</w:t>
            </w:r>
          </w:p>
        </w:tc>
      </w:tr>
    </w:tbl>
    <w:p>
      <w:pPr>
        <w:spacing w:after="0" w:line="229" w:lineRule="exact"/>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070"/>
        <w:gridCol w:w="6115"/>
        <w:gridCol w:w="1349"/>
      </w:tblGrid>
      <w:tr>
        <w:trPr>
          <w:trHeight w:val="306" w:hRule="atLeast"/>
        </w:trPr>
        <w:tc>
          <w:tcPr>
            <w:tcW w:w="816" w:type="dxa"/>
            <w:shd w:val="clear" w:color="auto" w:fill="D9D9D9"/>
          </w:tcPr>
          <w:p>
            <w:pPr>
              <w:pStyle w:val="TableParagraph"/>
              <w:spacing w:before="28"/>
              <w:ind w:left="105"/>
              <w:rPr>
                <w:b/>
                <w:sz w:val="20"/>
              </w:rPr>
            </w:pPr>
            <w:r>
              <w:rPr>
                <w:b/>
                <w:spacing w:val="-5"/>
                <w:sz w:val="20"/>
              </w:rPr>
              <w:t>No:</w:t>
            </w:r>
          </w:p>
        </w:tc>
        <w:tc>
          <w:tcPr>
            <w:tcW w:w="1070" w:type="dxa"/>
            <w:shd w:val="clear" w:color="auto" w:fill="D9D9D9"/>
          </w:tcPr>
          <w:p>
            <w:pPr>
              <w:pStyle w:val="TableParagraph"/>
              <w:spacing w:before="28"/>
              <w:ind w:left="105"/>
              <w:rPr>
                <w:b/>
                <w:sz w:val="20"/>
              </w:rPr>
            </w:pPr>
            <w:r>
              <w:rPr>
                <w:b/>
                <w:spacing w:val="-4"/>
                <w:sz w:val="20"/>
              </w:rPr>
              <w:t>Who:</w:t>
            </w:r>
          </w:p>
        </w:tc>
        <w:tc>
          <w:tcPr>
            <w:tcW w:w="6115" w:type="dxa"/>
            <w:shd w:val="clear" w:color="auto" w:fill="D9D9D9"/>
          </w:tcPr>
          <w:p>
            <w:pPr>
              <w:pStyle w:val="TableParagraph"/>
              <w:spacing w:before="28"/>
              <w:ind w:left="110"/>
              <w:rPr>
                <w:b/>
                <w:sz w:val="20"/>
              </w:rPr>
            </w:pPr>
            <w:r>
              <w:rPr>
                <w:b/>
                <w:spacing w:val="-2"/>
                <w:sz w:val="20"/>
              </w:rPr>
              <w:t>Step:</w:t>
            </w:r>
          </w:p>
        </w:tc>
        <w:tc>
          <w:tcPr>
            <w:tcW w:w="1349" w:type="dxa"/>
            <w:shd w:val="clear" w:color="auto" w:fill="D9D9D9"/>
          </w:tcPr>
          <w:p>
            <w:pPr>
              <w:pStyle w:val="TableParagraph"/>
              <w:spacing w:before="28"/>
              <w:ind w:left="106"/>
              <w:rPr>
                <w:b/>
                <w:sz w:val="20"/>
              </w:rPr>
            </w:pPr>
            <w:r>
              <w:rPr>
                <w:b/>
                <w:spacing w:val="-2"/>
                <w:sz w:val="20"/>
              </w:rPr>
              <w:t>When:</w:t>
            </w:r>
          </w:p>
        </w:tc>
      </w:tr>
      <w:tr>
        <w:trPr>
          <w:trHeight w:val="1698" w:hRule="atLeast"/>
        </w:trPr>
        <w:tc>
          <w:tcPr>
            <w:tcW w:w="816" w:type="dxa"/>
          </w:tcPr>
          <w:p>
            <w:pPr>
              <w:pStyle w:val="TableParagraph"/>
              <w:rPr>
                <w:rFonts w:ascii="Times New Roman"/>
                <w:sz w:val="20"/>
              </w:rPr>
            </w:pPr>
          </w:p>
        </w:tc>
        <w:tc>
          <w:tcPr>
            <w:tcW w:w="1070" w:type="dxa"/>
          </w:tcPr>
          <w:p>
            <w:pPr>
              <w:pStyle w:val="TableParagraph"/>
              <w:rPr>
                <w:rFonts w:ascii="Times New Roman"/>
                <w:sz w:val="20"/>
              </w:rPr>
            </w:pPr>
          </w:p>
        </w:tc>
        <w:tc>
          <w:tcPr>
            <w:tcW w:w="6115" w:type="dxa"/>
          </w:tcPr>
          <w:p>
            <w:pPr>
              <w:pStyle w:val="TableParagraph"/>
              <w:numPr>
                <w:ilvl w:val="0"/>
                <w:numId w:val="28"/>
              </w:numPr>
              <w:tabs>
                <w:tab w:pos="508" w:val="left" w:leader="none"/>
                <w:tab w:pos="509" w:val="left" w:leader="none"/>
              </w:tabs>
              <w:spacing w:line="240" w:lineRule="auto" w:before="0" w:after="0"/>
              <w:ind w:left="509" w:right="673" w:hanging="360"/>
              <w:jc w:val="left"/>
              <w:rPr>
                <w:sz w:val="20"/>
              </w:rPr>
            </w:pPr>
            <w:r>
              <w:rPr>
                <w:sz w:val="20"/>
              </w:rPr>
              <w:t>Verifies</w:t>
            </w:r>
            <w:r>
              <w:rPr>
                <w:spacing w:val="-10"/>
                <w:sz w:val="20"/>
              </w:rPr>
              <w:t> </w:t>
            </w:r>
            <w:r>
              <w:rPr>
                <w:sz w:val="20"/>
              </w:rPr>
              <w:t>final</w:t>
            </w:r>
            <w:r>
              <w:rPr>
                <w:spacing w:val="-10"/>
                <w:sz w:val="20"/>
              </w:rPr>
              <w:t> </w:t>
            </w:r>
            <w:r>
              <w:rPr>
                <w:sz w:val="20"/>
              </w:rPr>
              <w:t>QC</w:t>
            </w:r>
            <w:r>
              <w:rPr>
                <w:spacing w:val="-10"/>
                <w:sz w:val="20"/>
              </w:rPr>
              <w:t> </w:t>
            </w:r>
            <w:r>
              <w:rPr>
                <w:sz w:val="20"/>
              </w:rPr>
              <w:t>completion</w:t>
            </w:r>
            <w:r>
              <w:rPr>
                <w:spacing w:val="-10"/>
                <w:sz w:val="20"/>
              </w:rPr>
              <w:t> </w:t>
            </w:r>
            <w:r>
              <w:rPr>
                <w:sz w:val="20"/>
              </w:rPr>
              <w:t>emails</w:t>
            </w:r>
            <w:r>
              <w:rPr>
                <w:spacing w:val="-10"/>
                <w:sz w:val="20"/>
              </w:rPr>
              <w:t> </w:t>
            </w:r>
            <w:r>
              <w:rPr>
                <w:sz w:val="20"/>
              </w:rPr>
              <w:t>are</w:t>
            </w:r>
            <w:r>
              <w:rPr>
                <w:spacing w:val="-10"/>
                <w:sz w:val="20"/>
              </w:rPr>
              <w:t> </w:t>
            </w:r>
            <w:r>
              <w:rPr>
                <w:sz w:val="20"/>
              </w:rPr>
              <w:t>filed</w:t>
            </w:r>
            <w:r>
              <w:rPr>
                <w:spacing w:val="-10"/>
                <w:sz w:val="20"/>
              </w:rPr>
              <w:t> </w:t>
            </w:r>
            <w:r>
              <w:rPr>
                <w:sz w:val="20"/>
              </w:rPr>
              <w:t>in</w:t>
            </w:r>
            <w:r>
              <w:rPr>
                <w:spacing w:val="-8"/>
                <w:sz w:val="20"/>
              </w:rPr>
              <w:t> </w:t>
            </w:r>
            <w:r>
              <w:rPr>
                <w:sz w:val="20"/>
              </w:rPr>
              <w:t>02\</w:t>
            </w:r>
            <w:r>
              <w:rPr>
                <w:spacing w:val="-9"/>
                <w:sz w:val="20"/>
              </w:rPr>
              <w:t> </w:t>
            </w:r>
            <w:r>
              <w:rPr>
                <w:sz w:val="20"/>
              </w:rPr>
              <w:t>Other folder of project/study.</w:t>
            </w:r>
          </w:p>
          <w:p>
            <w:pPr>
              <w:pStyle w:val="TableParagraph"/>
              <w:numPr>
                <w:ilvl w:val="0"/>
                <w:numId w:val="28"/>
              </w:numPr>
              <w:tabs>
                <w:tab w:pos="508" w:val="left" w:leader="none"/>
                <w:tab w:pos="509" w:val="left" w:leader="none"/>
              </w:tabs>
              <w:spacing w:line="237" w:lineRule="auto" w:before="2" w:after="0"/>
              <w:ind w:left="508" w:right="194" w:hanging="360"/>
              <w:jc w:val="left"/>
              <w:rPr>
                <w:sz w:val="20"/>
              </w:rPr>
            </w:pPr>
            <w:r>
              <w:rPr>
                <w:sz w:val="20"/>
              </w:rPr>
              <w:t>Retains</w:t>
            </w:r>
            <w:r>
              <w:rPr>
                <w:spacing w:val="-13"/>
                <w:sz w:val="20"/>
              </w:rPr>
              <w:t> </w:t>
            </w:r>
            <w:r>
              <w:rPr>
                <w:sz w:val="20"/>
              </w:rPr>
              <w:t>study</w:t>
            </w:r>
            <w:r>
              <w:rPr>
                <w:spacing w:val="-13"/>
                <w:sz w:val="20"/>
              </w:rPr>
              <w:t> </w:t>
            </w:r>
            <w:r>
              <w:rPr>
                <w:sz w:val="20"/>
              </w:rPr>
              <w:t>documentation</w:t>
            </w:r>
            <w:r>
              <w:rPr>
                <w:spacing w:val="-14"/>
                <w:sz w:val="20"/>
              </w:rPr>
              <w:t> </w:t>
            </w:r>
            <w:r>
              <w:rPr>
                <w:sz w:val="20"/>
              </w:rPr>
              <w:t>to</w:t>
            </w:r>
            <w:r>
              <w:rPr>
                <w:spacing w:val="-14"/>
                <w:sz w:val="20"/>
              </w:rPr>
              <w:t> </w:t>
            </w:r>
            <w:r>
              <w:rPr>
                <w:sz w:val="20"/>
              </w:rPr>
              <w:t>comply</w:t>
            </w:r>
            <w:r>
              <w:rPr>
                <w:spacing w:val="-8"/>
                <w:sz w:val="20"/>
              </w:rPr>
              <w:t> </w:t>
            </w:r>
            <w:r>
              <w:rPr>
                <w:sz w:val="20"/>
              </w:rPr>
              <w:t>with</w:t>
            </w:r>
            <w:r>
              <w:rPr>
                <w:spacing w:val="-10"/>
                <w:sz w:val="20"/>
              </w:rPr>
              <w:t> </w:t>
            </w:r>
            <w:r>
              <w:rPr>
                <w:sz w:val="20"/>
              </w:rPr>
              <w:t>applicable</w:t>
            </w:r>
            <w:r>
              <w:rPr>
                <w:spacing w:val="-14"/>
                <w:sz w:val="20"/>
              </w:rPr>
              <w:t> </w:t>
            </w:r>
            <w:r>
              <w:rPr>
                <w:sz w:val="20"/>
              </w:rPr>
              <w:t>IQVIA policies (Regulatory Compliance for Clinical Trials and Promotional Activities QCP_CP_BCE0004 and Business Records Management QCP_CP_BSP0011) and the IQVIA Global Records Retention Schedule – QCP_OD_BSP0016.</w:t>
            </w:r>
          </w:p>
        </w:tc>
        <w:tc>
          <w:tcPr>
            <w:tcW w:w="1349" w:type="dxa"/>
          </w:tcPr>
          <w:p>
            <w:pPr>
              <w:pStyle w:val="TableParagraph"/>
              <w:rPr>
                <w:rFonts w:ascii="Times New Roman"/>
                <w:sz w:val="20"/>
              </w:rPr>
            </w:pPr>
          </w:p>
        </w:tc>
      </w:tr>
    </w:tbl>
    <w:p>
      <w:pPr>
        <w:pStyle w:val="BodyText"/>
        <w:rPr>
          <w:b/>
          <w:sz w:val="20"/>
        </w:rPr>
      </w:pPr>
    </w:p>
    <w:p>
      <w:pPr>
        <w:pStyle w:val="BodyText"/>
        <w:spacing w:before="7"/>
        <w:rPr>
          <w:b/>
        </w:rPr>
      </w:pPr>
    </w:p>
    <w:p>
      <w:pPr>
        <w:pStyle w:val="ListParagraph"/>
        <w:numPr>
          <w:ilvl w:val="1"/>
          <w:numId w:val="3"/>
        </w:numPr>
        <w:tabs>
          <w:tab w:pos="2140" w:val="left" w:leader="none"/>
        </w:tabs>
        <w:spacing w:line="240" w:lineRule="auto" w:before="1" w:after="0"/>
        <w:ind w:left="2140" w:right="0" w:hanging="720"/>
        <w:jc w:val="both"/>
        <w:rPr>
          <w:b/>
          <w:sz w:val="22"/>
        </w:rPr>
      </w:pPr>
      <w:bookmarkStart w:name="Clinical Publishing - Project Initiation" w:id="11"/>
      <w:bookmarkEnd w:id="11"/>
      <w:r>
        <w:rPr>
          <w:b/>
          <w:sz w:val="22"/>
        </w:rPr>
        <w:t>Clinica</w:t>
      </w:r>
      <w:r>
        <w:rPr>
          <w:b/>
          <w:sz w:val="22"/>
        </w:rPr>
        <w:t>l</w:t>
      </w:r>
      <w:r>
        <w:rPr>
          <w:b/>
          <w:spacing w:val="-8"/>
          <w:sz w:val="22"/>
        </w:rPr>
        <w:t> </w:t>
      </w:r>
      <w:r>
        <w:rPr>
          <w:b/>
          <w:sz w:val="22"/>
        </w:rPr>
        <w:t>Publishing</w:t>
      </w:r>
      <w:r>
        <w:rPr>
          <w:b/>
          <w:spacing w:val="-5"/>
          <w:sz w:val="22"/>
        </w:rPr>
        <w:t> </w:t>
      </w:r>
      <w:r>
        <w:rPr>
          <w:b/>
          <w:sz w:val="22"/>
        </w:rPr>
        <w:t>-</w:t>
      </w:r>
      <w:r>
        <w:rPr>
          <w:b/>
          <w:spacing w:val="-7"/>
          <w:sz w:val="22"/>
        </w:rPr>
        <w:t> </w:t>
      </w:r>
      <w:r>
        <w:rPr>
          <w:b/>
          <w:sz w:val="22"/>
        </w:rPr>
        <w:t>Project</w:t>
      </w:r>
      <w:r>
        <w:rPr>
          <w:b/>
          <w:spacing w:val="-7"/>
          <w:sz w:val="22"/>
        </w:rPr>
        <w:t> </w:t>
      </w:r>
      <w:r>
        <w:rPr>
          <w:b/>
          <w:sz w:val="22"/>
        </w:rPr>
        <w:t>Initiation</w:t>
      </w:r>
      <w:r>
        <w:rPr>
          <w:b/>
          <w:spacing w:val="-6"/>
          <w:sz w:val="22"/>
        </w:rPr>
        <w:t> </w:t>
      </w:r>
      <w:r>
        <w:rPr>
          <w:b/>
          <w:sz w:val="22"/>
        </w:rPr>
        <w:t>and</w:t>
      </w:r>
      <w:r>
        <w:rPr>
          <w:b/>
          <w:spacing w:val="-5"/>
          <w:sz w:val="22"/>
        </w:rPr>
        <w:t> </w:t>
      </w:r>
      <w:r>
        <w:rPr>
          <w:b/>
          <w:sz w:val="22"/>
        </w:rPr>
        <w:t>Set-</w:t>
      </w:r>
      <w:r>
        <w:rPr>
          <w:b/>
          <w:spacing w:val="-5"/>
          <w:sz w:val="22"/>
        </w:rPr>
        <w:t>Up</w:t>
      </w:r>
    </w:p>
    <w:p>
      <w:pPr>
        <w:pStyle w:val="BodyText"/>
        <w:spacing w:before="121"/>
        <w:ind w:left="2140" w:right="574"/>
        <w:jc w:val="both"/>
      </w:pPr>
      <w:r>
        <w:rPr/>
        <w:t>Source documents to be provided for publishing may include, but are not limited to, content final MS Word, Adobe PDF, MS Excel, and MS PowerPoint files. MS Word formatting/ Format Review would be executed based on required standard if</w:t>
      </w:r>
      <w:r>
        <w:rPr>
          <w:spacing w:val="-6"/>
        </w:rPr>
        <w:t> </w:t>
      </w:r>
      <w:r>
        <w:rPr/>
        <w:t>requested</w:t>
      </w:r>
      <w:r>
        <w:rPr>
          <w:spacing w:val="-5"/>
        </w:rPr>
        <w:t> </w:t>
      </w:r>
      <w:r>
        <w:rPr/>
        <w:t>by</w:t>
      </w:r>
      <w:r>
        <w:rPr>
          <w:spacing w:val="-5"/>
        </w:rPr>
        <w:t> </w:t>
      </w:r>
      <w:r>
        <w:rPr/>
        <w:t>Client.</w:t>
      </w:r>
      <w:r>
        <w:rPr>
          <w:spacing w:val="-8"/>
        </w:rPr>
        <w:t> </w:t>
      </w:r>
      <w:r>
        <w:rPr/>
        <w:t>MS</w:t>
      </w:r>
      <w:r>
        <w:rPr>
          <w:spacing w:val="-6"/>
        </w:rPr>
        <w:t> </w:t>
      </w:r>
      <w:r>
        <w:rPr/>
        <w:t>Excel</w:t>
      </w:r>
      <w:r>
        <w:rPr>
          <w:spacing w:val="-6"/>
        </w:rPr>
        <w:t> </w:t>
      </w:r>
      <w:r>
        <w:rPr/>
        <w:t>and</w:t>
      </w:r>
      <w:r>
        <w:rPr>
          <w:spacing w:val="-6"/>
        </w:rPr>
        <w:t> </w:t>
      </w:r>
      <w:r>
        <w:rPr/>
        <w:t>PowerPoint</w:t>
      </w:r>
      <w:r>
        <w:rPr>
          <w:spacing w:val="-11"/>
        </w:rPr>
        <w:t> </w:t>
      </w:r>
      <w:r>
        <w:rPr/>
        <w:t>files</w:t>
      </w:r>
      <w:r>
        <w:rPr>
          <w:spacing w:val="-8"/>
        </w:rPr>
        <w:t> </w:t>
      </w:r>
      <w:r>
        <w:rPr/>
        <w:t>must</w:t>
      </w:r>
      <w:r>
        <w:rPr>
          <w:spacing w:val="-11"/>
        </w:rPr>
        <w:t> </w:t>
      </w:r>
      <w:r>
        <w:rPr/>
        <w:t>be</w:t>
      </w:r>
      <w:r>
        <w:rPr>
          <w:spacing w:val="-6"/>
        </w:rPr>
        <w:t> </w:t>
      </w:r>
      <w:r>
        <w:rPr/>
        <w:t>ready</w:t>
      </w:r>
      <w:r>
        <w:rPr>
          <w:spacing w:val="-8"/>
        </w:rPr>
        <w:t> </w:t>
      </w:r>
      <w:r>
        <w:rPr/>
        <w:t>to</w:t>
      </w:r>
      <w:r>
        <w:rPr>
          <w:spacing w:val="-6"/>
        </w:rPr>
        <w:t> </w:t>
      </w:r>
      <w:r>
        <w:rPr/>
        <w:t>be</w:t>
      </w:r>
      <w:r>
        <w:rPr>
          <w:spacing w:val="-6"/>
        </w:rPr>
        <w:t> </w:t>
      </w:r>
      <w:r>
        <w:rPr/>
        <w:t>convert to</w:t>
      </w:r>
      <w:r>
        <w:rPr>
          <w:spacing w:val="-7"/>
        </w:rPr>
        <w:t> </w:t>
      </w:r>
      <w:r>
        <w:rPr/>
        <w:t>PDF</w:t>
      </w:r>
      <w:r>
        <w:rPr>
          <w:spacing w:val="-13"/>
        </w:rPr>
        <w:t> </w:t>
      </w:r>
      <w:r>
        <w:rPr/>
        <w:t>and</w:t>
      </w:r>
      <w:r>
        <w:rPr>
          <w:spacing w:val="-7"/>
        </w:rPr>
        <w:t> </w:t>
      </w:r>
      <w:r>
        <w:rPr/>
        <w:t>should</w:t>
      </w:r>
      <w:r>
        <w:rPr>
          <w:spacing w:val="-7"/>
        </w:rPr>
        <w:t> </w:t>
      </w:r>
      <w:r>
        <w:rPr/>
        <w:t>not</w:t>
      </w:r>
      <w:r>
        <w:rPr>
          <w:spacing w:val="-7"/>
        </w:rPr>
        <w:t> </w:t>
      </w:r>
      <w:r>
        <w:rPr/>
        <w:t>require</w:t>
      </w:r>
      <w:r>
        <w:rPr>
          <w:spacing w:val="-7"/>
        </w:rPr>
        <w:t> </w:t>
      </w:r>
      <w:r>
        <w:rPr/>
        <w:t>additional</w:t>
      </w:r>
      <w:r>
        <w:rPr>
          <w:spacing w:val="-7"/>
        </w:rPr>
        <w:t> </w:t>
      </w:r>
      <w:r>
        <w:rPr/>
        <w:t>manipulation.</w:t>
      </w:r>
      <w:r>
        <w:rPr>
          <w:spacing w:val="-7"/>
        </w:rPr>
        <w:t> </w:t>
      </w:r>
      <w:r>
        <w:rPr/>
        <w:t>Project</w:t>
      </w:r>
      <w:r>
        <w:rPr>
          <w:spacing w:val="-7"/>
        </w:rPr>
        <w:t> </w:t>
      </w:r>
      <w:r>
        <w:rPr/>
        <w:t>Requestor</w:t>
      </w:r>
      <w:r>
        <w:rPr>
          <w:spacing w:val="-8"/>
        </w:rPr>
        <w:t> </w:t>
      </w:r>
      <w:r>
        <w:rPr/>
        <w:t>(PR)</w:t>
      </w:r>
      <w:r>
        <w:rPr>
          <w:spacing w:val="-7"/>
        </w:rPr>
        <w:t> </w:t>
      </w:r>
      <w:r>
        <w:rPr/>
        <w:t>for Clinical publishing can be internal or external (client) - MW, DM, RADDS, Project </w:t>
      </w:r>
      <w:r>
        <w:rPr>
          <w:spacing w:val="-2"/>
        </w:rPr>
        <w:t>Lead.</w:t>
      </w:r>
    </w:p>
    <w:p>
      <w:pPr>
        <w:pStyle w:val="BodyText"/>
        <w:rPr>
          <w:sz w:val="20"/>
        </w:rPr>
      </w:pPr>
    </w:p>
    <w:p>
      <w:pPr>
        <w:pStyle w:val="BodyText"/>
        <w:rPr>
          <w:sz w:val="23"/>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1618"/>
        <w:gridCol w:w="5324"/>
        <w:gridCol w:w="1753"/>
      </w:tblGrid>
      <w:tr>
        <w:trPr>
          <w:trHeight w:val="412" w:hRule="atLeast"/>
        </w:trPr>
        <w:tc>
          <w:tcPr>
            <w:tcW w:w="658" w:type="dxa"/>
            <w:shd w:val="clear" w:color="auto" w:fill="D9D9D9"/>
          </w:tcPr>
          <w:p>
            <w:pPr>
              <w:pStyle w:val="TableParagraph"/>
              <w:spacing w:before="76"/>
              <w:ind w:left="153"/>
              <w:rPr>
                <w:b/>
                <w:sz w:val="22"/>
              </w:rPr>
            </w:pPr>
            <w:bookmarkStart w:name="No." w:id="12"/>
            <w:bookmarkEnd w:id="12"/>
            <w:r>
              <w:rPr/>
            </w:r>
            <w:bookmarkStart w:name="Who:" w:id="13"/>
            <w:bookmarkEnd w:id="13"/>
            <w:r>
              <w:rPr/>
            </w:r>
            <w:bookmarkStart w:name="Step:" w:id="14"/>
            <w:bookmarkEnd w:id="14"/>
            <w:r>
              <w:rPr/>
            </w:r>
            <w:bookmarkStart w:name="When:" w:id="15"/>
            <w:bookmarkEnd w:id="15"/>
            <w:r>
              <w:rPr/>
            </w:r>
            <w:r>
              <w:rPr>
                <w:b/>
                <w:spacing w:val="-5"/>
                <w:sz w:val="22"/>
              </w:rPr>
              <w:t>No.</w:t>
            </w:r>
          </w:p>
        </w:tc>
        <w:tc>
          <w:tcPr>
            <w:tcW w:w="1618" w:type="dxa"/>
            <w:shd w:val="clear" w:color="auto" w:fill="D9D9D9"/>
          </w:tcPr>
          <w:p>
            <w:pPr>
              <w:pStyle w:val="TableParagraph"/>
              <w:spacing w:before="76"/>
              <w:ind w:left="532"/>
              <w:rPr>
                <w:b/>
                <w:sz w:val="22"/>
              </w:rPr>
            </w:pPr>
            <w:r>
              <w:rPr>
                <w:b/>
                <w:spacing w:val="-4"/>
                <w:sz w:val="22"/>
              </w:rPr>
              <w:t>Who:</w:t>
            </w:r>
          </w:p>
        </w:tc>
        <w:tc>
          <w:tcPr>
            <w:tcW w:w="5324" w:type="dxa"/>
            <w:shd w:val="clear" w:color="auto" w:fill="D9D9D9"/>
          </w:tcPr>
          <w:p>
            <w:pPr>
              <w:pStyle w:val="TableParagraph"/>
              <w:spacing w:before="76"/>
              <w:ind w:left="2371" w:right="2362"/>
              <w:jc w:val="center"/>
              <w:rPr>
                <w:b/>
                <w:sz w:val="22"/>
              </w:rPr>
            </w:pPr>
            <w:r>
              <w:rPr>
                <w:b/>
                <w:spacing w:val="-2"/>
                <w:sz w:val="22"/>
              </w:rPr>
              <w:t>Step:</w:t>
            </w:r>
          </w:p>
        </w:tc>
        <w:tc>
          <w:tcPr>
            <w:tcW w:w="1753" w:type="dxa"/>
            <w:shd w:val="clear" w:color="auto" w:fill="D9D9D9"/>
          </w:tcPr>
          <w:p>
            <w:pPr>
              <w:pStyle w:val="TableParagraph"/>
              <w:spacing w:before="76"/>
              <w:ind w:left="540"/>
              <w:rPr>
                <w:b/>
                <w:sz w:val="22"/>
              </w:rPr>
            </w:pPr>
            <w:r>
              <w:rPr>
                <w:b/>
                <w:spacing w:val="-2"/>
                <w:sz w:val="22"/>
              </w:rPr>
              <w:t>When:</w:t>
            </w:r>
          </w:p>
        </w:tc>
      </w:tr>
      <w:tr>
        <w:trPr>
          <w:trHeight w:val="1929" w:hRule="atLeast"/>
        </w:trPr>
        <w:tc>
          <w:tcPr>
            <w:tcW w:w="658" w:type="dxa"/>
          </w:tcPr>
          <w:p>
            <w:pPr>
              <w:pStyle w:val="TableParagraph"/>
              <w:spacing w:before="134"/>
              <w:ind w:right="-15"/>
              <w:jc w:val="right"/>
              <w:rPr>
                <w:b/>
                <w:sz w:val="20"/>
              </w:rPr>
            </w:pPr>
            <w:bookmarkStart w:name="Project initiation" w:id="16"/>
            <w:bookmarkEnd w:id="16"/>
            <w:r>
              <w:rPr/>
            </w:r>
            <w:r>
              <w:rPr>
                <w:b/>
                <w:spacing w:val="-2"/>
                <w:sz w:val="20"/>
              </w:rPr>
              <w:t>6.4.1</w:t>
            </w:r>
          </w:p>
        </w:tc>
        <w:tc>
          <w:tcPr>
            <w:tcW w:w="1618" w:type="dxa"/>
          </w:tcPr>
          <w:p>
            <w:pPr>
              <w:pStyle w:val="TableParagraph"/>
              <w:spacing w:line="237" w:lineRule="auto" w:before="1"/>
              <w:ind w:left="104" w:right="312"/>
              <w:rPr>
                <w:sz w:val="20"/>
              </w:rPr>
            </w:pPr>
            <w:r>
              <w:rPr>
                <w:sz w:val="20"/>
              </w:rPr>
              <w:t>PR</w:t>
            </w:r>
            <w:r>
              <w:rPr>
                <w:spacing w:val="-14"/>
                <w:sz w:val="20"/>
              </w:rPr>
              <w:t> </w:t>
            </w:r>
            <w:r>
              <w:rPr>
                <w:sz w:val="20"/>
              </w:rPr>
              <w:t>or</w:t>
            </w:r>
            <w:r>
              <w:rPr>
                <w:spacing w:val="-14"/>
                <w:sz w:val="20"/>
              </w:rPr>
              <w:t> </w:t>
            </w:r>
            <w:r>
              <w:rPr>
                <w:sz w:val="20"/>
              </w:rPr>
              <w:t>client </w:t>
            </w:r>
            <w:r>
              <w:rPr>
                <w:spacing w:val="-4"/>
                <w:sz w:val="20"/>
              </w:rPr>
              <w:t>(as </w:t>
            </w:r>
            <w:r>
              <w:rPr>
                <w:spacing w:val="-2"/>
                <w:sz w:val="20"/>
              </w:rPr>
              <w:t>applicable)</w:t>
            </w:r>
          </w:p>
        </w:tc>
        <w:tc>
          <w:tcPr>
            <w:tcW w:w="5324" w:type="dxa"/>
          </w:tcPr>
          <w:p>
            <w:pPr>
              <w:pStyle w:val="TableParagraph"/>
              <w:numPr>
                <w:ilvl w:val="0"/>
                <w:numId w:val="29"/>
              </w:numPr>
              <w:tabs>
                <w:tab w:pos="464" w:val="left" w:leader="none"/>
                <w:tab w:pos="465" w:val="left" w:leader="none"/>
              </w:tabs>
              <w:spacing w:line="240" w:lineRule="auto" w:before="0" w:after="0"/>
              <w:ind w:left="464" w:right="207" w:hanging="360"/>
              <w:jc w:val="left"/>
              <w:rPr>
                <w:sz w:val="20"/>
              </w:rPr>
            </w:pPr>
            <w:r>
              <w:rPr>
                <w:sz w:val="20"/>
              </w:rPr>
              <w:t>Sends publishing request to the Global Publishing mailbox (</w:t>
            </w:r>
            <w:hyperlink r:id="rId11">
              <w:r>
                <w:rPr>
                  <w:color w:val="0000FF"/>
                  <w:sz w:val="20"/>
                  <w:u w:val="single" w:color="0000FF"/>
                </w:rPr>
                <w:t>Global.epublishing@iqvia.com</w:t>
              </w:r>
            </w:hyperlink>
            <w:r>
              <w:rPr>
                <w:sz w:val="20"/>
              </w:rPr>
              <w:t>) using the Publishing</w:t>
            </w:r>
            <w:r>
              <w:rPr>
                <w:spacing w:val="-5"/>
                <w:sz w:val="20"/>
              </w:rPr>
              <w:t> </w:t>
            </w:r>
            <w:r>
              <w:rPr>
                <w:sz w:val="20"/>
              </w:rPr>
              <w:t>-</w:t>
            </w:r>
            <w:r>
              <w:rPr>
                <w:spacing w:val="-9"/>
                <w:sz w:val="20"/>
              </w:rPr>
              <w:t> </w:t>
            </w:r>
            <w:r>
              <w:rPr>
                <w:sz w:val="20"/>
              </w:rPr>
              <w:t>Standard</w:t>
            </w:r>
            <w:r>
              <w:rPr>
                <w:spacing w:val="-7"/>
                <w:sz w:val="20"/>
              </w:rPr>
              <w:t> </w:t>
            </w:r>
            <w:r>
              <w:rPr>
                <w:sz w:val="20"/>
              </w:rPr>
              <w:t>Publishing</w:t>
            </w:r>
            <w:r>
              <w:rPr>
                <w:spacing w:val="-7"/>
                <w:sz w:val="20"/>
              </w:rPr>
              <w:t> </w:t>
            </w:r>
            <w:r>
              <w:rPr>
                <w:sz w:val="20"/>
              </w:rPr>
              <w:t>Request</w:t>
            </w:r>
            <w:r>
              <w:rPr>
                <w:spacing w:val="-8"/>
                <w:sz w:val="20"/>
              </w:rPr>
              <w:t> </w:t>
            </w:r>
            <w:r>
              <w:rPr>
                <w:sz w:val="20"/>
              </w:rPr>
              <w:t>Template, </w:t>
            </w:r>
            <w:r>
              <w:rPr>
                <w:spacing w:val="-2"/>
                <w:sz w:val="20"/>
              </w:rPr>
              <w:t>CS_TP_RA0282.</w:t>
            </w:r>
          </w:p>
          <w:p>
            <w:pPr>
              <w:pStyle w:val="TableParagraph"/>
              <w:numPr>
                <w:ilvl w:val="0"/>
                <w:numId w:val="29"/>
              </w:numPr>
              <w:tabs>
                <w:tab w:pos="464" w:val="left" w:leader="none"/>
                <w:tab w:pos="465" w:val="left" w:leader="none"/>
              </w:tabs>
              <w:spacing w:line="237" w:lineRule="auto" w:before="0" w:after="0"/>
              <w:ind w:left="464" w:right="498" w:hanging="360"/>
              <w:jc w:val="left"/>
              <w:rPr>
                <w:sz w:val="20"/>
              </w:rPr>
            </w:pPr>
            <w:r>
              <w:rPr>
                <w:sz w:val="20"/>
              </w:rPr>
              <w:t>Provides</w:t>
            </w:r>
            <w:r>
              <w:rPr>
                <w:spacing w:val="-5"/>
                <w:sz w:val="20"/>
              </w:rPr>
              <w:t> </w:t>
            </w:r>
            <w:r>
              <w:rPr>
                <w:sz w:val="20"/>
              </w:rPr>
              <w:t>source</w:t>
            </w:r>
            <w:r>
              <w:rPr>
                <w:spacing w:val="-5"/>
                <w:sz w:val="20"/>
              </w:rPr>
              <w:t> </w:t>
            </w:r>
            <w:r>
              <w:rPr>
                <w:sz w:val="20"/>
              </w:rPr>
              <w:t>files</w:t>
            </w:r>
            <w:r>
              <w:rPr>
                <w:spacing w:val="-5"/>
                <w:sz w:val="20"/>
              </w:rPr>
              <w:t> </w:t>
            </w:r>
            <w:r>
              <w:rPr>
                <w:sz w:val="20"/>
              </w:rPr>
              <w:t>and</w:t>
            </w:r>
            <w:r>
              <w:rPr>
                <w:spacing w:val="-5"/>
                <w:sz w:val="20"/>
              </w:rPr>
              <w:t> </w:t>
            </w:r>
            <w:r>
              <w:rPr>
                <w:sz w:val="20"/>
              </w:rPr>
              <w:t>an</w:t>
            </w:r>
            <w:r>
              <w:rPr>
                <w:spacing w:val="-5"/>
                <w:sz w:val="20"/>
              </w:rPr>
              <w:t> </w:t>
            </w:r>
            <w:r>
              <w:rPr>
                <w:sz w:val="20"/>
              </w:rPr>
              <w:t>ordered</w:t>
            </w:r>
            <w:r>
              <w:rPr>
                <w:spacing w:val="-5"/>
                <w:sz w:val="20"/>
              </w:rPr>
              <w:t> </w:t>
            </w:r>
            <w:r>
              <w:rPr>
                <w:sz w:val="20"/>
              </w:rPr>
              <w:t>inventory</w:t>
            </w:r>
            <w:r>
              <w:rPr>
                <w:spacing w:val="-6"/>
                <w:sz w:val="20"/>
              </w:rPr>
              <w:t> </w:t>
            </w:r>
            <w:r>
              <w:rPr>
                <w:sz w:val="20"/>
              </w:rPr>
              <w:t>of documents via file share and/or RegDoc 365/ SharePoint, or another secured manner as </w:t>
            </w:r>
            <w:r>
              <w:rPr>
                <w:spacing w:val="-2"/>
                <w:sz w:val="20"/>
              </w:rPr>
              <w:t>applicable.</w:t>
            </w:r>
          </w:p>
        </w:tc>
        <w:tc>
          <w:tcPr>
            <w:tcW w:w="1753" w:type="dxa"/>
          </w:tcPr>
          <w:p>
            <w:pPr>
              <w:pStyle w:val="TableParagraph"/>
              <w:spacing w:before="119"/>
              <w:ind w:left="108"/>
              <w:rPr>
                <w:sz w:val="20"/>
              </w:rPr>
            </w:pPr>
            <w:r>
              <w:rPr>
                <w:sz w:val="20"/>
              </w:rPr>
              <w:t>Project</w:t>
            </w:r>
            <w:r>
              <w:rPr>
                <w:spacing w:val="-7"/>
                <w:sz w:val="20"/>
              </w:rPr>
              <w:t> </w:t>
            </w:r>
            <w:r>
              <w:rPr>
                <w:spacing w:val="-2"/>
                <w:sz w:val="20"/>
              </w:rPr>
              <w:t>initiation</w:t>
            </w:r>
          </w:p>
        </w:tc>
      </w:tr>
      <w:tr>
        <w:trPr>
          <w:trHeight w:val="3950" w:hRule="atLeast"/>
        </w:trPr>
        <w:tc>
          <w:tcPr>
            <w:tcW w:w="658" w:type="dxa"/>
          </w:tcPr>
          <w:p>
            <w:pPr>
              <w:pStyle w:val="TableParagraph"/>
              <w:spacing w:before="114"/>
              <w:ind w:right="-15"/>
              <w:jc w:val="right"/>
              <w:rPr>
                <w:b/>
                <w:sz w:val="20"/>
              </w:rPr>
            </w:pPr>
            <w:bookmarkStart w:name="Receipt of publishing request" w:id="17"/>
            <w:bookmarkEnd w:id="17"/>
            <w:r>
              <w:rPr/>
            </w:r>
            <w:r>
              <w:rPr>
                <w:b/>
                <w:spacing w:val="-2"/>
                <w:sz w:val="20"/>
              </w:rPr>
              <w:t>6.4.2</w:t>
            </w:r>
          </w:p>
        </w:tc>
        <w:tc>
          <w:tcPr>
            <w:tcW w:w="1618" w:type="dxa"/>
          </w:tcPr>
          <w:p>
            <w:pPr>
              <w:pStyle w:val="TableParagraph"/>
              <w:spacing w:line="225" w:lineRule="exact"/>
              <w:ind w:left="104"/>
              <w:rPr>
                <w:sz w:val="20"/>
              </w:rPr>
            </w:pPr>
            <w:r>
              <w:rPr>
                <w:spacing w:val="-5"/>
                <w:sz w:val="20"/>
              </w:rPr>
              <w:t>PLM</w:t>
            </w:r>
          </w:p>
        </w:tc>
        <w:tc>
          <w:tcPr>
            <w:tcW w:w="5324" w:type="dxa"/>
          </w:tcPr>
          <w:p>
            <w:pPr>
              <w:pStyle w:val="TableParagraph"/>
              <w:numPr>
                <w:ilvl w:val="0"/>
                <w:numId w:val="30"/>
              </w:numPr>
              <w:tabs>
                <w:tab w:pos="464" w:val="left" w:leader="none"/>
                <w:tab w:pos="465" w:val="left" w:leader="none"/>
              </w:tabs>
              <w:spacing w:line="240" w:lineRule="auto" w:before="0" w:after="0"/>
              <w:ind w:left="464" w:right="254" w:hanging="360"/>
              <w:jc w:val="left"/>
              <w:rPr>
                <w:sz w:val="20"/>
              </w:rPr>
            </w:pPr>
            <w:r>
              <w:rPr>
                <w:sz w:val="20"/>
              </w:rPr>
              <w:t>Reviews</w:t>
            </w:r>
            <w:r>
              <w:rPr>
                <w:spacing w:val="-6"/>
                <w:sz w:val="20"/>
              </w:rPr>
              <w:t> </w:t>
            </w:r>
            <w:r>
              <w:rPr>
                <w:sz w:val="20"/>
              </w:rPr>
              <w:t>publishing</w:t>
            </w:r>
            <w:r>
              <w:rPr>
                <w:spacing w:val="-6"/>
                <w:sz w:val="20"/>
              </w:rPr>
              <w:t> </w:t>
            </w:r>
            <w:r>
              <w:rPr>
                <w:sz w:val="20"/>
              </w:rPr>
              <w:t>request</w:t>
            </w:r>
            <w:r>
              <w:rPr>
                <w:spacing w:val="-6"/>
                <w:sz w:val="20"/>
              </w:rPr>
              <w:t> </w:t>
            </w:r>
            <w:r>
              <w:rPr>
                <w:sz w:val="20"/>
              </w:rPr>
              <w:t>and</w:t>
            </w:r>
            <w:r>
              <w:rPr>
                <w:spacing w:val="-6"/>
                <w:sz w:val="20"/>
              </w:rPr>
              <w:t> </w:t>
            </w:r>
            <w:r>
              <w:rPr>
                <w:sz w:val="20"/>
              </w:rPr>
              <w:t>responds</w:t>
            </w:r>
            <w:r>
              <w:rPr>
                <w:spacing w:val="-6"/>
                <w:sz w:val="20"/>
              </w:rPr>
              <w:t> </w:t>
            </w:r>
            <w:r>
              <w:rPr>
                <w:sz w:val="20"/>
              </w:rPr>
              <w:t>to</w:t>
            </w:r>
            <w:r>
              <w:rPr>
                <w:spacing w:val="-6"/>
                <w:sz w:val="20"/>
              </w:rPr>
              <w:t> </w:t>
            </w:r>
            <w:r>
              <w:rPr>
                <w:sz w:val="20"/>
              </w:rPr>
              <w:t>the</w:t>
            </w:r>
            <w:r>
              <w:rPr>
                <w:spacing w:val="-6"/>
                <w:sz w:val="20"/>
              </w:rPr>
              <w:t> </w:t>
            </w:r>
            <w:r>
              <w:rPr>
                <w:sz w:val="20"/>
              </w:rPr>
              <w:t>PR and/or client (as applicable) for completion of the request (in case of any missing information in the request template).</w:t>
            </w:r>
          </w:p>
          <w:p>
            <w:pPr>
              <w:pStyle w:val="TableParagraph"/>
              <w:numPr>
                <w:ilvl w:val="0"/>
                <w:numId w:val="30"/>
              </w:numPr>
              <w:tabs>
                <w:tab w:pos="464" w:val="left" w:leader="none"/>
                <w:tab w:pos="465" w:val="left" w:leader="none"/>
              </w:tabs>
              <w:spacing w:line="240" w:lineRule="auto" w:before="0" w:after="0"/>
              <w:ind w:left="464" w:right="743" w:hanging="360"/>
              <w:jc w:val="left"/>
              <w:rPr>
                <w:sz w:val="20"/>
              </w:rPr>
            </w:pPr>
            <w:r>
              <w:rPr>
                <w:sz w:val="20"/>
              </w:rPr>
              <w:t>Assigns a LP, notifies the PR and/or client (as applicable)</w:t>
            </w:r>
            <w:r>
              <w:rPr>
                <w:spacing w:val="-3"/>
                <w:sz w:val="20"/>
              </w:rPr>
              <w:t> </w:t>
            </w:r>
            <w:r>
              <w:rPr>
                <w:sz w:val="20"/>
              </w:rPr>
              <w:t>on</w:t>
            </w:r>
            <w:r>
              <w:rPr>
                <w:spacing w:val="-7"/>
                <w:sz w:val="20"/>
              </w:rPr>
              <w:t> </w:t>
            </w:r>
            <w:r>
              <w:rPr>
                <w:sz w:val="20"/>
              </w:rPr>
              <w:t>the</w:t>
            </w:r>
            <w:r>
              <w:rPr>
                <w:spacing w:val="-7"/>
                <w:sz w:val="20"/>
              </w:rPr>
              <w:t> </w:t>
            </w:r>
            <w:r>
              <w:rPr>
                <w:sz w:val="20"/>
              </w:rPr>
              <w:t>assignment</w:t>
            </w:r>
            <w:r>
              <w:rPr>
                <w:spacing w:val="-7"/>
                <w:sz w:val="20"/>
              </w:rPr>
              <w:t> </w:t>
            </w:r>
            <w:r>
              <w:rPr>
                <w:sz w:val="20"/>
              </w:rPr>
              <w:t>of</w:t>
            </w:r>
            <w:r>
              <w:rPr>
                <w:spacing w:val="-7"/>
                <w:sz w:val="20"/>
              </w:rPr>
              <w:t> </w:t>
            </w:r>
            <w:r>
              <w:rPr>
                <w:sz w:val="20"/>
              </w:rPr>
              <w:t>the</w:t>
            </w:r>
            <w:r>
              <w:rPr>
                <w:spacing w:val="-7"/>
                <w:sz w:val="20"/>
              </w:rPr>
              <w:t> </w:t>
            </w:r>
            <w:r>
              <w:rPr>
                <w:sz w:val="20"/>
              </w:rPr>
              <w:t>resource.</w:t>
            </w:r>
          </w:p>
          <w:p>
            <w:pPr>
              <w:pStyle w:val="TableParagraph"/>
              <w:numPr>
                <w:ilvl w:val="0"/>
                <w:numId w:val="30"/>
              </w:numPr>
              <w:tabs>
                <w:tab w:pos="464" w:val="left" w:leader="none"/>
                <w:tab w:pos="465" w:val="left" w:leader="none"/>
              </w:tabs>
              <w:spacing w:line="240" w:lineRule="auto" w:before="0" w:after="0"/>
              <w:ind w:left="464" w:right="186" w:hanging="360"/>
              <w:jc w:val="left"/>
              <w:rPr>
                <w:sz w:val="20"/>
              </w:rPr>
            </w:pPr>
            <w:r>
              <w:rPr>
                <w:sz w:val="20"/>
              </w:rPr>
              <w:t>Creates</w:t>
            </w:r>
            <w:r>
              <w:rPr>
                <w:spacing w:val="-5"/>
                <w:sz w:val="20"/>
              </w:rPr>
              <w:t> </w:t>
            </w:r>
            <w:r>
              <w:rPr>
                <w:sz w:val="20"/>
              </w:rPr>
              <w:t>a</w:t>
            </w:r>
            <w:r>
              <w:rPr>
                <w:spacing w:val="-5"/>
                <w:sz w:val="20"/>
              </w:rPr>
              <w:t> </w:t>
            </w:r>
            <w:r>
              <w:rPr>
                <w:sz w:val="20"/>
              </w:rPr>
              <w:t>secure</w:t>
            </w:r>
            <w:r>
              <w:rPr>
                <w:spacing w:val="-5"/>
                <w:sz w:val="20"/>
              </w:rPr>
              <w:t> </w:t>
            </w:r>
            <w:r>
              <w:rPr>
                <w:sz w:val="20"/>
              </w:rPr>
              <w:t>‘pub’</w:t>
            </w:r>
            <w:r>
              <w:rPr>
                <w:spacing w:val="-5"/>
                <w:sz w:val="20"/>
              </w:rPr>
              <w:t> </w:t>
            </w:r>
            <w:r>
              <w:rPr>
                <w:sz w:val="20"/>
              </w:rPr>
              <w:t>file</w:t>
            </w:r>
            <w:r>
              <w:rPr>
                <w:spacing w:val="-5"/>
                <w:sz w:val="20"/>
              </w:rPr>
              <w:t> </w:t>
            </w:r>
            <w:r>
              <w:rPr>
                <w:sz w:val="20"/>
              </w:rPr>
              <w:t>share</w:t>
            </w:r>
            <w:r>
              <w:rPr>
                <w:spacing w:val="-5"/>
                <w:sz w:val="20"/>
              </w:rPr>
              <w:t> </w:t>
            </w:r>
            <w:r>
              <w:rPr>
                <w:sz w:val="20"/>
              </w:rPr>
              <w:t>area</w:t>
            </w:r>
            <w:r>
              <w:rPr>
                <w:spacing w:val="-5"/>
                <w:sz w:val="20"/>
              </w:rPr>
              <w:t> </w:t>
            </w:r>
            <w:r>
              <w:rPr>
                <w:sz w:val="20"/>
              </w:rPr>
              <w:t>(see</w:t>
            </w:r>
            <w:r>
              <w:rPr>
                <w:spacing w:val="-5"/>
                <w:sz w:val="20"/>
              </w:rPr>
              <w:t> </w:t>
            </w:r>
            <w:r>
              <w:rPr>
                <w:sz w:val="20"/>
              </w:rPr>
              <w:t>Appendix B) for the publishing project and secures access to this new file share area for IQVIA personnel, as indicated in the request form.</w:t>
            </w:r>
          </w:p>
          <w:p>
            <w:pPr>
              <w:pStyle w:val="TableParagraph"/>
              <w:numPr>
                <w:ilvl w:val="1"/>
                <w:numId w:val="30"/>
              </w:numPr>
              <w:tabs>
                <w:tab w:pos="825" w:val="left" w:leader="none"/>
              </w:tabs>
              <w:spacing w:line="230" w:lineRule="auto" w:before="0" w:after="0"/>
              <w:ind w:left="824" w:right="239" w:hanging="360"/>
              <w:jc w:val="left"/>
              <w:rPr>
                <w:sz w:val="20"/>
              </w:rPr>
            </w:pPr>
            <w:r>
              <w:rPr>
                <w:sz w:val="20"/>
              </w:rPr>
              <w:t>Requests individual user access through established</w:t>
            </w:r>
            <w:r>
              <w:rPr>
                <w:spacing w:val="-6"/>
                <w:sz w:val="20"/>
              </w:rPr>
              <w:t> </w:t>
            </w:r>
            <w:r>
              <w:rPr>
                <w:sz w:val="20"/>
              </w:rPr>
              <w:t>IT</w:t>
            </w:r>
            <w:r>
              <w:rPr>
                <w:spacing w:val="-6"/>
                <w:sz w:val="20"/>
              </w:rPr>
              <w:t> </w:t>
            </w:r>
            <w:r>
              <w:rPr>
                <w:sz w:val="20"/>
              </w:rPr>
              <w:t>processes</w:t>
            </w:r>
            <w:r>
              <w:rPr>
                <w:spacing w:val="-6"/>
                <w:sz w:val="20"/>
              </w:rPr>
              <w:t> </w:t>
            </w:r>
            <w:r>
              <w:rPr>
                <w:sz w:val="20"/>
              </w:rPr>
              <w:t>for</w:t>
            </w:r>
            <w:r>
              <w:rPr>
                <w:spacing w:val="-6"/>
                <w:sz w:val="20"/>
              </w:rPr>
              <w:t> </w:t>
            </w:r>
            <w:r>
              <w:rPr>
                <w:sz w:val="20"/>
              </w:rPr>
              <w:t>IQVIA</w:t>
            </w:r>
            <w:r>
              <w:rPr>
                <w:spacing w:val="-6"/>
                <w:sz w:val="20"/>
              </w:rPr>
              <w:t> </w:t>
            </w:r>
            <w:r>
              <w:rPr>
                <w:sz w:val="20"/>
              </w:rPr>
              <w:t>and</w:t>
            </w:r>
            <w:r>
              <w:rPr>
                <w:spacing w:val="-6"/>
                <w:sz w:val="20"/>
              </w:rPr>
              <w:t> </w:t>
            </w:r>
            <w:r>
              <w:rPr>
                <w:sz w:val="20"/>
              </w:rPr>
              <w:t>external personnel as indicated by the request form.</w:t>
            </w:r>
          </w:p>
          <w:p>
            <w:pPr>
              <w:pStyle w:val="TableParagraph"/>
              <w:numPr>
                <w:ilvl w:val="1"/>
                <w:numId w:val="30"/>
              </w:numPr>
              <w:tabs>
                <w:tab w:pos="825" w:val="left" w:leader="none"/>
              </w:tabs>
              <w:spacing w:line="230" w:lineRule="exact" w:before="0" w:after="0"/>
              <w:ind w:left="824" w:right="138" w:hanging="360"/>
              <w:jc w:val="left"/>
              <w:rPr>
                <w:sz w:val="20"/>
              </w:rPr>
            </w:pPr>
            <w:r>
              <w:rPr>
                <w:sz w:val="20"/>
              </w:rPr>
              <w:t>If restricted access was indicated in the request template</w:t>
            </w:r>
            <w:r>
              <w:rPr>
                <w:spacing w:val="-6"/>
                <w:sz w:val="20"/>
              </w:rPr>
              <w:t> </w:t>
            </w:r>
            <w:r>
              <w:rPr>
                <w:sz w:val="20"/>
              </w:rPr>
              <w:t>due</w:t>
            </w:r>
            <w:r>
              <w:rPr>
                <w:spacing w:val="-6"/>
                <w:sz w:val="20"/>
              </w:rPr>
              <w:t> </w:t>
            </w:r>
            <w:r>
              <w:rPr>
                <w:sz w:val="20"/>
              </w:rPr>
              <w:t>to</w:t>
            </w:r>
            <w:r>
              <w:rPr>
                <w:spacing w:val="-6"/>
                <w:sz w:val="20"/>
              </w:rPr>
              <w:t> </w:t>
            </w:r>
            <w:r>
              <w:rPr>
                <w:sz w:val="20"/>
              </w:rPr>
              <w:t>unblinded</w:t>
            </w:r>
            <w:r>
              <w:rPr>
                <w:spacing w:val="-6"/>
                <w:sz w:val="20"/>
              </w:rPr>
              <w:t> </w:t>
            </w:r>
            <w:r>
              <w:rPr>
                <w:sz w:val="20"/>
              </w:rPr>
              <w:t>data,</w:t>
            </w:r>
            <w:r>
              <w:rPr>
                <w:spacing w:val="-6"/>
                <w:sz w:val="20"/>
              </w:rPr>
              <w:t> </w:t>
            </w:r>
            <w:r>
              <w:rPr>
                <w:sz w:val="20"/>
              </w:rPr>
              <w:t>requests</w:t>
            </w:r>
            <w:r>
              <w:rPr>
                <w:spacing w:val="-6"/>
                <w:sz w:val="20"/>
              </w:rPr>
              <w:t> </w:t>
            </w:r>
            <w:r>
              <w:rPr>
                <w:sz w:val="20"/>
              </w:rPr>
              <w:t>specific user access instead of the standard access </w:t>
            </w:r>
            <w:r>
              <w:rPr>
                <w:spacing w:val="-2"/>
                <w:sz w:val="20"/>
              </w:rPr>
              <w:t>model.</w:t>
            </w:r>
          </w:p>
        </w:tc>
        <w:tc>
          <w:tcPr>
            <w:tcW w:w="1753" w:type="dxa"/>
          </w:tcPr>
          <w:p>
            <w:pPr>
              <w:pStyle w:val="TableParagraph"/>
              <w:spacing w:line="237" w:lineRule="auto" w:before="121"/>
              <w:ind w:left="108" w:right="730"/>
              <w:jc w:val="both"/>
              <w:rPr>
                <w:sz w:val="20"/>
              </w:rPr>
            </w:pPr>
            <w:r>
              <w:rPr>
                <w:sz w:val="20"/>
              </w:rPr>
              <w:t>Receipt</w:t>
            </w:r>
            <w:r>
              <w:rPr>
                <w:spacing w:val="-14"/>
                <w:sz w:val="20"/>
              </w:rPr>
              <w:t> </w:t>
            </w:r>
            <w:r>
              <w:rPr>
                <w:sz w:val="20"/>
              </w:rPr>
              <w:t>of </w:t>
            </w:r>
            <w:r>
              <w:rPr>
                <w:spacing w:val="-2"/>
                <w:sz w:val="20"/>
              </w:rPr>
              <w:t>publishing request</w:t>
            </w:r>
          </w:p>
        </w:tc>
      </w:tr>
    </w:tbl>
    <w:p>
      <w:pPr>
        <w:spacing w:after="0" w:line="237" w:lineRule="auto"/>
        <w:jc w:val="both"/>
        <w:rPr>
          <w:sz w:val="20"/>
        </w:rPr>
        <w:sectPr>
          <w:pgSz w:w="12240" w:h="15840"/>
          <w:pgMar w:header="725" w:footer="752" w:top="2520" w:bottom="1140" w:left="740" w:right="860"/>
        </w:sectPr>
      </w:pPr>
    </w:p>
    <w:p>
      <w:pPr>
        <w:pStyle w:val="BodyText"/>
        <w:spacing w:before="6"/>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1618"/>
        <w:gridCol w:w="5324"/>
        <w:gridCol w:w="1753"/>
      </w:tblGrid>
      <w:tr>
        <w:trPr>
          <w:trHeight w:val="1477" w:hRule="atLeast"/>
        </w:trPr>
        <w:tc>
          <w:tcPr>
            <w:tcW w:w="658" w:type="dxa"/>
          </w:tcPr>
          <w:p>
            <w:pPr>
              <w:pStyle w:val="TableParagraph"/>
              <w:rPr>
                <w:rFonts w:ascii="Times New Roman"/>
                <w:sz w:val="18"/>
              </w:rPr>
            </w:pPr>
          </w:p>
        </w:tc>
        <w:tc>
          <w:tcPr>
            <w:tcW w:w="1618" w:type="dxa"/>
          </w:tcPr>
          <w:p>
            <w:pPr>
              <w:pStyle w:val="TableParagraph"/>
              <w:rPr>
                <w:rFonts w:ascii="Times New Roman"/>
                <w:sz w:val="18"/>
              </w:rPr>
            </w:pPr>
          </w:p>
        </w:tc>
        <w:tc>
          <w:tcPr>
            <w:tcW w:w="5324" w:type="dxa"/>
          </w:tcPr>
          <w:p>
            <w:pPr>
              <w:pStyle w:val="TableParagraph"/>
              <w:numPr>
                <w:ilvl w:val="0"/>
                <w:numId w:val="31"/>
              </w:numPr>
              <w:tabs>
                <w:tab w:pos="464" w:val="left" w:leader="none"/>
                <w:tab w:pos="465" w:val="left" w:leader="none"/>
              </w:tabs>
              <w:spacing w:line="240" w:lineRule="auto" w:before="0" w:after="0"/>
              <w:ind w:left="464" w:right="202" w:hanging="360"/>
              <w:jc w:val="left"/>
              <w:rPr>
                <w:sz w:val="20"/>
              </w:rPr>
            </w:pPr>
            <w:r>
              <w:rPr>
                <w:sz w:val="20"/>
              </w:rPr>
              <w:t>Notifies</w:t>
            </w:r>
            <w:r>
              <w:rPr>
                <w:spacing w:val="-6"/>
                <w:sz w:val="20"/>
              </w:rPr>
              <w:t> </w:t>
            </w:r>
            <w:r>
              <w:rPr>
                <w:sz w:val="20"/>
              </w:rPr>
              <w:t>the</w:t>
            </w:r>
            <w:r>
              <w:rPr>
                <w:spacing w:val="-5"/>
                <w:sz w:val="20"/>
              </w:rPr>
              <w:t> </w:t>
            </w:r>
            <w:r>
              <w:rPr>
                <w:sz w:val="20"/>
              </w:rPr>
              <w:t>LP</w:t>
            </w:r>
            <w:r>
              <w:rPr>
                <w:spacing w:val="-6"/>
                <w:sz w:val="20"/>
              </w:rPr>
              <w:t> </w:t>
            </w:r>
            <w:r>
              <w:rPr>
                <w:sz w:val="20"/>
              </w:rPr>
              <w:t>once</w:t>
            </w:r>
            <w:r>
              <w:rPr>
                <w:spacing w:val="-6"/>
                <w:sz w:val="20"/>
              </w:rPr>
              <w:t> </w:t>
            </w:r>
            <w:r>
              <w:rPr>
                <w:sz w:val="20"/>
              </w:rPr>
              <w:t>access</w:t>
            </w:r>
            <w:r>
              <w:rPr>
                <w:spacing w:val="-6"/>
                <w:sz w:val="20"/>
              </w:rPr>
              <w:t> </w:t>
            </w:r>
            <w:r>
              <w:rPr>
                <w:sz w:val="20"/>
              </w:rPr>
              <w:t>is</w:t>
            </w:r>
            <w:r>
              <w:rPr>
                <w:spacing w:val="-6"/>
                <w:sz w:val="20"/>
              </w:rPr>
              <w:t> </w:t>
            </w:r>
            <w:r>
              <w:rPr>
                <w:sz w:val="20"/>
              </w:rPr>
              <w:t>confirmed</w:t>
            </w:r>
            <w:r>
              <w:rPr>
                <w:spacing w:val="-5"/>
                <w:sz w:val="20"/>
              </w:rPr>
              <w:t> </w:t>
            </w:r>
            <w:r>
              <w:rPr>
                <w:sz w:val="20"/>
              </w:rPr>
              <w:t>from</w:t>
            </w:r>
            <w:r>
              <w:rPr>
                <w:spacing w:val="-5"/>
                <w:sz w:val="20"/>
              </w:rPr>
              <w:t> </w:t>
            </w:r>
            <w:r>
              <w:rPr>
                <w:sz w:val="20"/>
              </w:rPr>
              <w:t>global </w:t>
            </w:r>
            <w:r>
              <w:rPr>
                <w:spacing w:val="-4"/>
                <w:sz w:val="20"/>
              </w:rPr>
              <w:t>IT.</w:t>
            </w:r>
          </w:p>
          <w:p>
            <w:pPr>
              <w:pStyle w:val="TableParagraph"/>
              <w:numPr>
                <w:ilvl w:val="0"/>
                <w:numId w:val="31"/>
              </w:numPr>
              <w:tabs>
                <w:tab w:pos="464" w:val="left" w:leader="none"/>
                <w:tab w:pos="465" w:val="left" w:leader="none"/>
              </w:tabs>
              <w:spacing w:line="240" w:lineRule="auto" w:before="0" w:after="0"/>
              <w:ind w:left="464" w:right="777" w:hanging="360"/>
              <w:jc w:val="left"/>
              <w:rPr>
                <w:sz w:val="20"/>
              </w:rPr>
            </w:pPr>
            <w:r>
              <w:rPr>
                <w:sz w:val="20"/>
              </w:rPr>
              <w:t>Creates</w:t>
            </w:r>
            <w:r>
              <w:rPr>
                <w:spacing w:val="-6"/>
                <w:sz w:val="20"/>
              </w:rPr>
              <w:t> </w:t>
            </w:r>
            <w:r>
              <w:rPr>
                <w:sz w:val="20"/>
              </w:rPr>
              <w:t>new</w:t>
            </w:r>
            <w:r>
              <w:rPr>
                <w:spacing w:val="-6"/>
                <w:sz w:val="20"/>
              </w:rPr>
              <w:t> </w:t>
            </w:r>
            <w:r>
              <w:rPr>
                <w:sz w:val="20"/>
              </w:rPr>
              <w:t>client</w:t>
            </w:r>
            <w:r>
              <w:rPr>
                <w:spacing w:val="-6"/>
                <w:sz w:val="20"/>
              </w:rPr>
              <w:t> </w:t>
            </w:r>
            <w:r>
              <w:rPr>
                <w:sz w:val="20"/>
              </w:rPr>
              <w:t>entry</w:t>
            </w:r>
            <w:r>
              <w:rPr>
                <w:spacing w:val="-6"/>
                <w:sz w:val="20"/>
              </w:rPr>
              <w:t> </w:t>
            </w:r>
            <w:r>
              <w:rPr>
                <w:sz w:val="20"/>
              </w:rPr>
              <w:t>in</w:t>
            </w:r>
            <w:r>
              <w:rPr>
                <w:spacing w:val="-6"/>
                <w:sz w:val="20"/>
              </w:rPr>
              <w:t> </w:t>
            </w:r>
            <w:r>
              <w:rPr>
                <w:sz w:val="20"/>
              </w:rPr>
              <w:t>publishing</w:t>
            </w:r>
            <w:r>
              <w:rPr>
                <w:spacing w:val="-6"/>
                <w:sz w:val="20"/>
              </w:rPr>
              <w:t> </w:t>
            </w:r>
            <w:r>
              <w:rPr>
                <w:sz w:val="20"/>
              </w:rPr>
              <w:t>tracking database and Submission tracking calendar.</w:t>
            </w:r>
          </w:p>
          <w:p>
            <w:pPr>
              <w:pStyle w:val="TableParagraph"/>
              <w:numPr>
                <w:ilvl w:val="0"/>
                <w:numId w:val="31"/>
              </w:numPr>
              <w:tabs>
                <w:tab w:pos="464" w:val="left" w:leader="none"/>
                <w:tab w:pos="465" w:val="left" w:leader="none"/>
              </w:tabs>
              <w:spacing w:line="232" w:lineRule="auto" w:before="2" w:after="0"/>
              <w:ind w:left="464" w:right="120" w:hanging="360"/>
              <w:jc w:val="left"/>
              <w:rPr>
                <w:sz w:val="20"/>
              </w:rPr>
            </w:pPr>
            <w:r>
              <w:rPr>
                <w:sz w:val="20"/>
              </w:rPr>
              <w:t>Confirms</w:t>
            </w:r>
            <w:r>
              <w:rPr>
                <w:spacing w:val="-6"/>
                <w:sz w:val="20"/>
              </w:rPr>
              <w:t> </w:t>
            </w:r>
            <w:r>
              <w:rPr>
                <w:sz w:val="20"/>
              </w:rPr>
              <w:t>initial</w:t>
            </w:r>
            <w:r>
              <w:rPr>
                <w:spacing w:val="-6"/>
                <w:sz w:val="20"/>
              </w:rPr>
              <w:t> </w:t>
            </w:r>
            <w:r>
              <w:rPr>
                <w:sz w:val="20"/>
              </w:rPr>
              <w:t>publishing</w:t>
            </w:r>
            <w:r>
              <w:rPr>
                <w:spacing w:val="-6"/>
                <w:sz w:val="20"/>
              </w:rPr>
              <w:t> </w:t>
            </w:r>
            <w:r>
              <w:rPr>
                <w:sz w:val="20"/>
              </w:rPr>
              <w:t>specifications</w:t>
            </w:r>
            <w:r>
              <w:rPr>
                <w:spacing w:val="-6"/>
                <w:sz w:val="20"/>
              </w:rPr>
              <w:t> </w:t>
            </w:r>
            <w:r>
              <w:rPr>
                <w:sz w:val="20"/>
              </w:rPr>
              <w:t>and</w:t>
            </w:r>
            <w:r>
              <w:rPr>
                <w:spacing w:val="-6"/>
                <w:sz w:val="20"/>
              </w:rPr>
              <w:t> </w:t>
            </w:r>
            <w:r>
              <w:rPr>
                <w:sz w:val="20"/>
              </w:rPr>
              <w:t>scope</w:t>
            </w:r>
            <w:r>
              <w:rPr>
                <w:spacing w:val="-6"/>
                <w:sz w:val="20"/>
              </w:rPr>
              <w:t> </w:t>
            </w:r>
            <w:r>
              <w:rPr>
                <w:sz w:val="20"/>
              </w:rPr>
              <w:t>of work with the PR and/or client (as applicable).</w:t>
            </w:r>
          </w:p>
        </w:tc>
        <w:tc>
          <w:tcPr>
            <w:tcW w:w="1753" w:type="dxa"/>
          </w:tcPr>
          <w:p>
            <w:pPr>
              <w:pStyle w:val="TableParagraph"/>
              <w:rPr>
                <w:rFonts w:ascii="Times New Roman"/>
                <w:sz w:val="18"/>
              </w:rPr>
            </w:pPr>
          </w:p>
        </w:tc>
      </w:tr>
      <w:tr>
        <w:trPr>
          <w:trHeight w:val="2692" w:hRule="atLeast"/>
        </w:trPr>
        <w:tc>
          <w:tcPr>
            <w:tcW w:w="658" w:type="dxa"/>
          </w:tcPr>
          <w:p>
            <w:pPr>
              <w:pStyle w:val="TableParagraph"/>
              <w:spacing w:before="114"/>
              <w:ind w:left="201" w:right="-15"/>
              <w:rPr>
                <w:b/>
                <w:sz w:val="20"/>
              </w:rPr>
            </w:pPr>
            <w:bookmarkStart w:name="Notification of request from PLM" w:id="18"/>
            <w:bookmarkEnd w:id="18"/>
            <w:r>
              <w:rPr/>
            </w:r>
            <w:r>
              <w:rPr>
                <w:b/>
                <w:spacing w:val="-2"/>
                <w:sz w:val="20"/>
              </w:rPr>
              <w:t>6.4.3</w:t>
            </w:r>
          </w:p>
        </w:tc>
        <w:tc>
          <w:tcPr>
            <w:tcW w:w="1618" w:type="dxa"/>
          </w:tcPr>
          <w:p>
            <w:pPr>
              <w:pStyle w:val="TableParagraph"/>
              <w:spacing w:line="225" w:lineRule="exact"/>
              <w:ind w:left="104"/>
              <w:rPr>
                <w:sz w:val="20"/>
              </w:rPr>
            </w:pPr>
            <w:r>
              <w:rPr>
                <w:spacing w:val="-5"/>
                <w:sz w:val="20"/>
              </w:rPr>
              <w:t>LP</w:t>
            </w:r>
          </w:p>
        </w:tc>
        <w:tc>
          <w:tcPr>
            <w:tcW w:w="5324" w:type="dxa"/>
          </w:tcPr>
          <w:p>
            <w:pPr>
              <w:pStyle w:val="TableParagraph"/>
              <w:numPr>
                <w:ilvl w:val="0"/>
                <w:numId w:val="32"/>
              </w:numPr>
              <w:tabs>
                <w:tab w:pos="464" w:val="left" w:leader="none"/>
                <w:tab w:pos="465" w:val="left" w:leader="none"/>
              </w:tabs>
              <w:spacing w:line="240" w:lineRule="auto" w:before="0" w:after="0"/>
              <w:ind w:left="464" w:right="523" w:hanging="360"/>
              <w:jc w:val="left"/>
              <w:rPr>
                <w:sz w:val="20"/>
              </w:rPr>
            </w:pPr>
            <w:r>
              <w:rPr>
                <w:sz w:val="20"/>
              </w:rPr>
              <w:t>Reviews</w:t>
            </w:r>
            <w:r>
              <w:rPr>
                <w:spacing w:val="-7"/>
                <w:sz w:val="20"/>
              </w:rPr>
              <w:t> </w:t>
            </w:r>
            <w:r>
              <w:rPr>
                <w:sz w:val="20"/>
              </w:rPr>
              <w:t>the</w:t>
            </w:r>
            <w:r>
              <w:rPr>
                <w:spacing w:val="-7"/>
                <w:sz w:val="20"/>
              </w:rPr>
              <w:t> </w:t>
            </w:r>
            <w:r>
              <w:rPr>
                <w:sz w:val="20"/>
              </w:rPr>
              <w:t>publishing</w:t>
            </w:r>
            <w:r>
              <w:rPr>
                <w:spacing w:val="-7"/>
                <w:sz w:val="20"/>
              </w:rPr>
              <w:t> </w:t>
            </w:r>
            <w:r>
              <w:rPr>
                <w:sz w:val="20"/>
              </w:rPr>
              <w:t>requests</w:t>
            </w:r>
            <w:r>
              <w:rPr>
                <w:spacing w:val="-8"/>
                <w:sz w:val="20"/>
              </w:rPr>
              <w:t> </w:t>
            </w:r>
            <w:r>
              <w:rPr>
                <w:sz w:val="20"/>
              </w:rPr>
              <w:t>and</w:t>
            </w:r>
            <w:r>
              <w:rPr>
                <w:spacing w:val="-7"/>
                <w:sz w:val="20"/>
              </w:rPr>
              <w:t> </w:t>
            </w:r>
            <w:r>
              <w:rPr>
                <w:sz w:val="20"/>
              </w:rPr>
              <w:t>verifies</w:t>
            </w:r>
            <w:r>
              <w:rPr>
                <w:spacing w:val="-7"/>
                <w:sz w:val="20"/>
              </w:rPr>
              <w:t> </w:t>
            </w:r>
            <w:r>
              <w:rPr>
                <w:sz w:val="20"/>
              </w:rPr>
              <w:t>any additional information needed for the published deliverable with the PR or client (as applicable).</w:t>
            </w:r>
          </w:p>
          <w:p>
            <w:pPr>
              <w:pStyle w:val="TableParagraph"/>
              <w:numPr>
                <w:ilvl w:val="0"/>
                <w:numId w:val="32"/>
              </w:numPr>
              <w:tabs>
                <w:tab w:pos="464" w:val="left" w:leader="none"/>
                <w:tab w:pos="465" w:val="left" w:leader="none"/>
              </w:tabs>
              <w:spacing w:line="240" w:lineRule="auto" w:before="1" w:after="0"/>
              <w:ind w:left="464" w:right="1257" w:hanging="360"/>
              <w:jc w:val="left"/>
              <w:rPr>
                <w:sz w:val="20"/>
              </w:rPr>
            </w:pPr>
            <w:r>
              <w:rPr>
                <w:sz w:val="20"/>
              </w:rPr>
              <w:t>Liaises</w:t>
            </w:r>
            <w:r>
              <w:rPr>
                <w:spacing w:val="-7"/>
                <w:sz w:val="20"/>
              </w:rPr>
              <w:t> </w:t>
            </w:r>
            <w:r>
              <w:rPr>
                <w:sz w:val="20"/>
              </w:rPr>
              <w:t>with</w:t>
            </w:r>
            <w:r>
              <w:rPr>
                <w:spacing w:val="-5"/>
                <w:sz w:val="20"/>
              </w:rPr>
              <w:t> </w:t>
            </w:r>
            <w:r>
              <w:rPr>
                <w:sz w:val="20"/>
              </w:rPr>
              <w:t>the</w:t>
            </w:r>
            <w:r>
              <w:rPr>
                <w:spacing w:val="-6"/>
                <w:sz w:val="20"/>
              </w:rPr>
              <w:t> </w:t>
            </w:r>
            <w:r>
              <w:rPr>
                <w:sz w:val="20"/>
              </w:rPr>
              <w:t>PR</w:t>
            </w:r>
            <w:r>
              <w:rPr>
                <w:spacing w:val="-9"/>
                <w:sz w:val="20"/>
              </w:rPr>
              <w:t> </w:t>
            </w:r>
            <w:r>
              <w:rPr>
                <w:sz w:val="20"/>
              </w:rPr>
              <w:t>to</w:t>
            </w:r>
            <w:r>
              <w:rPr>
                <w:spacing w:val="-6"/>
                <w:sz w:val="20"/>
              </w:rPr>
              <w:t> </w:t>
            </w:r>
            <w:r>
              <w:rPr>
                <w:sz w:val="20"/>
              </w:rPr>
              <w:t>confirm</w:t>
            </w:r>
            <w:r>
              <w:rPr>
                <w:spacing w:val="-6"/>
                <w:sz w:val="20"/>
              </w:rPr>
              <w:t> </w:t>
            </w:r>
            <w:r>
              <w:rPr>
                <w:sz w:val="20"/>
              </w:rPr>
              <w:t>publishing specifications for the final deliverable.</w:t>
            </w:r>
          </w:p>
          <w:p>
            <w:pPr>
              <w:pStyle w:val="TableParagraph"/>
              <w:numPr>
                <w:ilvl w:val="0"/>
                <w:numId w:val="32"/>
              </w:numPr>
              <w:tabs>
                <w:tab w:pos="464" w:val="left" w:leader="none"/>
                <w:tab w:pos="465" w:val="left" w:leader="none"/>
              </w:tabs>
              <w:spacing w:line="240" w:lineRule="auto" w:before="0" w:after="0"/>
              <w:ind w:left="464" w:right="378" w:hanging="360"/>
              <w:jc w:val="left"/>
              <w:rPr>
                <w:sz w:val="20"/>
              </w:rPr>
            </w:pPr>
            <w:r>
              <w:rPr>
                <w:sz w:val="20"/>
              </w:rPr>
              <w:t>Files</w:t>
            </w:r>
            <w:r>
              <w:rPr>
                <w:spacing w:val="-6"/>
                <w:sz w:val="20"/>
              </w:rPr>
              <w:t> </w:t>
            </w:r>
            <w:r>
              <w:rPr>
                <w:sz w:val="20"/>
              </w:rPr>
              <w:t>Publishing</w:t>
            </w:r>
            <w:r>
              <w:rPr>
                <w:spacing w:val="-5"/>
                <w:sz w:val="20"/>
              </w:rPr>
              <w:t> </w:t>
            </w:r>
            <w:r>
              <w:rPr>
                <w:sz w:val="20"/>
              </w:rPr>
              <w:t>requests</w:t>
            </w:r>
            <w:r>
              <w:rPr>
                <w:spacing w:val="-6"/>
                <w:sz w:val="20"/>
              </w:rPr>
              <w:t> </w:t>
            </w:r>
            <w:r>
              <w:rPr>
                <w:sz w:val="20"/>
              </w:rPr>
              <w:t>on</w:t>
            </w:r>
            <w:r>
              <w:rPr>
                <w:spacing w:val="-5"/>
                <w:sz w:val="20"/>
              </w:rPr>
              <w:t> </w:t>
            </w:r>
            <w:r>
              <w:rPr>
                <w:sz w:val="20"/>
              </w:rPr>
              <w:t>Share</w:t>
            </w:r>
            <w:r>
              <w:rPr>
                <w:spacing w:val="-4"/>
                <w:sz w:val="20"/>
              </w:rPr>
              <w:t> </w:t>
            </w:r>
            <w:r>
              <w:rPr>
                <w:sz w:val="20"/>
              </w:rPr>
              <w:t>drive</w:t>
            </w:r>
            <w:r>
              <w:rPr>
                <w:spacing w:val="-8"/>
                <w:sz w:val="20"/>
              </w:rPr>
              <w:t> </w:t>
            </w:r>
            <w:r>
              <w:rPr>
                <w:sz w:val="20"/>
              </w:rPr>
              <w:t>02\</w:t>
            </w:r>
            <w:r>
              <w:rPr>
                <w:spacing w:val="-5"/>
                <w:sz w:val="20"/>
              </w:rPr>
              <w:t> </w:t>
            </w:r>
            <w:r>
              <w:rPr>
                <w:sz w:val="20"/>
              </w:rPr>
              <w:t>Other </w:t>
            </w:r>
            <w:r>
              <w:rPr>
                <w:spacing w:val="-2"/>
                <w:sz w:val="20"/>
              </w:rPr>
              <w:t>folder</w:t>
            </w:r>
          </w:p>
          <w:p>
            <w:pPr>
              <w:pStyle w:val="TableParagraph"/>
              <w:spacing w:line="224" w:lineRule="exact"/>
              <w:ind w:left="464"/>
              <w:rPr>
                <w:sz w:val="20"/>
              </w:rPr>
            </w:pPr>
            <w:r>
              <w:rPr>
                <w:sz w:val="20"/>
              </w:rPr>
              <w:t>(See</w:t>
            </w:r>
            <w:r>
              <w:rPr>
                <w:spacing w:val="-6"/>
                <w:sz w:val="20"/>
              </w:rPr>
              <w:t> </w:t>
            </w:r>
            <w:r>
              <w:rPr>
                <w:sz w:val="20"/>
              </w:rPr>
              <w:t>Appendix</w:t>
            </w:r>
            <w:r>
              <w:rPr>
                <w:spacing w:val="-6"/>
                <w:sz w:val="20"/>
              </w:rPr>
              <w:t> </w:t>
            </w:r>
            <w:r>
              <w:rPr>
                <w:spacing w:val="-5"/>
                <w:sz w:val="20"/>
              </w:rPr>
              <w:t>B).</w:t>
            </w:r>
          </w:p>
          <w:p>
            <w:pPr>
              <w:pStyle w:val="TableParagraph"/>
              <w:spacing w:before="53"/>
              <w:ind w:left="104" w:right="71"/>
              <w:rPr>
                <w:sz w:val="20"/>
              </w:rPr>
            </w:pPr>
            <w:r>
              <w:rPr>
                <w:b/>
                <w:sz w:val="20"/>
              </w:rPr>
              <w:t>Note: </w:t>
            </w:r>
            <w:r>
              <w:rPr>
                <w:sz w:val="20"/>
              </w:rPr>
              <w:t>The publishing requests contain the core information</w:t>
            </w:r>
            <w:r>
              <w:rPr>
                <w:spacing w:val="-14"/>
                <w:sz w:val="20"/>
              </w:rPr>
              <w:t> </w:t>
            </w:r>
            <w:r>
              <w:rPr>
                <w:sz w:val="20"/>
              </w:rPr>
              <w:t>for</w:t>
            </w:r>
            <w:r>
              <w:rPr>
                <w:spacing w:val="-14"/>
                <w:sz w:val="20"/>
              </w:rPr>
              <w:t> </w:t>
            </w:r>
            <w:r>
              <w:rPr>
                <w:sz w:val="20"/>
              </w:rPr>
              <w:t>the</w:t>
            </w:r>
            <w:r>
              <w:rPr>
                <w:spacing w:val="-14"/>
                <w:sz w:val="20"/>
              </w:rPr>
              <w:t> </w:t>
            </w:r>
            <w:r>
              <w:rPr>
                <w:sz w:val="20"/>
              </w:rPr>
              <w:t>deliverable</w:t>
            </w:r>
            <w:r>
              <w:rPr>
                <w:spacing w:val="-14"/>
                <w:sz w:val="20"/>
              </w:rPr>
              <w:t> </w:t>
            </w:r>
            <w:r>
              <w:rPr>
                <w:sz w:val="20"/>
              </w:rPr>
              <w:t>and</w:t>
            </w:r>
            <w:r>
              <w:rPr>
                <w:spacing w:val="-14"/>
                <w:sz w:val="20"/>
              </w:rPr>
              <w:t> </w:t>
            </w:r>
            <w:r>
              <w:rPr>
                <w:sz w:val="20"/>
              </w:rPr>
              <w:t>any</w:t>
            </w:r>
            <w:r>
              <w:rPr>
                <w:spacing w:val="-14"/>
                <w:sz w:val="20"/>
              </w:rPr>
              <w:t> </w:t>
            </w:r>
            <w:r>
              <w:rPr>
                <w:sz w:val="20"/>
              </w:rPr>
              <w:t>publishing-specific instructions to be followed.</w:t>
            </w:r>
          </w:p>
        </w:tc>
        <w:tc>
          <w:tcPr>
            <w:tcW w:w="1753" w:type="dxa"/>
          </w:tcPr>
          <w:p>
            <w:pPr>
              <w:pStyle w:val="TableParagraph"/>
              <w:spacing w:before="119"/>
              <w:ind w:left="108" w:right="417"/>
              <w:rPr>
                <w:sz w:val="20"/>
              </w:rPr>
            </w:pPr>
            <w:r>
              <w:rPr>
                <w:sz w:val="20"/>
              </w:rPr>
              <w:t>Notification</w:t>
            </w:r>
            <w:r>
              <w:rPr>
                <w:spacing w:val="-14"/>
                <w:sz w:val="20"/>
              </w:rPr>
              <w:t> </w:t>
            </w:r>
            <w:r>
              <w:rPr>
                <w:sz w:val="20"/>
              </w:rPr>
              <w:t>of request from </w:t>
            </w:r>
            <w:r>
              <w:rPr>
                <w:spacing w:val="-4"/>
                <w:sz w:val="20"/>
              </w:rPr>
              <w:t>PLM</w:t>
            </w:r>
          </w:p>
        </w:tc>
      </w:tr>
    </w:tbl>
    <w:p>
      <w:pPr>
        <w:pStyle w:val="BodyText"/>
        <w:rPr>
          <w:sz w:val="20"/>
        </w:rPr>
      </w:pPr>
    </w:p>
    <w:p>
      <w:pPr>
        <w:pStyle w:val="BodyText"/>
        <w:spacing w:before="7"/>
      </w:pPr>
    </w:p>
    <w:p>
      <w:pPr>
        <w:pStyle w:val="ListParagraph"/>
        <w:numPr>
          <w:ilvl w:val="1"/>
          <w:numId w:val="3"/>
        </w:numPr>
        <w:tabs>
          <w:tab w:pos="2139" w:val="left" w:leader="none"/>
          <w:tab w:pos="2140" w:val="left" w:leader="none"/>
        </w:tabs>
        <w:spacing w:line="240" w:lineRule="auto" w:before="0" w:after="0"/>
        <w:ind w:left="2140" w:right="0" w:hanging="720"/>
        <w:jc w:val="left"/>
        <w:rPr>
          <w:b/>
          <w:sz w:val="22"/>
        </w:rPr>
      </w:pPr>
      <w:bookmarkStart w:name="Clinical Publishing - Publishing" w:id="19"/>
      <w:bookmarkEnd w:id="19"/>
      <w:r>
        <w:rPr>
          <w:b/>
          <w:sz w:val="22"/>
        </w:rPr>
        <w:t>Clinica</w:t>
      </w:r>
      <w:r>
        <w:rPr>
          <w:b/>
          <w:sz w:val="22"/>
        </w:rPr>
        <w:t>l</w:t>
      </w:r>
      <w:r>
        <w:rPr>
          <w:b/>
          <w:spacing w:val="-8"/>
          <w:sz w:val="22"/>
        </w:rPr>
        <w:t> </w:t>
      </w:r>
      <w:r>
        <w:rPr>
          <w:b/>
          <w:sz w:val="22"/>
        </w:rPr>
        <w:t>Publishing</w:t>
      </w:r>
      <w:r>
        <w:rPr>
          <w:b/>
          <w:spacing w:val="-4"/>
          <w:sz w:val="22"/>
        </w:rPr>
        <w:t> </w:t>
      </w:r>
      <w:r>
        <w:rPr>
          <w:b/>
          <w:sz w:val="22"/>
        </w:rPr>
        <w:t>-</w:t>
      </w:r>
      <w:r>
        <w:rPr>
          <w:b/>
          <w:spacing w:val="-6"/>
          <w:sz w:val="22"/>
        </w:rPr>
        <w:t> </w:t>
      </w:r>
      <w:r>
        <w:rPr>
          <w:b/>
          <w:spacing w:val="-2"/>
          <w:sz w:val="22"/>
        </w:rPr>
        <w:t>Publishing</w:t>
      </w:r>
    </w:p>
    <w:p>
      <w:pPr>
        <w:pStyle w:val="BodyText"/>
        <w:spacing w:before="7"/>
        <w:rPr>
          <w:b/>
          <w:sz w:val="1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1"/>
        <w:gridCol w:w="2338"/>
        <w:gridCol w:w="4810"/>
        <w:gridCol w:w="1383"/>
      </w:tblGrid>
      <w:tr>
        <w:trPr>
          <w:trHeight w:val="306" w:hRule="atLeast"/>
        </w:trPr>
        <w:tc>
          <w:tcPr>
            <w:tcW w:w="821" w:type="dxa"/>
            <w:shd w:val="clear" w:color="auto" w:fill="D9D9D9"/>
          </w:tcPr>
          <w:p>
            <w:pPr>
              <w:pStyle w:val="TableParagraph"/>
              <w:spacing w:before="52"/>
              <w:ind w:left="215"/>
              <w:rPr>
                <w:b/>
                <w:sz w:val="20"/>
              </w:rPr>
            </w:pPr>
            <w:r>
              <w:rPr>
                <w:b/>
                <w:spacing w:val="-5"/>
                <w:sz w:val="20"/>
              </w:rPr>
              <w:t>No:</w:t>
            </w:r>
          </w:p>
        </w:tc>
        <w:tc>
          <w:tcPr>
            <w:tcW w:w="2338" w:type="dxa"/>
            <w:shd w:val="clear" w:color="auto" w:fill="D9D9D9"/>
          </w:tcPr>
          <w:p>
            <w:pPr>
              <w:pStyle w:val="TableParagraph"/>
              <w:spacing w:before="52"/>
              <w:ind w:left="210"/>
              <w:rPr>
                <w:b/>
                <w:sz w:val="20"/>
              </w:rPr>
            </w:pPr>
            <w:r>
              <w:rPr>
                <w:b/>
                <w:spacing w:val="-4"/>
                <w:sz w:val="20"/>
              </w:rPr>
              <w:t>Who:</w:t>
            </w:r>
          </w:p>
        </w:tc>
        <w:tc>
          <w:tcPr>
            <w:tcW w:w="4810" w:type="dxa"/>
            <w:shd w:val="clear" w:color="auto" w:fill="D9D9D9"/>
          </w:tcPr>
          <w:p>
            <w:pPr>
              <w:pStyle w:val="TableParagraph"/>
              <w:spacing w:before="52"/>
              <w:ind w:left="205"/>
              <w:rPr>
                <w:b/>
                <w:sz w:val="20"/>
              </w:rPr>
            </w:pPr>
            <w:r>
              <w:rPr>
                <w:b/>
                <w:spacing w:val="-2"/>
                <w:sz w:val="20"/>
              </w:rPr>
              <w:t>Step:</w:t>
            </w:r>
          </w:p>
        </w:tc>
        <w:tc>
          <w:tcPr>
            <w:tcW w:w="1383" w:type="dxa"/>
            <w:shd w:val="clear" w:color="auto" w:fill="D9D9D9"/>
          </w:tcPr>
          <w:p>
            <w:pPr>
              <w:pStyle w:val="TableParagraph"/>
              <w:spacing w:before="52"/>
              <w:ind w:left="210"/>
              <w:rPr>
                <w:b/>
                <w:sz w:val="20"/>
              </w:rPr>
            </w:pPr>
            <w:r>
              <w:rPr>
                <w:b/>
                <w:spacing w:val="-2"/>
                <w:sz w:val="20"/>
              </w:rPr>
              <w:t>When:</w:t>
            </w:r>
          </w:p>
        </w:tc>
      </w:tr>
      <w:tr>
        <w:trPr>
          <w:trHeight w:val="3849" w:hRule="atLeast"/>
        </w:trPr>
        <w:tc>
          <w:tcPr>
            <w:tcW w:w="821" w:type="dxa"/>
          </w:tcPr>
          <w:p>
            <w:pPr>
              <w:pStyle w:val="TableParagraph"/>
              <w:spacing w:before="148"/>
              <w:ind w:left="201"/>
              <w:rPr>
                <w:b/>
                <w:sz w:val="20"/>
              </w:rPr>
            </w:pPr>
            <w:r>
              <w:rPr>
                <w:b/>
                <w:spacing w:val="-2"/>
                <w:sz w:val="20"/>
              </w:rPr>
              <w:t>6.5.1</w:t>
            </w:r>
          </w:p>
        </w:tc>
        <w:tc>
          <w:tcPr>
            <w:tcW w:w="2338" w:type="dxa"/>
          </w:tcPr>
          <w:p>
            <w:pPr>
              <w:pStyle w:val="TableParagraph"/>
              <w:spacing w:before="42"/>
              <w:ind w:left="210"/>
              <w:rPr>
                <w:sz w:val="20"/>
              </w:rPr>
            </w:pPr>
            <w:r>
              <w:rPr>
                <w:spacing w:val="-5"/>
                <w:sz w:val="20"/>
              </w:rPr>
              <w:t>LP</w:t>
            </w:r>
          </w:p>
        </w:tc>
        <w:tc>
          <w:tcPr>
            <w:tcW w:w="4810" w:type="dxa"/>
          </w:tcPr>
          <w:p>
            <w:pPr>
              <w:pStyle w:val="TableParagraph"/>
              <w:numPr>
                <w:ilvl w:val="0"/>
                <w:numId w:val="33"/>
              </w:numPr>
              <w:tabs>
                <w:tab w:pos="464" w:val="left" w:leader="none"/>
                <w:tab w:pos="465" w:val="left" w:leader="none"/>
              </w:tabs>
              <w:spacing w:line="240" w:lineRule="auto" w:before="0" w:after="0"/>
              <w:ind w:left="464" w:right="217" w:hanging="360"/>
              <w:jc w:val="left"/>
              <w:rPr>
                <w:rFonts w:ascii="Symbol" w:hAnsi="Symbol"/>
                <w:sz w:val="20"/>
              </w:rPr>
            </w:pPr>
            <w:r>
              <w:rPr>
                <w:sz w:val="20"/>
              </w:rPr>
              <w:t>Downloads the original documents in the designated</w:t>
            </w:r>
            <w:r>
              <w:rPr>
                <w:spacing w:val="-10"/>
                <w:sz w:val="20"/>
              </w:rPr>
              <w:t> </w:t>
            </w:r>
            <w:r>
              <w:rPr>
                <w:sz w:val="20"/>
              </w:rPr>
              <w:t>\Originals</w:t>
            </w:r>
            <w:r>
              <w:rPr>
                <w:spacing w:val="-14"/>
                <w:sz w:val="20"/>
              </w:rPr>
              <w:t> </w:t>
            </w:r>
            <w:r>
              <w:rPr>
                <w:sz w:val="20"/>
              </w:rPr>
              <w:t>folder</w:t>
            </w:r>
            <w:r>
              <w:rPr>
                <w:spacing w:val="-6"/>
                <w:sz w:val="20"/>
              </w:rPr>
              <w:t> </w:t>
            </w:r>
            <w:r>
              <w:rPr>
                <w:sz w:val="20"/>
              </w:rPr>
              <w:t>(See</w:t>
            </w:r>
            <w:r>
              <w:rPr>
                <w:spacing w:val="-9"/>
                <w:sz w:val="20"/>
              </w:rPr>
              <w:t> </w:t>
            </w:r>
            <w:r>
              <w:rPr>
                <w:sz w:val="20"/>
              </w:rPr>
              <w:t>Appendix</w:t>
            </w:r>
            <w:r>
              <w:rPr>
                <w:spacing w:val="-9"/>
                <w:sz w:val="20"/>
              </w:rPr>
              <w:t> </w:t>
            </w:r>
            <w:r>
              <w:rPr>
                <w:spacing w:val="-5"/>
                <w:sz w:val="20"/>
              </w:rPr>
              <w:t>B).</w:t>
            </w:r>
          </w:p>
          <w:p>
            <w:pPr>
              <w:pStyle w:val="TableParagraph"/>
              <w:numPr>
                <w:ilvl w:val="0"/>
                <w:numId w:val="33"/>
              </w:numPr>
              <w:tabs>
                <w:tab w:pos="464" w:val="left" w:leader="none"/>
                <w:tab w:pos="465" w:val="left" w:leader="none"/>
              </w:tabs>
              <w:spacing w:line="245" w:lineRule="exact" w:before="0" w:after="0"/>
              <w:ind w:left="464" w:right="0" w:hanging="361"/>
              <w:jc w:val="left"/>
              <w:rPr>
                <w:rFonts w:ascii="Symbol" w:hAnsi="Symbol"/>
                <w:sz w:val="20"/>
              </w:rPr>
            </w:pPr>
            <w:r>
              <w:rPr>
                <w:sz w:val="20"/>
              </w:rPr>
              <w:t>Copies</w:t>
            </w:r>
            <w:r>
              <w:rPr>
                <w:spacing w:val="-6"/>
                <w:sz w:val="20"/>
              </w:rPr>
              <w:t> </w:t>
            </w:r>
            <w:r>
              <w:rPr>
                <w:sz w:val="20"/>
              </w:rPr>
              <w:t>original</w:t>
            </w:r>
            <w:r>
              <w:rPr>
                <w:spacing w:val="-6"/>
                <w:sz w:val="20"/>
              </w:rPr>
              <w:t> </w:t>
            </w:r>
            <w:r>
              <w:rPr>
                <w:sz w:val="20"/>
              </w:rPr>
              <w:t>files</w:t>
            </w:r>
            <w:r>
              <w:rPr>
                <w:spacing w:val="-5"/>
                <w:sz w:val="20"/>
              </w:rPr>
              <w:t> </w:t>
            </w:r>
            <w:r>
              <w:rPr>
                <w:sz w:val="20"/>
              </w:rPr>
              <w:t>into</w:t>
            </w:r>
            <w:r>
              <w:rPr>
                <w:spacing w:val="-8"/>
                <w:sz w:val="20"/>
              </w:rPr>
              <w:t> </w:t>
            </w:r>
            <w:r>
              <w:rPr>
                <w:sz w:val="20"/>
              </w:rPr>
              <w:t>\prepub</w:t>
            </w:r>
            <w:r>
              <w:rPr>
                <w:spacing w:val="-6"/>
                <w:sz w:val="20"/>
              </w:rPr>
              <w:t> </w:t>
            </w:r>
            <w:r>
              <w:rPr>
                <w:spacing w:val="-2"/>
                <w:sz w:val="20"/>
              </w:rPr>
              <w:t>folder.</w:t>
            </w:r>
          </w:p>
          <w:p>
            <w:pPr>
              <w:pStyle w:val="TableParagraph"/>
              <w:numPr>
                <w:ilvl w:val="0"/>
                <w:numId w:val="33"/>
              </w:numPr>
              <w:tabs>
                <w:tab w:pos="464" w:val="left" w:leader="none"/>
                <w:tab w:pos="465" w:val="left" w:leader="none"/>
              </w:tabs>
              <w:spacing w:line="240" w:lineRule="auto" w:before="0" w:after="0"/>
              <w:ind w:left="464" w:right="138" w:hanging="360"/>
              <w:jc w:val="left"/>
              <w:rPr>
                <w:rFonts w:ascii="Symbol" w:hAnsi="Symbol"/>
                <w:sz w:val="20"/>
              </w:rPr>
            </w:pPr>
            <w:r>
              <w:rPr>
                <w:sz w:val="20"/>
              </w:rPr>
              <w:t>Completes MS Word formatting and pre- publishing</w:t>
            </w:r>
            <w:r>
              <w:rPr>
                <w:spacing w:val="-5"/>
                <w:sz w:val="20"/>
              </w:rPr>
              <w:t> </w:t>
            </w:r>
            <w:r>
              <w:rPr>
                <w:sz w:val="20"/>
              </w:rPr>
              <w:t>of</w:t>
            </w:r>
            <w:r>
              <w:rPr>
                <w:spacing w:val="-5"/>
                <w:sz w:val="20"/>
              </w:rPr>
              <w:t> </w:t>
            </w:r>
            <w:r>
              <w:rPr>
                <w:sz w:val="20"/>
              </w:rPr>
              <w:t>files</w:t>
            </w:r>
            <w:r>
              <w:rPr>
                <w:spacing w:val="-3"/>
                <w:sz w:val="20"/>
              </w:rPr>
              <w:t> </w:t>
            </w:r>
            <w:r>
              <w:rPr>
                <w:sz w:val="20"/>
              </w:rPr>
              <w:t>as</w:t>
            </w:r>
            <w:r>
              <w:rPr>
                <w:spacing w:val="-7"/>
                <w:sz w:val="20"/>
              </w:rPr>
              <w:t> </w:t>
            </w:r>
            <w:r>
              <w:rPr>
                <w:sz w:val="20"/>
              </w:rPr>
              <w:t>needed</w:t>
            </w:r>
            <w:r>
              <w:rPr>
                <w:spacing w:val="-4"/>
                <w:sz w:val="20"/>
              </w:rPr>
              <w:t> </w:t>
            </w:r>
            <w:r>
              <w:rPr>
                <w:sz w:val="20"/>
              </w:rPr>
              <w:t>for</w:t>
            </w:r>
            <w:r>
              <w:rPr>
                <w:spacing w:val="-5"/>
                <w:sz w:val="20"/>
              </w:rPr>
              <w:t> </w:t>
            </w:r>
            <w:r>
              <w:rPr>
                <w:sz w:val="20"/>
              </w:rPr>
              <w:t>inclusion</w:t>
            </w:r>
            <w:r>
              <w:rPr>
                <w:spacing w:val="-5"/>
                <w:sz w:val="20"/>
              </w:rPr>
              <w:t> </w:t>
            </w:r>
            <w:r>
              <w:rPr>
                <w:sz w:val="20"/>
              </w:rPr>
              <w:t>in</w:t>
            </w:r>
            <w:r>
              <w:rPr>
                <w:spacing w:val="-5"/>
                <w:sz w:val="20"/>
              </w:rPr>
              <w:t> </w:t>
            </w:r>
            <w:r>
              <w:rPr>
                <w:sz w:val="20"/>
              </w:rPr>
              <w:t>the published output as outlined in the Publishing - Pre-publish Quality Control Checklist – Electronic, CS_TP_RA0291 or Publishing - Case Report Form Quality Control Checklist, CS_TP_RA0286 in the designated \Prepub </w:t>
            </w:r>
            <w:r>
              <w:rPr>
                <w:spacing w:val="-2"/>
                <w:sz w:val="20"/>
              </w:rPr>
              <w:t>folder.</w:t>
            </w:r>
          </w:p>
          <w:p>
            <w:pPr>
              <w:pStyle w:val="TableParagraph"/>
              <w:numPr>
                <w:ilvl w:val="0"/>
                <w:numId w:val="33"/>
              </w:numPr>
              <w:tabs>
                <w:tab w:pos="464" w:val="left" w:leader="none"/>
                <w:tab w:pos="465" w:val="left" w:leader="none"/>
              </w:tabs>
              <w:spacing w:line="240" w:lineRule="auto" w:before="0" w:after="0"/>
              <w:ind w:left="464" w:right="210" w:hanging="360"/>
              <w:jc w:val="left"/>
              <w:rPr>
                <w:rFonts w:ascii="Symbol" w:hAnsi="Symbol"/>
                <w:sz w:val="20"/>
              </w:rPr>
            </w:pPr>
            <w:r>
              <w:rPr>
                <w:sz w:val="20"/>
              </w:rPr>
              <w:t>Liaises</w:t>
            </w:r>
            <w:r>
              <w:rPr>
                <w:spacing w:val="-5"/>
                <w:sz w:val="20"/>
              </w:rPr>
              <w:t> </w:t>
            </w:r>
            <w:r>
              <w:rPr>
                <w:sz w:val="20"/>
              </w:rPr>
              <w:t>with</w:t>
            </w:r>
            <w:r>
              <w:rPr>
                <w:spacing w:val="-2"/>
                <w:sz w:val="20"/>
              </w:rPr>
              <w:t> </w:t>
            </w:r>
            <w:r>
              <w:rPr>
                <w:sz w:val="20"/>
              </w:rPr>
              <w:t>PR</w:t>
            </w:r>
            <w:r>
              <w:rPr>
                <w:spacing w:val="-4"/>
                <w:sz w:val="20"/>
              </w:rPr>
              <w:t> </w:t>
            </w:r>
            <w:r>
              <w:rPr>
                <w:sz w:val="20"/>
              </w:rPr>
              <w:t>or</w:t>
            </w:r>
            <w:r>
              <w:rPr>
                <w:spacing w:val="-4"/>
                <w:sz w:val="20"/>
              </w:rPr>
              <w:t> </w:t>
            </w:r>
            <w:r>
              <w:rPr>
                <w:sz w:val="20"/>
              </w:rPr>
              <w:t>client</w:t>
            </w:r>
            <w:r>
              <w:rPr>
                <w:spacing w:val="-5"/>
                <w:sz w:val="20"/>
              </w:rPr>
              <w:t> </w:t>
            </w:r>
            <w:r>
              <w:rPr>
                <w:sz w:val="20"/>
              </w:rPr>
              <w:t>in</w:t>
            </w:r>
            <w:r>
              <w:rPr>
                <w:spacing w:val="-5"/>
                <w:sz w:val="20"/>
              </w:rPr>
              <w:t> </w:t>
            </w:r>
            <w:r>
              <w:rPr>
                <w:sz w:val="20"/>
              </w:rPr>
              <w:t>case</w:t>
            </w:r>
            <w:r>
              <w:rPr>
                <w:spacing w:val="-5"/>
                <w:sz w:val="20"/>
              </w:rPr>
              <w:t> </w:t>
            </w:r>
            <w:r>
              <w:rPr>
                <w:sz w:val="20"/>
              </w:rPr>
              <w:t>of</w:t>
            </w:r>
            <w:r>
              <w:rPr>
                <w:spacing w:val="-5"/>
                <w:sz w:val="20"/>
              </w:rPr>
              <w:t> </w:t>
            </w:r>
            <w:r>
              <w:rPr>
                <w:sz w:val="20"/>
              </w:rPr>
              <w:t>any</w:t>
            </w:r>
            <w:r>
              <w:rPr>
                <w:spacing w:val="-5"/>
                <w:sz w:val="20"/>
              </w:rPr>
              <w:t> </w:t>
            </w:r>
            <w:r>
              <w:rPr>
                <w:sz w:val="20"/>
              </w:rPr>
              <w:t>queries within documents.</w:t>
            </w:r>
          </w:p>
          <w:p>
            <w:pPr>
              <w:pStyle w:val="TableParagraph"/>
              <w:numPr>
                <w:ilvl w:val="0"/>
                <w:numId w:val="33"/>
              </w:numPr>
              <w:tabs>
                <w:tab w:pos="464" w:val="left" w:leader="none"/>
                <w:tab w:pos="465" w:val="left" w:leader="none"/>
              </w:tabs>
              <w:spacing w:line="232" w:lineRule="auto" w:before="4" w:after="0"/>
              <w:ind w:left="464" w:right="128" w:hanging="360"/>
              <w:jc w:val="left"/>
              <w:rPr>
                <w:rFonts w:ascii="Symbol" w:hAnsi="Symbol"/>
                <w:sz w:val="24"/>
              </w:rPr>
            </w:pPr>
            <w:r>
              <w:rPr>
                <w:sz w:val="20"/>
              </w:rPr>
              <w:t>If additional resources are needed to complete the</w:t>
            </w:r>
            <w:r>
              <w:rPr>
                <w:spacing w:val="-6"/>
                <w:sz w:val="20"/>
              </w:rPr>
              <w:t> </w:t>
            </w:r>
            <w:r>
              <w:rPr>
                <w:sz w:val="20"/>
              </w:rPr>
              <w:t>pre-publishing,</w:t>
            </w:r>
            <w:r>
              <w:rPr>
                <w:spacing w:val="-6"/>
                <w:sz w:val="20"/>
              </w:rPr>
              <w:t> </w:t>
            </w:r>
            <w:r>
              <w:rPr>
                <w:sz w:val="20"/>
              </w:rPr>
              <w:t>notifies</w:t>
            </w:r>
            <w:r>
              <w:rPr>
                <w:spacing w:val="-6"/>
                <w:sz w:val="20"/>
              </w:rPr>
              <w:t> </w:t>
            </w:r>
            <w:r>
              <w:rPr>
                <w:sz w:val="20"/>
              </w:rPr>
              <w:t>the</w:t>
            </w:r>
            <w:r>
              <w:rPr>
                <w:spacing w:val="-6"/>
                <w:sz w:val="20"/>
              </w:rPr>
              <w:t> </w:t>
            </w:r>
            <w:r>
              <w:rPr>
                <w:sz w:val="20"/>
              </w:rPr>
              <w:t>PLM</w:t>
            </w:r>
            <w:r>
              <w:rPr>
                <w:spacing w:val="-6"/>
                <w:sz w:val="20"/>
              </w:rPr>
              <w:t> </w:t>
            </w:r>
            <w:r>
              <w:rPr>
                <w:sz w:val="20"/>
              </w:rPr>
              <w:t>(or</w:t>
            </w:r>
            <w:r>
              <w:rPr>
                <w:spacing w:val="-7"/>
                <w:sz w:val="20"/>
              </w:rPr>
              <w:t> </w:t>
            </w:r>
            <w:r>
              <w:rPr>
                <w:sz w:val="20"/>
              </w:rPr>
              <w:t>backup) to assign an additional pre-publisher.</w:t>
            </w:r>
          </w:p>
        </w:tc>
        <w:tc>
          <w:tcPr>
            <w:tcW w:w="1383" w:type="dxa"/>
          </w:tcPr>
          <w:p>
            <w:pPr>
              <w:pStyle w:val="TableParagraph"/>
              <w:spacing w:before="42"/>
              <w:ind w:left="104" w:right="288"/>
              <w:rPr>
                <w:sz w:val="20"/>
              </w:rPr>
            </w:pPr>
            <w:r>
              <w:rPr>
                <w:spacing w:val="-2"/>
                <w:sz w:val="20"/>
              </w:rPr>
              <w:t>Initial </w:t>
            </w:r>
            <w:r>
              <w:rPr>
                <w:sz w:val="20"/>
              </w:rPr>
              <w:t>request</w:t>
            </w:r>
            <w:r>
              <w:rPr>
                <w:spacing w:val="-14"/>
                <w:sz w:val="20"/>
              </w:rPr>
              <w:t> </w:t>
            </w:r>
            <w:r>
              <w:rPr>
                <w:sz w:val="20"/>
              </w:rPr>
              <w:t>for </w:t>
            </w:r>
            <w:r>
              <w:rPr>
                <w:spacing w:val="-2"/>
                <w:sz w:val="20"/>
              </w:rPr>
              <w:t>pre-</w:t>
            </w:r>
            <w:r>
              <w:rPr>
                <w:spacing w:val="-4"/>
                <w:sz w:val="20"/>
              </w:rPr>
              <w:t>publish</w:t>
            </w:r>
          </w:p>
        </w:tc>
      </w:tr>
      <w:tr>
        <w:trPr>
          <w:trHeight w:val="1454" w:hRule="atLeast"/>
        </w:trPr>
        <w:tc>
          <w:tcPr>
            <w:tcW w:w="821" w:type="dxa"/>
          </w:tcPr>
          <w:p>
            <w:pPr>
              <w:pStyle w:val="TableParagraph"/>
              <w:spacing w:before="119"/>
              <w:ind w:left="201"/>
              <w:rPr>
                <w:b/>
                <w:sz w:val="20"/>
              </w:rPr>
            </w:pPr>
            <w:r>
              <w:rPr>
                <w:b/>
                <w:spacing w:val="-2"/>
                <w:sz w:val="20"/>
              </w:rPr>
              <w:t>6.5.2</w:t>
            </w:r>
          </w:p>
        </w:tc>
        <w:tc>
          <w:tcPr>
            <w:tcW w:w="2338" w:type="dxa"/>
          </w:tcPr>
          <w:p>
            <w:pPr>
              <w:pStyle w:val="TableParagraph"/>
              <w:spacing w:before="38"/>
              <w:ind w:left="210"/>
              <w:rPr>
                <w:sz w:val="20"/>
              </w:rPr>
            </w:pPr>
            <w:r>
              <w:rPr>
                <w:sz w:val="20"/>
              </w:rPr>
              <w:t>Publishing</w:t>
            </w:r>
            <w:r>
              <w:rPr>
                <w:spacing w:val="-14"/>
                <w:sz w:val="20"/>
              </w:rPr>
              <w:t> </w:t>
            </w:r>
            <w:r>
              <w:rPr>
                <w:sz w:val="20"/>
              </w:rPr>
              <w:t>QC </w:t>
            </w:r>
            <w:r>
              <w:rPr>
                <w:spacing w:val="-2"/>
                <w:sz w:val="20"/>
              </w:rPr>
              <w:t>Requestor</w:t>
            </w:r>
          </w:p>
        </w:tc>
        <w:tc>
          <w:tcPr>
            <w:tcW w:w="4810" w:type="dxa"/>
          </w:tcPr>
          <w:p>
            <w:pPr>
              <w:pStyle w:val="TableParagraph"/>
              <w:numPr>
                <w:ilvl w:val="0"/>
                <w:numId w:val="34"/>
              </w:numPr>
              <w:tabs>
                <w:tab w:pos="464" w:val="left" w:leader="none"/>
                <w:tab w:pos="465" w:val="left" w:leader="none"/>
              </w:tabs>
              <w:spacing w:line="232" w:lineRule="auto" w:before="6" w:after="0"/>
              <w:ind w:left="464" w:right="253" w:hanging="360"/>
              <w:jc w:val="left"/>
              <w:rPr>
                <w:sz w:val="20"/>
              </w:rPr>
            </w:pPr>
            <w:r>
              <w:rPr>
                <w:sz w:val="20"/>
              </w:rPr>
              <w:t>Requests</w:t>
            </w:r>
            <w:r>
              <w:rPr>
                <w:spacing w:val="-7"/>
                <w:sz w:val="20"/>
              </w:rPr>
              <w:t> </w:t>
            </w:r>
            <w:r>
              <w:rPr>
                <w:sz w:val="20"/>
              </w:rPr>
              <w:t>pre-publish</w:t>
            </w:r>
            <w:r>
              <w:rPr>
                <w:spacing w:val="-7"/>
                <w:sz w:val="20"/>
              </w:rPr>
              <w:t> </w:t>
            </w:r>
            <w:r>
              <w:rPr>
                <w:sz w:val="20"/>
              </w:rPr>
              <w:t>QC</w:t>
            </w:r>
            <w:r>
              <w:rPr>
                <w:spacing w:val="-7"/>
                <w:sz w:val="20"/>
              </w:rPr>
              <w:t> </w:t>
            </w:r>
            <w:r>
              <w:rPr>
                <w:sz w:val="20"/>
              </w:rPr>
              <w:t>by</w:t>
            </w:r>
            <w:r>
              <w:rPr>
                <w:spacing w:val="-7"/>
                <w:sz w:val="20"/>
              </w:rPr>
              <w:t> </w:t>
            </w:r>
            <w:r>
              <w:rPr>
                <w:sz w:val="20"/>
              </w:rPr>
              <w:t>sending</w:t>
            </w:r>
            <w:r>
              <w:rPr>
                <w:spacing w:val="-7"/>
                <w:sz w:val="20"/>
              </w:rPr>
              <w:t> </w:t>
            </w:r>
            <w:r>
              <w:rPr>
                <w:sz w:val="20"/>
              </w:rPr>
              <w:t>an</w:t>
            </w:r>
            <w:r>
              <w:rPr>
                <w:spacing w:val="-7"/>
                <w:sz w:val="20"/>
              </w:rPr>
              <w:t> </w:t>
            </w:r>
            <w:r>
              <w:rPr>
                <w:sz w:val="20"/>
              </w:rPr>
              <w:t>email to the Publishing QC Reviewer.</w:t>
            </w:r>
          </w:p>
          <w:p>
            <w:pPr>
              <w:pStyle w:val="TableParagraph"/>
              <w:spacing w:line="242" w:lineRule="auto" w:before="60"/>
              <w:ind w:left="210" w:right="152"/>
              <w:rPr>
                <w:sz w:val="20"/>
              </w:rPr>
            </w:pPr>
            <w:r>
              <w:rPr>
                <w:b/>
                <w:sz w:val="20"/>
              </w:rPr>
              <w:t>Note: </w:t>
            </w:r>
            <w:r>
              <w:rPr>
                <w:sz w:val="20"/>
              </w:rPr>
              <w:t>The request must contain any relevant notes</w:t>
            </w:r>
            <w:r>
              <w:rPr>
                <w:spacing w:val="-11"/>
                <w:sz w:val="20"/>
              </w:rPr>
              <w:t> </w:t>
            </w:r>
            <w:r>
              <w:rPr>
                <w:sz w:val="20"/>
              </w:rPr>
              <w:t>the</w:t>
            </w:r>
            <w:r>
              <w:rPr>
                <w:spacing w:val="-13"/>
                <w:sz w:val="20"/>
              </w:rPr>
              <w:t> </w:t>
            </w:r>
            <w:r>
              <w:rPr>
                <w:sz w:val="20"/>
              </w:rPr>
              <w:t>Publishing</w:t>
            </w:r>
            <w:r>
              <w:rPr>
                <w:spacing w:val="-12"/>
                <w:sz w:val="20"/>
              </w:rPr>
              <w:t> </w:t>
            </w:r>
            <w:r>
              <w:rPr>
                <w:sz w:val="20"/>
              </w:rPr>
              <w:t>QC</w:t>
            </w:r>
            <w:r>
              <w:rPr>
                <w:spacing w:val="-13"/>
                <w:sz w:val="20"/>
              </w:rPr>
              <w:t> </w:t>
            </w:r>
            <w:r>
              <w:rPr>
                <w:sz w:val="20"/>
              </w:rPr>
              <w:t>Reviewer</w:t>
            </w:r>
            <w:r>
              <w:rPr>
                <w:spacing w:val="-7"/>
                <w:sz w:val="20"/>
              </w:rPr>
              <w:t> </w:t>
            </w:r>
            <w:r>
              <w:rPr>
                <w:sz w:val="20"/>
              </w:rPr>
              <w:t>will</w:t>
            </w:r>
            <w:r>
              <w:rPr>
                <w:spacing w:val="-5"/>
                <w:sz w:val="20"/>
              </w:rPr>
              <w:t> </w:t>
            </w:r>
            <w:r>
              <w:rPr>
                <w:sz w:val="20"/>
              </w:rPr>
              <w:t>need</w:t>
            </w:r>
            <w:r>
              <w:rPr>
                <w:spacing w:val="-14"/>
                <w:sz w:val="20"/>
              </w:rPr>
              <w:t> </w:t>
            </w:r>
            <w:r>
              <w:rPr>
                <w:sz w:val="20"/>
              </w:rPr>
              <w:t>to perform the QC, e.g., Format Review - Word</w:t>
            </w:r>
          </w:p>
          <w:p>
            <w:pPr>
              <w:pStyle w:val="TableParagraph"/>
              <w:spacing w:line="210" w:lineRule="exact"/>
              <w:ind w:left="210"/>
              <w:rPr>
                <w:sz w:val="20"/>
              </w:rPr>
            </w:pPr>
            <w:r>
              <w:rPr>
                <w:sz w:val="20"/>
              </w:rPr>
              <w:t>Formatting</w:t>
            </w:r>
            <w:r>
              <w:rPr>
                <w:spacing w:val="-4"/>
                <w:sz w:val="20"/>
              </w:rPr>
              <w:t> </w:t>
            </w:r>
            <w:r>
              <w:rPr>
                <w:sz w:val="20"/>
              </w:rPr>
              <w:t>review</w:t>
            </w:r>
            <w:r>
              <w:rPr>
                <w:spacing w:val="-9"/>
                <w:sz w:val="20"/>
              </w:rPr>
              <w:t> </w:t>
            </w:r>
            <w:r>
              <w:rPr>
                <w:sz w:val="20"/>
              </w:rPr>
              <w:t>in</w:t>
            </w:r>
            <w:r>
              <w:rPr>
                <w:spacing w:val="-5"/>
                <w:sz w:val="20"/>
              </w:rPr>
              <w:t> </w:t>
            </w:r>
            <w:r>
              <w:rPr>
                <w:sz w:val="20"/>
              </w:rPr>
              <w:t>MS</w:t>
            </w:r>
            <w:r>
              <w:rPr>
                <w:spacing w:val="-5"/>
                <w:sz w:val="20"/>
              </w:rPr>
              <w:t> </w:t>
            </w:r>
            <w:r>
              <w:rPr>
                <w:sz w:val="20"/>
              </w:rPr>
              <w:t>Word</w:t>
            </w:r>
            <w:r>
              <w:rPr>
                <w:spacing w:val="-4"/>
                <w:sz w:val="20"/>
              </w:rPr>
              <w:t> </w:t>
            </w:r>
            <w:r>
              <w:rPr>
                <w:spacing w:val="-2"/>
                <w:sz w:val="20"/>
              </w:rPr>
              <w:t>File.</w:t>
            </w:r>
          </w:p>
        </w:tc>
        <w:tc>
          <w:tcPr>
            <w:tcW w:w="1383" w:type="dxa"/>
          </w:tcPr>
          <w:p>
            <w:pPr>
              <w:pStyle w:val="TableParagraph"/>
              <w:spacing w:line="242" w:lineRule="auto" w:before="38"/>
              <w:ind w:left="104" w:right="109"/>
              <w:rPr>
                <w:sz w:val="20"/>
              </w:rPr>
            </w:pPr>
            <w:r>
              <w:rPr>
                <w:spacing w:val="-4"/>
                <w:sz w:val="20"/>
              </w:rPr>
              <w:t>Pre- </w:t>
            </w:r>
            <w:r>
              <w:rPr>
                <w:spacing w:val="-2"/>
                <w:sz w:val="20"/>
              </w:rPr>
              <w:t>publishing </w:t>
            </w:r>
            <w:r>
              <w:rPr>
                <w:sz w:val="20"/>
              </w:rPr>
              <w:t>QC</w:t>
            </w:r>
            <w:r>
              <w:rPr>
                <w:spacing w:val="-14"/>
                <w:sz w:val="20"/>
              </w:rPr>
              <w:t> </w:t>
            </w:r>
            <w:r>
              <w:rPr>
                <w:sz w:val="20"/>
              </w:rPr>
              <w:t>required</w:t>
            </w:r>
          </w:p>
        </w:tc>
      </w:tr>
    </w:tbl>
    <w:p>
      <w:pPr>
        <w:spacing w:after="0" w:line="242" w:lineRule="auto"/>
        <w:rPr>
          <w:sz w:val="20"/>
        </w:rPr>
        <w:sectPr>
          <w:pgSz w:w="12240" w:h="15840"/>
          <w:pgMar w:header="725" w:footer="752" w:top="2520" w:bottom="114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1"/>
        <w:gridCol w:w="2338"/>
        <w:gridCol w:w="4810"/>
        <w:gridCol w:w="1383"/>
      </w:tblGrid>
      <w:tr>
        <w:trPr>
          <w:trHeight w:val="306" w:hRule="atLeast"/>
        </w:trPr>
        <w:tc>
          <w:tcPr>
            <w:tcW w:w="821" w:type="dxa"/>
            <w:shd w:val="clear" w:color="auto" w:fill="D9D9D9"/>
          </w:tcPr>
          <w:p>
            <w:pPr>
              <w:pStyle w:val="TableParagraph"/>
              <w:spacing w:before="47"/>
              <w:ind w:left="215"/>
              <w:rPr>
                <w:b/>
                <w:sz w:val="20"/>
              </w:rPr>
            </w:pPr>
            <w:r>
              <w:rPr>
                <w:b/>
                <w:spacing w:val="-5"/>
                <w:sz w:val="20"/>
              </w:rPr>
              <w:t>No:</w:t>
            </w:r>
          </w:p>
        </w:tc>
        <w:tc>
          <w:tcPr>
            <w:tcW w:w="2338" w:type="dxa"/>
            <w:shd w:val="clear" w:color="auto" w:fill="D9D9D9"/>
          </w:tcPr>
          <w:p>
            <w:pPr>
              <w:pStyle w:val="TableParagraph"/>
              <w:spacing w:before="47"/>
              <w:ind w:left="210"/>
              <w:rPr>
                <w:b/>
                <w:sz w:val="20"/>
              </w:rPr>
            </w:pPr>
            <w:r>
              <w:rPr>
                <w:b/>
                <w:spacing w:val="-4"/>
                <w:sz w:val="20"/>
              </w:rPr>
              <w:t>Who:</w:t>
            </w:r>
          </w:p>
        </w:tc>
        <w:tc>
          <w:tcPr>
            <w:tcW w:w="4810" w:type="dxa"/>
            <w:shd w:val="clear" w:color="auto" w:fill="D9D9D9"/>
          </w:tcPr>
          <w:p>
            <w:pPr>
              <w:pStyle w:val="TableParagraph"/>
              <w:spacing w:before="47"/>
              <w:ind w:left="205"/>
              <w:rPr>
                <w:b/>
                <w:sz w:val="20"/>
              </w:rPr>
            </w:pPr>
            <w:r>
              <w:rPr>
                <w:b/>
                <w:spacing w:val="-2"/>
                <w:sz w:val="20"/>
              </w:rPr>
              <w:t>Step:</w:t>
            </w:r>
          </w:p>
        </w:tc>
        <w:tc>
          <w:tcPr>
            <w:tcW w:w="1383" w:type="dxa"/>
            <w:shd w:val="clear" w:color="auto" w:fill="D9D9D9"/>
          </w:tcPr>
          <w:p>
            <w:pPr>
              <w:pStyle w:val="TableParagraph"/>
              <w:spacing w:before="47"/>
              <w:ind w:left="210"/>
              <w:rPr>
                <w:b/>
                <w:sz w:val="20"/>
              </w:rPr>
            </w:pPr>
            <w:r>
              <w:rPr>
                <w:b/>
                <w:spacing w:val="-2"/>
                <w:sz w:val="20"/>
              </w:rPr>
              <w:t>When:</w:t>
            </w:r>
          </w:p>
        </w:tc>
      </w:tr>
      <w:tr>
        <w:trPr>
          <w:trHeight w:val="954" w:hRule="atLeast"/>
        </w:trPr>
        <w:tc>
          <w:tcPr>
            <w:tcW w:w="821" w:type="dxa"/>
          </w:tcPr>
          <w:p>
            <w:pPr>
              <w:pStyle w:val="TableParagraph"/>
              <w:spacing w:before="119"/>
              <w:ind w:left="201"/>
              <w:rPr>
                <w:b/>
                <w:sz w:val="20"/>
              </w:rPr>
            </w:pPr>
            <w:r>
              <w:rPr>
                <w:b/>
                <w:spacing w:val="-2"/>
                <w:sz w:val="20"/>
              </w:rPr>
              <w:t>6.5.3</w:t>
            </w:r>
          </w:p>
        </w:tc>
        <w:tc>
          <w:tcPr>
            <w:tcW w:w="2338" w:type="dxa"/>
          </w:tcPr>
          <w:p>
            <w:pPr>
              <w:pStyle w:val="TableParagraph"/>
              <w:spacing w:line="235" w:lineRule="auto" w:before="41"/>
              <w:ind w:left="210"/>
              <w:rPr>
                <w:sz w:val="20"/>
              </w:rPr>
            </w:pPr>
            <w:r>
              <w:rPr>
                <w:sz w:val="20"/>
              </w:rPr>
              <w:t>Publishing</w:t>
            </w:r>
            <w:r>
              <w:rPr>
                <w:spacing w:val="-14"/>
                <w:sz w:val="20"/>
              </w:rPr>
              <w:t> </w:t>
            </w:r>
            <w:r>
              <w:rPr>
                <w:sz w:val="20"/>
              </w:rPr>
              <w:t>QC </w:t>
            </w:r>
            <w:r>
              <w:rPr>
                <w:spacing w:val="-2"/>
                <w:sz w:val="20"/>
              </w:rPr>
              <w:t>Reviewers</w:t>
            </w:r>
          </w:p>
        </w:tc>
        <w:tc>
          <w:tcPr>
            <w:tcW w:w="4810" w:type="dxa"/>
          </w:tcPr>
          <w:p>
            <w:pPr>
              <w:pStyle w:val="TableParagraph"/>
              <w:numPr>
                <w:ilvl w:val="0"/>
                <w:numId w:val="35"/>
              </w:numPr>
              <w:tabs>
                <w:tab w:pos="464" w:val="left" w:leader="none"/>
                <w:tab w:pos="465" w:val="left" w:leader="none"/>
              </w:tabs>
              <w:spacing w:line="232" w:lineRule="auto" w:before="6" w:after="0"/>
              <w:ind w:left="464" w:right="276" w:hanging="360"/>
              <w:jc w:val="left"/>
              <w:rPr>
                <w:sz w:val="20"/>
              </w:rPr>
            </w:pPr>
            <w:r>
              <w:rPr>
                <w:sz w:val="20"/>
              </w:rPr>
              <w:t>Performs</w:t>
            </w:r>
            <w:r>
              <w:rPr>
                <w:spacing w:val="-12"/>
                <w:sz w:val="20"/>
              </w:rPr>
              <w:t> </w:t>
            </w:r>
            <w:r>
              <w:rPr>
                <w:sz w:val="20"/>
              </w:rPr>
              <w:t>the</w:t>
            </w:r>
            <w:r>
              <w:rPr>
                <w:spacing w:val="-12"/>
                <w:sz w:val="20"/>
              </w:rPr>
              <w:t> </w:t>
            </w:r>
            <w:r>
              <w:rPr>
                <w:sz w:val="20"/>
              </w:rPr>
              <w:t>standard</w:t>
            </w:r>
            <w:r>
              <w:rPr>
                <w:spacing w:val="-12"/>
                <w:sz w:val="20"/>
              </w:rPr>
              <w:t> </w:t>
            </w:r>
            <w:r>
              <w:rPr>
                <w:sz w:val="20"/>
              </w:rPr>
              <w:t>QC</w:t>
            </w:r>
            <w:r>
              <w:rPr>
                <w:spacing w:val="-12"/>
                <w:sz w:val="20"/>
              </w:rPr>
              <w:t> </w:t>
            </w:r>
            <w:r>
              <w:rPr>
                <w:sz w:val="20"/>
              </w:rPr>
              <w:t>steps</w:t>
            </w:r>
            <w:r>
              <w:rPr>
                <w:spacing w:val="-12"/>
                <w:sz w:val="20"/>
              </w:rPr>
              <w:t> </w:t>
            </w:r>
            <w:r>
              <w:rPr>
                <w:sz w:val="20"/>
              </w:rPr>
              <w:t>as</w:t>
            </w:r>
            <w:r>
              <w:rPr>
                <w:spacing w:val="-13"/>
                <w:sz w:val="20"/>
              </w:rPr>
              <w:t> </w:t>
            </w:r>
            <w:r>
              <w:rPr>
                <w:sz w:val="20"/>
              </w:rPr>
              <w:t>outlined</w:t>
            </w:r>
            <w:r>
              <w:rPr>
                <w:spacing w:val="-13"/>
                <w:sz w:val="20"/>
              </w:rPr>
              <w:t> </w:t>
            </w:r>
            <w:r>
              <w:rPr>
                <w:sz w:val="20"/>
              </w:rPr>
              <w:t>in Sections 6.2.3 to 6.2.5.</w:t>
            </w:r>
          </w:p>
        </w:tc>
        <w:tc>
          <w:tcPr>
            <w:tcW w:w="1383" w:type="dxa"/>
          </w:tcPr>
          <w:p>
            <w:pPr>
              <w:pStyle w:val="TableParagraph"/>
              <w:spacing w:line="237" w:lineRule="auto" w:before="39"/>
              <w:ind w:left="104" w:right="364"/>
              <w:rPr>
                <w:sz w:val="20"/>
              </w:rPr>
            </w:pPr>
            <w:r>
              <w:rPr>
                <w:sz w:val="20"/>
              </w:rPr>
              <w:t>Receipt</w:t>
            </w:r>
            <w:r>
              <w:rPr>
                <w:spacing w:val="-14"/>
                <w:sz w:val="20"/>
              </w:rPr>
              <w:t> </w:t>
            </w:r>
            <w:r>
              <w:rPr>
                <w:sz w:val="20"/>
              </w:rPr>
              <w:t>of </w:t>
            </w:r>
            <w:r>
              <w:rPr>
                <w:spacing w:val="-4"/>
                <w:sz w:val="20"/>
              </w:rPr>
              <w:t>pre- </w:t>
            </w:r>
            <w:r>
              <w:rPr>
                <w:spacing w:val="-2"/>
                <w:sz w:val="20"/>
              </w:rPr>
              <w:t>publishing</w:t>
            </w:r>
          </w:p>
          <w:p>
            <w:pPr>
              <w:pStyle w:val="TableParagraph"/>
              <w:spacing w:line="211" w:lineRule="exact" w:before="2"/>
              <w:ind w:left="104"/>
              <w:rPr>
                <w:sz w:val="20"/>
              </w:rPr>
            </w:pPr>
            <w:r>
              <w:rPr>
                <w:sz w:val="20"/>
              </w:rPr>
              <w:t>QC</w:t>
            </w:r>
            <w:r>
              <w:rPr>
                <w:spacing w:val="1"/>
                <w:sz w:val="20"/>
              </w:rPr>
              <w:t> </w:t>
            </w:r>
            <w:r>
              <w:rPr>
                <w:spacing w:val="-2"/>
                <w:sz w:val="20"/>
              </w:rPr>
              <w:t>request</w:t>
            </w:r>
          </w:p>
        </w:tc>
      </w:tr>
      <w:tr>
        <w:trPr>
          <w:trHeight w:val="762" w:hRule="atLeast"/>
        </w:trPr>
        <w:tc>
          <w:tcPr>
            <w:tcW w:w="821" w:type="dxa"/>
          </w:tcPr>
          <w:p>
            <w:pPr>
              <w:pStyle w:val="TableParagraph"/>
              <w:spacing w:before="119"/>
              <w:ind w:left="201"/>
              <w:rPr>
                <w:b/>
                <w:sz w:val="20"/>
              </w:rPr>
            </w:pPr>
            <w:r>
              <w:rPr>
                <w:b/>
                <w:spacing w:val="-2"/>
                <w:sz w:val="20"/>
              </w:rPr>
              <w:t>6.5.4</w:t>
            </w:r>
          </w:p>
        </w:tc>
        <w:tc>
          <w:tcPr>
            <w:tcW w:w="2338" w:type="dxa"/>
          </w:tcPr>
          <w:p>
            <w:pPr>
              <w:pStyle w:val="TableParagraph"/>
              <w:spacing w:before="38"/>
              <w:ind w:left="210"/>
              <w:rPr>
                <w:sz w:val="20"/>
              </w:rPr>
            </w:pPr>
            <w:r>
              <w:rPr>
                <w:spacing w:val="-5"/>
                <w:sz w:val="20"/>
              </w:rPr>
              <w:t>LP</w:t>
            </w:r>
          </w:p>
        </w:tc>
        <w:tc>
          <w:tcPr>
            <w:tcW w:w="4810" w:type="dxa"/>
          </w:tcPr>
          <w:p>
            <w:pPr>
              <w:pStyle w:val="TableParagraph"/>
              <w:numPr>
                <w:ilvl w:val="0"/>
                <w:numId w:val="36"/>
              </w:numPr>
              <w:tabs>
                <w:tab w:pos="464" w:val="left" w:leader="none"/>
                <w:tab w:pos="465" w:val="left" w:leader="none"/>
              </w:tabs>
              <w:spacing w:line="237" w:lineRule="auto" w:before="2" w:after="0"/>
              <w:ind w:left="464" w:right="101" w:hanging="360"/>
              <w:jc w:val="left"/>
              <w:rPr>
                <w:sz w:val="20"/>
              </w:rPr>
            </w:pPr>
            <w:r>
              <w:rPr>
                <w:sz w:val="20"/>
              </w:rPr>
              <w:t>May</w:t>
            </w:r>
            <w:r>
              <w:rPr>
                <w:spacing w:val="-8"/>
                <w:sz w:val="20"/>
              </w:rPr>
              <w:t> </w:t>
            </w:r>
            <w:r>
              <w:rPr>
                <w:sz w:val="20"/>
              </w:rPr>
              <w:t>release</w:t>
            </w:r>
            <w:r>
              <w:rPr>
                <w:spacing w:val="-8"/>
                <w:sz w:val="20"/>
              </w:rPr>
              <w:t> </w:t>
            </w:r>
            <w:r>
              <w:rPr>
                <w:sz w:val="20"/>
              </w:rPr>
              <w:t>a</w:t>
            </w:r>
            <w:r>
              <w:rPr>
                <w:spacing w:val="-13"/>
                <w:sz w:val="20"/>
              </w:rPr>
              <w:t> </w:t>
            </w:r>
            <w:r>
              <w:rPr>
                <w:sz w:val="20"/>
              </w:rPr>
              <w:t>copy</w:t>
            </w:r>
            <w:r>
              <w:rPr>
                <w:spacing w:val="-11"/>
                <w:sz w:val="20"/>
              </w:rPr>
              <w:t> </w:t>
            </w:r>
            <w:r>
              <w:rPr>
                <w:sz w:val="20"/>
              </w:rPr>
              <w:t>of</w:t>
            </w:r>
            <w:r>
              <w:rPr>
                <w:spacing w:val="-10"/>
                <w:sz w:val="20"/>
              </w:rPr>
              <w:t> </w:t>
            </w:r>
            <w:r>
              <w:rPr>
                <w:sz w:val="20"/>
              </w:rPr>
              <w:t>the</w:t>
            </w:r>
            <w:r>
              <w:rPr>
                <w:spacing w:val="-8"/>
                <w:sz w:val="20"/>
              </w:rPr>
              <w:t> </w:t>
            </w:r>
            <w:r>
              <w:rPr>
                <w:sz w:val="20"/>
              </w:rPr>
              <w:t>draft</w:t>
            </w:r>
            <w:r>
              <w:rPr>
                <w:spacing w:val="-12"/>
                <w:sz w:val="20"/>
              </w:rPr>
              <w:t> </w:t>
            </w:r>
            <w:r>
              <w:rPr>
                <w:sz w:val="20"/>
              </w:rPr>
              <w:t>published</w:t>
            </w:r>
            <w:r>
              <w:rPr>
                <w:spacing w:val="-8"/>
                <w:sz w:val="20"/>
              </w:rPr>
              <w:t> </w:t>
            </w:r>
            <w:r>
              <w:rPr>
                <w:sz w:val="20"/>
              </w:rPr>
              <w:t>output to the \Working folder on the file share and notifies the PR (IQVIA internal).</w:t>
            </w:r>
          </w:p>
        </w:tc>
        <w:tc>
          <w:tcPr>
            <w:tcW w:w="1383" w:type="dxa"/>
          </w:tcPr>
          <w:p>
            <w:pPr>
              <w:pStyle w:val="TableParagraph"/>
              <w:spacing w:before="38"/>
              <w:ind w:left="104" w:right="176"/>
              <w:rPr>
                <w:sz w:val="20"/>
              </w:rPr>
            </w:pPr>
            <w:r>
              <w:rPr>
                <w:sz w:val="20"/>
              </w:rPr>
              <w:t>If</w:t>
            </w:r>
            <w:r>
              <w:rPr>
                <w:spacing w:val="-14"/>
                <w:sz w:val="20"/>
              </w:rPr>
              <w:t> </w:t>
            </w:r>
            <w:r>
              <w:rPr>
                <w:sz w:val="20"/>
              </w:rPr>
              <w:t>an</w:t>
            </w:r>
            <w:r>
              <w:rPr>
                <w:spacing w:val="-14"/>
                <w:sz w:val="20"/>
              </w:rPr>
              <w:t> </w:t>
            </w:r>
            <w:r>
              <w:rPr>
                <w:sz w:val="20"/>
              </w:rPr>
              <w:t>internal review is </w:t>
            </w:r>
            <w:r>
              <w:rPr>
                <w:spacing w:val="-2"/>
                <w:sz w:val="20"/>
              </w:rPr>
              <w:t>requested</w:t>
            </w:r>
          </w:p>
        </w:tc>
      </w:tr>
      <w:tr>
        <w:trPr>
          <w:trHeight w:val="2217" w:hRule="atLeast"/>
        </w:trPr>
        <w:tc>
          <w:tcPr>
            <w:tcW w:w="821" w:type="dxa"/>
          </w:tcPr>
          <w:p>
            <w:pPr>
              <w:pStyle w:val="TableParagraph"/>
              <w:spacing w:before="119"/>
              <w:ind w:left="201"/>
              <w:rPr>
                <w:b/>
                <w:sz w:val="20"/>
              </w:rPr>
            </w:pPr>
            <w:r>
              <w:rPr>
                <w:b/>
                <w:spacing w:val="-2"/>
                <w:sz w:val="20"/>
              </w:rPr>
              <w:t>6.5.5</w:t>
            </w:r>
          </w:p>
        </w:tc>
        <w:tc>
          <w:tcPr>
            <w:tcW w:w="2338" w:type="dxa"/>
          </w:tcPr>
          <w:p>
            <w:pPr>
              <w:pStyle w:val="TableParagraph"/>
              <w:spacing w:before="38"/>
              <w:ind w:left="210"/>
              <w:rPr>
                <w:sz w:val="20"/>
              </w:rPr>
            </w:pPr>
            <w:r>
              <w:rPr>
                <w:sz w:val="20"/>
              </w:rPr>
              <w:t>PR</w:t>
            </w:r>
            <w:r>
              <w:rPr>
                <w:spacing w:val="-13"/>
                <w:sz w:val="20"/>
              </w:rPr>
              <w:t> </w:t>
            </w:r>
            <w:r>
              <w:rPr>
                <w:sz w:val="20"/>
              </w:rPr>
              <w:t>(IQVIA</w:t>
            </w:r>
            <w:r>
              <w:rPr>
                <w:spacing w:val="-13"/>
                <w:sz w:val="20"/>
              </w:rPr>
              <w:t> </w:t>
            </w:r>
            <w:r>
              <w:rPr>
                <w:spacing w:val="-2"/>
                <w:sz w:val="20"/>
              </w:rPr>
              <w:t>internal)</w:t>
            </w:r>
          </w:p>
        </w:tc>
        <w:tc>
          <w:tcPr>
            <w:tcW w:w="4810" w:type="dxa"/>
          </w:tcPr>
          <w:p>
            <w:pPr>
              <w:pStyle w:val="TableParagraph"/>
              <w:numPr>
                <w:ilvl w:val="0"/>
                <w:numId w:val="37"/>
              </w:numPr>
              <w:tabs>
                <w:tab w:pos="464" w:val="left" w:leader="none"/>
                <w:tab w:pos="465" w:val="left" w:leader="none"/>
              </w:tabs>
              <w:spacing w:line="240" w:lineRule="auto" w:before="0" w:after="0"/>
              <w:ind w:left="464" w:right="248" w:hanging="360"/>
              <w:jc w:val="left"/>
              <w:rPr>
                <w:sz w:val="20"/>
              </w:rPr>
            </w:pPr>
            <w:r>
              <w:rPr>
                <w:sz w:val="20"/>
              </w:rPr>
              <w:t>Performs</w:t>
            </w:r>
            <w:r>
              <w:rPr>
                <w:spacing w:val="-14"/>
                <w:sz w:val="20"/>
              </w:rPr>
              <w:t> </w:t>
            </w:r>
            <w:r>
              <w:rPr>
                <w:sz w:val="20"/>
              </w:rPr>
              <w:t>a</w:t>
            </w:r>
            <w:r>
              <w:rPr>
                <w:spacing w:val="-14"/>
                <w:sz w:val="20"/>
              </w:rPr>
              <w:t> </w:t>
            </w:r>
            <w:r>
              <w:rPr>
                <w:sz w:val="20"/>
              </w:rPr>
              <w:t>high-level</w:t>
            </w:r>
            <w:r>
              <w:rPr>
                <w:spacing w:val="-14"/>
                <w:sz w:val="20"/>
              </w:rPr>
              <w:t> </w:t>
            </w:r>
            <w:r>
              <w:rPr>
                <w:sz w:val="20"/>
              </w:rPr>
              <w:t>review</w:t>
            </w:r>
            <w:r>
              <w:rPr>
                <w:spacing w:val="-14"/>
                <w:sz w:val="20"/>
              </w:rPr>
              <w:t> </w:t>
            </w:r>
            <w:r>
              <w:rPr>
                <w:sz w:val="20"/>
              </w:rPr>
              <w:t>before</w:t>
            </w:r>
            <w:r>
              <w:rPr>
                <w:spacing w:val="-14"/>
                <w:sz w:val="20"/>
              </w:rPr>
              <w:t> </w:t>
            </w:r>
            <w:r>
              <w:rPr>
                <w:sz w:val="20"/>
              </w:rPr>
              <w:t>confirming approval of release to the LP.</w:t>
            </w:r>
          </w:p>
          <w:p>
            <w:pPr>
              <w:pStyle w:val="TableParagraph"/>
              <w:numPr>
                <w:ilvl w:val="0"/>
                <w:numId w:val="37"/>
              </w:numPr>
              <w:tabs>
                <w:tab w:pos="464" w:val="left" w:leader="none"/>
                <w:tab w:pos="465" w:val="left" w:leader="none"/>
              </w:tabs>
              <w:spacing w:line="232" w:lineRule="auto" w:before="6" w:after="0"/>
              <w:ind w:left="464" w:right="474" w:hanging="360"/>
              <w:jc w:val="left"/>
              <w:rPr>
                <w:sz w:val="20"/>
              </w:rPr>
            </w:pPr>
            <w:r>
              <w:rPr>
                <w:sz w:val="20"/>
              </w:rPr>
              <w:t>Notifies</w:t>
            </w:r>
            <w:r>
              <w:rPr>
                <w:spacing w:val="-9"/>
                <w:sz w:val="20"/>
              </w:rPr>
              <w:t> </w:t>
            </w:r>
            <w:r>
              <w:rPr>
                <w:sz w:val="20"/>
              </w:rPr>
              <w:t>the</w:t>
            </w:r>
            <w:r>
              <w:rPr>
                <w:spacing w:val="-9"/>
                <w:sz w:val="20"/>
              </w:rPr>
              <w:t> </w:t>
            </w:r>
            <w:r>
              <w:rPr>
                <w:sz w:val="20"/>
              </w:rPr>
              <w:t>LP</w:t>
            </w:r>
            <w:r>
              <w:rPr>
                <w:spacing w:val="-9"/>
                <w:sz w:val="20"/>
              </w:rPr>
              <w:t> </w:t>
            </w:r>
            <w:r>
              <w:rPr>
                <w:sz w:val="20"/>
              </w:rPr>
              <w:t>in</w:t>
            </w:r>
            <w:r>
              <w:rPr>
                <w:spacing w:val="-9"/>
                <w:sz w:val="20"/>
              </w:rPr>
              <w:t> </w:t>
            </w:r>
            <w:r>
              <w:rPr>
                <w:sz w:val="20"/>
              </w:rPr>
              <w:t>case</w:t>
            </w:r>
            <w:r>
              <w:rPr>
                <w:spacing w:val="-9"/>
                <w:sz w:val="20"/>
              </w:rPr>
              <w:t> </w:t>
            </w:r>
            <w:r>
              <w:rPr>
                <w:sz w:val="20"/>
              </w:rPr>
              <w:t>of</w:t>
            </w:r>
            <w:r>
              <w:rPr>
                <w:spacing w:val="-9"/>
                <w:sz w:val="20"/>
              </w:rPr>
              <w:t> </w:t>
            </w:r>
            <w:r>
              <w:rPr>
                <w:sz w:val="20"/>
              </w:rPr>
              <w:t>any</w:t>
            </w:r>
            <w:r>
              <w:rPr>
                <w:spacing w:val="-9"/>
                <w:sz w:val="20"/>
              </w:rPr>
              <w:t> </w:t>
            </w:r>
            <w:r>
              <w:rPr>
                <w:sz w:val="20"/>
              </w:rPr>
              <w:t>changes</w:t>
            </w:r>
            <w:r>
              <w:rPr>
                <w:spacing w:val="-9"/>
                <w:sz w:val="20"/>
              </w:rPr>
              <w:t> </w:t>
            </w:r>
            <w:r>
              <w:rPr>
                <w:sz w:val="20"/>
              </w:rPr>
              <w:t>to</w:t>
            </w:r>
            <w:r>
              <w:rPr>
                <w:spacing w:val="-9"/>
                <w:sz w:val="20"/>
              </w:rPr>
              <w:t> </w:t>
            </w:r>
            <w:r>
              <w:rPr>
                <w:sz w:val="20"/>
              </w:rPr>
              <w:t>be </w:t>
            </w:r>
            <w:r>
              <w:rPr>
                <w:spacing w:val="-2"/>
                <w:sz w:val="20"/>
              </w:rPr>
              <w:t>made.</w:t>
            </w:r>
          </w:p>
          <w:p>
            <w:pPr>
              <w:pStyle w:val="TableParagraph"/>
              <w:spacing w:before="61"/>
              <w:ind w:left="104" w:right="152"/>
              <w:rPr>
                <w:sz w:val="20"/>
              </w:rPr>
            </w:pPr>
            <w:r>
              <w:rPr>
                <w:b/>
                <w:sz w:val="20"/>
              </w:rPr>
              <w:t>Note:</w:t>
            </w:r>
            <w:r>
              <w:rPr>
                <w:b/>
                <w:spacing w:val="-4"/>
                <w:sz w:val="20"/>
              </w:rPr>
              <w:t> </w:t>
            </w:r>
            <w:r>
              <w:rPr>
                <w:sz w:val="20"/>
              </w:rPr>
              <w:t>This</w:t>
            </w:r>
            <w:r>
              <w:rPr>
                <w:spacing w:val="-4"/>
                <w:sz w:val="20"/>
              </w:rPr>
              <w:t> </w:t>
            </w:r>
            <w:r>
              <w:rPr>
                <w:sz w:val="20"/>
              </w:rPr>
              <w:t>review</w:t>
            </w:r>
            <w:r>
              <w:rPr>
                <w:spacing w:val="-6"/>
                <w:sz w:val="20"/>
              </w:rPr>
              <w:t> </w:t>
            </w:r>
            <w:r>
              <w:rPr>
                <w:sz w:val="20"/>
              </w:rPr>
              <w:t>is</w:t>
            </w:r>
            <w:r>
              <w:rPr>
                <w:spacing w:val="-4"/>
                <w:sz w:val="20"/>
              </w:rPr>
              <w:t> </w:t>
            </w:r>
            <w:r>
              <w:rPr>
                <w:sz w:val="20"/>
              </w:rPr>
              <w:t>not</w:t>
            </w:r>
            <w:r>
              <w:rPr>
                <w:spacing w:val="-4"/>
                <w:sz w:val="20"/>
              </w:rPr>
              <w:t> </w:t>
            </w:r>
            <w:r>
              <w:rPr>
                <w:sz w:val="20"/>
              </w:rPr>
              <w:t>an</w:t>
            </w:r>
            <w:r>
              <w:rPr>
                <w:spacing w:val="-6"/>
                <w:sz w:val="20"/>
              </w:rPr>
              <w:t> </w:t>
            </w:r>
            <w:r>
              <w:rPr>
                <w:sz w:val="20"/>
              </w:rPr>
              <w:t>official</w:t>
            </w:r>
            <w:r>
              <w:rPr>
                <w:spacing w:val="-1"/>
                <w:sz w:val="20"/>
              </w:rPr>
              <w:t> </w:t>
            </w:r>
            <w:r>
              <w:rPr>
                <w:sz w:val="20"/>
              </w:rPr>
              <w:t>QC</w:t>
            </w:r>
            <w:r>
              <w:rPr>
                <w:spacing w:val="-6"/>
                <w:sz w:val="20"/>
              </w:rPr>
              <w:t> </w:t>
            </w:r>
            <w:r>
              <w:rPr>
                <w:sz w:val="20"/>
              </w:rPr>
              <w:t>and,</w:t>
            </w:r>
            <w:r>
              <w:rPr>
                <w:spacing w:val="-3"/>
                <w:sz w:val="20"/>
              </w:rPr>
              <w:t> </w:t>
            </w:r>
            <w:r>
              <w:rPr>
                <w:sz w:val="20"/>
              </w:rPr>
              <w:t>when performed, will include basic verification of documents,</w:t>
            </w:r>
            <w:r>
              <w:rPr>
                <w:spacing w:val="-14"/>
                <w:sz w:val="20"/>
              </w:rPr>
              <w:t> </w:t>
            </w:r>
            <w:r>
              <w:rPr>
                <w:sz w:val="20"/>
              </w:rPr>
              <w:t>title</w:t>
            </w:r>
            <w:r>
              <w:rPr>
                <w:spacing w:val="-14"/>
                <w:sz w:val="20"/>
              </w:rPr>
              <w:t> </w:t>
            </w:r>
            <w:r>
              <w:rPr>
                <w:sz w:val="20"/>
              </w:rPr>
              <w:t>page</w:t>
            </w:r>
            <w:r>
              <w:rPr>
                <w:spacing w:val="-11"/>
                <w:sz w:val="20"/>
              </w:rPr>
              <w:t> </w:t>
            </w:r>
            <w:r>
              <w:rPr>
                <w:sz w:val="20"/>
              </w:rPr>
              <w:t>dates,</w:t>
            </w:r>
            <w:r>
              <w:rPr>
                <w:spacing w:val="-13"/>
                <w:sz w:val="20"/>
              </w:rPr>
              <w:t> </w:t>
            </w:r>
            <w:r>
              <w:rPr>
                <w:sz w:val="20"/>
              </w:rPr>
              <w:t>document</w:t>
            </w:r>
            <w:r>
              <w:rPr>
                <w:spacing w:val="-13"/>
                <w:sz w:val="20"/>
              </w:rPr>
              <w:t> </w:t>
            </w:r>
            <w:r>
              <w:rPr>
                <w:sz w:val="20"/>
              </w:rPr>
              <w:t>number,</w:t>
            </w:r>
            <w:r>
              <w:rPr>
                <w:spacing w:val="-14"/>
                <w:sz w:val="20"/>
              </w:rPr>
              <w:t> </w:t>
            </w:r>
            <w:r>
              <w:rPr>
                <w:sz w:val="20"/>
              </w:rPr>
              <w:t>a spot</w:t>
            </w:r>
            <w:r>
              <w:rPr>
                <w:spacing w:val="-4"/>
                <w:sz w:val="20"/>
              </w:rPr>
              <w:t> </w:t>
            </w:r>
            <w:r>
              <w:rPr>
                <w:sz w:val="20"/>
              </w:rPr>
              <w:t>check</w:t>
            </w:r>
            <w:r>
              <w:rPr>
                <w:spacing w:val="-5"/>
                <w:sz w:val="20"/>
              </w:rPr>
              <w:t> </w:t>
            </w:r>
            <w:r>
              <w:rPr>
                <w:sz w:val="20"/>
              </w:rPr>
              <w:t>of</w:t>
            </w:r>
            <w:r>
              <w:rPr>
                <w:spacing w:val="-8"/>
                <w:sz w:val="20"/>
              </w:rPr>
              <w:t> </w:t>
            </w:r>
            <w:r>
              <w:rPr>
                <w:sz w:val="20"/>
              </w:rPr>
              <w:t>Tables</w:t>
            </w:r>
            <w:r>
              <w:rPr>
                <w:spacing w:val="-9"/>
                <w:sz w:val="20"/>
              </w:rPr>
              <w:t> </w:t>
            </w:r>
            <w:r>
              <w:rPr>
                <w:sz w:val="20"/>
              </w:rPr>
              <w:t>of</w:t>
            </w:r>
            <w:r>
              <w:rPr>
                <w:spacing w:val="-4"/>
                <w:sz w:val="20"/>
              </w:rPr>
              <w:t> </w:t>
            </w:r>
            <w:r>
              <w:rPr>
                <w:sz w:val="20"/>
              </w:rPr>
              <w:t>Contents</w:t>
            </w:r>
            <w:r>
              <w:rPr>
                <w:spacing w:val="-9"/>
                <w:sz w:val="20"/>
              </w:rPr>
              <w:t> </w:t>
            </w:r>
            <w:r>
              <w:rPr>
                <w:sz w:val="20"/>
              </w:rPr>
              <w:t>in</w:t>
            </w:r>
            <w:r>
              <w:rPr>
                <w:spacing w:val="-11"/>
                <w:sz w:val="20"/>
              </w:rPr>
              <w:t> </w:t>
            </w:r>
            <w:r>
              <w:rPr>
                <w:sz w:val="20"/>
              </w:rPr>
              <w:t>the</w:t>
            </w:r>
            <w:r>
              <w:rPr>
                <w:spacing w:val="-11"/>
                <w:sz w:val="20"/>
              </w:rPr>
              <w:t> </w:t>
            </w:r>
            <w:r>
              <w:rPr>
                <w:sz w:val="20"/>
              </w:rPr>
              <w:t>main</w:t>
            </w:r>
            <w:r>
              <w:rPr>
                <w:spacing w:val="-11"/>
                <w:sz w:val="20"/>
              </w:rPr>
              <w:t> </w:t>
            </w:r>
            <w:r>
              <w:rPr>
                <w:sz w:val="20"/>
              </w:rPr>
              <w:t>text, and completeness.</w:t>
            </w:r>
          </w:p>
        </w:tc>
        <w:tc>
          <w:tcPr>
            <w:tcW w:w="1383" w:type="dxa"/>
          </w:tcPr>
          <w:p>
            <w:pPr>
              <w:pStyle w:val="TableParagraph"/>
              <w:spacing w:before="38"/>
              <w:ind w:left="104" w:right="217"/>
              <w:rPr>
                <w:sz w:val="20"/>
              </w:rPr>
            </w:pPr>
            <w:r>
              <w:rPr>
                <w:spacing w:val="-2"/>
                <w:sz w:val="20"/>
              </w:rPr>
              <w:t>Notification </w:t>
            </w:r>
            <w:r>
              <w:rPr>
                <w:sz w:val="20"/>
              </w:rPr>
              <w:t>that</w:t>
            </w:r>
            <w:r>
              <w:rPr>
                <w:spacing w:val="-14"/>
                <w:sz w:val="20"/>
              </w:rPr>
              <w:t> </w:t>
            </w:r>
            <w:r>
              <w:rPr>
                <w:sz w:val="20"/>
              </w:rPr>
              <w:t>internal review is </w:t>
            </w:r>
            <w:r>
              <w:rPr>
                <w:spacing w:val="-2"/>
                <w:sz w:val="20"/>
              </w:rPr>
              <w:t>required</w:t>
            </w:r>
          </w:p>
        </w:tc>
      </w:tr>
      <w:tr>
        <w:trPr>
          <w:trHeight w:val="959" w:hRule="atLeast"/>
        </w:trPr>
        <w:tc>
          <w:tcPr>
            <w:tcW w:w="821" w:type="dxa"/>
          </w:tcPr>
          <w:p>
            <w:pPr>
              <w:pStyle w:val="TableParagraph"/>
              <w:spacing w:before="119"/>
              <w:ind w:left="201"/>
              <w:rPr>
                <w:b/>
                <w:sz w:val="20"/>
              </w:rPr>
            </w:pPr>
            <w:r>
              <w:rPr>
                <w:b/>
                <w:spacing w:val="-2"/>
                <w:sz w:val="20"/>
              </w:rPr>
              <w:t>6.5.6</w:t>
            </w:r>
          </w:p>
        </w:tc>
        <w:tc>
          <w:tcPr>
            <w:tcW w:w="2338" w:type="dxa"/>
          </w:tcPr>
          <w:p>
            <w:pPr>
              <w:pStyle w:val="TableParagraph"/>
              <w:spacing w:before="38"/>
              <w:ind w:left="210"/>
              <w:rPr>
                <w:sz w:val="20"/>
              </w:rPr>
            </w:pPr>
            <w:r>
              <w:rPr>
                <w:spacing w:val="-5"/>
                <w:sz w:val="20"/>
              </w:rPr>
              <w:t>LP</w:t>
            </w:r>
          </w:p>
        </w:tc>
        <w:tc>
          <w:tcPr>
            <w:tcW w:w="4810" w:type="dxa"/>
          </w:tcPr>
          <w:p>
            <w:pPr>
              <w:pStyle w:val="TableParagraph"/>
              <w:numPr>
                <w:ilvl w:val="0"/>
                <w:numId w:val="38"/>
              </w:numPr>
              <w:tabs>
                <w:tab w:pos="464" w:val="left" w:leader="none"/>
                <w:tab w:pos="465" w:val="left" w:leader="none"/>
              </w:tabs>
              <w:spacing w:line="232" w:lineRule="auto" w:before="6" w:after="0"/>
              <w:ind w:left="464" w:right="656" w:hanging="360"/>
              <w:jc w:val="left"/>
              <w:rPr>
                <w:sz w:val="20"/>
              </w:rPr>
            </w:pPr>
            <w:r>
              <w:rPr>
                <w:sz w:val="20"/>
              </w:rPr>
              <w:t>Makes</w:t>
            </w:r>
            <w:r>
              <w:rPr>
                <w:spacing w:val="-14"/>
                <w:sz w:val="20"/>
              </w:rPr>
              <w:t> </w:t>
            </w:r>
            <w:r>
              <w:rPr>
                <w:sz w:val="20"/>
              </w:rPr>
              <w:t>any</w:t>
            </w:r>
            <w:r>
              <w:rPr>
                <w:spacing w:val="-14"/>
                <w:sz w:val="20"/>
              </w:rPr>
              <w:t> </w:t>
            </w:r>
            <w:r>
              <w:rPr>
                <w:sz w:val="20"/>
              </w:rPr>
              <w:t>noted</w:t>
            </w:r>
            <w:r>
              <w:rPr>
                <w:spacing w:val="-14"/>
                <w:sz w:val="20"/>
              </w:rPr>
              <w:t> </w:t>
            </w:r>
            <w:r>
              <w:rPr>
                <w:sz w:val="20"/>
              </w:rPr>
              <w:t>changes,</w:t>
            </w:r>
            <w:r>
              <w:rPr>
                <w:spacing w:val="-14"/>
                <w:sz w:val="20"/>
              </w:rPr>
              <w:t> </w:t>
            </w:r>
            <w:r>
              <w:rPr>
                <w:sz w:val="20"/>
              </w:rPr>
              <w:t>re-publish</w:t>
            </w:r>
            <w:r>
              <w:rPr>
                <w:spacing w:val="-14"/>
                <w:sz w:val="20"/>
              </w:rPr>
              <w:t> </w:t>
            </w:r>
            <w:r>
              <w:rPr>
                <w:sz w:val="20"/>
              </w:rPr>
              <w:t>and request verification.</w:t>
            </w:r>
          </w:p>
        </w:tc>
        <w:tc>
          <w:tcPr>
            <w:tcW w:w="1383" w:type="dxa"/>
          </w:tcPr>
          <w:p>
            <w:pPr>
              <w:pStyle w:val="TableParagraph"/>
              <w:spacing w:line="230" w:lineRule="atLeast" w:before="19"/>
              <w:ind w:left="104" w:right="288"/>
              <w:rPr>
                <w:sz w:val="20"/>
              </w:rPr>
            </w:pPr>
            <w:r>
              <w:rPr>
                <w:spacing w:val="-2"/>
                <w:sz w:val="20"/>
              </w:rPr>
              <w:t>After completion </w:t>
            </w:r>
            <w:r>
              <w:rPr>
                <w:sz w:val="20"/>
              </w:rPr>
              <w:t>of internal </w:t>
            </w:r>
            <w:r>
              <w:rPr>
                <w:spacing w:val="-2"/>
                <w:sz w:val="20"/>
              </w:rPr>
              <w:t>review</w:t>
            </w:r>
          </w:p>
        </w:tc>
      </w:tr>
      <w:tr>
        <w:trPr>
          <w:trHeight w:val="2154" w:hRule="atLeast"/>
        </w:trPr>
        <w:tc>
          <w:tcPr>
            <w:tcW w:w="821" w:type="dxa"/>
          </w:tcPr>
          <w:p>
            <w:pPr>
              <w:pStyle w:val="TableParagraph"/>
              <w:spacing w:before="119"/>
              <w:ind w:left="201"/>
              <w:rPr>
                <w:b/>
                <w:sz w:val="20"/>
              </w:rPr>
            </w:pPr>
            <w:r>
              <w:rPr>
                <w:b/>
                <w:spacing w:val="-2"/>
                <w:sz w:val="20"/>
              </w:rPr>
              <w:t>6.5.7</w:t>
            </w:r>
          </w:p>
        </w:tc>
        <w:tc>
          <w:tcPr>
            <w:tcW w:w="2338" w:type="dxa"/>
          </w:tcPr>
          <w:p>
            <w:pPr>
              <w:pStyle w:val="TableParagraph"/>
              <w:spacing w:before="33"/>
              <w:ind w:left="210" w:right="55"/>
              <w:rPr>
                <w:sz w:val="20"/>
              </w:rPr>
            </w:pPr>
            <w:r>
              <w:rPr>
                <w:sz w:val="20"/>
              </w:rPr>
              <w:t>Publishing</w:t>
            </w:r>
            <w:r>
              <w:rPr>
                <w:spacing w:val="-14"/>
                <w:sz w:val="20"/>
              </w:rPr>
              <w:t> </w:t>
            </w:r>
            <w:r>
              <w:rPr>
                <w:sz w:val="20"/>
              </w:rPr>
              <w:t>QC </w:t>
            </w:r>
            <w:r>
              <w:rPr>
                <w:spacing w:val="-2"/>
                <w:sz w:val="20"/>
              </w:rPr>
              <w:t>Reviewer</w:t>
            </w:r>
          </w:p>
        </w:tc>
        <w:tc>
          <w:tcPr>
            <w:tcW w:w="4810" w:type="dxa"/>
          </w:tcPr>
          <w:p>
            <w:pPr>
              <w:pStyle w:val="TableParagraph"/>
              <w:numPr>
                <w:ilvl w:val="0"/>
                <w:numId w:val="39"/>
              </w:numPr>
              <w:tabs>
                <w:tab w:pos="464" w:val="left" w:leader="none"/>
                <w:tab w:pos="465" w:val="left" w:leader="none"/>
              </w:tabs>
              <w:spacing w:line="232" w:lineRule="auto" w:before="6" w:after="0"/>
              <w:ind w:left="464" w:right="323" w:hanging="360"/>
              <w:jc w:val="left"/>
              <w:rPr>
                <w:sz w:val="20"/>
              </w:rPr>
            </w:pPr>
            <w:r>
              <w:rPr>
                <w:sz w:val="20"/>
              </w:rPr>
              <w:t>Repeats</w:t>
            </w:r>
            <w:r>
              <w:rPr>
                <w:spacing w:val="-9"/>
                <w:sz w:val="20"/>
              </w:rPr>
              <w:t> </w:t>
            </w:r>
            <w:r>
              <w:rPr>
                <w:sz w:val="20"/>
              </w:rPr>
              <w:t>the</w:t>
            </w:r>
            <w:r>
              <w:rPr>
                <w:spacing w:val="-6"/>
                <w:sz w:val="20"/>
              </w:rPr>
              <w:t> </w:t>
            </w:r>
            <w:r>
              <w:rPr>
                <w:sz w:val="20"/>
              </w:rPr>
              <w:t>standard</w:t>
            </w:r>
            <w:r>
              <w:rPr>
                <w:spacing w:val="-10"/>
                <w:sz w:val="20"/>
              </w:rPr>
              <w:t> </w:t>
            </w:r>
            <w:r>
              <w:rPr>
                <w:sz w:val="20"/>
              </w:rPr>
              <w:t>QC</w:t>
            </w:r>
            <w:r>
              <w:rPr>
                <w:spacing w:val="-10"/>
                <w:sz w:val="20"/>
              </w:rPr>
              <w:t> </w:t>
            </w:r>
            <w:r>
              <w:rPr>
                <w:sz w:val="20"/>
              </w:rPr>
              <w:t>steps</w:t>
            </w:r>
            <w:r>
              <w:rPr>
                <w:spacing w:val="-8"/>
                <w:sz w:val="20"/>
              </w:rPr>
              <w:t> </w:t>
            </w:r>
            <w:r>
              <w:rPr>
                <w:sz w:val="20"/>
              </w:rPr>
              <w:t>as</w:t>
            </w:r>
            <w:r>
              <w:rPr>
                <w:spacing w:val="-8"/>
                <w:sz w:val="20"/>
              </w:rPr>
              <w:t> </w:t>
            </w:r>
            <w:r>
              <w:rPr>
                <w:sz w:val="20"/>
              </w:rPr>
              <w:t>outlined</w:t>
            </w:r>
            <w:r>
              <w:rPr>
                <w:spacing w:val="-14"/>
                <w:sz w:val="20"/>
              </w:rPr>
              <w:t> </w:t>
            </w:r>
            <w:r>
              <w:rPr>
                <w:sz w:val="20"/>
              </w:rPr>
              <w:t>in Sections 6.2.3 to 6.2.5.</w:t>
            </w:r>
          </w:p>
          <w:p>
            <w:pPr>
              <w:pStyle w:val="TableParagraph"/>
              <w:numPr>
                <w:ilvl w:val="0"/>
                <w:numId w:val="39"/>
              </w:numPr>
              <w:tabs>
                <w:tab w:pos="464" w:val="left" w:leader="none"/>
                <w:tab w:pos="465" w:val="left" w:leader="none"/>
              </w:tabs>
              <w:spacing w:line="240" w:lineRule="auto" w:before="4" w:after="0"/>
              <w:ind w:left="464" w:right="334" w:hanging="360"/>
              <w:jc w:val="left"/>
              <w:rPr>
                <w:sz w:val="20"/>
              </w:rPr>
            </w:pPr>
            <w:r>
              <w:rPr>
                <w:sz w:val="20"/>
              </w:rPr>
              <w:t>Completes the Publishing - Final Electronic Publishing Quality Control Checklist (CS_TP_RA0290), Publishing - Final Quality Control Checklist - Published Clinical Study Reports</w:t>
            </w:r>
            <w:r>
              <w:rPr>
                <w:spacing w:val="-14"/>
                <w:sz w:val="20"/>
              </w:rPr>
              <w:t> </w:t>
            </w:r>
            <w:r>
              <w:rPr>
                <w:sz w:val="20"/>
              </w:rPr>
              <w:t>(CS_TP_RA0283),</w:t>
            </w:r>
            <w:r>
              <w:rPr>
                <w:spacing w:val="-12"/>
                <w:sz w:val="20"/>
              </w:rPr>
              <w:t> </w:t>
            </w:r>
            <w:r>
              <w:rPr>
                <w:sz w:val="20"/>
              </w:rPr>
              <w:t>Publishing</w:t>
            </w:r>
            <w:r>
              <w:rPr>
                <w:spacing w:val="-12"/>
                <w:sz w:val="20"/>
              </w:rPr>
              <w:t> </w:t>
            </w:r>
            <w:r>
              <w:rPr>
                <w:sz w:val="20"/>
              </w:rPr>
              <w:t>-</w:t>
            </w:r>
            <w:r>
              <w:rPr>
                <w:spacing w:val="-14"/>
                <w:sz w:val="20"/>
              </w:rPr>
              <w:t> </w:t>
            </w:r>
            <w:r>
              <w:rPr>
                <w:sz w:val="20"/>
              </w:rPr>
              <w:t>Final Paper Quality Control Checklist - Published (CS_TP_RA0288), as applicable.</w:t>
            </w:r>
          </w:p>
        </w:tc>
        <w:tc>
          <w:tcPr>
            <w:tcW w:w="1383" w:type="dxa"/>
          </w:tcPr>
          <w:p>
            <w:pPr>
              <w:pStyle w:val="TableParagraph"/>
              <w:spacing w:line="237" w:lineRule="auto" w:before="1"/>
              <w:ind w:left="104" w:right="288"/>
              <w:rPr>
                <w:sz w:val="20"/>
              </w:rPr>
            </w:pPr>
            <w:r>
              <w:rPr>
                <w:sz w:val="20"/>
              </w:rPr>
              <w:t>If final </w:t>
            </w:r>
            <w:r>
              <w:rPr>
                <w:spacing w:val="-2"/>
                <w:sz w:val="20"/>
              </w:rPr>
              <w:t>publishing activities </w:t>
            </w:r>
            <w:r>
              <w:rPr>
                <w:spacing w:val="-4"/>
                <w:sz w:val="20"/>
              </w:rPr>
              <w:t>are </w:t>
            </w:r>
            <w:r>
              <w:rPr>
                <w:spacing w:val="-2"/>
                <w:sz w:val="20"/>
              </w:rPr>
              <w:t>performed</w:t>
            </w:r>
          </w:p>
        </w:tc>
      </w:tr>
      <w:tr>
        <w:trPr>
          <w:trHeight w:val="532" w:hRule="atLeast"/>
        </w:trPr>
        <w:tc>
          <w:tcPr>
            <w:tcW w:w="821" w:type="dxa"/>
          </w:tcPr>
          <w:p>
            <w:pPr>
              <w:pStyle w:val="TableParagraph"/>
              <w:spacing w:before="119"/>
              <w:ind w:left="201"/>
              <w:rPr>
                <w:b/>
                <w:sz w:val="20"/>
              </w:rPr>
            </w:pPr>
            <w:r>
              <w:rPr>
                <w:b/>
                <w:spacing w:val="-2"/>
                <w:sz w:val="20"/>
              </w:rPr>
              <w:t>6.5.8</w:t>
            </w:r>
          </w:p>
        </w:tc>
        <w:tc>
          <w:tcPr>
            <w:tcW w:w="2338" w:type="dxa"/>
          </w:tcPr>
          <w:p>
            <w:pPr>
              <w:pStyle w:val="TableParagraph"/>
              <w:spacing w:before="38"/>
              <w:ind w:left="210"/>
              <w:rPr>
                <w:sz w:val="20"/>
              </w:rPr>
            </w:pPr>
            <w:r>
              <w:rPr>
                <w:spacing w:val="-5"/>
                <w:sz w:val="20"/>
              </w:rPr>
              <w:t>LP</w:t>
            </w:r>
          </w:p>
        </w:tc>
        <w:tc>
          <w:tcPr>
            <w:tcW w:w="4810" w:type="dxa"/>
          </w:tcPr>
          <w:p>
            <w:pPr>
              <w:pStyle w:val="TableParagraph"/>
              <w:numPr>
                <w:ilvl w:val="0"/>
                <w:numId w:val="40"/>
              </w:numPr>
              <w:tabs>
                <w:tab w:pos="464" w:val="left" w:leader="none"/>
                <w:tab w:pos="465" w:val="left" w:leader="none"/>
              </w:tabs>
              <w:spacing w:line="232" w:lineRule="auto" w:before="6" w:after="0"/>
              <w:ind w:left="464" w:right="292" w:hanging="360"/>
              <w:jc w:val="left"/>
              <w:rPr>
                <w:sz w:val="20"/>
              </w:rPr>
            </w:pPr>
            <w:r>
              <w:rPr>
                <w:sz w:val="20"/>
              </w:rPr>
              <w:t>Requests</w:t>
            </w:r>
            <w:r>
              <w:rPr>
                <w:spacing w:val="-14"/>
                <w:sz w:val="20"/>
              </w:rPr>
              <w:t> </w:t>
            </w:r>
            <w:r>
              <w:rPr>
                <w:sz w:val="20"/>
              </w:rPr>
              <w:t>final</w:t>
            </w:r>
            <w:r>
              <w:rPr>
                <w:spacing w:val="-14"/>
                <w:sz w:val="20"/>
              </w:rPr>
              <w:t> </w:t>
            </w:r>
            <w:r>
              <w:rPr>
                <w:sz w:val="20"/>
              </w:rPr>
              <w:t>Management</w:t>
            </w:r>
            <w:r>
              <w:rPr>
                <w:spacing w:val="-14"/>
                <w:sz w:val="20"/>
              </w:rPr>
              <w:t> </w:t>
            </w:r>
            <w:r>
              <w:rPr>
                <w:sz w:val="20"/>
              </w:rPr>
              <w:t>QC</w:t>
            </w:r>
            <w:r>
              <w:rPr>
                <w:spacing w:val="-14"/>
                <w:sz w:val="20"/>
              </w:rPr>
              <w:t> </w:t>
            </w:r>
            <w:r>
              <w:rPr>
                <w:sz w:val="20"/>
              </w:rPr>
              <w:t>(if</w:t>
            </w:r>
            <w:r>
              <w:rPr>
                <w:spacing w:val="-14"/>
                <w:sz w:val="20"/>
              </w:rPr>
              <w:t> </w:t>
            </w:r>
            <w:r>
              <w:rPr>
                <w:sz w:val="20"/>
              </w:rPr>
              <w:t>applicable, see Appendix A)</w:t>
            </w:r>
          </w:p>
        </w:tc>
        <w:tc>
          <w:tcPr>
            <w:tcW w:w="1383" w:type="dxa"/>
          </w:tcPr>
          <w:p>
            <w:pPr>
              <w:pStyle w:val="TableParagraph"/>
              <w:spacing w:before="38"/>
              <w:ind w:left="104" w:right="109"/>
              <w:rPr>
                <w:sz w:val="20"/>
              </w:rPr>
            </w:pPr>
            <w:r>
              <w:rPr>
                <w:sz w:val="20"/>
              </w:rPr>
              <w:t>Prior</w:t>
            </w:r>
            <w:r>
              <w:rPr>
                <w:spacing w:val="-14"/>
                <w:sz w:val="20"/>
              </w:rPr>
              <w:t> </w:t>
            </w:r>
            <w:r>
              <w:rPr>
                <w:sz w:val="20"/>
              </w:rPr>
              <w:t>to</w:t>
            </w:r>
            <w:r>
              <w:rPr>
                <w:spacing w:val="-14"/>
                <w:sz w:val="20"/>
              </w:rPr>
              <w:t> </w:t>
            </w:r>
            <w:r>
              <w:rPr>
                <w:sz w:val="20"/>
              </w:rPr>
              <w:t>client </w:t>
            </w:r>
            <w:r>
              <w:rPr>
                <w:spacing w:val="-2"/>
                <w:sz w:val="20"/>
              </w:rPr>
              <w:t>delivery</w:t>
            </w:r>
          </w:p>
        </w:tc>
      </w:tr>
      <w:tr>
        <w:trPr>
          <w:trHeight w:val="2874" w:hRule="atLeast"/>
        </w:trPr>
        <w:tc>
          <w:tcPr>
            <w:tcW w:w="821" w:type="dxa"/>
          </w:tcPr>
          <w:p>
            <w:pPr>
              <w:pStyle w:val="TableParagraph"/>
              <w:spacing w:before="119"/>
              <w:ind w:left="201"/>
              <w:rPr>
                <w:b/>
                <w:sz w:val="20"/>
              </w:rPr>
            </w:pPr>
            <w:r>
              <w:rPr>
                <w:b/>
                <w:spacing w:val="-2"/>
                <w:sz w:val="20"/>
              </w:rPr>
              <w:t>6.5.9</w:t>
            </w:r>
          </w:p>
        </w:tc>
        <w:tc>
          <w:tcPr>
            <w:tcW w:w="2338" w:type="dxa"/>
          </w:tcPr>
          <w:p>
            <w:pPr>
              <w:pStyle w:val="TableParagraph"/>
              <w:spacing w:before="38"/>
              <w:ind w:left="210"/>
              <w:rPr>
                <w:sz w:val="20"/>
              </w:rPr>
            </w:pPr>
            <w:r>
              <w:rPr>
                <w:sz w:val="20"/>
              </w:rPr>
              <w:t>Publishing QC </w:t>
            </w:r>
            <w:r>
              <w:rPr>
                <w:spacing w:val="-2"/>
                <w:sz w:val="20"/>
              </w:rPr>
              <w:t>Reviewer/</w:t>
            </w:r>
            <w:r>
              <w:rPr>
                <w:spacing w:val="1"/>
                <w:sz w:val="20"/>
              </w:rPr>
              <w:t> </w:t>
            </w:r>
            <w:r>
              <w:rPr>
                <w:spacing w:val="-5"/>
                <w:sz w:val="20"/>
              </w:rPr>
              <w:t>PLM</w:t>
            </w:r>
          </w:p>
        </w:tc>
        <w:tc>
          <w:tcPr>
            <w:tcW w:w="4810" w:type="dxa"/>
          </w:tcPr>
          <w:p>
            <w:pPr>
              <w:pStyle w:val="TableParagraph"/>
              <w:numPr>
                <w:ilvl w:val="0"/>
                <w:numId w:val="41"/>
              </w:numPr>
              <w:tabs>
                <w:tab w:pos="464" w:val="left" w:leader="none"/>
                <w:tab w:pos="465" w:val="left" w:leader="none"/>
              </w:tabs>
              <w:spacing w:line="244" w:lineRule="exact" w:before="0" w:after="0"/>
              <w:ind w:left="464" w:right="0" w:hanging="361"/>
              <w:jc w:val="left"/>
              <w:rPr>
                <w:sz w:val="20"/>
              </w:rPr>
            </w:pPr>
            <w:r>
              <w:rPr>
                <w:sz w:val="20"/>
              </w:rPr>
              <w:t>Obtains</w:t>
            </w:r>
            <w:r>
              <w:rPr>
                <w:spacing w:val="-8"/>
                <w:sz w:val="20"/>
              </w:rPr>
              <w:t> </w:t>
            </w:r>
            <w:r>
              <w:rPr>
                <w:sz w:val="20"/>
              </w:rPr>
              <w:t>a</w:t>
            </w:r>
            <w:r>
              <w:rPr>
                <w:spacing w:val="-8"/>
                <w:sz w:val="20"/>
              </w:rPr>
              <w:t> </w:t>
            </w:r>
            <w:r>
              <w:rPr>
                <w:sz w:val="20"/>
              </w:rPr>
              <w:t>copy</w:t>
            </w:r>
            <w:r>
              <w:rPr>
                <w:spacing w:val="-8"/>
                <w:sz w:val="20"/>
              </w:rPr>
              <w:t> </w:t>
            </w:r>
            <w:r>
              <w:rPr>
                <w:sz w:val="20"/>
              </w:rPr>
              <w:t>of</w:t>
            </w:r>
            <w:r>
              <w:rPr>
                <w:spacing w:val="-5"/>
                <w:sz w:val="20"/>
              </w:rPr>
              <w:t> </w:t>
            </w:r>
            <w:r>
              <w:rPr>
                <w:sz w:val="20"/>
              </w:rPr>
              <w:t>CS_TP_RA0289-</w:t>
            </w:r>
            <w:r>
              <w:rPr>
                <w:spacing w:val="-5"/>
                <w:sz w:val="20"/>
              </w:rPr>
              <w:t> </w:t>
            </w:r>
            <w:r>
              <w:rPr>
                <w:spacing w:val="-2"/>
                <w:sz w:val="20"/>
              </w:rPr>
              <w:t>Publishing</w:t>
            </w:r>
          </w:p>
          <w:p>
            <w:pPr>
              <w:pStyle w:val="TableParagraph"/>
              <w:ind w:left="464"/>
              <w:rPr>
                <w:sz w:val="20"/>
              </w:rPr>
            </w:pPr>
            <w:r>
              <w:rPr>
                <w:sz w:val="20"/>
              </w:rPr>
              <w:t>- Management Publishing Quality Control Checklist</w:t>
            </w:r>
            <w:r>
              <w:rPr>
                <w:spacing w:val="-5"/>
                <w:sz w:val="20"/>
              </w:rPr>
              <w:t> </w:t>
            </w:r>
            <w:r>
              <w:rPr>
                <w:sz w:val="20"/>
              </w:rPr>
              <w:t>for</w:t>
            </w:r>
            <w:r>
              <w:rPr>
                <w:spacing w:val="-5"/>
                <w:sz w:val="20"/>
              </w:rPr>
              <w:t> </w:t>
            </w:r>
            <w:r>
              <w:rPr>
                <w:sz w:val="20"/>
              </w:rPr>
              <w:t>type</w:t>
            </w:r>
            <w:r>
              <w:rPr>
                <w:spacing w:val="-5"/>
                <w:sz w:val="20"/>
              </w:rPr>
              <w:t> </w:t>
            </w:r>
            <w:r>
              <w:rPr>
                <w:sz w:val="20"/>
              </w:rPr>
              <w:t>of</w:t>
            </w:r>
            <w:r>
              <w:rPr>
                <w:spacing w:val="-6"/>
                <w:sz w:val="20"/>
              </w:rPr>
              <w:t> </w:t>
            </w:r>
            <w:r>
              <w:rPr>
                <w:sz w:val="20"/>
              </w:rPr>
              <w:t>QC</w:t>
            </w:r>
            <w:r>
              <w:rPr>
                <w:spacing w:val="-5"/>
                <w:sz w:val="20"/>
              </w:rPr>
              <w:t> </w:t>
            </w:r>
            <w:r>
              <w:rPr>
                <w:sz w:val="20"/>
              </w:rPr>
              <w:t>and</w:t>
            </w:r>
            <w:r>
              <w:rPr>
                <w:spacing w:val="-6"/>
                <w:sz w:val="20"/>
              </w:rPr>
              <w:t> </w:t>
            </w:r>
            <w:r>
              <w:rPr>
                <w:sz w:val="20"/>
              </w:rPr>
              <w:t>type</w:t>
            </w:r>
            <w:r>
              <w:rPr>
                <w:spacing w:val="-5"/>
                <w:sz w:val="20"/>
              </w:rPr>
              <w:t> </w:t>
            </w:r>
            <w:r>
              <w:rPr>
                <w:sz w:val="20"/>
              </w:rPr>
              <w:t>of</w:t>
            </w:r>
            <w:r>
              <w:rPr>
                <w:spacing w:val="-6"/>
                <w:sz w:val="20"/>
              </w:rPr>
              <w:t> </w:t>
            </w:r>
            <w:r>
              <w:rPr>
                <w:sz w:val="20"/>
              </w:rPr>
              <w:t>deliverable (i.e., electronic or paper) and stores the QC checklist in the designated \Other folder.</w:t>
            </w:r>
          </w:p>
          <w:p>
            <w:pPr>
              <w:pStyle w:val="TableParagraph"/>
              <w:numPr>
                <w:ilvl w:val="0"/>
                <w:numId w:val="41"/>
              </w:numPr>
              <w:tabs>
                <w:tab w:pos="464" w:val="left" w:leader="none"/>
                <w:tab w:pos="465" w:val="left" w:leader="none"/>
              </w:tabs>
              <w:spacing w:line="237" w:lineRule="auto" w:before="4" w:after="0"/>
              <w:ind w:left="464" w:right="397" w:hanging="360"/>
              <w:jc w:val="left"/>
              <w:rPr>
                <w:sz w:val="20"/>
              </w:rPr>
            </w:pPr>
            <w:r>
              <w:rPr>
                <w:sz w:val="20"/>
              </w:rPr>
              <w:t>Performs</w:t>
            </w:r>
            <w:r>
              <w:rPr>
                <w:spacing w:val="-8"/>
                <w:sz w:val="20"/>
              </w:rPr>
              <w:t> </w:t>
            </w:r>
            <w:r>
              <w:rPr>
                <w:sz w:val="20"/>
              </w:rPr>
              <w:t>the</w:t>
            </w:r>
            <w:r>
              <w:rPr>
                <w:spacing w:val="-8"/>
                <w:sz w:val="20"/>
              </w:rPr>
              <w:t> </w:t>
            </w:r>
            <w:r>
              <w:rPr>
                <w:sz w:val="20"/>
              </w:rPr>
              <w:t>requested</w:t>
            </w:r>
            <w:r>
              <w:rPr>
                <w:spacing w:val="-8"/>
                <w:sz w:val="20"/>
              </w:rPr>
              <w:t> </w:t>
            </w:r>
            <w:r>
              <w:rPr>
                <w:sz w:val="20"/>
              </w:rPr>
              <w:t>Management</w:t>
            </w:r>
            <w:r>
              <w:rPr>
                <w:spacing w:val="-8"/>
                <w:sz w:val="20"/>
              </w:rPr>
              <w:t> </w:t>
            </w:r>
            <w:r>
              <w:rPr>
                <w:sz w:val="20"/>
              </w:rPr>
              <w:t>QC</w:t>
            </w:r>
            <w:r>
              <w:rPr>
                <w:spacing w:val="-8"/>
                <w:sz w:val="20"/>
              </w:rPr>
              <w:t> </w:t>
            </w:r>
            <w:r>
              <w:rPr>
                <w:sz w:val="20"/>
              </w:rPr>
              <w:t>by Publishing QC Reviewer/Publishing Line Manager (PLM) or equivalent.</w:t>
            </w:r>
          </w:p>
          <w:p>
            <w:pPr>
              <w:pStyle w:val="TableParagraph"/>
              <w:numPr>
                <w:ilvl w:val="0"/>
                <w:numId w:val="41"/>
              </w:numPr>
              <w:tabs>
                <w:tab w:pos="464" w:val="left" w:leader="none"/>
                <w:tab w:pos="465" w:val="left" w:leader="none"/>
              </w:tabs>
              <w:spacing w:line="240" w:lineRule="auto" w:before="1" w:after="0"/>
              <w:ind w:left="464" w:right="361" w:hanging="360"/>
              <w:jc w:val="left"/>
              <w:rPr>
                <w:sz w:val="20"/>
              </w:rPr>
            </w:pPr>
            <w:r>
              <w:rPr>
                <w:sz w:val="20"/>
              </w:rPr>
              <w:t>Completes the QC Checklist with all QC findings</w:t>
            </w:r>
            <w:r>
              <w:rPr>
                <w:spacing w:val="-7"/>
                <w:sz w:val="20"/>
              </w:rPr>
              <w:t> </w:t>
            </w:r>
            <w:r>
              <w:rPr>
                <w:sz w:val="20"/>
              </w:rPr>
              <w:t>and</w:t>
            </w:r>
            <w:r>
              <w:rPr>
                <w:spacing w:val="-6"/>
                <w:sz w:val="20"/>
              </w:rPr>
              <w:t> </w:t>
            </w:r>
            <w:r>
              <w:rPr>
                <w:sz w:val="20"/>
              </w:rPr>
              <w:t>notifies</w:t>
            </w:r>
            <w:r>
              <w:rPr>
                <w:spacing w:val="-6"/>
                <w:sz w:val="20"/>
              </w:rPr>
              <w:t> </w:t>
            </w:r>
            <w:r>
              <w:rPr>
                <w:sz w:val="20"/>
              </w:rPr>
              <w:t>the</w:t>
            </w:r>
            <w:r>
              <w:rPr>
                <w:spacing w:val="-6"/>
                <w:sz w:val="20"/>
              </w:rPr>
              <w:t> </w:t>
            </w:r>
            <w:r>
              <w:rPr>
                <w:sz w:val="20"/>
              </w:rPr>
              <w:t>LP</w:t>
            </w:r>
            <w:r>
              <w:rPr>
                <w:spacing w:val="-6"/>
                <w:sz w:val="20"/>
              </w:rPr>
              <w:t> </w:t>
            </w:r>
            <w:r>
              <w:rPr>
                <w:sz w:val="20"/>
              </w:rPr>
              <w:t>when</w:t>
            </w:r>
            <w:r>
              <w:rPr>
                <w:spacing w:val="-6"/>
                <w:sz w:val="20"/>
              </w:rPr>
              <w:t> </w:t>
            </w:r>
            <w:r>
              <w:rPr>
                <w:sz w:val="20"/>
              </w:rPr>
              <w:t>completed.</w:t>
            </w:r>
          </w:p>
          <w:p>
            <w:pPr>
              <w:pStyle w:val="TableParagraph"/>
              <w:numPr>
                <w:ilvl w:val="0"/>
                <w:numId w:val="41"/>
              </w:numPr>
              <w:tabs>
                <w:tab w:pos="464" w:val="left" w:leader="none"/>
                <w:tab w:pos="465" w:val="left" w:leader="none"/>
              </w:tabs>
              <w:spacing w:line="232" w:lineRule="auto" w:before="6" w:after="0"/>
              <w:ind w:left="464" w:right="323" w:hanging="360"/>
              <w:jc w:val="left"/>
              <w:rPr>
                <w:sz w:val="20"/>
              </w:rPr>
            </w:pPr>
            <w:r>
              <w:rPr>
                <w:sz w:val="20"/>
              </w:rPr>
              <w:t>Repeats</w:t>
            </w:r>
            <w:r>
              <w:rPr>
                <w:spacing w:val="-9"/>
                <w:sz w:val="20"/>
              </w:rPr>
              <w:t> </w:t>
            </w:r>
            <w:r>
              <w:rPr>
                <w:sz w:val="20"/>
              </w:rPr>
              <w:t>the</w:t>
            </w:r>
            <w:r>
              <w:rPr>
                <w:spacing w:val="-6"/>
                <w:sz w:val="20"/>
              </w:rPr>
              <w:t> </w:t>
            </w:r>
            <w:r>
              <w:rPr>
                <w:sz w:val="20"/>
              </w:rPr>
              <w:t>standard</w:t>
            </w:r>
            <w:r>
              <w:rPr>
                <w:spacing w:val="-10"/>
                <w:sz w:val="20"/>
              </w:rPr>
              <w:t> </w:t>
            </w:r>
            <w:r>
              <w:rPr>
                <w:sz w:val="20"/>
              </w:rPr>
              <w:t>QC</w:t>
            </w:r>
            <w:r>
              <w:rPr>
                <w:spacing w:val="-10"/>
                <w:sz w:val="20"/>
              </w:rPr>
              <w:t> </w:t>
            </w:r>
            <w:r>
              <w:rPr>
                <w:sz w:val="20"/>
              </w:rPr>
              <w:t>steps</w:t>
            </w:r>
            <w:r>
              <w:rPr>
                <w:spacing w:val="-8"/>
                <w:sz w:val="20"/>
              </w:rPr>
              <w:t> </w:t>
            </w:r>
            <w:r>
              <w:rPr>
                <w:sz w:val="20"/>
              </w:rPr>
              <w:t>as</w:t>
            </w:r>
            <w:r>
              <w:rPr>
                <w:spacing w:val="-8"/>
                <w:sz w:val="20"/>
              </w:rPr>
              <w:t> </w:t>
            </w:r>
            <w:r>
              <w:rPr>
                <w:sz w:val="20"/>
              </w:rPr>
              <w:t>outlined</w:t>
            </w:r>
            <w:r>
              <w:rPr>
                <w:spacing w:val="-14"/>
                <w:sz w:val="20"/>
              </w:rPr>
              <w:t> </w:t>
            </w:r>
            <w:r>
              <w:rPr>
                <w:sz w:val="20"/>
              </w:rPr>
              <w:t>in Sections 6.2.3 to 6.2.5.</w:t>
            </w:r>
          </w:p>
        </w:tc>
        <w:tc>
          <w:tcPr>
            <w:tcW w:w="1383" w:type="dxa"/>
          </w:tcPr>
          <w:p>
            <w:pPr>
              <w:pStyle w:val="TableParagraph"/>
              <w:spacing w:before="38"/>
              <w:ind w:left="104"/>
              <w:rPr>
                <w:sz w:val="20"/>
              </w:rPr>
            </w:pPr>
            <w:r>
              <w:rPr>
                <w:sz w:val="20"/>
              </w:rPr>
              <w:t>Receipt of request for </w:t>
            </w:r>
            <w:r>
              <w:rPr>
                <w:spacing w:val="-2"/>
                <w:sz w:val="20"/>
              </w:rPr>
              <w:t>final Management </w:t>
            </w:r>
            <w:r>
              <w:rPr>
                <w:spacing w:val="-6"/>
                <w:sz w:val="20"/>
              </w:rPr>
              <w:t>QC</w:t>
            </w:r>
          </w:p>
        </w:tc>
      </w:tr>
      <w:tr>
        <w:trPr>
          <w:trHeight w:val="729" w:hRule="atLeast"/>
        </w:trPr>
        <w:tc>
          <w:tcPr>
            <w:tcW w:w="821" w:type="dxa"/>
          </w:tcPr>
          <w:p>
            <w:pPr>
              <w:pStyle w:val="TableParagraph"/>
              <w:spacing w:before="119"/>
              <w:ind w:left="201"/>
              <w:rPr>
                <w:b/>
                <w:sz w:val="20"/>
              </w:rPr>
            </w:pPr>
            <w:r>
              <w:rPr>
                <w:b/>
                <w:spacing w:val="-2"/>
                <w:sz w:val="20"/>
              </w:rPr>
              <w:t>6.5.10</w:t>
            </w:r>
          </w:p>
        </w:tc>
        <w:tc>
          <w:tcPr>
            <w:tcW w:w="2338" w:type="dxa"/>
          </w:tcPr>
          <w:p>
            <w:pPr>
              <w:pStyle w:val="TableParagraph"/>
              <w:spacing w:before="38"/>
              <w:ind w:left="210"/>
              <w:rPr>
                <w:sz w:val="20"/>
              </w:rPr>
            </w:pPr>
            <w:r>
              <w:rPr>
                <w:spacing w:val="-5"/>
                <w:sz w:val="20"/>
              </w:rPr>
              <w:t>LP</w:t>
            </w:r>
          </w:p>
        </w:tc>
        <w:tc>
          <w:tcPr>
            <w:tcW w:w="4810" w:type="dxa"/>
          </w:tcPr>
          <w:p>
            <w:pPr>
              <w:pStyle w:val="TableParagraph"/>
              <w:numPr>
                <w:ilvl w:val="0"/>
                <w:numId w:val="42"/>
              </w:numPr>
              <w:tabs>
                <w:tab w:pos="464" w:val="left" w:leader="none"/>
                <w:tab w:pos="465" w:val="left" w:leader="none"/>
              </w:tabs>
              <w:spacing w:line="240" w:lineRule="auto" w:before="0" w:after="0"/>
              <w:ind w:left="464" w:right="416" w:hanging="360"/>
              <w:jc w:val="left"/>
              <w:rPr>
                <w:sz w:val="20"/>
              </w:rPr>
            </w:pPr>
            <w:r>
              <w:rPr>
                <w:sz w:val="20"/>
              </w:rPr>
              <w:t>Places</w:t>
            </w:r>
            <w:r>
              <w:rPr>
                <w:spacing w:val="-10"/>
                <w:sz w:val="20"/>
              </w:rPr>
              <w:t> </w:t>
            </w:r>
            <w:r>
              <w:rPr>
                <w:sz w:val="20"/>
              </w:rPr>
              <w:t>a</w:t>
            </w:r>
            <w:r>
              <w:rPr>
                <w:spacing w:val="-10"/>
                <w:sz w:val="20"/>
              </w:rPr>
              <w:t> </w:t>
            </w:r>
            <w:r>
              <w:rPr>
                <w:sz w:val="20"/>
              </w:rPr>
              <w:t>copy</w:t>
            </w:r>
            <w:r>
              <w:rPr>
                <w:spacing w:val="-10"/>
                <w:sz w:val="20"/>
              </w:rPr>
              <w:t> </w:t>
            </w:r>
            <w:r>
              <w:rPr>
                <w:sz w:val="20"/>
              </w:rPr>
              <w:t>of</w:t>
            </w:r>
            <w:r>
              <w:rPr>
                <w:spacing w:val="-10"/>
                <w:sz w:val="20"/>
              </w:rPr>
              <w:t> </w:t>
            </w:r>
            <w:r>
              <w:rPr>
                <w:sz w:val="20"/>
              </w:rPr>
              <w:t>the</w:t>
            </w:r>
            <w:r>
              <w:rPr>
                <w:spacing w:val="-10"/>
                <w:sz w:val="20"/>
              </w:rPr>
              <w:t> </w:t>
            </w:r>
            <w:r>
              <w:rPr>
                <w:sz w:val="20"/>
              </w:rPr>
              <w:t>final</w:t>
            </w:r>
            <w:r>
              <w:rPr>
                <w:spacing w:val="-10"/>
                <w:sz w:val="20"/>
              </w:rPr>
              <w:t> </w:t>
            </w:r>
            <w:r>
              <w:rPr>
                <w:sz w:val="20"/>
              </w:rPr>
              <w:t>published</w:t>
            </w:r>
            <w:r>
              <w:rPr>
                <w:spacing w:val="-10"/>
                <w:sz w:val="20"/>
              </w:rPr>
              <w:t> </w:t>
            </w:r>
            <w:r>
              <w:rPr>
                <w:sz w:val="20"/>
              </w:rPr>
              <w:t>output</w:t>
            </w:r>
            <w:r>
              <w:rPr>
                <w:spacing w:val="-10"/>
                <w:sz w:val="20"/>
              </w:rPr>
              <w:t> </w:t>
            </w:r>
            <w:r>
              <w:rPr>
                <w:sz w:val="20"/>
              </w:rPr>
              <w:t>in the</w:t>
            </w:r>
            <w:r>
              <w:rPr>
                <w:spacing w:val="-10"/>
                <w:sz w:val="20"/>
              </w:rPr>
              <w:t> </w:t>
            </w:r>
            <w:r>
              <w:rPr>
                <w:sz w:val="20"/>
              </w:rPr>
              <w:t>\Publish</w:t>
            </w:r>
            <w:r>
              <w:rPr>
                <w:spacing w:val="-9"/>
                <w:sz w:val="20"/>
              </w:rPr>
              <w:t> </w:t>
            </w:r>
            <w:r>
              <w:rPr>
                <w:sz w:val="20"/>
              </w:rPr>
              <w:t>folder</w:t>
            </w:r>
            <w:r>
              <w:rPr>
                <w:spacing w:val="-9"/>
                <w:sz w:val="20"/>
              </w:rPr>
              <w:t> </w:t>
            </w:r>
            <w:r>
              <w:rPr>
                <w:sz w:val="20"/>
              </w:rPr>
              <w:t>on</w:t>
            </w:r>
            <w:r>
              <w:rPr>
                <w:spacing w:val="-9"/>
                <w:sz w:val="20"/>
              </w:rPr>
              <w:t> </w:t>
            </w:r>
            <w:r>
              <w:rPr>
                <w:sz w:val="20"/>
              </w:rPr>
              <w:t>the</w:t>
            </w:r>
            <w:r>
              <w:rPr>
                <w:spacing w:val="-6"/>
                <w:sz w:val="20"/>
              </w:rPr>
              <w:t> </w:t>
            </w:r>
            <w:r>
              <w:rPr>
                <w:sz w:val="20"/>
              </w:rPr>
              <w:t>‘pub’</w:t>
            </w:r>
            <w:r>
              <w:rPr>
                <w:spacing w:val="-10"/>
                <w:sz w:val="20"/>
              </w:rPr>
              <w:t> </w:t>
            </w:r>
            <w:r>
              <w:rPr>
                <w:sz w:val="20"/>
              </w:rPr>
              <w:t>file</w:t>
            </w:r>
            <w:r>
              <w:rPr>
                <w:spacing w:val="-10"/>
                <w:sz w:val="20"/>
              </w:rPr>
              <w:t> </w:t>
            </w:r>
            <w:r>
              <w:rPr>
                <w:sz w:val="20"/>
              </w:rPr>
              <w:t>share</w:t>
            </w:r>
            <w:r>
              <w:rPr>
                <w:spacing w:val="-10"/>
                <w:sz w:val="20"/>
              </w:rPr>
              <w:t> </w:t>
            </w:r>
            <w:r>
              <w:rPr>
                <w:sz w:val="20"/>
              </w:rPr>
              <w:t>and</w:t>
            </w:r>
          </w:p>
        </w:tc>
        <w:tc>
          <w:tcPr>
            <w:tcW w:w="1383" w:type="dxa"/>
          </w:tcPr>
          <w:p>
            <w:pPr>
              <w:pStyle w:val="TableParagraph"/>
              <w:spacing w:line="230" w:lineRule="atLeast" w:before="19"/>
              <w:ind w:left="104" w:right="288"/>
              <w:rPr>
                <w:sz w:val="20"/>
              </w:rPr>
            </w:pPr>
            <w:r>
              <w:rPr>
                <w:spacing w:val="-2"/>
                <w:sz w:val="20"/>
              </w:rPr>
              <w:t>After completion </w:t>
            </w:r>
            <w:r>
              <w:rPr>
                <w:sz w:val="20"/>
              </w:rPr>
              <w:t>of QC</w:t>
            </w:r>
          </w:p>
        </w:tc>
      </w:tr>
    </w:tbl>
    <w:p>
      <w:pPr>
        <w:spacing w:after="0" w:line="230" w:lineRule="atLeast"/>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1"/>
        <w:gridCol w:w="2338"/>
        <w:gridCol w:w="4810"/>
        <w:gridCol w:w="1383"/>
      </w:tblGrid>
      <w:tr>
        <w:trPr>
          <w:trHeight w:val="306" w:hRule="atLeast"/>
        </w:trPr>
        <w:tc>
          <w:tcPr>
            <w:tcW w:w="821" w:type="dxa"/>
            <w:shd w:val="clear" w:color="auto" w:fill="D9D9D9"/>
          </w:tcPr>
          <w:p>
            <w:pPr>
              <w:pStyle w:val="TableParagraph"/>
              <w:spacing w:before="47"/>
              <w:ind w:left="215"/>
              <w:rPr>
                <w:b/>
                <w:sz w:val="20"/>
              </w:rPr>
            </w:pPr>
            <w:r>
              <w:rPr>
                <w:b/>
                <w:spacing w:val="-5"/>
                <w:sz w:val="20"/>
              </w:rPr>
              <w:t>No:</w:t>
            </w:r>
          </w:p>
        </w:tc>
        <w:tc>
          <w:tcPr>
            <w:tcW w:w="2338" w:type="dxa"/>
            <w:shd w:val="clear" w:color="auto" w:fill="D9D9D9"/>
          </w:tcPr>
          <w:p>
            <w:pPr>
              <w:pStyle w:val="TableParagraph"/>
              <w:spacing w:before="47"/>
              <w:ind w:left="210"/>
              <w:rPr>
                <w:b/>
                <w:sz w:val="20"/>
              </w:rPr>
            </w:pPr>
            <w:r>
              <w:rPr>
                <w:b/>
                <w:spacing w:val="-4"/>
                <w:sz w:val="20"/>
              </w:rPr>
              <w:t>Who:</w:t>
            </w:r>
          </w:p>
        </w:tc>
        <w:tc>
          <w:tcPr>
            <w:tcW w:w="4810" w:type="dxa"/>
            <w:shd w:val="clear" w:color="auto" w:fill="D9D9D9"/>
          </w:tcPr>
          <w:p>
            <w:pPr>
              <w:pStyle w:val="TableParagraph"/>
              <w:spacing w:before="47"/>
              <w:ind w:left="205"/>
              <w:rPr>
                <w:b/>
                <w:sz w:val="20"/>
              </w:rPr>
            </w:pPr>
            <w:r>
              <w:rPr>
                <w:b/>
                <w:spacing w:val="-2"/>
                <w:sz w:val="20"/>
              </w:rPr>
              <w:t>Step:</w:t>
            </w:r>
          </w:p>
        </w:tc>
        <w:tc>
          <w:tcPr>
            <w:tcW w:w="1383" w:type="dxa"/>
            <w:shd w:val="clear" w:color="auto" w:fill="D9D9D9"/>
          </w:tcPr>
          <w:p>
            <w:pPr>
              <w:pStyle w:val="TableParagraph"/>
              <w:spacing w:before="47"/>
              <w:ind w:left="210"/>
              <w:rPr>
                <w:b/>
                <w:sz w:val="20"/>
              </w:rPr>
            </w:pPr>
            <w:r>
              <w:rPr>
                <w:b/>
                <w:spacing w:val="-2"/>
                <w:sz w:val="20"/>
              </w:rPr>
              <w:t>When:</w:t>
            </w:r>
          </w:p>
        </w:tc>
      </w:tr>
      <w:tr>
        <w:trPr>
          <w:trHeight w:val="993" w:hRule="atLeast"/>
        </w:trPr>
        <w:tc>
          <w:tcPr>
            <w:tcW w:w="821" w:type="dxa"/>
          </w:tcPr>
          <w:p>
            <w:pPr>
              <w:pStyle w:val="TableParagraph"/>
              <w:rPr>
                <w:rFonts w:ascii="Times New Roman"/>
                <w:sz w:val="18"/>
              </w:rPr>
            </w:pPr>
          </w:p>
        </w:tc>
        <w:tc>
          <w:tcPr>
            <w:tcW w:w="2338" w:type="dxa"/>
          </w:tcPr>
          <w:p>
            <w:pPr>
              <w:pStyle w:val="TableParagraph"/>
              <w:rPr>
                <w:rFonts w:ascii="Times New Roman"/>
                <w:sz w:val="18"/>
              </w:rPr>
            </w:pPr>
          </w:p>
        </w:tc>
        <w:tc>
          <w:tcPr>
            <w:tcW w:w="4810" w:type="dxa"/>
          </w:tcPr>
          <w:p>
            <w:pPr>
              <w:pStyle w:val="TableParagraph"/>
              <w:ind w:left="464" w:right="152"/>
              <w:rPr>
                <w:sz w:val="20"/>
              </w:rPr>
            </w:pPr>
            <w:r>
              <w:rPr>
                <w:sz w:val="20"/>
              </w:rPr>
              <w:t>releases</w:t>
            </w:r>
            <w:r>
              <w:rPr>
                <w:spacing w:val="-10"/>
                <w:sz w:val="20"/>
              </w:rPr>
              <w:t> </w:t>
            </w:r>
            <w:r>
              <w:rPr>
                <w:sz w:val="20"/>
              </w:rPr>
              <w:t>a</w:t>
            </w:r>
            <w:r>
              <w:rPr>
                <w:spacing w:val="-10"/>
                <w:sz w:val="20"/>
              </w:rPr>
              <w:t> </w:t>
            </w:r>
            <w:r>
              <w:rPr>
                <w:sz w:val="20"/>
              </w:rPr>
              <w:t>copy</w:t>
            </w:r>
            <w:r>
              <w:rPr>
                <w:spacing w:val="-10"/>
                <w:sz w:val="20"/>
              </w:rPr>
              <w:t> </w:t>
            </w:r>
            <w:r>
              <w:rPr>
                <w:sz w:val="20"/>
              </w:rPr>
              <w:t>of</w:t>
            </w:r>
            <w:r>
              <w:rPr>
                <w:spacing w:val="-10"/>
                <w:sz w:val="20"/>
              </w:rPr>
              <w:t> </w:t>
            </w:r>
            <w:r>
              <w:rPr>
                <w:sz w:val="20"/>
              </w:rPr>
              <w:t>the</w:t>
            </w:r>
            <w:r>
              <w:rPr>
                <w:spacing w:val="-11"/>
                <w:sz w:val="20"/>
              </w:rPr>
              <w:t> </w:t>
            </w:r>
            <w:r>
              <w:rPr>
                <w:sz w:val="20"/>
              </w:rPr>
              <w:t>published</w:t>
            </w:r>
            <w:r>
              <w:rPr>
                <w:spacing w:val="-11"/>
                <w:sz w:val="20"/>
              </w:rPr>
              <w:t> </w:t>
            </w:r>
            <w:r>
              <w:rPr>
                <w:sz w:val="20"/>
              </w:rPr>
              <w:t>output</w:t>
            </w:r>
            <w:r>
              <w:rPr>
                <w:spacing w:val="-9"/>
                <w:sz w:val="20"/>
              </w:rPr>
              <w:t> </w:t>
            </w:r>
            <w:r>
              <w:rPr>
                <w:sz w:val="20"/>
              </w:rPr>
              <w:t>to</w:t>
            </w:r>
            <w:r>
              <w:rPr>
                <w:spacing w:val="-10"/>
                <w:sz w:val="20"/>
              </w:rPr>
              <w:t> </w:t>
            </w:r>
            <w:r>
              <w:rPr>
                <w:sz w:val="20"/>
              </w:rPr>
              <w:t>the PR as appropriate for the project.</w:t>
            </w:r>
          </w:p>
          <w:p>
            <w:pPr>
              <w:pStyle w:val="TableParagraph"/>
              <w:numPr>
                <w:ilvl w:val="0"/>
                <w:numId w:val="43"/>
              </w:numPr>
              <w:tabs>
                <w:tab w:pos="464" w:val="left" w:leader="none"/>
                <w:tab w:pos="465" w:val="left" w:leader="none"/>
              </w:tabs>
              <w:spacing w:line="232" w:lineRule="auto" w:before="2" w:after="0"/>
              <w:ind w:left="464" w:right="629" w:hanging="360"/>
              <w:jc w:val="left"/>
              <w:rPr>
                <w:sz w:val="20"/>
              </w:rPr>
            </w:pPr>
            <w:r>
              <w:rPr>
                <w:sz w:val="20"/>
              </w:rPr>
              <w:t>Notifies</w:t>
            </w:r>
            <w:r>
              <w:rPr>
                <w:spacing w:val="-14"/>
                <w:sz w:val="20"/>
              </w:rPr>
              <w:t> </w:t>
            </w:r>
            <w:r>
              <w:rPr>
                <w:sz w:val="20"/>
              </w:rPr>
              <w:t>the</w:t>
            </w:r>
            <w:r>
              <w:rPr>
                <w:spacing w:val="-14"/>
                <w:sz w:val="20"/>
              </w:rPr>
              <w:t> </w:t>
            </w:r>
            <w:r>
              <w:rPr>
                <w:sz w:val="20"/>
              </w:rPr>
              <w:t>appropriate</w:t>
            </w:r>
            <w:r>
              <w:rPr>
                <w:spacing w:val="-14"/>
                <w:sz w:val="20"/>
              </w:rPr>
              <w:t> </w:t>
            </w:r>
            <w:r>
              <w:rPr>
                <w:sz w:val="20"/>
              </w:rPr>
              <w:t>parties</w:t>
            </w:r>
            <w:r>
              <w:rPr>
                <w:spacing w:val="-14"/>
                <w:sz w:val="20"/>
              </w:rPr>
              <w:t> </w:t>
            </w:r>
            <w:r>
              <w:rPr>
                <w:sz w:val="20"/>
              </w:rPr>
              <w:t>(PR</w:t>
            </w:r>
            <w:r>
              <w:rPr>
                <w:spacing w:val="-14"/>
                <w:sz w:val="20"/>
              </w:rPr>
              <w:t> </w:t>
            </w:r>
            <w:r>
              <w:rPr>
                <w:sz w:val="20"/>
              </w:rPr>
              <w:t>and/or client) for their review and confirmation.</w:t>
            </w:r>
          </w:p>
        </w:tc>
        <w:tc>
          <w:tcPr>
            <w:tcW w:w="1383" w:type="dxa"/>
          </w:tcPr>
          <w:p>
            <w:pPr>
              <w:pStyle w:val="TableParagraph"/>
              <w:rPr>
                <w:rFonts w:ascii="Times New Roman"/>
                <w:sz w:val="18"/>
              </w:rPr>
            </w:pPr>
          </w:p>
        </w:tc>
      </w:tr>
      <w:tr>
        <w:trPr>
          <w:trHeight w:val="762" w:hRule="atLeast"/>
        </w:trPr>
        <w:tc>
          <w:tcPr>
            <w:tcW w:w="821" w:type="dxa"/>
          </w:tcPr>
          <w:p>
            <w:pPr>
              <w:pStyle w:val="TableParagraph"/>
              <w:spacing w:before="119"/>
              <w:ind w:left="201"/>
              <w:rPr>
                <w:b/>
                <w:sz w:val="20"/>
              </w:rPr>
            </w:pPr>
            <w:r>
              <w:rPr>
                <w:b/>
                <w:spacing w:val="-2"/>
                <w:sz w:val="20"/>
              </w:rPr>
              <w:t>6.5.11</w:t>
            </w:r>
          </w:p>
        </w:tc>
        <w:tc>
          <w:tcPr>
            <w:tcW w:w="2338" w:type="dxa"/>
          </w:tcPr>
          <w:p>
            <w:pPr>
              <w:pStyle w:val="TableParagraph"/>
              <w:spacing w:before="38"/>
              <w:ind w:left="210"/>
              <w:rPr>
                <w:sz w:val="20"/>
              </w:rPr>
            </w:pPr>
            <w:r>
              <w:rPr>
                <w:sz w:val="20"/>
              </w:rPr>
              <w:t>PR</w:t>
            </w:r>
            <w:r>
              <w:rPr>
                <w:spacing w:val="-13"/>
                <w:sz w:val="20"/>
              </w:rPr>
              <w:t> </w:t>
            </w:r>
            <w:r>
              <w:rPr>
                <w:sz w:val="20"/>
              </w:rPr>
              <w:t>(client</w:t>
            </w:r>
            <w:r>
              <w:rPr>
                <w:spacing w:val="-12"/>
                <w:sz w:val="20"/>
              </w:rPr>
              <w:t> </w:t>
            </w:r>
            <w:r>
              <w:rPr>
                <w:sz w:val="20"/>
              </w:rPr>
              <w:t>or</w:t>
            </w:r>
            <w:r>
              <w:rPr>
                <w:spacing w:val="-12"/>
                <w:sz w:val="20"/>
              </w:rPr>
              <w:t> </w:t>
            </w:r>
            <w:r>
              <w:rPr>
                <w:spacing w:val="-2"/>
                <w:sz w:val="20"/>
              </w:rPr>
              <w:t>others)</w:t>
            </w:r>
          </w:p>
        </w:tc>
        <w:tc>
          <w:tcPr>
            <w:tcW w:w="4810" w:type="dxa"/>
          </w:tcPr>
          <w:p>
            <w:pPr>
              <w:pStyle w:val="TableParagraph"/>
              <w:numPr>
                <w:ilvl w:val="0"/>
                <w:numId w:val="44"/>
              </w:numPr>
              <w:tabs>
                <w:tab w:pos="464" w:val="left" w:leader="none"/>
                <w:tab w:pos="465" w:val="left" w:leader="none"/>
              </w:tabs>
              <w:spacing w:line="237" w:lineRule="auto" w:before="2" w:after="0"/>
              <w:ind w:left="464" w:right="416" w:hanging="360"/>
              <w:jc w:val="left"/>
              <w:rPr>
                <w:sz w:val="20"/>
              </w:rPr>
            </w:pPr>
            <w:r>
              <w:rPr>
                <w:sz w:val="20"/>
              </w:rPr>
              <w:t>The appropriate parties (PR and/or client) completes</w:t>
            </w:r>
            <w:r>
              <w:rPr>
                <w:spacing w:val="-14"/>
                <w:sz w:val="20"/>
              </w:rPr>
              <w:t> </w:t>
            </w:r>
            <w:r>
              <w:rPr>
                <w:sz w:val="20"/>
              </w:rPr>
              <w:t>QC/review</w:t>
            </w:r>
            <w:r>
              <w:rPr>
                <w:spacing w:val="-14"/>
                <w:sz w:val="20"/>
              </w:rPr>
              <w:t> </w:t>
            </w:r>
            <w:r>
              <w:rPr>
                <w:sz w:val="20"/>
              </w:rPr>
              <w:t>of</w:t>
            </w:r>
            <w:r>
              <w:rPr>
                <w:spacing w:val="-14"/>
                <w:sz w:val="20"/>
              </w:rPr>
              <w:t> </w:t>
            </w:r>
            <w:r>
              <w:rPr>
                <w:sz w:val="20"/>
              </w:rPr>
              <w:t>final</w:t>
            </w:r>
            <w:r>
              <w:rPr>
                <w:spacing w:val="-14"/>
                <w:sz w:val="20"/>
              </w:rPr>
              <w:t> </w:t>
            </w:r>
            <w:r>
              <w:rPr>
                <w:sz w:val="20"/>
              </w:rPr>
              <w:t>deliverable</w:t>
            </w:r>
            <w:r>
              <w:rPr>
                <w:spacing w:val="-14"/>
                <w:sz w:val="20"/>
              </w:rPr>
              <w:t> </w:t>
            </w:r>
            <w:r>
              <w:rPr>
                <w:sz w:val="20"/>
              </w:rPr>
              <w:t>and provides feedback to the LP if any.</w:t>
            </w:r>
          </w:p>
        </w:tc>
        <w:tc>
          <w:tcPr>
            <w:tcW w:w="1383" w:type="dxa"/>
          </w:tcPr>
          <w:p>
            <w:pPr>
              <w:pStyle w:val="TableParagraph"/>
              <w:spacing w:line="237" w:lineRule="auto" w:before="39"/>
              <w:ind w:left="104" w:right="176"/>
              <w:rPr>
                <w:sz w:val="20"/>
              </w:rPr>
            </w:pPr>
            <w:r>
              <w:rPr>
                <w:spacing w:val="-2"/>
                <w:sz w:val="20"/>
              </w:rPr>
              <w:t>Notification </w:t>
            </w:r>
            <w:r>
              <w:rPr>
                <w:sz w:val="20"/>
              </w:rPr>
              <w:t>to conduct </w:t>
            </w:r>
            <w:r>
              <w:rPr>
                <w:spacing w:val="-2"/>
                <w:sz w:val="20"/>
              </w:rPr>
              <w:t>review</w:t>
            </w:r>
          </w:p>
        </w:tc>
      </w:tr>
      <w:tr>
        <w:trPr>
          <w:trHeight w:val="954" w:hRule="atLeast"/>
        </w:trPr>
        <w:tc>
          <w:tcPr>
            <w:tcW w:w="821" w:type="dxa"/>
          </w:tcPr>
          <w:p>
            <w:pPr>
              <w:pStyle w:val="TableParagraph"/>
              <w:spacing w:before="119"/>
              <w:ind w:left="201"/>
              <w:rPr>
                <w:b/>
                <w:sz w:val="20"/>
              </w:rPr>
            </w:pPr>
            <w:r>
              <w:rPr>
                <w:b/>
                <w:spacing w:val="-2"/>
                <w:sz w:val="20"/>
              </w:rPr>
              <w:t>6.5.12</w:t>
            </w:r>
          </w:p>
        </w:tc>
        <w:tc>
          <w:tcPr>
            <w:tcW w:w="2338" w:type="dxa"/>
          </w:tcPr>
          <w:p>
            <w:pPr>
              <w:pStyle w:val="TableParagraph"/>
              <w:spacing w:before="38"/>
              <w:ind w:left="210"/>
              <w:rPr>
                <w:sz w:val="20"/>
              </w:rPr>
            </w:pPr>
            <w:r>
              <w:rPr>
                <w:spacing w:val="-5"/>
                <w:sz w:val="20"/>
              </w:rPr>
              <w:t>PR</w:t>
            </w:r>
          </w:p>
        </w:tc>
        <w:tc>
          <w:tcPr>
            <w:tcW w:w="4810" w:type="dxa"/>
          </w:tcPr>
          <w:p>
            <w:pPr>
              <w:pStyle w:val="TableParagraph"/>
              <w:numPr>
                <w:ilvl w:val="0"/>
                <w:numId w:val="45"/>
              </w:numPr>
              <w:tabs>
                <w:tab w:pos="464" w:val="left" w:leader="none"/>
                <w:tab w:pos="465" w:val="left" w:leader="none"/>
              </w:tabs>
              <w:spacing w:line="237" w:lineRule="auto" w:before="2" w:after="0"/>
              <w:ind w:left="464" w:right="112" w:hanging="360"/>
              <w:jc w:val="left"/>
              <w:rPr>
                <w:sz w:val="20"/>
              </w:rPr>
            </w:pPr>
            <w:r>
              <w:rPr>
                <w:sz w:val="20"/>
              </w:rPr>
              <w:t>Requests the latest copy of final deliverable from</w:t>
            </w:r>
            <w:r>
              <w:rPr>
                <w:spacing w:val="-9"/>
                <w:sz w:val="20"/>
              </w:rPr>
              <w:t> </w:t>
            </w:r>
            <w:r>
              <w:rPr>
                <w:sz w:val="20"/>
              </w:rPr>
              <w:t>the</w:t>
            </w:r>
            <w:r>
              <w:rPr>
                <w:spacing w:val="-12"/>
                <w:sz w:val="20"/>
              </w:rPr>
              <w:t> </w:t>
            </w:r>
            <w:r>
              <w:rPr>
                <w:sz w:val="20"/>
              </w:rPr>
              <w:t>LP,</w:t>
            </w:r>
            <w:r>
              <w:rPr>
                <w:spacing w:val="-11"/>
                <w:sz w:val="20"/>
              </w:rPr>
              <w:t> </w:t>
            </w:r>
            <w:r>
              <w:rPr>
                <w:sz w:val="20"/>
              </w:rPr>
              <w:t>and</w:t>
            </w:r>
            <w:r>
              <w:rPr>
                <w:spacing w:val="-7"/>
                <w:sz w:val="20"/>
              </w:rPr>
              <w:t> </w:t>
            </w:r>
            <w:r>
              <w:rPr>
                <w:sz w:val="20"/>
              </w:rPr>
              <w:t>copies</w:t>
            </w:r>
            <w:r>
              <w:rPr>
                <w:spacing w:val="-13"/>
                <w:sz w:val="20"/>
              </w:rPr>
              <w:t> </w:t>
            </w:r>
            <w:r>
              <w:rPr>
                <w:sz w:val="20"/>
              </w:rPr>
              <w:t>it</w:t>
            </w:r>
            <w:r>
              <w:rPr>
                <w:spacing w:val="-9"/>
                <w:sz w:val="20"/>
              </w:rPr>
              <w:t> </w:t>
            </w:r>
            <w:r>
              <w:rPr>
                <w:sz w:val="20"/>
              </w:rPr>
              <w:t>to</w:t>
            </w:r>
            <w:r>
              <w:rPr>
                <w:spacing w:val="-9"/>
                <w:sz w:val="20"/>
              </w:rPr>
              <w:t> </w:t>
            </w:r>
            <w:r>
              <w:rPr>
                <w:sz w:val="20"/>
              </w:rPr>
              <w:t>the</w:t>
            </w:r>
            <w:r>
              <w:rPr>
                <w:spacing w:val="-9"/>
                <w:sz w:val="20"/>
              </w:rPr>
              <w:t> </w:t>
            </w:r>
            <w:r>
              <w:rPr>
                <w:sz w:val="20"/>
              </w:rPr>
              <w:t>‘\Original</w:t>
            </w:r>
            <w:r>
              <w:rPr>
                <w:spacing w:val="-10"/>
                <w:sz w:val="20"/>
              </w:rPr>
              <w:t> </w:t>
            </w:r>
            <w:r>
              <w:rPr>
                <w:sz w:val="20"/>
              </w:rPr>
              <w:t>folder’ on the file share.</w:t>
            </w:r>
          </w:p>
        </w:tc>
        <w:tc>
          <w:tcPr>
            <w:tcW w:w="1383" w:type="dxa"/>
          </w:tcPr>
          <w:p>
            <w:pPr>
              <w:pStyle w:val="TableParagraph"/>
              <w:spacing w:before="38"/>
              <w:ind w:left="104" w:right="109"/>
              <w:rPr>
                <w:sz w:val="20"/>
              </w:rPr>
            </w:pPr>
            <w:r>
              <w:rPr>
                <w:sz w:val="20"/>
              </w:rPr>
              <w:t>If changes are needed</w:t>
            </w:r>
          </w:p>
          <w:p>
            <w:pPr>
              <w:pStyle w:val="TableParagraph"/>
              <w:spacing w:line="226" w:lineRule="exact"/>
              <w:ind w:left="104"/>
              <w:rPr>
                <w:sz w:val="20"/>
              </w:rPr>
            </w:pPr>
            <w:r>
              <w:rPr>
                <w:sz w:val="20"/>
              </w:rPr>
              <w:t>to</w:t>
            </w:r>
            <w:r>
              <w:rPr>
                <w:spacing w:val="-14"/>
                <w:sz w:val="20"/>
              </w:rPr>
              <w:t> </w:t>
            </w:r>
            <w:r>
              <w:rPr>
                <w:sz w:val="20"/>
              </w:rPr>
              <w:t>any</w:t>
            </w:r>
            <w:r>
              <w:rPr>
                <w:spacing w:val="-14"/>
                <w:sz w:val="20"/>
              </w:rPr>
              <w:t> </w:t>
            </w:r>
            <w:r>
              <w:rPr>
                <w:sz w:val="20"/>
              </w:rPr>
              <w:t>source </w:t>
            </w:r>
            <w:r>
              <w:rPr>
                <w:spacing w:val="-2"/>
                <w:sz w:val="20"/>
              </w:rPr>
              <w:t>documents</w:t>
            </w:r>
          </w:p>
        </w:tc>
      </w:tr>
      <w:tr>
        <w:trPr>
          <w:trHeight w:val="1468" w:hRule="atLeast"/>
        </w:trPr>
        <w:tc>
          <w:tcPr>
            <w:tcW w:w="821" w:type="dxa"/>
          </w:tcPr>
          <w:p>
            <w:pPr>
              <w:pStyle w:val="TableParagraph"/>
              <w:spacing w:before="119"/>
              <w:ind w:left="201"/>
              <w:rPr>
                <w:b/>
                <w:sz w:val="20"/>
              </w:rPr>
            </w:pPr>
            <w:r>
              <w:rPr>
                <w:b/>
                <w:spacing w:val="-2"/>
                <w:sz w:val="20"/>
              </w:rPr>
              <w:t>6.5.13</w:t>
            </w:r>
          </w:p>
        </w:tc>
        <w:tc>
          <w:tcPr>
            <w:tcW w:w="2338" w:type="dxa"/>
          </w:tcPr>
          <w:p>
            <w:pPr>
              <w:pStyle w:val="TableParagraph"/>
              <w:spacing w:before="38"/>
              <w:ind w:left="210"/>
              <w:rPr>
                <w:sz w:val="20"/>
              </w:rPr>
            </w:pPr>
            <w:r>
              <w:rPr>
                <w:spacing w:val="-5"/>
                <w:sz w:val="20"/>
              </w:rPr>
              <w:t>LP</w:t>
            </w:r>
          </w:p>
        </w:tc>
        <w:tc>
          <w:tcPr>
            <w:tcW w:w="4810" w:type="dxa"/>
          </w:tcPr>
          <w:p>
            <w:pPr>
              <w:pStyle w:val="TableParagraph"/>
              <w:numPr>
                <w:ilvl w:val="0"/>
                <w:numId w:val="46"/>
              </w:numPr>
              <w:tabs>
                <w:tab w:pos="465" w:val="left" w:leader="none"/>
              </w:tabs>
              <w:spacing w:line="240" w:lineRule="auto" w:before="0" w:after="0"/>
              <w:ind w:left="464" w:right="162" w:hanging="360"/>
              <w:jc w:val="both"/>
              <w:rPr>
                <w:sz w:val="20"/>
              </w:rPr>
            </w:pPr>
            <w:r>
              <w:rPr>
                <w:sz w:val="20"/>
              </w:rPr>
              <w:t>Reviews</w:t>
            </w:r>
            <w:r>
              <w:rPr>
                <w:spacing w:val="-12"/>
                <w:sz w:val="20"/>
              </w:rPr>
              <w:t> </w:t>
            </w:r>
            <w:r>
              <w:rPr>
                <w:sz w:val="20"/>
              </w:rPr>
              <w:t>any</w:t>
            </w:r>
            <w:r>
              <w:rPr>
                <w:spacing w:val="-12"/>
                <w:sz w:val="20"/>
              </w:rPr>
              <w:t> </w:t>
            </w:r>
            <w:r>
              <w:rPr>
                <w:sz w:val="20"/>
              </w:rPr>
              <w:t>changes</w:t>
            </w:r>
            <w:r>
              <w:rPr>
                <w:spacing w:val="-12"/>
                <w:sz w:val="20"/>
              </w:rPr>
              <w:t> </w:t>
            </w:r>
            <w:r>
              <w:rPr>
                <w:sz w:val="20"/>
              </w:rPr>
              <w:t>requested</w:t>
            </w:r>
            <w:r>
              <w:rPr>
                <w:spacing w:val="-12"/>
                <w:sz w:val="20"/>
              </w:rPr>
              <w:t> </w:t>
            </w:r>
            <w:r>
              <w:rPr>
                <w:sz w:val="20"/>
              </w:rPr>
              <w:t>by</w:t>
            </w:r>
            <w:r>
              <w:rPr>
                <w:spacing w:val="-12"/>
                <w:sz w:val="20"/>
              </w:rPr>
              <w:t> </w:t>
            </w:r>
            <w:r>
              <w:rPr>
                <w:sz w:val="20"/>
              </w:rPr>
              <w:t>the</w:t>
            </w:r>
            <w:r>
              <w:rPr>
                <w:spacing w:val="-11"/>
                <w:sz w:val="20"/>
              </w:rPr>
              <w:t> </w:t>
            </w:r>
            <w:r>
              <w:rPr>
                <w:sz w:val="20"/>
              </w:rPr>
              <w:t>PR</w:t>
            </w:r>
            <w:r>
              <w:rPr>
                <w:spacing w:val="-12"/>
                <w:sz w:val="20"/>
              </w:rPr>
              <w:t> </w:t>
            </w:r>
            <w:r>
              <w:rPr>
                <w:sz w:val="20"/>
              </w:rPr>
              <w:t>and makes</w:t>
            </w:r>
            <w:r>
              <w:rPr>
                <w:spacing w:val="-6"/>
                <w:sz w:val="20"/>
              </w:rPr>
              <w:t> </w:t>
            </w:r>
            <w:r>
              <w:rPr>
                <w:sz w:val="20"/>
              </w:rPr>
              <w:t>the</w:t>
            </w:r>
            <w:r>
              <w:rPr>
                <w:spacing w:val="-6"/>
                <w:sz w:val="20"/>
              </w:rPr>
              <w:t> </w:t>
            </w:r>
            <w:r>
              <w:rPr>
                <w:sz w:val="20"/>
              </w:rPr>
              <w:t>necessary</w:t>
            </w:r>
            <w:r>
              <w:rPr>
                <w:spacing w:val="-6"/>
                <w:sz w:val="20"/>
              </w:rPr>
              <w:t> </w:t>
            </w:r>
            <w:r>
              <w:rPr>
                <w:sz w:val="20"/>
              </w:rPr>
              <w:t>changes</w:t>
            </w:r>
            <w:r>
              <w:rPr>
                <w:spacing w:val="-6"/>
                <w:sz w:val="20"/>
              </w:rPr>
              <w:t> </w:t>
            </w:r>
            <w:r>
              <w:rPr>
                <w:sz w:val="20"/>
              </w:rPr>
              <w:t>to</w:t>
            </w:r>
            <w:r>
              <w:rPr>
                <w:spacing w:val="-6"/>
                <w:sz w:val="20"/>
              </w:rPr>
              <w:t> </w:t>
            </w:r>
            <w:r>
              <w:rPr>
                <w:sz w:val="20"/>
              </w:rPr>
              <w:t>the</w:t>
            </w:r>
            <w:r>
              <w:rPr>
                <w:spacing w:val="-6"/>
                <w:sz w:val="20"/>
              </w:rPr>
              <w:t> </w:t>
            </w:r>
            <w:r>
              <w:rPr>
                <w:sz w:val="20"/>
              </w:rPr>
              <w:t>published output files.</w:t>
            </w:r>
          </w:p>
          <w:p>
            <w:pPr>
              <w:pStyle w:val="TableParagraph"/>
              <w:numPr>
                <w:ilvl w:val="0"/>
                <w:numId w:val="46"/>
              </w:numPr>
              <w:tabs>
                <w:tab w:pos="464" w:val="left" w:leader="none"/>
                <w:tab w:pos="465" w:val="left" w:leader="none"/>
              </w:tabs>
              <w:spacing w:line="237" w:lineRule="auto" w:before="3" w:after="0"/>
              <w:ind w:left="464" w:right="353" w:hanging="360"/>
              <w:jc w:val="left"/>
              <w:rPr>
                <w:sz w:val="20"/>
              </w:rPr>
            </w:pPr>
            <w:r>
              <w:rPr>
                <w:sz w:val="20"/>
              </w:rPr>
              <w:t>Sends</w:t>
            </w:r>
            <w:r>
              <w:rPr>
                <w:spacing w:val="-14"/>
                <w:sz w:val="20"/>
              </w:rPr>
              <w:t> </w:t>
            </w:r>
            <w:r>
              <w:rPr>
                <w:sz w:val="20"/>
              </w:rPr>
              <w:t>QC</w:t>
            </w:r>
            <w:r>
              <w:rPr>
                <w:spacing w:val="-11"/>
                <w:sz w:val="20"/>
              </w:rPr>
              <w:t> </w:t>
            </w:r>
            <w:r>
              <w:rPr>
                <w:sz w:val="20"/>
              </w:rPr>
              <w:t>request</w:t>
            </w:r>
            <w:r>
              <w:rPr>
                <w:spacing w:val="-14"/>
                <w:sz w:val="20"/>
              </w:rPr>
              <w:t> </w:t>
            </w:r>
            <w:r>
              <w:rPr>
                <w:sz w:val="20"/>
              </w:rPr>
              <w:t>via</w:t>
            </w:r>
            <w:r>
              <w:rPr>
                <w:spacing w:val="-9"/>
                <w:sz w:val="20"/>
              </w:rPr>
              <w:t> </w:t>
            </w:r>
            <w:r>
              <w:rPr>
                <w:sz w:val="20"/>
              </w:rPr>
              <w:t>email</w:t>
            </w:r>
            <w:r>
              <w:rPr>
                <w:spacing w:val="-12"/>
                <w:sz w:val="20"/>
              </w:rPr>
              <w:t> </w:t>
            </w:r>
            <w:r>
              <w:rPr>
                <w:sz w:val="20"/>
              </w:rPr>
              <w:t>to</w:t>
            </w:r>
            <w:r>
              <w:rPr>
                <w:spacing w:val="-12"/>
                <w:sz w:val="20"/>
              </w:rPr>
              <w:t> </w:t>
            </w:r>
            <w:r>
              <w:rPr>
                <w:sz w:val="20"/>
              </w:rPr>
              <w:t>the</w:t>
            </w:r>
            <w:r>
              <w:rPr>
                <w:spacing w:val="-12"/>
                <w:sz w:val="20"/>
              </w:rPr>
              <w:t> </w:t>
            </w:r>
            <w:r>
              <w:rPr>
                <w:sz w:val="20"/>
              </w:rPr>
              <w:t>Publishing QC Reviewer for reviewing the additional </w:t>
            </w:r>
            <w:r>
              <w:rPr>
                <w:spacing w:val="-2"/>
                <w:sz w:val="20"/>
              </w:rPr>
              <w:t>changes.</w:t>
            </w:r>
          </w:p>
        </w:tc>
        <w:tc>
          <w:tcPr>
            <w:tcW w:w="1383" w:type="dxa"/>
          </w:tcPr>
          <w:p>
            <w:pPr>
              <w:pStyle w:val="TableParagraph"/>
              <w:spacing w:before="38"/>
              <w:ind w:left="104"/>
              <w:rPr>
                <w:sz w:val="20"/>
              </w:rPr>
            </w:pPr>
            <w:r>
              <w:rPr>
                <w:sz w:val="20"/>
              </w:rPr>
              <w:t>After</w:t>
            </w:r>
            <w:r>
              <w:rPr>
                <w:spacing w:val="-14"/>
                <w:sz w:val="20"/>
              </w:rPr>
              <w:t> </w:t>
            </w:r>
            <w:r>
              <w:rPr>
                <w:sz w:val="20"/>
              </w:rPr>
              <w:t>PR </w:t>
            </w:r>
            <w:r>
              <w:rPr>
                <w:spacing w:val="-2"/>
                <w:sz w:val="20"/>
              </w:rPr>
              <w:t>review</w:t>
            </w:r>
          </w:p>
        </w:tc>
      </w:tr>
      <w:tr>
        <w:trPr>
          <w:trHeight w:val="729" w:hRule="atLeast"/>
        </w:trPr>
        <w:tc>
          <w:tcPr>
            <w:tcW w:w="821" w:type="dxa"/>
          </w:tcPr>
          <w:p>
            <w:pPr>
              <w:pStyle w:val="TableParagraph"/>
              <w:spacing w:before="119"/>
              <w:ind w:left="201"/>
              <w:rPr>
                <w:b/>
                <w:sz w:val="20"/>
              </w:rPr>
            </w:pPr>
            <w:r>
              <w:rPr>
                <w:b/>
                <w:spacing w:val="-2"/>
                <w:sz w:val="20"/>
              </w:rPr>
              <w:t>6.5.14</w:t>
            </w:r>
          </w:p>
        </w:tc>
        <w:tc>
          <w:tcPr>
            <w:tcW w:w="2338" w:type="dxa"/>
          </w:tcPr>
          <w:p>
            <w:pPr>
              <w:pStyle w:val="TableParagraph"/>
              <w:spacing w:before="38"/>
              <w:ind w:left="210" w:right="55"/>
              <w:rPr>
                <w:sz w:val="20"/>
              </w:rPr>
            </w:pPr>
            <w:r>
              <w:rPr>
                <w:sz w:val="20"/>
              </w:rPr>
              <w:t>Publishing</w:t>
            </w:r>
            <w:r>
              <w:rPr>
                <w:spacing w:val="-14"/>
                <w:sz w:val="20"/>
              </w:rPr>
              <w:t> </w:t>
            </w:r>
            <w:r>
              <w:rPr>
                <w:sz w:val="20"/>
              </w:rPr>
              <w:t>QC </w:t>
            </w:r>
            <w:r>
              <w:rPr>
                <w:spacing w:val="-2"/>
                <w:sz w:val="20"/>
              </w:rPr>
              <w:t>Reviewer</w:t>
            </w:r>
          </w:p>
        </w:tc>
        <w:tc>
          <w:tcPr>
            <w:tcW w:w="4810" w:type="dxa"/>
          </w:tcPr>
          <w:p>
            <w:pPr>
              <w:pStyle w:val="TableParagraph"/>
              <w:numPr>
                <w:ilvl w:val="0"/>
                <w:numId w:val="47"/>
              </w:numPr>
              <w:tabs>
                <w:tab w:pos="464" w:val="left" w:leader="none"/>
                <w:tab w:pos="465" w:val="left" w:leader="none"/>
              </w:tabs>
              <w:spacing w:line="232" w:lineRule="auto" w:before="6" w:after="0"/>
              <w:ind w:left="464" w:right="323" w:hanging="360"/>
              <w:jc w:val="left"/>
              <w:rPr>
                <w:sz w:val="20"/>
              </w:rPr>
            </w:pPr>
            <w:r>
              <w:rPr>
                <w:sz w:val="20"/>
              </w:rPr>
              <w:t>Repeats</w:t>
            </w:r>
            <w:r>
              <w:rPr>
                <w:spacing w:val="-9"/>
                <w:sz w:val="20"/>
              </w:rPr>
              <w:t> </w:t>
            </w:r>
            <w:r>
              <w:rPr>
                <w:sz w:val="20"/>
              </w:rPr>
              <w:t>the</w:t>
            </w:r>
            <w:r>
              <w:rPr>
                <w:spacing w:val="-6"/>
                <w:sz w:val="20"/>
              </w:rPr>
              <w:t> </w:t>
            </w:r>
            <w:r>
              <w:rPr>
                <w:sz w:val="20"/>
              </w:rPr>
              <w:t>standard</w:t>
            </w:r>
            <w:r>
              <w:rPr>
                <w:spacing w:val="-10"/>
                <w:sz w:val="20"/>
              </w:rPr>
              <w:t> </w:t>
            </w:r>
            <w:r>
              <w:rPr>
                <w:sz w:val="20"/>
              </w:rPr>
              <w:t>QC</w:t>
            </w:r>
            <w:r>
              <w:rPr>
                <w:spacing w:val="-10"/>
                <w:sz w:val="20"/>
              </w:rPr>
              <w:t> </w:t>
            </w:r>
            <w:r>
              <w:rPr>
                <w:sz w:val="20"/>
              </w:rPr>
              <w:t>steps</w:t>
            </w:r>
            <w:r>
              <w:rPr>
                <w:spacing w:val="-8"/>
                <w:sz w:val="20"/>
              </w:rPr>
              <w:t> </w:t>
            </w:r>
            <w:r>
              <w:rPr>
                <w:sz w:val="20"/>
              </w:rPr>
              <w:t>as</w:t>
            </w:r>
            <w:r>
              <w:rPr>
                <w:spacing w:val="-8"/>
                <w:sz w:val="20"/>
              </w:rPr>
              <w:t> </w:t>
            </w:r>
            <w:r>
              <w:rPr>
                <w:sz w:val="20"/>
              </w:rPr>
              <w:t>outlined</w:t>
            </w:r>
            <w:r>
              <w:rPr>
                <w:spacing w:val="-14"/>
                <w:sz w:val="20"/>
              </w:rPr>
              <w:t> </w:t>
            </w:r>
            <w:r>
              <w:rPr>
                <w:sz w:val="20"/>
              </w:rPr>
              <w:t>in Sections 6.2.3 to 6.2.5.</w:t>
            </w:r>
          </w:p>
        </w:tc>
        <w:tc>
          <w:tcPr>
            <w:tcW w:w="1383" w:type="dxa"/>
          </w:tcPr>
          <w:p>
            <w:pPr>
              <w:pStyle w:val="TableParagraph"/>
              <w:spacing w:line="230" w:lineRule="atLeast" w:before="19"/>
              <w:ind w:left="104" w:right="109"/>
              <w:rPr>
                <w:sz w:val="20"/>
              </w:rPr>
            </w:pPr>
            <w:r>
              <w:rPr>
                <w:spacing w:val="-2"/>
                <w:sz w:val="20"/>
              </w:rPr>
              <w:t>After addressing </w:t>
            </w:r>
            <w:r>
              <w:rPr>
                <w:sz w:val="20"/>
              </w:rPr>
              <w:t>PR</w:t>
            </w:r>
            <w:r>
              <w:rPr>
                <w:spacing w:val="-2"/>
                <w:sz w:val="20"/>
              </w:rPr>
              <w:t> </w:t>
            </w:r>
            <w:r>
              <w:rPr>
                <w:spacing w:val="-2"/>
                <w:sz w:val="20"/>
              </w:rPr>
              <w:t>findings</w:t>
            </w:r>
          </w:p>
        </w:tc>
      </w:tr>
      <w:tr>
        <w:trPr>
          <w:trHeight w:val="1007" w:hRule="atLeast"/>
        </w:trPr>
        <w:tc>
          <w:tcPr>
            <w:tcW w:w="821" w:type="dxa"/>
          </w:tcPr>
          <w:p>
            <w:pPr>
              <w:pStyle w:val="TableParagraph"/>
              <w:spacing w:before="119"/>
              <w:ind w:left="201"/>
              <w:rPr>
                <w:b/>
                <w:sz w:val="20"/>
              </w:rPr>
            </w:pPr>
            <w:r>
              <w:rPr>
                <w:b/>
                <w:spacing w:val="-2"/>
                <w:sz w:val="20"/>
              </w:rPr>
              <w:t>6.5.15</w:t>
            </w:r>
          </w:p>
        </w:tc>
        <w:tc>
          <w:tcPr>
            <w:tcW w:w="2338" w:type="dxa"/>
          </w:tcPr>
          <w:p>
            <w:pPr>
              <w:pStyle w:val="TableParagraph"/>
              <w:spacing w:before="33"/>
              <w:ind w:left="210"/>
              <w:rPr>
                <w:sz w:val="20"/>
              </w:rPr>
            </w:pPr>
            <w:r>
              <w:rPr>
                <w:spacing w:val="-5"/>
                <w:sz w:val="20"/>
              </w:rPr>
              <w:t>LP</w:t>
            </w:r>
          </w:p>
        </w:tc>
        <w:tc>
          <w:tcPr>
            <w:tcW w:w="4810" w:type="dxa"/>
          </w:tcPr>
          <w:p>
            <w:pPr>
              <w:pStyle w:val="TableParagraph"/>
              <w:numPr>
                <w:ilvl w:val="0"/>
                <w:numId w:val="48"/>
              </w:numPr>
              <w:tabs>
                <w:tab w:pos="464" w:val="left" w:leader="none"/>
                <w:tab w:pos="465" w:val="left" w:leader="none"/>
              </w:tabs>
              <w:spacing w:line="240" w:lineRule="auto" w:before="0" w:after="0"/>
              <w:ind w:left="464" w:right="621" w:hanging="360"/>
              <w:jc w:val="left"/>
              <w:rPr>
                <w:sz w:val="20"/>
              </w:rPr>
            </w:pPr>
            <w:r>
              <w:rPr>
                <w:sz w:val="20"/>
              </w:rPr>
              <w:t>Delivers</w:t>
            </w:r>
            <w:r>
              <w:rPr>
                <w:spacing w:val="-7"/>
                <w:sz w:val="20"/>
              </w:rPr>
              <w:t> </w:t>
            </w:r>
            <w:r>
              <w:rPr>
                <w:sz w:val="20"/>
              </w:rPr>
              <w:t>the</w:t>
            </w:r>
            <w:r>
              <w:rPr>
                <w:spacing w:val="-7"/>
                <w:sz w:val="20"/>
              </w:rPr>
              <w:t> </w:t>
            </w:r>
            <w:r>
              <w:rPr>
                <w:sz w:val="20"/>
              </w:rPr>
              <w:t>final</w:t>
            </w:r>
            <w:r>
              <w:rPr>
                <w:spacing w:val="-7"/>
                <w:sz w:val="20"/>
              </w:rPr>
              <w:t> </w:t>
            </w:r>
            <w:r>
              <w:rPr>
                <w:sz w:val="20"/>
              </w:rPr>
              <w:t>project</w:t>
            </w:r>
            <w:r>
              <w:rPr>
                <w:spacing w:val="-7"/>
                <w:sz w:val="20"/>
              </w:rPr>
              <w:t> </w:t>
            </w:r>
            <w:r>
              <w:rPr>
                <w:sz w:val="20"/>
              </w:rPr>
              <w:t>deliverable</w:t>
            </w:r>
            <w:r>
              <w:rPr>
                <w:spacing w:val="-7"/>
                <w:sz w:val="20"/>
              </w:rPr>
              <w:t> </w:t>
            </w:r>
            <w:r>
              <w:rPr>
                <w:sz w:val="20"/>
              </w:rPr>
              <w:t>to</w:t>
            </w:r>
            <w:r>
              <w:rPr>
                <w:spacing w:val="-7"/>
                <w:sz w:val="20"/>
              </w:rPr>
              <w:t> </w:t>
            </w:r>
            <w:r>
              <w:rPr>
                <w:sz w:val="20"/>
              </w:rPr>
              <w:t>the client,</w:t>
            </w:r>
            <w:r>
              <w:rPr>
                <w:spacing w:val="-10"/>
                <w:sz w:val="20"/>
              </w:rPr>
              <w:t> </w:t>
            </w:r>
            <w:r>
              <w:rPr>
                <w:sz w:val="20"/>
              </w:rPr>
              <w:t>or</w:t>
            </w:r>
            <w:r>
              <w:rPr>
                <w:spacing w:val="-12"/>
                <w:sz w:val="20"/>
              </w:rPr>
              <w:t> </w:t>
            </w:r>
            <w:r>
              <w:rPr>
                <w:sz w:val="20"/>
              </w:rPr>
              <w:t>PR</w:t>
            </w:r>
            <w:r>
              <w:rPr>
                <w:spacing w:val="-13"/>
                <w:sz w:val="20"/>
              </w:rPr>
              <w:t> </w:t>
            </w:r>
            <w:r>
              <w:rPr>
                <w:sz w:val="20"/>
              </w:rPr>
              <w:t>as</w:t>
            </w:r>
            <w:r>
              <w:rPr>
                <w:spacing w:val="-13"/>
                <w:sz w:val="20"/>
              </w:rPr>
              <w:t> </w:t>
            </w:r>
            <w:r>
              <w:rPr>
                <w:sz w:val="20"/>
              </w:rPr>
              <w:t>appropriate</w:t>
            </w:r>
            <w:r>
              <w:rPr>
                <w:spacing w:val="-14"/>
                <w:sz w:val="20"/>
              </w:rPr>
              <w:t> </w:t>
            </w:r>
            <w:r>
              <w:rPr>
                <w:sz w:val="20"/>
              </w:rPr>
              <w:t>for</w:t>
            </w:r>
            <w:r>
              <w:rPr>
                <w:spacing w:val="-12"/>
                <w:sz w:val="20"/>
              </w:rPr>
              <w:t> </w:t>
            </w:r>
            <w:r>
              <w:rPr>
                <w:sz w:val="20"/>
              </w:rPr>
              <w:t>the</w:t>
            </w:r>
            <w:r>
              <w:rPr>
                <w:spacing w:val="-12"/>
                <w:sz w:val="20"/>
              </w:rPr>
              <w:t> </w:t>
            </w:r>
            <w:r>
              <w:rPr>
                <w:sz w:val="20"/>
              </w:rPr>
              <w:t>project.</w:t>
            </w:r>
          </w:p>
          <w:p>
            <w:pPr>
              <w:pStyle w:val="TableParagraph"/>
              <w:numPr>
                <w:ilvl w:val="0"/>
                <w:numId w:val="48"/>
              </w:numPr>
              <w:tabs>
                <w:tab w:pos="464" w:val="left" w:leader="none"/>
                <w:tab w:pos="465" w:val="left" w:leader="none"/>
              </w:tabs>
              <w:spacing w:line="232" w:lineRule="auto" w:before="1" w:after="0"/>
              <w:ind w:left="464" w:right="303" w:hanging="360"/>
              <w:jc w:val="left"/>
              <w:rPr>
                <w:sz w:val="20"/>
              </w:rPr>
            </w:pPr>
            <w:r>
              <w:rPr>
                <w:sz w:val="20"/>
              </w:rPr>
              <w:t>Repeats</w:t>
            </w:r>
            <w:r>
              <w:rPr>
                <w:spacing w:val="-14"/>
                <w:sz w:val="20"/>
              </w:rPr>
              <w:t> </w:t>
            </w:r>
            <w:r>
              <w:rPr>
                <w:sz w:val="20"/>
              </w:rPr>
              <w:t>QC/review</w:t>
            </w:r>
            <w:r>
              <w:rPr>
                <w:spacing w:val="-13"/>
                <w:sz w:val="20"/>
              </w:rPr>
              <w:t> </w:t>
            </w:r>
            <w:r>
              <w:rPr>
                <w:sz w:val="20"/>
              </w:rPr>
              <w:t>steps,</w:t>
            </w:r>
            <w:r>
              <w:rPr>
                <w:spacing w:val="-13"/>
                <w:sz w:val="20"/>
              </w:rPr>
              <w:t> </w:t>
            </w:r>
            <w:r>
              <w:rPr>
                <w:sz w:val="20"/>
              </w:rPr>
              <w:t>as</w:t>
            </w:r>
            <w:r>
              <w:rPr>
                <w:spacing w:val="-13"/>
                <w:sz w:val="20"/>
              </w:rPr>
              <w:t> </w:t>
            </w:r>
            <w:r>
              <w:rPr>
                <w:sz w:val="20"/>
              </w:rPr>
              <w:t>needed</w:t>
            </w:r>
            <w:r>
              <w:rPr>
                <w:spacing w:val="-13"/>
                <w:sz w:val="20"/>
              </w:rPr>
              <w:t> </w:t>
            </w:r>
            <w:r>
              <w:rPr>
                <w:sz w:val="20"/>
              </w:rPr>
              <w:t>until</w:t>
            </w:r>
            <w:r>
              <w:rPr>
                <w:spacing w:val="-13"/>
                <w:sz w:val="20"/>
              </w:rPr>
              <w:t> </w:t>
            </w:r>
            <w:r>
              <w:rPr>
                <w:sz w:val="20"/>
              </w:rPr>
              <w:t>the deliverable is approved for release.</w:t>
            </w:r>
          </w:p>
        </w:tc>
        <w:tc>
          <w:tcPr>
            <w:tcW w:w="1383" w:type="dxa"/>
          </w:tcPr>
          <w:p>
            <w:pPr>
              <w:pStyle w:val="TableParagraph"/>
              <w:spacing w:before="33"/>
              <w:ind w:left="104" w:right="109"/>
              <w:rPr>
                <w:sz w:val="20"/>
              </w:rPr>
            </w:pPr>
            <w:r>
              <w:rPr>
                <w:spacing w:val="-2"/>
                <w:sz w:val="20"/>
              </w:rPr>
              <w:t>After addressing </w:t>
            </w:r>
            <w:r>
              <w:rPr>
                <w:sz w:val="20"/>
              </w:rPr>
              <w:t>QC</w:t>
            </w:r>
            <w:r>
              <w:rPr>
                <w:spacing w:val="-2"/>
                <w:sz w:val="20"/>
              </w:rPr>
              <w:t> </w:t>
            </w:r>
            <w:r>
              <w:rPr>
                <w:spacing w:val="-2"/>
                <w:sz w:val="20"/>
              </w:rPr>
              <w:t>findings</w:t>
            </w:r>
          </w:p>
        </w:tc>
      </w:tr>
    </w:tbl>
    <w:p>
      <w:pPr>
        <w:pStyle w:val="BodyText"/>
        <w:rPr>
          <w:b/>
          <w:sz w:val="20"/>
        </w:rPr>
      </w:pPr>
    </w:p>
    <w:p>
      <w:pPr>
        <w:pStyle w:val="BodyText"/>
        <w:spacing w:before="5"/>
        <w:rPr>
          <w:b/>
        </w:rPr>
      </w:pPr>
    </w:p>
    <w:p>
      <w:pPr>
        <w:pStyle w:val="ListParagraph"/>
        <w:numPr>
          <w:ilvl w:val="1"/>
          <w:numId w:val="3"/>
        </w:numPr>
        <w:tabs>
          <w:tab w:pos="2139" w:val="left" w:leader="none"/>
          <w:tab w:pos="2140" w:val="left" w:leader="none"/>
        </w:tabs>
        <w:spacing w:line="240" w:lineRule="auto" w:before="0" w:after="0"/>
        <w:ind w:left="2140" w:right="0" w:hanging="720"/>
        <w:jc w:val="left"/>
        <w:rPr>
          <w:b/>
          <w:sz w:val="22"/>
        </w:rPr>
      </w:pPr>
      <w:bookmarkStart w:name="Clinical Publishing - Filing and Archivi" w:id="20"/>
      <w:bookmarkEnd w:id="20"/>
      <w:r>
        <w:rPr>
          <w:b/>
          <w:sz w:val="22"/>
        </w:rPr>
        <w:t>Clinica</w:t>
      </w:r>
      <w:r>
        <w:rPr>
          <w:b/>
          <w:sz w:val="22"/>
        </w:rPr>
        <w:t>l</w:t>
      </w:r>
      <w:r>
        <w:rPr>
          <w:b/>
          <w:spacing w:val="-6"/>
          <w:sz w:val="22"/>
        </w:rPr>
        <w:t> </w:t>
      </w:r>
      <w:r>
        <w:rPr>
          <w:b/>
          <w:sz w:val="22"/>
        </w:rPr>
        <w:t>Publishing</w:t>
      </w:r>
      <w:r>
        <w:rPr>
          <w:b/>
          <w:spacing w:val="-2"/>
          <w:sz w:val="22"/>
        </w:rPr>
        <w:t> </w:t>
      </w:r>
      <w:r>
        <w:rPr>
          <w:b/>
          <w:sz w:val="22"/>
        </w:rPr>
        <w:t>-</w:t>
      </w:r>
      <w:r>
        <w:rPr>
          <w:b/>
          <w:spacing w:val="-4"/>
          <w:sz w:val="22"/>
        </w:rPr>
        <w:t> </w:t>
      </w:r>
      <w:r>
        <w:rPr>
          <w:b/>
          <w:sz w:val="22"/>
        </w:rPr>
        <w:t>Filing</w:t>
      </w:r>
      <w:r>
        <w:rPr>
          <w:b/>
          <w:spacing w:val="-2"/>
          <w:sz w:val="22"/>
        </w:rPr>
        <w:t> </w:t>
      </w:r>
      <w:r>
        <w:rPr>
          <w:b/>
          <w:sz w:val="22"/>
        </w:rPr>
        <w:t>and</w:t>
      </w:r>
      <w:r>
        <w:rPr>
          <w:b/>
          <w:spacing w:val="-2"/>
          <w:sz w:val="22"/>
        </w:rPr>
        <w:t> Archiving</w:t>
      </w:r>
    </w:p>
    <w:p>
      <w:pPr>
        <w:pStyle w:val="BodyText"/>
        <w:spacing w:before="11"/>
        <w:rPr>
          <w:b/>
          <w:sz w:val="1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882"/>
        <w:gridCol w:w="5218"/>
        <w:gridCol w:w="1436"/>
      </w:tblGrid>
      <w:tr>
        <w:trPr>
          <w:trHeight w:val="311" w:hRule="atLeast"/>
        </w:trPr>
        <w:tc>
          <w:tcPr>
            <w:tcW w:w="816" w:type="dxa"/>
            <w:shd w:val="clear" w:color="auto" w:fill="D9D9D9"/>
          </w:tcPr>
          <w:p>
            <w:pPr>
              <w:pStyle w:val="TableParagraph"/>
              <w:spacing w:before="28"/>
              <w:ind w:left="105"/>
              <w:rPr>
                <w:b/>
                <w:sz w:val="20"/>
              </w:rPr>
            </w:pPr>
            <w:r>
              <w:rPr>
                <w:b/>
                <w:spacing w:val="-5"/>
                <w:sz w:val="20"/>
              </w:rPr>
              <w:t>No:</w:t>
            </w:r>
          </w:p>
        </w:tc>
        <w:tc>
          <w:tcPr>
            <w:tcW w:w="1882" w:type="dxa"/>
            <w:shd w:val="clear" w:color="auto" w:fill="D9D9D9"/>
          </w:tcPr>
          <w:p>
            <w:pPr>
              <w:pStyle w:val="TableParagraph"/>
              <w:spacing w:before="28"/>
              <w:ind w:left="105"/>
              <w:rPr>
                <w:b/>
                <w:sz w:val="20"/>
              </w:rPr>
            </w:pPr>
            <w:r>
              <w:rPr>
                <w:b/>
                <w:spacing w:val="-4"/>
                <w:sz w:val="20"/>
              </w:rPr>
              <w:t>Who:</w:t>
            </w:r>
          </w:p>
        </w:tc>
        <w:tc>
          <w:tcPr>
            <w:tcW w:w="5218" w:type="dxa"/>
            <w:shd w:val="clear" w:color="auto" w:fill="D9D9D9"/>
          </w:tcPr>
          <w:p>
            <w:pPr>
              <w:pStyle w:val="TableParagraph"/>
              <w:spacing w:before="28"/>
              <w:ind w:left="109"/>
              <w:rPr>
                <w:b/>
                <w:sz w:val="20"/>
              </w:rPr>
            </w:pPr>
            <w:r>
              <w:rPr>
                <w:b/>
                <w:spacing w:val="-2"/>
                <w:sz w:val="20"/>
              </w:rPr>
              <w:t>Step:</w:t>
            </w:r>
          </w:p>
        </w:tc>
        <w:tc>
          <w:tcPr>
            <w:tcW w:w="1436" w:type="dxa"/>
            <w:shd w:val="clear" w:color="auto" w:fill="D9D9D9"/>
          </w:tcPr>
          <w:p>
            <w:pPr>
              <w:pStyle w:val="TableParagraph"/>
              <w:spacing w:before="28"/>
              <w:ind w:left="104"/>
              <w:rPr>
                <w:b/>
                <w:sz w:val="20"/>
              </w:rPr>
            </w:pPr>
            <w:r>
              <w:rPr>
                <w:b/>
                <w:spacing w:val="-2"/>
                <w:sz w:val="20"/>
              </w:rPr>
              <w:t>When:</w:t>
            </w:r>
          </w:p>
        </w:tc>
      </w:tr>
      <w:tr>
        <w:trPr>
          <w:trHeight w:val="1790" w:hRule="atLeast"/>
        </w:trPr>
        <w:tc>
          <w:tcPr>
            <w:tcW w:w="816" w:type="dxa"/>
          </w:tcPr>
          <w:p>
            <w:pPr>
              <w:pStyle w:val="TableParagraph"/>
              <w:spacing w:before="119"/>
              <w:ind w:left="95"/>
              <w:rPr>
                <w:b/>
                <w:sz w:val="20"/>
              </w:rPr>
            </w:pPr>
            <w:r>
              <w:rPr>
                <w:b/>
                <w:spacing w:val="-2"/>
                <w:sz w:val="20"/>
              </w:rPr>
              <w:t>6.6.1</w:t>
            </w:r>
          </w:p>
        </w:tc>
        <w:tc>
          <w:tcPr>
            <w:tcW w:w="1882" w:type="dxa"/>
          </w:tcPr>
          <w:p>
            <w:pPr>
              <w:pStyle w:val="TableParagraph"/>
              <w:spacing w:line="225" w:lineRule="exact"/>
              <w:ind w:left="105"/>
              <w:rPr>
                <w:sz w:val="20"/>
              </w:rPr>
            </w:pPr>
            <w:r>
              <w:rPr>
                <w:spacing w:val="-5"/>
                <w:sz w:val="20"/>
              </w:rPr>
              <w:t>LP</w:t>
            </w:r>
          </w:p>
        </w:tc>
        <w:tc>
          <w:tcPr>
            <w:tcW w:w="5218" w:type="dxa"/>
          </w:tcPr>
          <w:p>
            <w:pPr>
              <w:pStyle w:val="TableParagraph"/>
              <w:numPr>
                <w:ilvl w:val="0"/>
                <w:numId w:val="49"/>
              </w:numPr>
              <w:tabs>
                <w:tab w:pos="436" w:val="left" w:leader="none"/>
                <w:tab w:pos="437" w:val="left" w:leader="none"/>
              </w:tabs>
              <w:spacing w:line="237" w:lineRule="auto" w:before="0" w:after="0"/>
              <w:ind w:left="436" w:right="378" w:hanging="360"/>
              <w:jc w:val="left"/>
              <w:rPr>
                <w:sz w:val="20"/>
              </w:rPr>
            </w:pPr>
            <w:r>
              <w:rPr>
                <w:sz w:val="20"/>
              </w:rPr>
              <w:t>Files the final copy of the Published deliverables (approved</w:t>
            </w:r>
            <w:r>
              <w:rPr>
                <w:spacing w:val="-2"/>
                <w:sz w:val="20"/>
              </w:rPr>
              <w:t> </w:t>
            </w:r>
            <w:r>
              <w:rPr>
                <w:sz w:val="20"/>
              </w:rPr>
              <w:t>by</w:t>
            </w:r>
            <w:r>
              <w:rPr>
                <w:spacing w:val="-6"/>
                <w:sz w:val="20"/>
              </w:rPr>
              <w:t> </w:t>
            </w:r>
            <w:r>
              <w:rPr>
                <w:sz w:val="20"/>
              </w:rPr>
              <w:t>the</w:t>
            </w:r>
            <w:r>
              <w:rPr>
                <w:spacing w:val="-7"/>
                <w:sz w:val="20"/>
              </w:rPr>
              <w:t> </w:t>
            </w:r>
            <w:r>
              <w:rPr>
                <w:sz w:val="20"/>
              </w:rPr>
              <w:t>client)</w:t>
            </w:r>
            <w:r>
              <w:rPr>
                <w:spacing w:val="-5"/>
                <w:sz w:val="20"/>
              </w:rPr>
              <w:t> </w:t>
            </w:r>
            <w:r>
              <w:rPr>
                <w:sz w:val="20"/>
              </w:rPr>
              <w:t>in</w:t>
            </w:r>
            <w:r>
              <w:rPr>
                <w:spacing w:val="-5"/>
                <w:sz w:val="20"/>
              </w:rPr>
              <w:t> </w:t>
            </w:r>
            <w:r>
              <w:rPr>
                <w:sz w:val="20"/>
              </w:rPr>
              <w:t>the</w:t>
            </w:r>
            <w:r>
              <w:rPr>
                <w:spacing w:val="-7"/>
                <w:sz w:val="20"/>
              </w:rPr>
              <w:t> </w:t>
            </w:r>
            <w:r>
              <w:rPr>
                <w:sz w:val="20"/>
              </w:rPr>
              <w:t>TMF</w:t>
            </w:r>
            <w:r>
              <w:rPr>
                <w:spacing w:val="-8"/>
                <w:sz w:val="20"/>
              </w:rPr>
              <w:t> </w:t>
            </w:r>
            <w:r>
              <w:rPr>
                <w:sz w:val="20"/>
              </w:rPr>
              <w:t>in</w:t>
            </w:r>
            <w:r>
              <w:rPr>
                <w:spacing w:val="-10"/>
                <w:sz w:val="20"/>
              </w:rPr>
              <w:t> </w:t>
            </w:r>
            <w:r>
              <w:rPr>
                <w:sz w:val="20"/>
              </w:rPr>
              <w:t>accordance with Management and Filing of Medical Writing Documentation,</w:t>
            </w:r>
            <w:r>
              <w:rPr>
                <w:spacing w:val="-14"/>
                <w:sz w:val="20"/>
              </w:rPr>
              <w:t> </w:t>
            </w:r>
            <w:r>
              <w:rPr>
                <w:sz w:val="20"/>
              </w:rPr>
              <w:t>CS_WI_MW0233,</w:t>
            </w:r>
            <w:r>
              <w:rPr>
                <w:spacing w:val="-14"/>
                <w:sz w:val="20"/>
              </w:rPr>
              <w:t> </w:t>
            </w:r>
            <w:r>
              <w:rPr>
                <w:sz w:val="20"/>
              </w:rPr>
              <w:t>if</w:t>
            </w:r>
            <w:r>
              <w:rPr>
                <w:spacing w:val="-14"/>
                <w:sz w:val="20"/>
              </w:rPr>
              <w:t> </w:t>
            </w:r>
            <w:r>
              <w:rPr>
                <w:sz w:val="20"/>
              </w:rPr>
              <w:t>requested</w:t>
            </w:r>
            <w:r>
              <w:rPr>
                <w:spacing w:val="-14"/>
                <w:sz w:val="20"/>
              </w:rPr>
              <w:t> </w:t>
            </w:r>
            <w:r>
              <w:rPr>
                <w:sz w:val="20"/>
              </w:rPr>
              <w:t>by the Lead MW</w:t>
            </w:r>
          </w:p>
          <w:p>
            <w:pPr>
              <w:pStyle w:val="TableParagraph"/>
              <w:spacing w:line="235" w:lineRule="auto" w:before="64"/>
              <w:ind w:left="109"/>
              <w:rPr>
                <w:sz w:val="20"/>
              </w:rPr>
            </w:pPr>
            <w:r>
              <w:rPr>
                <w:b/>
                <w:sz w:val="20"/>
              </w:rPr>
              <w:t>Note:</w:t>
            </w:r>
            <w:r>
              <w:rPr>
                <w:b/>
                <w:spacing w:val="-7"/>
                <w:sz w:val="20"/>
              </w:rPr>
              <w:t> </w:t>
            </w:r>
            <w:r>
              <w:rPr>
                <w:sz w:val="20"/>
              </w:rPr>
              <w:t>Applicable</w:t>
            </w:r>
            <w:r>
              <w:rPr>
                <w:spacing w:val="-13"/>
                <w:sz w:val="20"/>
              </w:rPr>
              <w:t> </w:t>
            </w:r>
            <w:r>
              <w:rPr>
                <w:sz w:val="20"/>
              </w:rPr>
              <w:t>only</w:t>
            </w:r>
            <w:r>
              <w:rPr>
                <w:spacing w:val="-12"/>
                <w:sz w:val="20"/>
              </w:rPr>
              <w:t> </w:t>
            </w:r>
            <w:r>
              <w:rPr>
                <w:sz w:val="20"/>
              </w:rPr>
              <w:t>for</w:t>
            </w:r>
            <w:r>
              <w:rPr>
                <w:spacing w:val="-12"/>
                <w:sz w:val="20"/>
              </w:rPr>
              <w:t> </w:t>
            </w:r>
            <w:r>
              <w:rPr>
                <w:sz w:val="20"/>
              </w:rPr>
              <w:t>IQVIA</w:t>
            </w:r>
            <w:r>
              <w:rPr>
                <w:spacing w:val="-12"/>
                <w:sz w:val="20"/>
              </w:rPr>
              <w:t> </w:t>
            </w:r>
            <w:r>
              <w:rPr>
                <w:sz w:val="20"/>
              </w:rPr>
              <w:t>Medical</w:t>
            </w:r>
            <w:r>
              <w:rPr>
                <w:spacing w:val="-13"/>
                <w:sz w:val="20"/>
              </w:rPr>
              <w:t> </w:t>
            </w:r>
            <w:r>
              <w:rPr>
                <w:sz w:val="20"/>
              </w:rPr>
              <w:t>Writing </w:t>
            </w:r>
            <w:r>
              <w:rPr>
                <w:spacing w:val="-2"/>
                <w:sz w:val="20"/>
              </w:rPr>
              <w:t>deliverables.</w:t>
            </w:r>
          </w:p>
        </w:tc>
        <w:tc>
          <w:tcPr>
            <w:tcW w:w="1436" w:type="dxa"/>
          </w:tcPr>
          <w:p>
            <w:pPr>
              <w:pStyle w:val="TableParagraph"/>
              <w:spacing w:line="229" w:lineRule="exact"/>
              <w:ind w:left="75"/>
              <w:rPr>
                <w:sz w:val="20"/>
              </w:rPr>
            </w:pPr>
            <w:r>
              <w:rPr>
                <w:spacing w:val="-2"/>
                <w:sz w:val="20"/>
              </w:rPr>
              <w:t>Project</w:t>
            </w:r>
            <w:r>
              <w:rPr>
                <w:spacing w:val="-1"/>
                <w:sz w:val="20"/>
              </w:rPr>
              <w:t> </w:t>
            </w:r>
            <w:r>
              <w:rPr>
                <w:spacing w:val="-2"/>
                <w:sz w:val="20"/>
              </w:rPr>
              <w:t>close</w:t>
            </w:r>
          </w:p>
        </w:tc>
      </w:tr>
      <w:tr>
        <w:trPr>
          <w:trHeight w:val="2183" w:hRule="atLeast"/>
        </w:trPr>
        <w:tc>
          <w:tcPr>
            <w:tcW w:w="816" w:type="dxa"/>
          </w:tcPr>
          <w:p>
            <w:pPr>
              <w:pStyle w:val="TableParagraph"/>
              <w:spacing w:before="119"/>
              <w:ind w:left="95"/>
              <w:rPr>
                <w:b/>
                <w:sz w:val="20"/>
              </w:rPr>
            </w:pPr>
            <w:r>
              <w:rPr>
                <w:b/>
                <w:spacing w:val="-2"/>
                <w:sz w:val="20"/>
              </w:rPr>
              <w:t>6.6.2</w:t>
            </w:r>
          </w:p>
        </w:tc>
        <w:tc>
          <w:tcPr>
            <w:tcW w:w="1882" w:type="dxa"/>
          </w:tcPr>
          <w:p>
            <w:pPr>
              <w:pStyle w:val="TableParagraph"/>
              <w:spacing w:before="38"/>
              <w:ind w:left="105"/>
              <w:rPr>
                <w:sz w:val="20"/>
              </w:rPr>
            </w:pPr>
            <w:r>
              <w:rPr>
                <w:spacing w:val="-5"/>
                <w:sz w:val="20"/>
              </w:rPr>
              <w:t>LP</w:t>
            </w:r>
          </w:p>
        </w:tc>
        <w:tc>
          <w:tcPr>
            <w:tcW w:w="5218" w:type="dxa"/>
          </w:tcPr>
          <w:p>
            <w:pPr>
              <w:pStyle w:val="TableParagraph"/>
              <w:numPr>
                <w:ilvl w:val="0"/>
                <w:numId w:val="50"/>
              </w:numPr>
              <w:tabs>
                <w:tab w:pos="436" w:val="left" w:leader="none"/>
                <w:tab w:pos="437" w:val="left" w:leader="none"/>
              </w:tabs>
              <w:spacing w:line="243" w:lineRule="exact" w:before="0" w:after="0"/>
              <w:ind w:left="436" w:right="0" w:hanging="361"/>
              <w:jc w:val="left"/>
              <w:rPr>
                <w:sz w:val="20"/>
              </w:rPr>
            </w:pPr>
            <w:r>
              <w:rPr>
                <w:sz w:val="20"/>
              </w:rPr>
              <w:t>Files</w:t>
            </w:r>
            <w:r>
              <w:rPr>
                <w:spacing w:val="-11"/>
                <w:sz w:val="20"/>
              </w:rPr>
              <w:t> </w:t>
            </w:r>
            <w:r>
              <w:rPr>
                <w:sz w:val="20"/>
              </w:rPr>
              <w:t>the</w:t>
            </w:r>
            <w:r>
              <w:rPr>
                <w:spacing w:val="-11"/>
                <w:sz w:val="20"/>
              </w:rPr>
              <w:t> </w:t>
            </w:r>
            <w:r>
              <w:rPr>
                <w:sz w:val="20"/>
              </w:rPr>
              <w:t>project</w:t>
            </w:r>
            <w:r>
              <w:rPr>
                <w:spacing w:val="-11"/>
                <w:sz w:val="20"/>
              </w:rPr>
              <w:t> </w:t>
            </w:r>
            <w:r>
              <w:rPr>
                <w:sz w:val="20"/>
              </w:rPr>
              <w:t>files</w:t>
            </w:r>
            <w:r>
              <w:rPr>
                <w:spacing w:val="-10"/>
                <w:sz w:val="20"/>
              </w:rPr>
              <w:t> </w:t>
            </w:r>
            <w:r>
              <w:rPr>
                <w:sz w:val="20"/>
              </w:rPr>
              <w:t>as</w:t>
            </w:r>
            <w:r>
              <w:rPr>
                <w:spacing w:val="-11"/>
                <w:sz w:val="20"/>
              </w:rPr>
              <w:t> </w:t>
            </w:r>
            <w:r>
              <w:rPr>
                <w:sz w:val="20"/>
              </w:rPr>
              <w:t>outlined</w:t>
            </w:r>
            <w:r>
              <w:rPr>
                <w:spacing w:val="-11"/>
                <w:sz w:val="20"/>
              </w:rPr>
              <w:t> </w:t>
            </w:r>
            <w:r>
              <w:rPr>
                <w:sz w:val="20"/>
              </w:rPr>
              <w:t>in</w:t>
            </w:r>
            <w:r>
              <w:rPr>
                <w:spacing w:val="-11"/>
                <w:sz w:val="20"/>
              </w:rPr>
              <w:t> </w:t>
            </w:r>
            <w:r>
              <w:rPr>
                <w:sz w:val="20"/>
              </w:rPr>
              <w:t>Appendix</w:t>
            </w:r>
            <w:r>
              <w:rPr>
                <w:spacing w:val="-11"/>
                <w:sz w:val="20"/>
              </w:rPr>
              <w:t> </w:t>
            </w:r>
            <w:r>
              <w:rPr>
                <w:spacing w:val="-5"/>
                <w:sz w:val="20"/>
              </w:rPr>
              <w:t>B.</w:t>
            </w:r>
          </w:p>
          <w:p>
            <w:pPr>
              <w:pStyle w:val="TableParagraph"/>
              <w:numPr>
                <w:ilvl w:val="0"/>
                <w:numId w:val="50"/>
              </w:numPr>
              <w:tabs>
                <w:tab w:pos="436" w:val="left" w:leader="none"/>
                <w:tab w:pos="437" w:val="left" w:leader="none"/>
              </w:tabs>
              <w:spacing w:line="240" w:lineRule="auto" w:before="0" w:after="0"/>
              <w:ind w:left="436" w:right="438" w:hanging="360"/>
              <w:jc w:val="left"/>
              <w:rPr>
                <w:sz w:val="20"/>
              </w:rPr>
            </w:pPr>
            <w:r>
              <w:rPr>
                <w:sz w:val="20"/>
              </w:rPr>
              <w:t>Assures</w:t>
            </w:r>
            <w:r>
              <w:rPr>
                <w:spacing w:val="-12"/>
                <w:sz w:val="20"/>
              </w:rPr>
              <w:t> </w:t>
            </w:r>
            <w:r>
              <w:rPr>
                <w:sz w:val="20"/>
              </w:rPr>
              <w:t>all</w:t>
            </w:r>
            <w:r>
              <w:rPr>
                <w:spacing w:val="-7"/>
                <w:sz w:val="20"/>
              </w:rPr>
              <w:t> </w:t>
            </w:r>
            <w:r>
              <w:rPr>
                <w:sz w:val="20"/>
              </w:rPr>
              <w:t>official</w:t>
            </w:r>
            <w:r>
              <w:rPr>
                <w:spacing w:val="-14"/>
                <w:sz w:val="20"/>
              </w:rPr>
              <w:t> </w:t>
            </w:r>
            <w:r>
              <w:rPr>
                <w:sz w:val="20"/>
              </w:rPr>
              <w:t>deliverables</w:t>
            </w:r>
            <w:r>
              <w:rPr>
                <w:spacing w:val="-14"/>
                <w:sz w:val="20"/>
              </w:rPr>
              <w:t> </w:t>
            </w:r>
            <w:r>
              <w:rPr>
                <w:sz w:val="20"/>
              </w:rPr>
              <w:t>are</w:t>
            </w:r>
            <w:r>
              <w:rPr>
                <w:spacing w:val="-14"/>
                <w:sz w:val="20"/>
              </w:rPr>
              <w:t> </w:t>
            </w:r>
            <w:r>
              <w:rPr>
                <w:sz w:val="20"/>
              </w:rPr>
              <w:t>in</w:t>
            </w:r>
            <w:r>
              <w:rPr>
                <w:spacing w:val="-14"/>
                <w:sz w:val="20"/>
              </w:rPr>
              <w:t> </w:t>
            </w:r>
            <w:r>
              <w:rPr>
                <w:sz w:val="20"/>
              </w:rPr>
              <w:t>the</w:t>
            </w:r>
            <w:r>
              <w:rPr>
                <w:spacing w:val="-14"/>
                <w:sz w:val="20"/>
              </w:rPr>
              <w:t> </w:t>
            </w:r>
            <w:r>
              <w:rPr>
                <w:sz w:val="20"/>
              </w:rPr>
              <w:t>\Publish </w:t>
            </w:r>
            <w:r>
              <w:rPr>
                <w:spacing w:val="-2"/>
                <w:sz w:val="20"/>
              </w:rPr>
              <w:t>folder.</w:t>
            </w:r>
          </w:p>
          <w:p>
            <w:pPr>
              <w:pStyle w:val="TableParagraph"/>
              <w:numPr>
                <w:ilvl w:val="0"/>
                <w:numId w:val="50"/>
              </w:numPr>
              <w:tabs>
                <w:tab w:pos="436" w:val="left" w:leader="none"/>
                <w:tab w:pos="437" w:val="left" w:leader="none"/>
              </w:tabs>
              <w:spacing w:line="240" w:lineRule="auto" w:before="0" w:after="0"/>
              <w:ind w:left="436" w:right="174" w:hanging="360"/>
              <w:jc w:val="left"/>
              <w:rPr>
                <w:sz w:val="20"/>
              </w:rPr>
            </w:pPr>
            <w:r>
              <w:rPr>
                <w:sz w:val="20"/>
              </w:rPr>
              <w:t>Stores</w:t>
            </w:r>
            <w:r>
              <w:rPr>
                <w:spacing w:val="-14"/>
                <w:sz w:val="20"/>
              </w:rPr>
              <w:t> </w:t>
            </w:r>
            <w:r>
              <w:rPr>
                <w:sz w:val="20"/>
              </w:rPr>
              <w:t>final</w:t>
            </w:r>
            <w:r>
              <w:rPr>
                <w:spacing w:val="-10"/>
                <w:sz w:val="20"/>
              </w:rPr>
              <w:t> </w:t>
            </w:r>
            <w:r>
              <w:rPr>
                <w:sz w:val="20"/>
              </w:rPr>
              <w:t>copies</w:t>
            </w:r>
            <w:r>
              <w:rPr>
                <w:spacing w:val="-9"/>
                <w:sz w:val="20"/>
              </w:rPr>
              <w:t> </w:t>
            </w:r>
            <w:r>
              <w:rPr>
                <w:sz w:val="20"/>
              </w:rPr>
              <w:t>of</w:t>
            </w:r>
            <w:r>
              <w:rPr>
                <w:spacing w:val="-8"/>
                <w:sz w:val="20"/>
              </w:rPr>
              <w:t> </w:t>
            </w:r>
            <w:r>
              <w:rPr>
                <w:sz w:val="20"/>
              </w:rPr>
              <w:t>all</w:t>
            </w:r>
            <w:r>
              <w:rPr>
                <w:spacing w:val="-7"/>
                <w:sz w:val="20"/>
              </w:rPr>
              <w:t> </w:t>
            </w:r>
            <w:r>
              <w:rPr>
                <w:sz w:val="20"/>
              </w:rPr>
              <w:t>published</w:t>
            </w:r>
            <w:r>
              <w:rPr>
                <w:spacing w:val="-11"/>
                <w:sz w:val="20"/>
              </w:rPr>
              <w:t> </w:t>
            </w:r>
            <w:r>
              <w:rPr>
                <w:sz w:val="20"/>
              </w:rPr>
              <w:t>client</w:t>
            </w:r>
            <w:r>
              <w:rPr>
                <w:spacing w:val="-8"/>
                <w:sz w:val="20"/>
              </w:rPr>
              <w:t> </w:t>
            </w:r>
            <w:r>
              <w:rPr>
                <w:sz w:val="20"/>
              </w:rPr>
              <w:t>drafts</w:t>
            </w:r>
            <w:r>
              <w:rPr>
                <w:spacing w:val="-14"/>
                <w:sz w:val="20"/>
              </w:rPr>
              <w:t> </w:t>
            </w:r>
            <w:r>
              <w:rPr>
                <w:sz w:val="20"/>
              </w:rPr>
              <w:t>in</w:t>
            </w:r>
            <w:r>
              <w:rPr>
                <w:spacing w:val="-11"/>
                <w:sz w:val="20"/>
              </w:rPr>
              <w:t> </w:t>
            </w:r>
            <w:r>
              <w:rPr>
                <w:sz w:val="20"/>
              </w:rPr>
              <w:t>the ‘\Publish’ folder on the file share.</w:t>
            </w:r>
          </w:p>
          <w:p>
            <w:pPr>
              <w:pStyle w:val="TableParagraph"/>
              <w:numPr>
                <w:ilvl w:val="0"/>
                <w:numId w:val="50"/>
              </w:numPr>
              <w:tabs>
                <w:tab w:pos="436" w:val="left" w:leader="none"/>
                <w:tab w:pos="437" w:val="left" w:leader="none"/>
              </w:tabs>
              <w:spacing w:line="232" w:lineRule="auto" w:before="4" w:after="0"/>
              <w:ind w:left="436" w:right="414" w:hanging="360"/>
              <w:jc w:val="left"/>
              <w:rPr>
                <w:sz w:val="20"/>
              </w:rPr>
            </w:pPr>
            <w:r>
              <w:rPr>
                <w:sz w:val="20"/>
              </w:rPr>
              <w:t>Stores</w:t>
            </w:r>
            <w:r>
              <w:rPr>
                <w:spacing w:val="-11"/>
                <w:sz w:val="20"/>
              </w:rPr>
              <w:t> </w:t>
            </w:r>
            <w:r>
              <w:rPr>
                <w:sz w:val="20"/>
              </w:rPr>
              <w:t>final</w:t>
            </w:r>
            <w:r>
              <w:rPr>
                <w:spacing w:val="-6"/>
                <w:sz w:val="20"/>
              </w:rPr>
              <w:t> </w:t>
            </w:r>
            <w:r>
              <w:rPr>
                <w:sz w:val="20"/>
              </w:rPr>
              <w:t>copies</w:t>
            </w:r>
            <w:r>
              <w:rPr>
                <w:spacing w:val="-9"/>
                <w:sz w:val="20"/>
              </w:rPr>
              <w:t> </w:t>
            </w:r>
            <w:r>
              <w:rPr>
                <w:sz w:val="20"/>
              </w:rPr>
              <w:t>of</w:t>
            </w:r>
            <w:r>
              <w:rPr>
                <w:spacing w:val="-8"/>
                <w:sz w:val="20"/>
              </w:rPr>
              <w:t> </w:t>
            </w:r>
            <w:r>
              <w:rPr>
                <w:sz w:val="20"/>
              </w:rPr>
              <w:t>converted</w:t>
            </w:r>
            <w:r>
              <w:rPr>
                <w:spacing w:val="-11"/>
                <w:sz w:val="20"/>
              </w:rPr>
              <w:t> </w:t>
            </w:r>
            <w:r>
              <w:rPr>
                <w:sz w:val="20"/>
              </w:rPr>
              <w:t>source</w:t>
            </w:r>
            <w:r>
              <w:rPr>
                <w:spacing w:val="-14"/>
                <w:sz w:val="20"/>
              </w:rPr>
              <w:t> </w:t>
            </w:r>
            <w:r>
              <w:rPr>
                <w:sz w:val="20"/>
              </w:rPr>
              <w:t>files</w:t>
            </w:r>
            <w:r>
              <w:rPr>
                <w:spacing w:val="-14"/>
                <w:sz w:val="20"/>
              </w:rPr>
              <w:t> </w:t>
            </w:r>
            <w:r>
              <w:rPr>
                <w:sz w:val="20"/>
              </w:rPr>
              <w:t>in</w:t>
            </w:r>
            <w:r>
              <w:rPr>
                <w:spacing w:val="-14"/>
                <w:sz w:val="20"/>
              </w:rPr>
              <w:t> </w:t>
            </w:r>
            <w:r>
              <w:rPr>
                <w:sz w:val="20"/>
              </w:rPr>
              <w:t>the ‘\source docs’ folder on the file share.</w:t>
            </w:r>
          </w:p>
          <w:p>
            <w:pPr>
              <w:pStyle w:val="TableParagraph"/>
              <w:spacing w:line="230" w:lineRule="atLeast" w:before="46"/>
              <w:ind w:left="76"/>
              <w:rPr>
                <w:sz w:val="20"/>
              </w:rPr>
            </w:pPr>
            <w:r>
              <w:rPr>
                <w:b/>
                <w:sz w:val="20"/>
              </w:rPr>
              <w:t>Note: </w:t>
            </w:r>
            <w:r>
              <w:rPr>
                <w:sz w:val="20"/>
              </w:rPr>
              <w:t>For projects with no official archive specified, the final</w:t>
            </w:r>
            <w:r>
              <w:rPr>
                <w:spacing w:val="-14"/>
                <w:sz w:val="20"/>
              </w:rPr>
              <w:t> </w:t>
            </w:r>
            <w:r>
              <w:rPr>
                <w:sz w:val="20"/>
              </w:rPr>
              <w:t>publication/final</w:t>
            </w:r>
            <w:r>
              <w:rPr>
                <w:spacing w:val="-6"/>
                <w:sz w:val="20"/>
              </w:rPr>
              <w:t> </w:t>
            </w:r>
            <w:r>
              <w:rPr>
                <w:sz w:val="20"/>
              </w:rPr>
              <w:t>source</w:t>
            </w:r>
            <w:r>
              <w:rPr>
                <w:spacing w:val="-14"/>
                <w:sz w:val="20"/>
              </w:rPr>
              <w:t> </w:t>
            </w:r>
            <w:r>
              <w:rPr>
                <w:sz w:val="20"/>
              </w:rPr>
              <w:t>documents</w:t>
            </w:r>
            <w:r>
              <w:rPr>
                <w:spacing w:val="-14"/>
                <w:sz w:val="20"/>
              </w:rPr>
              <w:t> </w:t>
            </w:r>
            <w:r>
              <w:rPr>
                <w:sz w:val="20"/>
              </w:rPr>
              <w:t>must</w:t>
            </w:r>
            <w:r>
              <w:rPr>
                <w:spacing w:val="-7"/>
                <w:sz w:val="20"/>
              </w:rPr>
              <w:t> </w:t>
            </w:r>
            <w:r>
              <w:rPr>
                <w:sz w:val="20"/>
              </w:rPr>
              <w:t>be</w:t>
            </w:r>
            <w:r>
              <w:rPr>
                <w:spacing w:val="-14"/>
                <w:sz w:val="20"/>
              </w:rPr>
              <w:t> </w:t>
            </w:r>
            <w:r>
              <w:rPr>
                <w:sz w:val="20"/>
              </w:rPr>
              <w:t>stored</w:t>
            </w:r>
            <w:r>
              <w:rPr>
                <w:spacing w:val="-14"/>
                <w:sz w:val="20"/>
              </w:rPr>
              <w:t> </w:t>
            </w:r>
            <w:r>
              <w:rPr>
                <w:sz w:val="20"/>
              </w:rPr>
              <w:t>in</w:t>
            </w:r>
          </w:p>
        </w:tc>
        <w:tc>
          <w:tcPr>
            <w:tcW w:w="1436" w:type="dxa"/>
          </w:tcPr>
          <w:p>
            <w:pPr>
              <w:pStyle w:val="TableParagraph"/>
              <w:spacing w:line="229" w:lineRule="exact"/>
              <w:ind w:left="75"/>
              <w:rPr>
                <w:sz w:val="20"/>
              </w:rPr>
            </w:pPr>
            <w:r>
              <w:rPr>
                <w:spacing w:val="-2"/>
                <w:sz w:val="20"/>
              </w:rPr>
              <w:t>Project</w:t>
            </w:r>
            <w:r>
              <w:rPr>
                <w:spacing w:val="-1"/>
                <w:sz w:val="20"/>
              </w:rPr>
              <w:t> </w:t>
            </w:r>
            <w:r>
              <w:rPr>
                <w:spacing w:val="-2"/>
                <w:sz w:val="20"/>
              </w:rPr>
              <w:t>close</w:t>
            </w:r>
          </w:p>
        </w:tc>
      </w:tr>
    </w:tbl>
    <w:p>
      <w:pPr>
        <w:spacing w:after="0" w:line="229" w:lineRule="exact"/>
        <w:rPr>
          <w:sz w:val="20"/>
        </w:rPr>
        <w:sectPr>
          <w:pgSz w:w="12240" w:h="15840"/>
          <w:pgMar w:header="725" w:footer="752" w:top="2520" w:bottom="106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882"/>
        <w:gridCol w:w="5218"/>
        <w:gridCol w:w="1436"/>
      </w:tblGrid>
      <w:tr>
        <w:trPr>
          <w:trHeight w:val="306" w:hRule="atLeast"/>
        </w:trPr>
        <w:tc>
          <w:tcPr>
            <w:tcW w:w="816" w:type="dxa"/>
            <w:shd w:val="clear" w:color="auto" w:fill="D9D9D9"/>
          </w:tcPr>
          <w:p>
            <w:pPr>
              <w:pStyle w:val="TableParagraph"/>
              <w:spacing w:before="28"/>
              <w:ind w:left="105"/>
              <w:rPr>
                <w:b/>
                <w:sz w:val="20"/>
              </w:rPr>
            </w:pPr>
            <w:r>
              <w:rPr>
                <w:b/>
                <w:spacing w:val="-5"/>
                <w:sz w:val="20"/>
              </w:rPr>
              <w:t>No:</w:t>
            </w:r>
          </w:p>
        </w:tc>
        <w:tc>
          <w:tcPr>
            <w:tcW w:w="1882" w:type="dxa"/>
            <w:shd w:val="clear" w:color="auto" w:fill="D9D9D9"/>
          </w:tcPr>
          <w:p>
            <w:pPr>
              <w:pStyle w:val="TableParagraph"/>
              <w:spacing w:before="28"/>
              <w:ind w:left="105"/>
              <w:rPr>
                <w:b/>
                <w:sz w:val="20"/>
              </w:rPr>
            </w:pPr>
            <w:r>
              <w:rPr>
                <w:b/>
                <w:spacing w:val="-4"/>
                <w:sz w:val="20"/>
              </w:rPr>
              <w:t>Who:</w:t>
            </w:r>
          </w:p>
        </w:tc>
        <w:tc>
          <w:tcPr>
            <w:tcW w:w="5218" w:type="dxa"/>
            <w:shd w:val="clear" w:color="auto" w:fill="D9D9D9"/>
          </w:tcPr>
          <w:p>
            <w:pPr>
              <w:pStyle w:val="TableParagraph"/>
              <w:spacing w:before="28"/>
              <w:ind w:left="109"/>
              <w:rPr>
                <w:b/>
                <w:sz w:val="20"/>
              </w:rPr>
            </w:pPr>
            <w:r>
              <w:rPr>
                <w:b/>
                <w:spacing w:val="-2"/>
                <w:sz w:val="20"/>
              </w:rPr>
              <w:t>Step:</w:t>
            </w:r>
          </w:p>
        </w:tc>
        <w:tc>
          <w:tcPr>
            <w:tcW w:w="1436" w:type="dxa"/>
            <w:shd w:val="clear" w:color="auto" w:fill="D9D9D9"/>
          </w:tcPr>
          <w:p>
            <w:pPr>
              <w:pStyle w:val="TableParagraph"/>
              <w:spacing w:before="28"/>
              <w:ind w:left="104"/>
              <w:rPr>
                <w:b/>
                <w:sz w:val="20"/>
              </w:rPr>
            </w:pPr>
            <w:r>
              <w:rPr>
                <w:b/>
                <w:spacing w:val="-2"/>
                <w:sz w:val="20"/>
              </w:rPr>
              <w:t>When:</w:t>
            </w:r>
          </w:p>
        </w:tc>
      </w:tr>
      <w:tr>
        <w:trPr>
          <w:trHeight w:val="2274" w:hRule="atLeast"/>
        </w:trPr>
        <w:tc>
          <w:tcPr>
            <w:tcW w:w="816" w:type="dxa"/>
          </w:tcPr>
          <w:p>
            <w:pPr>
              <w:pStyle w:val="TableParagraph"/>
              <w:rPr>
                <w:rFonts w:ascii="Times New Roman"/>
                <w:sz w:val="20"/>
              </w:rPr>
            </w:pPr>
          </w:p>
        </w:tc>
        <w:tc>
          <w:tcPr>
            <w:tcW w:w="1882" w:type="dxa"/>
          </w:tcPr>
          <w:p>
            <w:pPr>
              <w:pStyle w:val="TableParagraph"/>
              <w:rPr>
                <w:rFonts w:ascii="Times New Roman"/>
                <w:sz w:val="20"/>
              </w:rPr>
            </w:pPr>
          </w:p>
        </w:tc>
        <w:tc>
          <w:tcPr>
            <w:tcW w:w="5218" w:type="dxa"/>
          </w:tcPr>
          <w:p>
            <w:pPr>
              <w:pStyle w:val="TableParagraph"/>
              <w:spacing w:line="235" w:lineRule="auto" w:before="3"/>
              <w:ind w:left="76"/>
              <w:rPr>
                <w:sz w:val="20"/>
              </w:rPr>
            </w:pPr>
            <w:r>
              <w:rPr>
                <w:sz w:val="20"/>
              </w:rPr>
              <w:t>the</w:t>
            </w:r>
            <w:r>
              <w:rPr>
                <w:spacing w:val="-9"/>
                <w:sz w:val="20"/>
              </w:rPr>
              <w:t> </w:t>
            </w:r>
            <w:r>
              <w:rPr>
                <w:sz w:val="20"/>
              </w:rPr>
              <w:t>electronic</w:t>
            </w:r>
            <w:r>
              <w:rPr>
                <w:spacing w:val="-12"/>
                <w:sz w:val="20"/>
              </w:rPr>
              <w:t> </w:t>
            </w:r>
            <w:r>
              <w:rPr>
                <w:sz w:val="20"/>
              </w:rPr>
              <w:t>file</w:t>
            </w:r>
            <w:r>
              <w:rPr>
                <w:spacing w:val="-13"/>
                <w:sz w:val="20"/>
              </w:rPr>
              <w:t> </w:t>
            </w:r>
            <w:r>
              <w:rPr>
                <w:sz w:val="20"/>
              </w:rPr>
              <w:t>directory</w:t>
            </w:r>
            <w:r>
              <w:rPr>
                <w:spacing w:val="-11"/>
                <w:sz w:val="20"/>
              </w:rPr>
              <w:t> </w:t>
            </w:r>
            <w:r>
              <w:rPr>
                <w:sz w:val="20"/>
              </w:rPr>
              <w:t>structure</w:t>
            </w:r>
            <w:r>
              <w:rPr>
                <w:spacing w:val="-9"/>
                <w:sz w:val="20"/>
              </w:rPr>
              <w:t> </w:t>
            </w:r>
            <w:r>
              <w:rPr>
                <w:sz w:val="20"/>
              </w:rPr>
              <w:t>after</w:t>
            </w:r>
            <w:r>
              <w:rPr>
                <w:spacing w:val="-11"/>
                <w:sz w:val="20"/>
              </w:rPr>
              <w:t> </w:t>
            </w:r>
            <w:r>
              <w:rPr>
                <w:sz w:val="20"/>
              </w:rPr>
              <w:t>the</w:t>
            </w:r>
            <w:r>
              <w:rPr>
                <w:spacing w:val="-13"/>
                <w:sz w:val="20"/>
              </w:rPr>
              <w:t> </w:t>
            </w:r>
            <w:r>
              <w:rPr>
                <w:sz w:val="20"/>
              </w:rPr>
              <w:t>project</w:t>
            </w:r>
            <w:r>
              <w:rPr>
                <w:spacing w:val="-10"/>
                <w:sz w:val="20"/>
              </w:rPr>
              <w:t> </w:t>
            </w:r>
            <w:r>
              <w:rPr>
                <w:sz w:val="20"/>
              </w:rPr>
              <w:t>is completed as follows:</w:t>
            </w:r>
          </w:p>
          <w:p>
            <w:pPr>
              <w:pStyle w:val="TableParagraph"/>
              <w:numPr>
                <w:ilvl w:val="0"/>
                <w:numId w:val="51"/>
              </w:numPr>
              <w:tabs>
                <w:tab w:pos="436" w:val="left" w:leader="none"/>
                <w:tab w:pos="437" w:val="left" w:leader="none"/>
              </w:tabs>
              <w:spacing w:line="237" w:lineRule="auto" w:before="71" w:after="0"/>
              <w:ind w:left="436" w:right="388" w:hanging="360"/>
              <w:jc w:val="left"/>
              <w:rPr>
                <w:rFonts w:ascii="Symbol" w:hAnsi="Symbol"/>
                <w:sz w:val="20"/>
              </w:rPr>
            </w:pPr>
            <w:r>
              <w:rPr>
                <w:sz w:val="20"/>
              </w:rPr>
              <w:t>Deletes any documents that do not need to be archived.</w:t>
            </w:r>
            <w:r>
              <w:rPr>
                <w:spacing w:val="-14"/>
                <w:sz w:val="20"/>
              </w:rPr>
              <w:t> </w:t>
            </w:r>
            <w:r>
              <w:rPr>
                <w:sz w:val="20"/>
              </w:rPr>
              <w:t>This</w:t>
            </w:r>
            <w:r>
              <w:rPr>
                <w:spacing w:val="-14"/>
                <w:sz w:val="20"/>
              </w:rPr>
              <w:t> </w:t>
            </w:r>
            <w:r>
              <w:rPr>
                <w:sz w:val="20"/>
              </w:rPr>
              <w:t>is</w:t>
            </w:r>
            <w:r>
              <w:rPr>
                <w:spacing w:val="-13"/>
                <w:sz w:val="20"/>
              </w:rPr>
              <w:t> </w:t>
            </w:r>
            <w:r>
              <w:rPr>
                <w:sz w:val="20"/>
              </w:rPr>
              <w:t>applicable</w:t>
            </w:r>
            <w:r>
              <w:rPr>
                <w:spacing w:val="-14"/>
                <w:sz w:val="20"/>
              </w:rPr>
              <w:t> </w:t>
            </w:r>
            <w:r>
              <w:rPr>
                <w:sz w:val="20"/>
              </w:rPr>
              <w:t>for</w:t>
            </w:r>
            <w:r>
              <w:rPr>
                <w:spacing w:val="-14"/>
                <w:sz w:val="20"/>
              </w:rPr>
              <w:t> </w:t>
            </w:r>
            <w:r>
              <w:rPr>
                <w:sz w:val="20"/>
              </w:rPr>
              <w:t>both</w:t>
            </w:r>
            <w:r>
              <w:rPr>
                <w:spacing w:val="-13"/>
                <w:sz w:val="20"/>
              </w:rPr>
              <w:t> </w:t>
            </w:r>
            <w:r>
              <w:rPr>
                <w:sz w:val="20"/>
              </w:rPr>
              <w:t>electronic</w:t>
            </w:r>
            <w:r>
              <w:rPr>
                <w:spacing w:val="-14"/>
                <w:sz w:val="20"/>
              </w:rPr>
              <w:t> </w:t>
            </w:r>
            <w:r>
              <w:rPr>
                <w:sz w:val="20"/>
              </w:rPr>
              <w:t>and paper deliverables.</w:t>
            </w:r>
          </w:p>
          <w:p>
            <w:pPr>
              <w:pStyle w:val="TableParagraph"/>
              <w:numPr>
                <w:ilvl w:val="0"/>
                <w:numId w:val="51"/>
              </w:numPr>
              <w:tabs>
                <w:tab w:pos="436" w:val="left" w:leader="none"/>
                <w:tab w:pos="437" w:val="left" w:leader="none"/>
              </w:tabs>
              <w:spacing w:line="240" w:lineRule="auto" w:before="1" w:after="0"/>
              <w:ind w:left="436" w:right="305" w:hanging="360"/>
              <w:jc w:val="left"/>
              <w:rPr>
                <w:rFonts w:ascii="Symbol" w:hAnsi="Symbol"/>
                <w:sz w:val="20"/>
              </w:rPr>
            </w:pPr>
            <w:r>
              <w:rPr>
                <w:sz w:val="20"/>
              </w:rPr>
              <w:t>Copies</w:t>
            </w:r>
            <w:r>
              <w:rPr>
                <w:spacing w:val="-14"/>
                <w:sz w:val="20"/>
              </w:rPr>
              <w:t> </w:t>
            </w:r>
            <w:r>
              <w:rPr>
                <w:sz w:val="20"/>
              </w:rPr>
              <w:t>the</w:t>
            </w:r>
            <w:r>
              <w:rPr>
                <w:spacing w:val="-14"/>
                <w:sz w:val="20"/>
              </w:rPr>
              <w:t> </w:t>
            </w:r>
            <w:r>
              <w:rPr>
                <w:sz w:val="20"/>
              </w:rPr>
              <w:t>final</w:t>
            </w:r>
            <w:r>
              <w:rPr>
                <w:spacing w:val="-14"/>
                <w:sz w:val="20"/>
              </w:rPr>
              <w:t> </w:t>
            </w:r>
            <w:r>
              <w:rPr>
                <w:sz w:val="20"/>
              </w:rPr>
              <w:t>deliverable</w:t>
            </w:r>
            <w:r>
              <w:rPr>
                <w:spacing w:val="-14"/>
                <w:sz w:val="20"/>
              </w:rPr>
              <w:t> </w:t>
            </w:r>
            <w:r>
              <w:rPr>
                <w:sz w:val="20"/>
              </w:rPr>
              <w:t>into</w:t>
            </w:r>
            <w:r>
              <w:rPr>
                <w:spacing w:val="-14"/>
                <w:sz w:val="20"/>
              </w:rPr>
              <w:t> </w:t>
            </w:r>
            <w:r>
              <w:rPr>
                <w:sz w:val="20"/>
              </w:rPr>
              <w:t>the</w:t>
            </w:r>
            <w:r>
              <w:rPr>
                <w:spacing w:val="-14"/>
                <w:sz w:val="20"/>
              </w:rPr>
              <w:t> </w:t>
            </w:r>
            <w:r>
              <w:rPr>
                <w:sz w:val="20"/>
              </w:rPr>
              <w:t>\Working\Final- Ref Only directory for on-demand reference.</w:t>
            </w:r>
          </w:p>
          <w:p>
            <w:pPr>
              <w:pStyle w:val="TableParagraph"/>
              <w:numPr>
                <w:ilvl w:val="0"/>
                <w:numId w:val="51"/>
              </w:numPr>
              <w:tabs>
                <w:tab w:pos="436" w:val="left" w:leader="none"/>
                <w:tab w:pos="437" w:val="left" w:leader="none"/>
              </w:tabs>
              <w:spacing w:line="225" w:lineRule="auto" w:before="13" w:after="0"/>
              <w:ind w:left="436" w:right="603" w:hanging="360"/>
              <w:jc w:val="left"/>
              <w:rPr>
                <w:rFonts w:ascii="Symbol" w:hAnsi="Symbol"/>
                <w:sz w:val="24"/>
              </w:rPr>
            </w:pPr>
            <w:r>
              <w:rPr>
                <w:sz w:val="20"/>
              </w:rPr>
              <w:t>Updates</w:t>
            </w:r>
            <w:r>
              <w:rPr>
                <w:spacing w:val="-14"/>
                <w:sz w:val="20"/>
              </w:rPr>
              <w:t> </w:t>
            </w:r>
            <w:r>
              <w:rPr>
                <w:sz w:val="20"/>
              </w:rPr>
              <w:t>project</w:t>
            </w:r>
            <w:r>
              <w:rPr>
                <w:spacing w:val="-14"/>
                <w:sz w:val="20"/>
              </w:rPr>
              <w:t> </w:t>
            </w:r>
            <w:r>
              <w:rPr>
                <w:sz w:val="20"/>
              </w:rPr>
              <w:t>tracking</w:t>
            </w:r>
            <w:r>
              <w:rPr>
                <w:spacing w:val="-14"/>
                <w:sz w:val="20"/>
              </w:rPr>
              <w:t> </w:t>
            </w:r>
            <w:r>
              <w:rPr>
                <w:sz w:val="20"/>
              </w:rPr>
              <w:t>database</w:t>
            </w:r>
            <w:r>
              <w:rPr>
                <w:spacing w:val="-14"/>
                <w:sz w:val="20"/>
              </w:rPr>
              <w:t> </w:t>
            </w:r>
            <w:r>
              <w:rPr>
                <w:sz w:val="20"/>
              </w:rPr>
              <w:t>with</w:t>
            </w:r>
            <w:r>
              <w:rPr>
                <w:spacing w:val="-14"/>
                <w:sz w:val="20"/>
              </w:rPr>
              <w:t> </w:t>
            </w:r>
            <w:r>
              <w:rPr>
                <w:sz w:val="20"/>
              </w:rPr>
              <w:t>relevant metrics to the project.</w:t>
            </w:r>
          </w:p>
        </w:tc>
        <w:tc>
          <w:tcPr>
            <w:tcW w:w="1436" w:type="dxa"/>
          </w:tcPr>
          <w:p>
            <w:pPr>
              <w:pStyle w:val="TableParagraph"/>
              <w:rPr>
                <w:rFonts w:ascii="Times New Roman"/>
                <w:sz w:val="20"/>
              </w:rPr>
            </w:pPr>
          </w:p>
        </w:tc>
      </w:tr>
      <w:tr>
        <w:trPr>
          <w:trHeight w:val="1722" w:hRule="atLeast"/>
        </w:trPr>
        <w:tc>
          <w:tcPr>
            <w:tcW w:w="816" w:type="dxa"/>
          </w:tcPr>
          <w:p>
            <w:pPr>
              <w:pStyle w:val="TableParagraph"/>
              <w:spacing w:before="148"/>
              <w:ind w:left="95"/>
              <w:rPr>
                <w:b/>
                <w:sz w:val="20"/>
              </w:rPr>
            </w:pPr>
            <w:r>
              <w:rPr>
                <w:b/>
                <w:spacing w:val="-2"/>
                <w:sz w:val="20"/>
              </w:rPr>
              <w:t>6.6.3</w:t>
            </w:r>
          </w:p>
        </w:tc>
        <w:tc>
          <w:tcPr>
            <w:tcW w:w="1882" w:type="dxa"/>
          </w:tcPr>
          <w:p>
            <w:pPr>
              <w:pStyle w:val="TableParagraph"/>
              <w:spacing w:before="33"/>
              <w:ind w:left="105"/>
              <w:rPr>
                <w:sz w:val="20"/>
              </w:rPr>
            </w:pPr>
            <w:r>
              <w:rPr>
                <w:spacing w:val="-5"/>
                <w:sz w:val="20"/>
              </w:rPr>
              <w:t>LP</w:t>
            </w:r>
          </w:p>
        </w:tc>
        <w:tc>
          <w:tcPr>
            <w:tcW w:w="5218" w:type="dxa"/>
          </w:tcPr>
          <w:p>
            <w:pPr>
              <w:pStyle w:val="TableParagraph"/>
              <w:numPr>
                <w:ilvl w:val="0"/>
                <w:numId w:val="52"/>
              </w:numPr>
              <w:tabs>
                <w:tab w:pos="436" w:val="left" w:leader="none"/>
                <w:tab w:pos="437" w:val="left" w:leader="none"/>
              </w:tabs>
              <w:spacing w:line="237" w:lineRule="auto" w:before="1" w:after="0"/>
              <w:ind w:left="436" w:right="90" w:hanging="360"/>
              <w:jc w:val="left"/>
              <w:rPr>
                <w:sz w:val="20"/>
              </w:rPr>
            </w:pPr>
            <w:r>
              <w:rPr>
                <w:sz w:val="20"/>
              </w:rPr>
              <w:t>Retains study documentation to comply with applicable</w:t>
            </w:r>
            <w:r>
              <w:rPr>
                <w:spacing w:val="-14"/>
                <w:sz w:val="20"/>
              </w:rPr>
              <w:t> </w:t>
            </w:r>
            <w:r>
              <w:rPr>
                <w:sz w:val="20"/>
              </w:rPr>
              <w:t>IQVIA</w:t>
            </w:r>
            <w:r>
              <w:rPr>
                <w:spacing w:val="-13"/>
                <w:sz w:val="20"/>
              </w:rPr>
              <w:t> </w:t>
            </w:r>
            <w:r>
              <w:rPr>
                <w:sz w:val="20"/>
              </w:rPr>
              <w:t>policies</w:t>
            </w:r>
            <w:r>
              <w:rPr>
                <w:spacing w:val="-13"/>
                <w:sz w:val="20"/>
              </w:rPr>
              <w:t> </w:t>
            </w:r>
            <w:r>
              <w:rPr>
                <w:sz w:val="20"/>
              </w:rPr>
              <w:t>(Regulatory</w:t>
            </w:r>
            <w:r>
              <w:rPr>
                <w:spacing w:val="-11"/>
                <w:sz w:val="20"/>
              </w:rPr>
              <w:t> </w:t>
            </w:r>
            <w:r>
              <w:rPr>
                <w:sz w:val="20"/>
              </w:rPr>
              <w:t>Compliance</w:t>
            </w:r>
            <w:r>
              <w:rPr>
                <w:spacing w:val="-11"/>
                <w:sz w:val="20"/>
              </w:rPr>
              <w:t> </w:t>
            </w:r>
            <w:r>
              <w:rPr>
                <w:sz w:val="20"/>
              </w:rPr>
              <w:t>for Clinical Trials and Promotional Activities QCP_CP_BCE0004 and Business Records Management QCP_CP_BSP0011) and the IQVIA Global Records Retention Schedule – </w:t>
            </w:r>
            <w:r>
              <w:rPr>
                <w:spacing w:val="-2"/>
                <w:sz w:val="20"/>
              </w:rPr>
              <w:t>QCP_OD_BSP0016.</w:t>
            </w:r>
          </w:p>
        </w:tc>
        <w:tc>
          <w:tcPr>
            <w:tcW w:w="1436" w:type="dxa"/>
          </w:tcPr>
          <w:p>
            <w:pPr>
              <w:pStyle w:val="TableParagraph"/>
              <w:spacing w:before="33"/>
              <w:ind w:left="104"/>
              <w:rPr>
                <w:sz w:val="20"/>
              </w:rPr>
            </w:pPr>
            <w:r>
              <w:rPr>
                <w:sz w:val="20"/>
              </w:rPr>
              <w:t>Project</w:t>
            </w:r>
            <w:r>
              <w:rPr>
                <w:spacing w:val="-12"/>
                <w:sz w:val="20"/>
              </w:rPr>
              <w:t> </w:t>
            </w:r>
            <w:r>
              <w:rPr>
                <w:spacing w:val="-2"/>
                <w:sz w:val="20"/>
              </w:rPr>
              <w:t>close</w:t>
            </w:r>
          </w:p>
        </w:tc>
      </w:tr>
    </w:tbl>
    <w:p>
      <w:pPr>
        <w:pStyle w:val="BodyText"/>
        <w:rPr>
          <w:b/>
          <w:sz w:val="20"/>
        </w:rPr>
      </w:pPr>
    </w:p>
    <w:p>
      <w:pPr>
        <w:pStyle w:val="BodyText"/>
        <w:rPr>
          <w:b/>
          <w:sz w:val="20"/>
        </w:rPr>
      </w:pPr>
    </w:p>
    <w:p>
      <w:pPr>
        <w:pStyle w:val="BodyText"/>
        <w:spacing w:before="3"/>
        <w:rPr>
          <w:b/>
          <w:sz w:val="16"/>
        </w:rPr>
      </w:pPr>
    </w:p>
    <w:p>
      <w:pPr>
        <w:pStyle w:val="ListParagraph"/>
        <w:numPr>
          <w:ilvl w:val="0"/>
          <w:numId w:val="3"/>
        </w:numPr>
        <w:tabs>
          <w:tab w:pos="1419" w:val="left" w:leader="none"/>
          <w:tab w:pos="1420" w:val="left" w:leader="none"/>
        </w:tabs>
        <w:spacing w:line="240" w:lineRule="auto" w:before="94" w:after="0"/>
        <w:ind w:left="1420" w:right="0" w:hanging="720"/>
        <w:jc w:val="left"/>
        <w:rPr>
          <w:b/>
          <w:sz w:val="22"/>
        </w:rPr>
      </w:pPr>
      <w:bookmarkStart w:name="SUPPORTING DOCUMENTATION" w:id="21"/>
      <w:bookmarkEnd w:id="21"/>
      <w:r>
        <w:rPr>
          <w:b/>
          <w:sz w:val="22"/>
        </w:rPr>
        <w:t>SUPPORTIN</w:t>
      </w:r>
      <w:r>
        <w:rPr>
          <w:b/>
          <w:sz w:val="22"/>
        </w:rPr>
        <w:t>G</w:t>
      </w:r>
      <w:r>
        <w:rPr>
          <w:b/>
          <w:spacing w:val="-7"/>
          <w:sz w:val="22"/>
        </w:rPr>
        <w:t> </w:t>
      </w:r>
      <w:r>
        <w:rPr>
          <w:b/>
          <w:spacing w:val="-2"/>
          <w:sz w:val="22"/>
        </w:rPr>
        <w:t>DOCUMENTATION</w:t>
      </w:r>
    </w:p>
    <w:p>
      <w:pPr>
        <w:pStyle w:val="BodyText"/>
        <w:spacing w:before="7" w:after="1"/>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2"/>
        <w:gridCol w:w="5808"/>
      </w:tblGrid>
      <w:tr>
        <w:trPr>
          <w:trHeight w:val="316" w:hRule="atLeast"/>
        </w:trPr>
        <w:tc>
          <w:tcPr>
            <w:tcW w:w="3542" w:type="dxa"/>
            <w:shd w:val="clear" w:color="auto" w:fill="D9D9D9"/>
          </w:tcPr>
          <w:p>
            <w:pPr>
              <w:pStyle w:val="TableParagraph"/>
              <w:spacing w:before="14"/>
              <w:ind w:left="115"/>
              <w:rPr>
                <w:b/>
                <w:sz w:val="22"/>
              </w:rPr>
            </w:pPr>
            <w:r>
              <w:rPr>
                <w:b/>
                <w:sz w:val="22"/>
              </w:rPr>
              <w:t>DOCUMENT</w:t>
            </w:r>
            <w:r>
              <w:rPr>
                <w:b/>
                <w:spacing w:val="-13"/>
                <w:sz w:val="22"/>
              </w:rPr>
              <w:t> </w:t>
            </w:r>
            <w:r>
              <w:rPr>
                <w:b/>
                <w:spacing w:val="-2"/>
                <w:sz w:val="22"/>
              </w:rPr>
              <w:t>NUMBER</w:t>
            </w:r>
          </w:p>
        </w:tc>
        <w:tc>
          <w:tcPr>
            <w:tcW w:w="5808" w:type="dxa"/>
            <w:shd w:val="clear" w:color="auto" w:fill="D9D9D9"/>
          </w:tcPr>
          <w:p>
            <w:pPr>
              <w:pStyle w:val="TableParagraph"/>
              <w:spacing w:before="14"/>
              <w:ind w:left="2650" w:right="2507"/>
              <w:jc w:val="center"/>
              <w:rPr>
                <w:b/>
                <w:sz w:val="22"/>
              </w:rPr>
            </w:pPr>
            <w:r>
              <w:rPr>
                <w:b/>
                <w:spacing w:val="-2"/>
                <w:sz w:val="22"/>
              </w:rPr>
              <w:t>TITLE</w:t>
            </w:r>
          </w:p>
        </w:tc>
      </w:tr>
      <w:tr>
        <w:trPr>
          <w:trHeight w:val="316" w:hRule="atLeast"/>
        </w:trPr>
        <w:tc>
          <w:tcPr>
            <w:tcW w:w="3542" w:type="dxa"/>
            <w:shd w:val="clear" w:color="auto" w:fill="D9D9D9"/>
          </w:tcPr>
          <w:p>
            <w:pPr>
              <w:pStyle w:val="TableParagraph"/>
              <w:spacing w:before="19"/>
              <w:ind w:left="115"/>
              <w:rPr>
                <w:b/>
                <w:sz w:val="22"/>
              </w:rPr>
            </w:pPr>
            <w:r>
              <w:rPr>
                <w:b/>
                <w:sz w:val="22"/>
              </w:rPr>
              <w:t>ESOP</w:t>
            </w:r>
            <w:r>
              <w:rPr>
                <w:b/>
                <w:spacing w:val="-3"/>
                <w:sz w:val="22"/>
              </w:rPr>
              <w:t> </w:t>
            </w:r>
            <w:r>
              <w:rPr>
                <w:b/>
                <w:spacing w:val="-2"/>
                <w:sz w:val="22"/>
              </w:rPr>
              <w:t>References</w:t>
            </w:r>
          </w:p>
        </w:tc>
        <w:tc>
          <w:tcPr>
            <w:tcW w:w="5808" w:type="dxa"/>
            <w:shd w:val="clear" w:color="auto" w:fill="D9D9D9"/>
          </w:tcPr>
          <w:p>
            <w:pPr>
              <w:pStyle w:val="TableParagraph"/>
              <w:rPr>
                <w:rFonts w:ascii="Times New Roman"/>
                <w:sz w:val="20"/>
              </w:rPr>
            </w:pPr>
          </w:p>
        </w:tc>
      </w:tr>
      <w:tr>
        <w:trPr>
          <w:trHeight w:val="614" w:hRule="atLeast"/>
        </w:trPr>
        <w:tc>
          <w:tcPr>
            <w:tcW w:w="3542" w:type="dxa"/>
          </w:tcPr>
          <w:p>
            <w:pPr>
              <w:pStyle w:val="TableParagraph"/>
              <w:spacing w:before="3"/>
              <w:rPr>
                <w:b/>
                <w:sz w:val="21"/>
              </w:rPr>
            </w:pPr>
          </w:p>
          <w:p>
            <w:pPr>
              <w:pStyle w:val="TableParagraph"/>
              <w:tabs>
                <w:tab w:pos="719" w:val="left" w:leader="none"/>
              </w:tabs>
              <w:ind w:right="455"/>
              <w:jc w:val="right"/>
              <w:rPr>
                <w:sz w:val="22"/>
              </w:rPr>
            </w:pPr>
            <w:bookmarkStart w:name="CS_TP_RA0282" w:id="22"/>
            <w:bookmarkEnd w:id="22"/>
            <w:r>
              <w:rPr/>
            </w:r>
            <w:r>
              <w:rPr>
                <w:b/>
                <w:spacing w:val="-5"/>
                <w:sz w:val="22"/>
              </w:rPr>
              <w:t>7.1</w:t>
            </w:r>
            <w:r>
              <w:rPr>
                <w:b/>
                <w:sz w:val="22"/>
              </w:rPr>
              <w:tab/>
            </w:r>
            <w:hyperlink r:id="rId12">
              <w:r>
                <w:rPr>
                  <w:color w:val="0000FF"/>
                  <w:spacing w:val="-2"/>
                  <w:sz w:val="22"/>
                  <w:u w:val="single" w:color="0000FF"/>
                </w:rPr>
                <w:t>CS_TP_RA0282</w:t>
              </w:r>
            </w:hyperlink>
          </w:p>
        </w:tc>
        <w:tc>
          <w:tcPr>
            <w:tcW w:w="5808" w:type="dxa"/>
          </w:tcPr>
          <w:p>
            <w:pPr>
              <w:pStyle w:val="TableParagraph"/>
              <w:spacing w:before="182"/>
              <w:ind w:left="5"/>
              <w:rPr>
                <w:sz w:val="22"/>
              </w:rPr>
            </w:pPr>
            <w:r>
              <w:rPr>
                <w:sz w:val="22"/>
              </w:rPr>
              <w:t>Publishing</w:t>
            </w:r>
            <w:r>
              <w:rPr>
                <w:spacing w:val="-6"/>
                <w:sz w:val="22"/>
              </w:rPr>
              <w:t> </w:t>
            </w:r>
            <w:r>
              <w:rPr>
                <w:sz w:val="22"/>
              </w:rPr>
              <w:t>-</w:t>
            </w:r>
            <w:r>
              <w:rPr>
                <w:spacing w:val="-7"/>
                <w:sz w:val="22"/>
              </w:rPr>
              <w:t> </w:t>
            </w:r>
            <w:r>
              <w:rPr>
                <w:sz w:val="22"/>
              </w:rPr>
              <w:t>Standard</w:t>
            </w:r>
            <w:r>
              <w:rPr>
                <w:spacing w:val="-7"/>
                <w:sz w:val="22"/>
              </w:rPr>
              <w:t> </w:t>
            </w:r>
            <w:r>
              <w:rPr>
                <w:sz w:val="22"/>
              </w:rPr>
              <w:t>Publishing</w:t>
            </w:r>
            <w:r>
              <w:rPr>
                <w:spacing w:val="-7"/>
                <w:sz w:val="22"/>
              </w:rPr>
              <w:t> </w:t>
            </w:r>
            <w:r>
              <w:rPr>
                <w:sz w:val="22"/>
              </w:rPr>
              <w:t>Request</w:t>
            </w:r>
            <w:r>
              <w:rPr>
                <w:spacing w:val="-7"/>
                <w:sz w:val="22"/>
              </w:rPr>
              <w:t> </w:t>
            </w:r>
            <w:r>
              <w:rPr>
                <w:spacing w:val="-2"/>
                <w:sz w:val="22"/>
              </w:rPr>
              <w:t>Template</w:t>
            </w:r>
          </w:p>
        </w:tc>
      </w:tr>
      <w:tr>
        <w:trPr>
          <w:trHeight w:val="613" w:hRule="atLeast"/>
        </w:trPr>
        <w:tc>
          <w:tcPr>
            <w:tcW w:w="3542" w:type="dxa"/>
          </w:tcPr>
          <w:p>
            <w:pPr>
              <w:pStyle w:val="TableParagraph"/>
              <w:spacing w:before="9"/>
              <w:rPr>
                <w:b/>
                <w:sz w:val="20"/>
              </w:rPr>
            </w:pPr>
          </w:p>
          <w:p>
            <w:pPr>
              <w:pStyle w:val="TableParagraph"/>
              <w:tabs>
                <w:tab w:pos="719" w:val="left" w:leader="none"/>
              </w:tabs>
              <w:spacing w:before="1"/>
              <w:ind w:right="455"/>
              <w:jc w:val="right"/>
              <w:rPr>
                <w:sz w:val="22"/>
              </w:rPr>
            </w:pPr>
            <w:bookmarkStart w:name="CS_TP_RA0283" w:id="23"/>
            <w:bookmarkEnd w:id="23"/>
            <w:r>
              <w:rPr/>
            </w:r>
            <w:r>
              <w:rPr>
                <w:b/>
                <w:spacing w:val="-5"/>
                <w:sz w:val="22"/>
              </w:rPr>
              <w:t>7.2</w:t>
            </w:r>
            <w:r>
              <w:rPr>
                <w:b/>
                <w:sz w:val="22"/>
              </w:rPr>
              <w:tab/>
            </w:r>
            <w:hyperlink r:id="rId13">
              <w:r>
                <w:rPr>
                  <w:color w:val="0000FF"/>
                  <w:spacing w:val="-2"/>
                  <w:sz w:val="22"/>
                  <w:u w:val="single" w:color="0000FF"/>
                </w:rPr>
                <w:t>CS_TP_RA0283</w:t>
              </w:r>
            </w:hyperlink>
          </w:p>
        </w:tc>
        <w:tc>
          <w:tcPr>
            <w:tcW w:w="5808" w:type="dxa"/>
          </w:tcPr>
          <w:p>
            <w:pPr>
              <w:pStyle w:val="TableParagraph"/>
              <w:spacing w:before="52"/>
              <w:ind w:left="5"/>
              <w:rPr>
                <w:sz w:val="22"/>
              </w:rPr>
            </w:pPr>
            <w:r>
              <w:rPr>
                <w:sz w:val="22"/>
              </w:rPr>
              <w:t>Publishing</w:t>
            </w:r>
            <w:r>
              <w:rPr>
                <w:spacing w:val="-3"/>
                <w:sz w:val="22"/>
              </w:rPr>
              <w:t> </w:t>
            </w:r>
            <w:r>
              <w:rPr>
                <w:sz w:val="22"/>
              </w:rPr>
              <w:t>-</w:t>
            </w:r>
            <w:r>
              <w:rPr>
                <w:spacing w:val="-5"/>
                <w:sz w:val="22"/>
              </w:rPr>
              <w:t> </w:t>
            </w:r>
            <w:r>
              <w:rPr>
                <w:sz w:val="22"/>
              </w:rPr>
              <w:t>Final</w:t>
            </w:r>
            <w:r>
              <w:rPr>
                <w:spacing w:val="-5"/>
                <w:sz w:val="22"/>
              </w:rPr>
              <w:t> </w:t>
            </w:r>
            <w:r>
              <w:rPr>
                <w:sz w:val="22"/>
              </w:rPr>
              <w:t>Quality</w:t>
            </w:r>
            <w:r>
              <w:rPr>
                <w:spacing w:val="-5"/>
                <w:sz w:val="22"/>
              </w:rPr>
              <w:t> </w:t>
            </w:r>
            <w:r>
              <w:rPr>
                <w:sz w:val="22"/>
              </w:rPr>
              <w:t>Control</w:t>
            </w:r>
            <w:r>
              <w:rPr>
                <w:spacing w:val="-5"/>
                <w:sz w:val="22"/>
              </w:rPr>
              <w:t> </w:t>
            </w:r>
            <w:r>
              <w:rPr>
                <w:sz w:val="22"/>
              </w:rPr>
              <w:t>Checklist</w:t>
            </w:r>
            <w:r>
              <w:rPr>
                <w:spacing w:val="-4"/>
                <w:sz w:val="22"/>
              </w:rPr>
              <w:t> </w:t>
            </w:r>
            <w:r>
              <w:rPr>
                <w:sz w:val="22"/>
              </w:rPr>
              <w:t>-</w:t>
            </w:r>
            <w:r>
              <w:rPr>
                <w:spacing w:val="-10"/>
                <w:sz w:val="22"/>
              </w:rPr>
              <w:t> </w:t>
            </w:r>
            <w:r>
              <w:rPr>
                <w:sz w:val="22"/>
              </w:rPr>
              <w:t>Published Clinical Study Reports</w:t>
            </w:r>
          </w:p>
        </w:tc>
      </w:tr>
      <w:tr>
        <w:trPr>
          <w:trHeight w:val="614" w:hRule="atLeast"/>
        </w:trPr>
        <w:tc>
          <w:tcPr>
            <w:tcW w:w="3542" w:type="dxa"/>
          </w:tcPr>
          <w:p>
            <w:pPr>
              <w:pStyle w:val="TableParagraph"/>
              <w:spacing w:before="9"/>
              <w:rPr>
                <w:b/>
                <w:sz w:val="20"/>
              </w:rPr>
            </w:pPr>
          </w:p>
          <w:p>
            <w:pPr>
              <w:pStyle w:val="TableParagraph"/>
              <w:tabs>
                <w:tab w:pos="719" w:val="left" w:leader="none"/>
              </w:tabs>
              <w:spacing w:before="1"/>
              <w:ind w:right="455"/>
              <w:jc w:val="right"/>
              <w:rPr>
                <w:sz w:val="22"/>
              </w:rPr>
            </w:pPr>
            <w:bookmarkStart w:name="CS_TP_RA0284" w:id="24"/>
            <w:bookmarkEnd w:id="24"/>
            <w:r>
              <w:rPr/>
            </w:r>
            <w:r>
              <w:rPr>
                <w:b/>
                <w:spacing w:val="-5"/>
                <w:sz w:val="22"/>
              </w:rPr>
              <w:t>7.3</w:t>
            </w:r>
            <w:r>
              <w:rPr>
                <w:b/>
                <w:sz w:val="22"/>
              </w:rPr>
              <w:tab/>
            </w:r>
            <w:hyperlink r:id="rId10">
              <w:r>
                <w:rPr>
                  <w:color w:val="0000FF"/>
                  <w:spacing w:val="-2"/>
                  <w:sz w:val="22"/>
                  <w:u w:val="single" w:color="0000FF"/>
                </w:rPr>
                <w:t>CS_TP_RA0284</w:t>
              </w:r>
            </w:hyperlink>
          </w:p>
        </w:tc>
        <w:tc>
          <w:tcPr>
            <w:tcW w:w="5808" w:type="dxa"/>
          </w:tcPr>
          <w:p>
            <w:pPr>
              <w:pStyle w:val="TableParagraph"/>
              <w:spacing w:before="52"/>
              <w:ind w:left="5"/>
              <w:rPr>
                <w:sz w:val="22"/>
              </w:rPr>
            </w:pPr>
            <w:r>
              <w:rPr>
                <w:sz w:val="22"/>
              </w:rPr>
              <w:t>Publishing</w:t>
            </w:r>
            <w:r>
              <w:rPr>
                <w:spacing w:val="-3"/>
                <w:sz w:val="22"/>
              </w:rPr>
              <w:t> </w:t>
            </w:r>
            <w:r>
              <w:rPr>
                <w:sz w:val="22"/>
              </w:rPr>
              <w:t>-</w:t>
            </w:r>
            <w:r>
              <w:rPr>
                <w:spacing w:val="-5"/>
                <w:sz w:val="22"/>
              </w:rPr>
              <w:t> </w:t>
            </w:r>
            <w:r>
              <w:rPr>
                <w:sz w:val="22"/>
              </w:rPr>
              <w:t>Final</w:t>
            </w:r>
            <w:r>
              <w:rPr>
                <w:spacing w:val="-5"/>
                <w:sz w:val="22"/>
              </w:rPr>
              <w:t> </w:t>
            </w:r>
            <w:r>
              <w:rPr>
                <w:sz w:val="22"/>
              </w:rPr>
              <w:t>Paper</w:t>
            </w:r>
            <w:r>
              <w:rPr>
                <w:spacing w:val="-5"/>
                <w:sz w:val="22"/>
              </w:rPr>
              <w:t> </w:t>
            </w:r>
            <w:r>
              <w:rPr>
                <w:sz w:val="22"/>
              </w:rPr>
              <w:t>Quality</w:t>
            </w:r>
            <w:r>
              <w:rPr>
                <w:spacing w:val="-5"/>
                <w:sz w:val="22"/>
              </w:rPr>
              <w:t> </w:t>
            </w:r>
            <w:r>
              <w:rPr>
                <w:sz w:val="22"/>
              </w:rPr>
              <w:t>Control</w:t>
            </w:r>
            <w:r>
              <w:rPr>
                <w:spacing w:val="-5"/>
                <w:sz w:val="22"/>
              </w:rPr>
              <w:t> </w:t>
            </w:r>
            <w:r>
              <w:rPr>
                <w:sz w:val="22"/>
              </w:rPr>
              <w:t>Checklist</w:t>
            </w:r>
            <w:r>
              <w:rPr>
                <w:spacing w:val="-7"/>
                <w:sz w:val="22"/>
              </w:rPr>
              <w:t> </w:t>
            </w:r>
            <w:r>
              <w:rPr>
                <w:sz w:val="22"/>
              </w:rPr>
              <w:t>-</w:t>
            </w:r>
            <w:r>
              <w:rPr>
                <w:spacing w:val="-5"/>
                <w:sz w:val="22"/>
              </w:rPr>
              <w:t> </w:t>
            </w:r>
            <w:r>
              <w:rPr>
                <w:sz w:val="22"/>
              </w:rPr>
              <w:t>Pre- </w:t>
            </w:r>
            <w:r>
              <w:rPr>
                <w:spacing w:val="-2"/>
                <w:sz w:val="22"/>
              </w:rPr>
              <w:t>Published</w:t>
            </w:r>
          </w:p>
        </w:tc>
      </w:tr>
      <w:tr>
        <w:trPr>
          <w:trHeight w:val="613" w:hRule="atLeast"/>
        </w:trPr>
        <w:tc>
          <w:tcPr>
            <w:tcW w:w="3542" w:type="dxa"/>
          </w:tcPr>
          <w:p>
            <w:pPr>
              <w:pStyle w:val="TableParagraph"/>
              <w:spacing w:before="9"/>
              <w:rPr>
                <w:b/>
                <w:sz w:val="20"/>
              </w:rPr>
            </w:pPr>
          </w:p>
          <w:p>
            <w:pPr>
              <w:pStyle w:val="TableParagraph"/>
              <w:tabs>
                <w:tab w:pos="719" w:val="left" w:leader="none"/>
              </w:tabs>
              <w:spacing w:before="1"/>
              <w:ind w:right="455"/>
              <w:jc w:val="right"/>
              <w:rPr>
                <w:sz w:val="22"/>
              </w:rPr>
            </w:pPr>
            <w:bookmarkStart w:name="CS_TP_RA0285" w:id="25"/>
            <w:bookmarkEnd w:id="25"/>
            <w:r>
              <w:rPr/>
            </w:r>
            <w:r>
              <w:rPr>
                <w:b/>
                <w:spacing w:val="-5"/>
                <w:sz w:val="22"/>
              </w:rPr>
              <w:t>7.4</w:t>
            </w:r>
            <w:r>
              <w:rPr>
                <w:b/>
                <w:sz w:val="22"/>
              </w:rPr>
              <w:tab/>
            </w:r>
            <w:hyperlink r:id="rId14">
              <w:r>
                <w:rPr>
                  <w:color w:val="0000FF"/>
                  <w:spacing w:val="-2"/>
                  <w:sz w:val="22"/>
                  <w:u w:val="single" w:color="0000FF"/>
                </w:rPr>
                <w:t>CS_TP_RA0285</w:t>
              </w:r>
            </w:hyperlink>
          </w:p>
        </w:tc>
        <w:tc>
          <w:tcPr>
            <w:tcW w:w="5808" w:type="dxa"/>
          </w:tcPr>
          <w:p>
            <w:pPr>
              <w:pStyle w:val="TableParagraph"/>
              <w:spacing w:before="177"/>
              <w:ind w:left="5"/>
              <w:rPr>
                <w:sz w:val="22"/>
              </w:rPr>
            </w:pPr>
            <w:r>
              <w:rPr>
                <w:sz w:val="22"/>
              </w:rPr>
              <w:t>Publishing</w:t>
            </w:r>
            <w:r>
              <w:rPr>
                <w:spacing w:val="-6"/>
                <w:sz w:val="22"/>
              </w:rPr>
              <w:t> </w:t>
            </w:r>
            <w:r>
              <w:rPr>
                <w:sz w:val="22"/>
              </w:rPr>
              <w:t>-</w:t>
            </w:r>
            <w:r>
              <w:rPr>
                <w:spacing w:val="-7"/>
                <w:sz w:val="22"/>
              </w:rPr>
              <w:t> </w:t>
            </w:r>
            <w:r>
              <w:rPr>
                <w:sz w:val="22"/>
              </w:rPr>
              <w:t>Post-Publish</w:t>
            </w:r>
            <w:r>
              <w:rPr>
                <w:spacing w:val="-7"/>
                <w:sz w:val="22"/>
              </w:rPr>
              <w:t> </w:t>
            </w:r>
            <w:r>
              <w:rPr>
                <w:sz w:val="22"/>
              </w:rPr>
              <w:t>Quality</w:t>
            </w:r>
            <w:r>
              <w:rPr>
                <w:spacing w:val="-7"/>
                <w:sz w:val="22"/>
              </w:rPr>
              <w:t> </w:t>
            </w:r>
            <w:r>
              <w:rPr>
                <w:sz w:val="22"/>
              </w:rPr>
              <w:t>Control</w:t>
            </w:r>
            <w:r>
              <w:rPr>
                <w:spacing w:val="-7"/>
                <w:sz w:val="22"/>
              </w:rPr>
              <w:t> </w:t>
            </w:r>
            <w:r>
              <w:rPr>
                <w:spacing w:val="-2"/>
                <w:sz w:val="22"/>
              </w:rPr>
              <w:t>Checklist</w:t>
            </w:r>
          </w:p>
        </w:tc>
      </w:tr>
      <w:tr>
        <w:trPr>
          <w:trHeight w:val="609" w:hRule="atLeast"/>
        </w:trPr>
        <w:tc>
          <w:tcPr>
            <w:tcW w:w="3542" w:type="dxa"/>
          </w:tcPr>
          <w:p>
            <w:pPr>
              <w:pStyle w:val="TableParagraph"/>
              <w:spacing w:before="9"/>
              <w:rPr>
                <w:b/>
                <w:sz w:val="20"/>
              </w:rPr>
            </w:pPr>
          </w:p>
          <w:p>
            <w:pPr>
              <w:pStyle w:val="TableParagraph"/>
              <w:tabs>
                <w:tab w:pos="719" w:val="left" w:leader="none"/>
              </w:tabs>
              <w:spacing w:before="1"/>
              <w:ind w:right="455"/>
              <w:jc w:val="right"/>
              <w:rPr>
                <w:sz w:val="22"/>
              </w:rPr>
            </w:pPr>
            <w:bookmarkStart w:name="CS_TP_RA0286" w:id="26"/>
            <w:bookmarkEnd w:id="26"/>
            <w:r>
              <w:rPr/>
            </w:r>
            <w:r>
              <w:rPr>
                <w:b/>
                <w:spacing w:val="-5"/>
                <w:sz w:val="22"/>
              </w:rPr>
              <w:t>7.5</w:t>
            </w:r>
            <w:r>
              <w:rPr>
                <w:b/>
                <w:sz w:val="22"/>
              </w:rPr>
              <w:tab/>
            </w:r>
            <w:hyperlink r:id="rId15">
              <w:r>
                <w:rPr>
                  <w:color w:val="0000FF"/>
                  <w:spacing w:val="-2"/>
                  <w:sz w:val="22"/>
                  <w:u w:val="single" w:color="0000FF"/>
                </w:rPr>
                <w:t>CS_TP_RA0286</w:t>
              </w:r>
            </w:hyperlink>
          </w:p>
        </w:tc>
        <w:tc>
          <w:tcPr>
            <w:tcW w:w="5808" w:type="dxa"/>
          </w:tcPr>
          <w:p>
            <w:pPr>
              <w:pStyle w:val="TableParagraph"/>
              <w:spacing w:before="177"/>
              <w:ind w:left="5"/>
              <w:rPr>
                <w:sz w:val="22"/>
              </w:rPr>
            </w:pPr>
            <w:r>
              <w:rPr>
                <w:sz w:val="22"/>
              </w:rPr>
              <w:t>Publishing</w:t>
            </w:r>
            <w:r>
              <w:rPr>
                <w:spacing w:val="-4"/>
                <w:sz w:val="22"/>
              </w:rPr>
              <w:t> </w:t>
            </w:r>
            <w:r>
              <w:rPr>
                <w:sz w:val="22"/>
              </w:rPr>
              <w:t>-</w:t>
            </w:r>
            <w:r>
              <w:rPr>
                <w:spacing w:val="-6"/>
                <w:sz w:val="22"/>
              </w:rPr>
              <w:t> </w:t>
            </w:r>
            <w:r>
              <w:rPr>
                <w:sz w:val="22"/>
              </w:rPr>
              <w:t>Case</w:t>
            </w:r>
            <w:r>
              <w:rPr>
                <w:spacing w:val="-5"/>
                <w:sz w:val="22"/>
              </w:rPr>
              <w:t> </w:t>
            </w:r>
            <w:r>
              <w:rPr>
                <w:sz w:val="22"/>
              </w:rPr>
              <w:t>Report</w:t>
            </w:r>
            <w:r>
              <w:rPr>
                <w:spacing w:val="-6"/>
                <w:sz w:val="22"/>
              </w:rPr>
              <w:t> </w:t>
            </w:r>
            <w:r>
              <w:rPr>
                <w:sz w:val="22"/>
              </w:rPr>
              <w:t>Form</w:t>
            </w:r>
            <w:r>
              <w:rPr>
                <w:spacing w:val="-8"/>
                <w:sz w:val="22"/>
              </w:rPr>
              <w:t> </w:t>
            </w:r>
            <w:r>
              <w:rPr>
                <w:sz w:val="22"/>
              </w:rPr>
              <w:t>Quality</w:t>
            </w:r>
            <w:r>
              <w:rPr>
                <w:spacing w:val="-6"/>
                <w:sz w:val="22"/>
              </w:rPr>
              <w:t> </w:t>
            </w:r>
            <w:r>
              <w:rPr>
                <w:sz w:val="22"/>
              </w:rPr>
              <w:t>Control</w:t>
            </w:r>
            <w:r>
              <w:rPr>
                <w:spacing w:val="-5"/>
                <w:sz w:val="22"/>
              </w:rPr>
              <w:t> </w:t>
            </w:r>
            <w:r>
              <w:rPr>
                <w:spacing w:val="-2"/>
                <w:sz w:val="22"/>
              </w:rPr>
              <w:t>Checklist</w:t>
            </w:r>
          </w:p>
        </w:tc>
      </w:tr>
      <w:tr>
        <w:trPr>
          <w:trHeight w:val="613" w:hRule="atLeast"/>
        </w:trPr>
        <w:tc>
          <w:tcPr>
            <w:tcW w:w="3542" w:type="dxa"/>
          </w:tcPr>
          <w:p>
            <w:pPr>
              <w:pStyle w:val="TableParagraph"/>
              <w:spacing w:before="3"/>
              <w:rPr>
                <w:b/>
                <w:sz w:val="21"/>
              </w:rPr>
            </w:pPr>
          </w:p>
          <w:p>
            <w:pPr>
              <w:pStyle w:val="TableParagraph"/>
              <w:tabs>
                <w:tab w:pos="719" w:val="left" w:leader="none"/>
              </w:tabs>
              <w:ind w:right="455"/>
              <w:jc w:val="right"/>
              <w:rPr>
                <w:sz w:val="22"/>
              </w:rPr>
            </w:pPr>
            <w:bookmarkStart w:name="CS_TP_RA0287" w:id="27"/>
            <w:bookmarkEnd w:id="27"/>
            <w:r>
              <w:rPr/>
            </w:r>
            <w:r>
              <w:rPr>
                <w:b/>
                <w:spacing w:val="-5"/>
                <w:sz w:val="22"/>
              </w:rPr>
              <w:t>7.6</w:t>
            </w:r>
            <w:r>
              <w:rPr>
                <w:b/>
                <w:sz w:val="22"/>
              </w:rPr>
              <w:tab/>
            </w:r>
            <w:hyperlink r:id="rId16">
              <w:r>
                <w:rPr>
                  <w:color w:val="0000FF"/>
                  <w:spacing w:val="-2"/>
                  <w:sz w:val="22"/>
                  <w:u w:val="single" w:color="0000FF"/>
                </w:rPr>
                <w:t>CS_TP_RA0287</w:t>
              </w:r>
            </w:hyperlink>
          </w:p>
        </w:tc>
        <w:tc>
          <w:tcPr>
            <w:tcW w:w="5808" w:type="dxa"/>
          </w:tcPr>
          <w:p>
            <w:pPr>
              <w:pStyle w:val="TableParagraph"/>
              <w:spacing w:before="52"/>
              <w:ind w:left="5"/>
              <w:rPr>
                <w:sz w:val="22"/>
              </w:rPr>
            </w:pPr>
            <w:r>
              <w:rPr>
                <w:sz w:val="22"/>
              </w:rPr>
              <w:t>Publishing</w:t>
            </w:r>
            <w:r>
              <w:rPr>
                <w:spacing w:val="-6"/>
                <w:sz w:val="22"/>
              </w:rPr>
              <w:t> </w:t>
            </w:r>
            <w:r>
              <w:rPr>
                <w:sz w:val="22"/>
              </w:rPr>
              <w:t>-</w:t>
            </w:r>
            <w:r>
              <w:rPr>
                <w:spacing w:val="-8"/>
                <w:sz w:val="22"/>
              </w:rPr>
              <w:t> </w:t>
            </w:r>
            <w:r>
              <w:rPr>
                <w:sz w:val="22"/>
              </w:rPr>
              <w:t>Electronic</w:t>
            </w:r>
            <w:r>
              <w:rPr>
                <w:spacing w:val="-8"/>
                <w:sz w:val="22"/>
              </w:rPr>
              <w:t> </w:t>
            </w:r>
            <w:r>
              <w:rPr>
                <w:sz w:val="22"/>
              </w:rPr>
              <w:t>Common</w:t>
            </w:r>
            <w:r>
              <w:rPr>
                <w:spacing w:val="-8"/>
                <w:sz w:val="22"/>
              </w:rPr>
              <w:t> </w:t>
            </w:r>
            <w:r>
              <w:rPr>
                <w:sz w:val="22"/>
              </w:rPr>
              <w:t>Technical</w:t>
            </w:r>
            <w:r>
              <w:rPr>
                <w:spacing w:val="-8"/>
                <w:sz w:val="22"/>
              </w:rPr>
              <w:t> </w:t>
            </w:r>
            <w:r>
              <w:rPr>
                <w:sz w:val="22"/>
              </w:rPr>
              <w:t>Document Published Sequence Import and Validation Checklist</w:t>
            </w:r>
          </w:p>
        </w:tc>
      </w:tr>
      <w:tr>
        <w:trPr>
          <w:trHeight w:val="614" w:hRule="atLeast"/>
        </w:trPr>
        <w:tc>
          <w:tcPr>
            <w:tcW w:w="3542" w:type="dxa"/>
          </w:tcPr>
          <w:p>
            <w:pPr>
              <w:pStyle w:val="TableParagraph"/>
              <w:spacing w:before="9"/>
              <w:rPr>
                <w:b/>
                <w:sz w:val="20"/>
              </w:rPr>
            </w:pPr>
          </w:p>
          <w:p>
            <w:pPr>
              <w:pStyle w:val="TableParagraph"/>
              <w:tabs>
                <w:tab w:pos="719" w:val="left" w:leader="none"/>
              </w:tabs>
              <w:spacing w:before="1"/>
              <w:ind w:right="455"/>
              <w:jc w:val="right"/>
              <w:rPr>
                <w:sz w:val="22"/>
              </w:rPr>
            </w:pPr>
            <w:bookmarkStart w:name="CS_TP_RA0288" w:id="28"/>
            <w:bookmarkEnd w:id="28"/>
            <w:r>
              <w:rPr/>
            </w:r>
            <w:r>
              <w:rPr>
                <w:b/>
                <w:spacing w:val="-5"/>
                <w:sz w:val="22"/>
              </w:rPr>
              <w:t>7.7</w:t>
            </w:r>
            <w:r>
              <w:rPr>
                <w:b/>
                <w:sz w:val="22"/>
              </w:rPr>
              <w:tab/>
            </w:r>
            <w:hyperlink r:id="rId17">
              <w:r>
                <w:rPr>
                  <w:color w:val="0000FF"/>
                  <w:spacing w:val="-2"/>
                  <w:sz w:val="22"/>
                  <w:u w:val="single" w:color="0000FF"/>
                </w:rPr>
                <w:t>CS_TP_RA0288</w:t>
              </w:r>
            </w:hyperlink>
          </w:p>
        </w:tc>
        <w:tc>
          <w:tcPr>
            <w:tcW w:w="5808" w:type="dxa"/>
          </w:tcPr>
          <w:p>
            <w:pPr>
              <w:pStyle w:val="TableParagraph"/>
              <w:spacing w:before="52"/>
              <w:ind w:left="5"/>
              <w:rPr>
                <w:sz w:val="22"/>
              </w:rPr>
            </w:pPr>
            <w:r>
              <w:rPr>
                <w:sz w:val="22"/>
              </w:rPr>
              <w:t>Publishing</w:t>
            </w:r>
            <w:r>
              <w:rPr>
                <w:spacing w:val="-4"/>
                <w:sz w:val="22"/>
              </w:rPr>
              <w:t> </w:t>
            </w:r>
            <w:r>
              <w:rPr>
                <w:sz w:val="22"/>
              </w:rPr>
              <w:t>-</w:t>
            </w:r>
            <w:r>
              <w:rPr>
                <w:spacing w:val="-6"/>
                <w:sz w:val="22"/>
              </w:rPr>
              <w:t> </w:t>
            </w:r>
            <w:r>
              <w:rPr>
                <w:sz w:val="22"/>
              </w:rPr>
              <w:t>Final</w:t>
            </w:r>
            <w:r>
              <w:rPr>
                <w:spacing w:val="-6"/>
                <w:sz w:val="22"/>
              </w:rPr>
              <w:t> </w:t>
            </w:r>
            <w:r>
              <w:rPr>
                <w:sz w:val="22"/>
              </w:rPr>
              <w:t>Paper</w:t>
            </w:r>
            <w:r>
              <w:rPr>
                <w:spacing w:val="-6"/>
                <w:sz w:val="22"/>
              </w:rPr>
              <w:t> </w:t>
            </w:r>
            <w:r>
              <w:rPr>
                <w:sz w:val="22"/>
              </w:rPr>
              <w:t>Quality</w:t>
            </w:r>
            <w:r>
              <w:rPr>
                <w:spacing w:val="-6"/>
                <w:sz w:val="22"/>
              </w:rPr>
              <w:t> </w:t>
            </w:r>
            <w:r>
              <w:rPr>
                <w:sz w:val="22"/>
              </w:rPr>
              <w:t>Control</w:t>
            </w:r>
            <w:r>
              <w:rPr>
                <w:spacing w:val="-6"/>
                <w:sz w:val="22"/>
              </w:rPr>
              <w:t> </w:t>
            </w:r>
            <w:r>
              <w:rPr>
                <w:sz w:val="22"/>
              </w:rPr>
              <w:t>Checklist</w:t>
            </w:r>
            <w:r>
              <w:rPr>
                <w:spacing w:val="-8"/>
                <w:sz w:val="22"/>
              </w:rPr>
              <w:t> </w:t>
            </w:r>
            <w:r>
              <w:rPr>
                <w:sz w:val="22"/>
              </w:rPr>
              <w:t>- </w:t>
            </w:r>
            <w:r>
              <w:rPr>
                <w:spacing w:val="-2"/>
                <w:sz w:val="22"/>
              </w:rPr>
              <w:t>Published</w:t>
            </w:r>
          </w:p>
        </w:tc>
      </w:tr>
      <w:tr>
        <w:trPr>
          <w:trHeight w:val="613" w:hRule="atLeast"/>
        </w:trPr>
        <w:tc>
          <w:tcPr>
            <w:tcW w:w="3542" w:type="dxa"/>
          </w:tcPr>
          <w:p>
            <w:pPr>
              <w:pStyle w:val="TableParagraph"/>
              <w:spacing w:before="9"/>
              <w:rPr>
                <w:b/>
                <w:sz w:val="20"/>
              </w:rPr>
            </w:pPr>
          </w:p>
          <w:p>
            <w:pPr>
              <w:pStyle w:val="TableParagraph"/>
              <w:tabs>
                <w:tab w:pos="719" w:val="left" w:leader="none"/>
              </w:tabs>
              <w:spacing w:before="1"/>
              <w:ind w:right="455"/>
              <w:jc w:val="right"/>
              <w:rPr>
                <w:sz w:val="22"/>
              </w:rPr>
            </w:pPr>
            <w:bookmarkStart w:name="CS_TP_RA0289" w:id="29"/>
            <w:bookmarkEnd w:id="29"/>
            <w:r>
              <w:rPr/>
            </w:r>
            <w:r>
              <w:rPr>
                <w:b/>
                <w:spacing w:val="-5"/>
                <w:sz w:val="22"/>
              </w:rPr>
              <w:t>7.8</w:t>
            </w:r>
            <w:r>
              <w:rPr>
                <w:b/>
                <w:sz w:val="22"/>
              </w:rPr>
              <w:tab/>
            </w:r>
            <w:hyperlink r:id="rId18">
              <w:r>
                <w:rPr>
                  <w:color w:val="0000FF"/>
                  <w:spacing w:val="-2"/>
                  <w:sz w:val="22"/>
                  <w:u w:val="single" w:color="0000FF"/>
                </w:rPr>
                <w:t>CS_TP_RA0289</w:t>
              </w:r>
            </w:hyperlink>
          </w:p>
        </w:tc>
        <w:tc>
          <w:tcPr>
            <w:tcW w:w="5808" w:type="dxa"/>
          </w:tcPr>
          <w:p>
            <w:pPr>
              <w:pStyle w:val="TableParagraph"/>
              <w:spacing w:before="52"/>
              <w:ind w:left="5"/>
              <w:rPr>
                <w:sz w:val="22"/>
              </w:rPr>
            </w:pPr>
            <w:r>
              <w:rPr>
                <w:sz w:val="22"/>
              </w:rPr>
              <w:t>Publishing</w:t>
            </w:r>
            <w:r>
              <w:rPr>
                <w:spacing w:val="-6"/>
                <w:sz w:val="22"/>
              </w:rPr>
              <w:t> </w:t>
            </w:r>
            <w:r>
              <w:rPr>
                <w:sz w:val="22"/>
              </w:rPr>
              <w:t>-</w:t>
            </w:r>
            <w:r>
              <w:rPr>
                <w:spacing w:val="-8"/>
                <w:sz w:val="22"/>
              </w:rPr>
              <w:t> </w:t>
            </w:r>
            <w:r>
              <w:rPr>
                <w:sz w:val="22"/>
              </w:rPr>
              <w:t>Management</w:t>
            </w:r>
            <w:r>
              <w:rPr>
                <w:spacing w:val="-8"/>
                <w:sz w:val="22"/>
              </w:rPr>
              <w:t> </w:t>
            </w:r>
            <w:r>
              <w:rPr>
                <w:sz w:val="22"/>
              </w:rPr>
              <w:t>Publishing</w:t>
            </w:r>
            <w:r>
              <w:rPr>
                <w:spacing w:val="-9"/>
                <w:sz w:val="22"/>
              </w:rPr>
              <w:t> </w:t>
            </w:r>
            <w:r>
              <w:rPr>
                <w:sz w:val="22"/>
              </w:rPr>
              <w:t>Quality</w:t>
            </w:r>
            <w:r>
              <w:rPr>
                <w:spacing w:val="-8"/>
                <w:sz w:val="22"/>
              </w:rPr>
              <w:t> </w:t>
            </w:r>
            <w:r>
              <w:rPr>
                <w:sz w:val="22"/>
              </w:rPr>
              <w:t>Control </w:t>
            </w:r>
            <w:r>
              <w:rPr>
                <w:spacing w:val="-2"/>
                <w:sz w:val="22"/>
              </w:rPr>
              <w:t>Checklist</w:t>
            </w:r>
          </w:p>
        </w:tc>
      </w:tr>
    </w:tbl>
    <w:p>
      <w:pPr>
        <w:spacing w:after="0"/>
        <w:rPr>
          <w:sz w:val="22"/>
        </w:rPr>
        <w:sectPr>
          <w:pgSz w:w="12240" w:h="15840"/>
          <w:pgMar w:header="725" w:footer="752" w:top="2520" w:bottom="1140" w:left="740" w:right="860"/>
        </w:sectPr>
      </w:pPr>
    </w:p>
    <w:p>
      <w:pPr>
        <w:pStyle w:val="BodyText"/>
        <w:spacing w:before="6"/>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2"/>
        <w:gridCol w:w="5808"/>
      </w:tblGrid>
      <w:tr>
        <w:trPr>
          <w:trHeight w:val="316" w:hRule="atLeast"/>
        </w:trPr>
        <w:tc>
          <w:tcPr>
            <w:tcW w:w="3542" w:type="dxa"/>
            <w:shd w:val="clear" w:color="auto" w:fill="D9D9D9"/>
          </w:tcPr>
          <w:p>
            <w:pPr>
              <w:pStyle w:val="TableParagraph"/>
              <w:spacing w:before="14"/>
              <w:ind w:left="115"/>
              <w:rPr>
                <w:b/>
                <w:sz w:val="22"/>
              </w:rPr>
            </w:pPr>
            <w:r>
              <w:rPr>
                <w:b/>
                <w:sz w:val="22"/>
              </w:rPr>
              <w:t>DOCUMENT</w:t>
            </w:r>
            <w:r>
              <w:rPr>
                <w:b/>
                <w:spacing w:val="-13"/>
                <w:sz w:val="22"/>
              </w:rPr>
              <w:t> </w:t>
            </w:r>
            <w:r>
              <w:rPr>
                <w:b/>
                <w:spacing w:val="-2"/>
                <w:sz w:val="22"/>
              </w:rPr>
              <w:t>NUMBER</w:t>
            </w:r>
          </w:p>
        </w:tc>
        <w:tc>
          <w:tcPr>
            <w:tcW w:w="5808" w:type="dxa"/>
            <w:shd w:val="clear" w:color="auto" w:fill="D9D9D9"/>
          </w:tcPr>
          <w:p>
            <w:pPr>
              <w:pStyle w:val="TableParagraph"/>
              <w:spacing w:before="14"/>
              <w:ind w:left="2650" w:right="2507"/>
              <w:jc w:val="center"/>
              <w:rPr>
                <w:b/>
                <w:sz w:val="22"/>
              </w:rPr>
            </w:pPr>
            <w:r>
              <w:rPr>
                <w:b/>
                <w:spacing w:val="-2"/>
                <w:sz w:val="22"/>
              </w:rPr>
              <w:t>TITLE</w:t>
            </w:r>
          </w:p>
        </w:tc>
      </w:tr>
      <w:tr>
        <w:trPr>
          <w:trHeight w:val="321" w:hRule="atLeast"/>
        </w:trPr>
        <w:tc>
          <w:tcPr>
            <w:tcW w:w="3542" w:type="dxa"/>
            <w:shd w:val="clear" w:color="auto" w:fill="D9D9D9"/>
          </w:tcPr>
          <w:p>
            <w:pPr>
              <w:pStyle w:val="TableParagraph"/>
              <w:spacing w:before="19"/>
              <w:ind w:left="115"/>
              <w:rPr>
                <w:b/>
                <w:sz w:val="22"/>
              </w:rPr>
            </w:pPr>
            <w:r>
              <w:rPr>
                <w:b/>
                <w:sz w:val="22"/>
              </w:rPr>
              <w:t>ESOP</w:t>
            </w:r>
            <w:r>
              <w:rPr>
                <w:b/>
                <w:spacing w:val="-3"/>
                <w:sz w:val="22"/>
              </w:rPr>
              <w:t> </w:t>
            </w:r>
            <w:r>
              <w:rPr>
                <w:b/>
                <w:spacing w:val="-2"/>
                <w:sz w:val="22"/>
              </w:rPr>
              <w:t>References</w:t>
            </w:r>
          </w:p>
        </w:tc>
        <w:tc>
          <w:tcPr>
            <w:tcW w:w="5808" w:type="dxa"/>
            <w:shd w:val="clear" w:color="auto" w:fill="D9D9D9"/>
          </w:tcPr>
          <w:p>
            <w:pPr>
              <w:pStyle w:val="TableParagraph"/>
              <w:rPr>
                <w:rFonts w:ascii="Times New Roman"/>
                <w:sz w:val="20"/>
              </w:rPr>
            </w:pPr>
          </w:p>
        </w:tc>
      </w:tr>
      <w:tr>
        <w:trPr>
          <w:trHeight w:val="609" w:hRule="atLeast"/>
        </w:trPr>
        <w:tc>
          <w:tcPr>
            <w:tcW w:w="3542" w:type="dxa"/>
          </w:tcPr>
          <w:p>
            <w:pPr>
              <w:pStyle w:val="TableParagraph"/>
              <w:spacing w:before="9"/>
              <w:rPr>
                <w:b/>
                <w:sz w:val="20"/>
              </w:rPr>
            </w:pPr>
          </w:p>
          <w:p>
            <w:pPr>
              <w:pStyle w:val="TableParagraph"/>
              <w:tabs>
                <w:tab w:pos="1444" w:val="left" w:leader="none"/>
              </w:tabs>
              <w:spacing w:before="1"/>
              <w:ind w:left="724"/>
              <w:rPr>
                <w:sz w:val="22"/>
              </w:rPr>
            </w:pPr>
            <w:bookmarkStart w:name="CS_WI_RA014" w:id="30"/>
            <w:bookmarkEnd w:id="30"/>
            <w:r>
              <w:rPr/>
            </w:r>
            <w:r>
              <w:rPr>
                <w:b/>
                <w:spacing w:val="-5"/>
                <w:sz w:val="22"/>
              </w:rPr>
              <w:t>7.9</w:t>
            </w:r>
            <w:r>
              <w:rPr>
                <w:b/>
                <w:sz w:val="22"/>
              </w:rPr>
              <w:tab/>
            </w:r>
            <w:hyperlink r:id="rId19">
              <w:r>
                <w:rPr>
                  <w:color w:val="0000FF"/>
                  <w:spacing w:val="-2"/>
                  <w:sz w:val="22"/>
                  <w:u w:val="single" w:color="0000FF"/>
                </w:rPr>
                <w:t>CS_WI_RA014</w:t>
              </w:r>
            </w:hyperlink>
          </w:p>
        </w:tc>
        <w:tc>
          <w:tcPr>
            <w:tcW w:w="5808" w:type="dxa"/>
          </w:tcPr>
          <w:p>
            <w:pPr>
              <w:pStyle w:val="TableParagraph"/>
              <w:spacing w:before="177"/>
              <w:ind w:left="5"/>
              <w:rPr>
                <w:sz w:val="22"/>
              </w:rPr>
            </w:pPr>
            <w:r>
              <w:rPr>
                <w:sz w:val="22"/>
              </w:rPr>
              <w:t>Publishing</w:t>
            </w:r>
            <w:r>
              <w:rPr>
                <w:spacing w:val="-5"/>
                <w:sz w:val="22"/>
              </w:rPr>
              <w:t> </w:t>
            </w:r>
            <w:r>
              <w:rPr>
                <w:sz w:val="22"/>
              </w:rPr>
              <w:t>-</w:t>
            </w:r>
            <w:r>
              <w:rPr>
                <w:spacing w:val="-6"/>
                <w:sz w:val="22"/>
              </w:rPr>
              <w:t> </w:t>
            </w:r>
            <w:r>
              <w:rPr>
                <w:sz w:val="22"/>
              </w:rPr>
              <w:t>Assembly</w:t>
            </w:r>
            <w:r>
              <w:rPr>
                <w:spacing w:val="-6"/>
                <w:sz w:val="22"/>
              </w:rPr>
              <w:t> </w:t>
            </w:r>
            <w:r>
              <w:rPr>
                <w:sz w:val="22"/>
              </w:rPr>
              <w:t>of</w:t>
            </w:r>
            <w:r>
              <w:rPr>
                <w:spacing w:val="-6"/>
                <w:sz w:val="22"/>
              </w:rPr>
              <w:t> </w:t>
            </w:r>
            <w:r>
              <w:rPr>
                <w:sz w:val="22"/>
              </w:rPr>
              <w:t>Regulatory</w:t>
            </w:r>
            <w:r>
              <w:rPr>
                <w:spacing w:val="-6"/>
                <w:sz w:val="22"/>
              </w:rPr>
              <w:t> </w:t>
            </w:r>
            <w:r>
              <w:rPr>
                <w:spacing w:val="-2"/>
                <w:sz w:val="22"/>
              </w:rPr>
              <w:t>Documents</w:t>
            </w:r>
          </w:p>
        </w:tc>
      </w:tr>
      <w:tr>
        <w:trPr>
          <w:trHeight w:val="614" w:hRule="atLeast"/>
        </w:trPr>
        <w:tc>
          <w:tcPr>
            <w:tcW w:w="3542" w:type="dxa"/>
          </w:tcPr>
          <w:p>
            <w:pPr>
              <w:pStyle w:val="TableParagraph"/>
              <w:spacing w:before="3"/>
              <w:rPr>
                <w:b/>
                <w:sz w:val="21"/>
              </w:rPr>
            </w:pPr>
          </w:p>
          <w:p>
            <w:pPr>
              <w:pStyle w:val="TableParagraph"/>
              <w:tabs>
                <w:tab w:pos="1444" w:val="left" w:leader="none"/>
              </w:tabs>
              <w:ind w:left="724"/>
              <w:rPr>
                <w:sz w:val="22"/>
              </w:rPr>
            </w:pPr>
            <w:bookmarkStart w:name="CS_TP_RA0290" w:id="31"/>
            <w:bookmarkEnd w:id="31"/>
            <w:r>
              <w:rPr/>
            </w:r>
            <w:r>
              <w:rPr>
                <w:b/>
                <w:spacing w:val="-4"/>
                <w:sz w:val="22"/>
              </w:rPr>
              <w:t>7.10</w:t>
            </w:r>
            <w:r>
              <w:rPr>
                <w:b/>
                <w:sz w:val="22"/>
              </w:rPr>
              <w:tab/>
            </w:r>
            <w:hyperlink r:id="rId20">
              <w:r>
                <w:rPr>
                  <w:color w:val="0000FF"/>
                  <w:spacing w:val="-2"/>
                  <w:sz w:val="22"/>
                  <w:u w:val="single" w:color="0000FF"/>
                </w:rPr>
                <w:t>CS_TP_RA0290</w:t>
              </w:r>
            </w:hyperlink>
          </w:p>
        </w:tc>
        <w:tc>
          <w:tcPr>
            <w:tcW w:w="5808" w:type="dxa"/>
          </w:tcPr>
          <w:p>
            <w:pPr>
              <w:pStyle w:val="TableParagraph"/>
              <w:spacing w:before="52"/>
              <w:ind w:left="5"/>
              <w:rPr>
                <w:sz w:val="22"/>
              </w:rPr>
            </w:pPr>
            <w:r>
              <w:rPr>
                <w:sz w:val="22"/>
              </w:rPr>
              <w:t>Publishing</w:t>
            </w:r>
            <w:r>
              <w:rPr>
                <w:spacing w:val="-5"/>
                <w:sz w:val="22"/>
              </w:rPr>
              <w:t> </w:t>
            </w:r>
            <w:r>
              <w:rPr>
                <w:sz w:val="22"/>
              </w:rPr>
              <w:t>-</w:t>
            </w:r>
            <w:r>
              <w:rPr>
                <w:spacing w:val="-7"/>
                <w:sz w:val="22"/>
              </w:rPr>
              <w:t> </w:t>
            </w:r>
            <w:r>
              <w:rPr>
                <w:sz w:val="22"/>
              </w:rPr>
              <w:t>Final</w:t>
            </w:r>
            <w:r>
              <w:rPr>
                <w:spacing w:val="-7"/>
                <w:sz w:val="22"/>
              </w:rPr>
              <w:t> </w:t>
            </w:r>
            <w:r>
              <w:rPr>
                <w:sz w:val="22"/>
              </w:rPr>
              <w:t>Electronic</w:t>
            </w:r>
            <w:r>
              <w:rPr>
                <w:spacing w:val="-7"/>
                <w:sz w:val="22"/>
              </w:rPr>
              <w:t> </w:t>
            </w:r>
            <w:r>
              <w:rPr>
                <w:sz w:val="22"/>
              </w:rPr>
              <w:t>Publishing</w:t>
            </w:r>
            <w:r>
              <w:rPr>
                <w:spacing w:val="-7"/>
                <w:sz w:val="22"/>
              </w:rPr>
              <w:t> </w:t>
            </w:r>
            <w:r>
              <w:rPr>
                <w:sz w:val="22"/>
              </w:rPr>
              <w:t>Quality</w:t>
            </w:r>
            <w:r>
              <w:rPr>
                <w:spacing w:val="-7"/>
                <w:sz w:val="22"/>
              </w:rPr>
              <w:t> </w:t>
            </w:r>
            <w:r>
              <w:rPr>
                <w:sz w:val="22"/>
              </w:rPr>
              <w:t>Control </w:t>
            </w:r>
            <w:r>
              <w:rPr>
                <w:spacing w:val="-2"/>
                <w:sz w:val="22"/>
              </w:rPr>
              <w:t>Checklist</w:t>
            </w:r>
          </w:p>
        </w:tc>
      </w:tr>
      <w:tr>
        <w:trPr>
          <w:trHeight w:val="614" w:hRule="atLeast"/>
        </w:trPr>
        <w:tc>
          <w:tcPr>
            <w:tcW w:w="3542" w:type="dxa"/>
          </w:tcPr>
          <w:p>
            <w:pPr>
              <w:pStyle w:val="TableParagraph"/>
              <w:spacing w:before="9"/>
              <w:rPr>
                <w:b/>
                <w:sz w:val="20"/>
              </w:rPr>
            </w:pPr>
          </w:p>
          <w:p>
            <w:pPr>
              <w:pStyle w:val="TableParagraph"/>
              <w:tabs>
                <w:tab w:pos="1444" w:val="left" w:leader="none"/>
              </w:tabs>
              <w:spacing w:before="1"/>
              <w:ind w:left="724"/>
              <w:rPr>
                <w:sz w:val="22"/>
              </w:rPr>
            </w:pPr>
            <w:bookmarkStart w:name="CS_TP_RA0291" w:id="32"/>
            <w:bookmarkEnd w:id="32"/>
            <w:r>
              <w:rPr/>
            </w:r>
            <w:r>
              <w:rPr>
                <w:b/>
                <w:spacing w:val="-4"/>
                <w:sz w:val="22"/>
              </w:rPr>
              <w:t>7.11</w:t>
            </w:r>
            <w:r>
              <w:rPr>
                <w:b/>
                <w:sz w:val="22"/>
              </w:rPr>
              <w:tab/>
            </w:r>
            <w:hyperlink r:id="rId21">
              <w:r>
                <w:rPr>
                  <w:color w:val="0000FF"/>
                  <w:spacing w:val="-2"/>
                  <w:sz w:val="22"/>
                  <w:u w:val="single" w:color="0000FF"/>
                </w:rPr>
                <w:t>CS_TP_RA0291</w:t>
              </w:r>
            </w:hyperlink>
          </w:p>
        </w:tc>
        <w:tc>
          <w:tcPr>
            <w:tcW w:w="5808" w:type="dxa"/>
          </w:tcPr>
          <w:p>
            <w:pPr>
              <w:pStyle w:val="TableParagraph"/>
              <w:spacing w:before="52"/>
              <w:ind w:left="5"/>
              <w:rPr>
                <w:sz w:val="22"/>
              </w:rPr>
            </w:pPr>
            <w:r>
              <w:rPr>
                <w:sz w:val="22"/>
              </w:rPr>
              <w:t>Publishing</w:t>
            </w:r>
            <w:r>
              <w:rPr>
                <w:spacing w:val="-5"/>
                <w:sz w:val="22"/>
              </w:rPr>
              <w:t> </w:t>
            </w:r>
            <w:r>
              <w:rPr>
                <w:sz w:val="22"/>
              </w:rPr>
              <w:t>-</w:t>
            </w:r>
            <w:r>
              <w:rPr>
                <w:spacing w:val="-7"/>
                <w:sz w:val="22"/>
              </w:rPr>
              <w:t> </w:t>
            </w:r>
            <w:r>
              <w:rPr>
                <w:sz w:val="22"/>
              </w:rPr>
              <w:t>Pre-publish</w:t>
            </w:r>
            <w:r>
              <w:rPr>
                <w:spacing w:val="-7"/>
                <w:sz w:val="22"/>
              </w:rPr>
              <w:t> </w:t>
            </w:r>
            <w:r>
              <w:rPr>
                <w:sz w:val="22"/>
              </w:rPr>
              <w:t>Quality</w:t>
            </w:r>
            <w:r>
              <w:rPr>
                <w:spacing w:val="-7"/>
                <w:sz w:val="22"/>
              </w:rPr>
              <w:t> </w:t>
            </w:r>
            <w:r>
              <w:rPr>
                <w:sz w:val="22"/>
              </w:rPr>
              <w:t>Control</w:t>
            </w:r>
            <w:r>
              <w:rPr>
                <w:spacing w:val="-7"/>
                <w:sz w:val="22"/>
              </w:rPr>
              <w:t> </w:t>
            </w:r>
            <w:r>
              <w:rPr>
                <w:sz w:val="22"/>
              </w:rPr>
              <w:t>Checklist</w:t>
            </w:r>
            <w:r>
              <w:rPr>
                <w:spacing w:val="-10"/>
                <w:sz w:val="22"/>
              </w:rPr>
              <w:t> </w:t>
            </w:r>
            <w:r>
              <w:rPr>
                <w:sz w:val="22"/>
              </w:rPr>
              <w:t>– </w:t>
            </w:r>
            <w:r>
              <w:rPr>
                <w:spacing w:val="-2"/>
                <w:sz w:val="22"/>
              </w:rPr>
              <w:t>Electronic</w:t>
            </w:r>
          </w:p>
        </w:tc>
      </w:tr>
      <w:tr>
        <w:trPr>
          <w:trHeight w:val="614" w:hRule="atLeast"/>
        </w:trPr>
        <w:tc>
          <w:tcPr>
            <w:tcW w:w="3542" w:type="dxa"/>
          </w:tcPr>
          <w:p>
            <w:pPr>
              <w:pStyle w:val="TableParagraph"/>
              <w:spacing w:before="9"/>
              <w:rPr>
                <w:b/>
                <w:sz w:val="20"/>
              </w:rPr>
            </w:pPr>
          </w:p>
          <w:p>
            <w:pPr>
              <w:pStyle w:val="TableParagraph"/>
              <w:tabs>
                <w:tab w:pos="1444" w:val="left" w:leader="none"/>
              </w:tabs>
              <w:spacing w:before="1"/>
              <w:ind w:left="724"/>
              <w:rPr>
                <w:sz w:val="22"/>
              </w:rPr>
            </w:pPr>
            <w:bookmarkStart w:name="CS_WI_MW0219" w:id="33"/>
            <w:bookmarkEnd w:id="33"/>
            <w:r>
              <w:rPr/>
            </w:r>
            <w:r>
              <w:rPr>
                <w:b/>
                <w:spacing w:val="-4"/>
                <w:sz w:val="22"/>
              </w:rPr>
              <w:t>7.12</w:t>
            </w:r>
            <w:r>
              <w:rPr>
                <w:b/>
                <w:sz w:val="22"/>
              </w:rPr>
              <w:tab/>
            </w:r>
            <w:hyperlink r:id="rId22">
              <w:r>
                <w:rPr>
                  <w:color w:val="0000FF"/>
                  <w:spacing w:val="-2"/>
                  <w:sz w:val="22"/>
                  <w:u w:val="single" w:color="0000FF"/>
                </w:rPr>
                <w:t>CS_WI_MW0219</w:t>
              </w:r>
            </w:hyperlink>
          </w:p>
        </w:tc>
        <w:tc>
          <w:tcPr>
            <w:tcW w:w="5808" w:type="dxa"/>
          </w:tcPr>
          <w:p>
            <w:pPr>
              <w:pStyle w:val="TableParagraph"/>
              <w:spacing w:before="177"/>
              <w:ind w:left="5"/>
              <w:rPr>
                <w:sz w:val="22"/>
              </w:rPr>
            </w:pPr>
            <w:r>
              <w:rPr>
                <w:sz w:val="22"/>
              </w:rPr>
              <w:t>Redaction</w:t>
            </w:r>
            <w:r>
              <w:rPr>
                <w:spacing w:val="-7"/>
                <w:sz w:val="22"/>
              </w:rPr>
              <w:t> </w:t>
            </w:r>
            <w:r>
              <w:rPr>
                <w:sz w:val="22"/>
              </w:rPr>
              <w:t>of</w:t>
            </w:r>
            <w:r>
              <w:rPr>
                <w:spacing w:val="-6"/>
                <w:sz w:val="22"/>
              </w:rPr>
              <w:t> </w:t>
            </w:r>
            <w:r>
              <w:rPr>
                <w:sz w:val="22"/>
              </w:rPr>
              <w:t>Clinical</w:t>
            </w:r>
            <w:r>
              <w:rPr>
                <w:spacing w:val="-6"/>
                <w:sz w:val="22"/>
              </w:rPr>
              <w:t> </w:t>
            </w:r>
            <w:r>
              <w:rPr>
                <w:sz w:val="22"/>
              </w:rPr>
              <w:t>Documents</w:t>
            </w:r>
            <w:r>
              <w:rPr>
                <w:spacing w:val="-6"/>
                <w:sz w:val="22"/>
              </w:rPr>
              <w:t> </w:t>
            </w:r>
            <w:r>
              <w:rPr>
                <w:sz w:val="22"/>
              </w:rPr>
              <w:t>for</w:t>
            </w:r>
            <w:r>
              <w:rPr>
                <w:spacing w:val="-6"/>
                <w:sz w:val="22"/>
              </w:rPr>
              <w:t> </w:t>
            </w:r>
            <w:r>
              <w:rPr>
                <w:sz w:val="22"/>
              </w:rPr>
              <w:t>Public</w:t>
            </w:r>
            <w:r>
              <w:rPr>
                <w:spacing w:val="-6"/>
                <w:sz w:val="22"/>
              </w:rPr>
              <w:t> </w:t>
            </w:r>
            <w:r>
              <w:rPr>
                <w:spacing w:val="-2"/>
                <w:sz w:val="22"/>
              </w:rPr>
              <w:t>Disclosure</w:t>
            </w:r>
          </w:p>
        </w:tc>
      </w:tr>
      <w:tr>
        <w:trPr>
          <w:trHeight w:val="613" w:hRule="atLeast"/>
        </w:trPr>
        <w:tc>
          <w:tcPr>
            <w:tcW w:w="3542" w:type="dxa"/>
          </w:tcPr>
          <w:p>
            <w:pPr>
              <w:pStyle w:val="TableParagraph"/>
              <w:spacing w:before="9"/>
              <w:rPr>
                <w:b/>
                <w:sz w:val="20"/>
              </w:rPr>
            </w:pPr>
          </w:p>
          <w:p>
            <w:pPr>
              <w:pStyle w:val="TableParagraph"/>
              <w:tabs>
                <w:tab w:pos="1444" w:val="left" w:leader="none"/>
              </w:tabs>
              <w:spacing w:before="1"/>
              <w:ind w:left="724"/>
              <w:rPr>
                <w:sz w:val="22"/>
              </w:rPr>
            </w:pPr>
            <w:bookmarkStart w:name="CS_WI_MW0233" w:id="34"/>
            <w:bookmarkEnd w:id="34"/>
            <w:r>
              <w:rPr/>
            </w:r>
            <w:r>
              <w:rPr>
                <w:b/>
                <w:spacing w:val="-4"/>
                <w:sz w:val="22"/>
              </w:rPr>
              <w:t>7.13</w:t>
            </w:r>
            <w:r>
              <w:rPr>
                <w:b/>
                <w:sz w:val="22"/>
              </w:rPr>
              <w:tab/>
            </w:r>
            <w:hyperlink r:id="rId23">
              <w:r>
                <w:rPr>
                  <w:color w:val="0000FF"/>
                  <w:spacing w:val="-2"/>
                  <w:sz w:val="22"/>
                  <w:u w:val="single" w:color="0000FF"/>
                </w:rPr>
                <w:t>CS_WI_MW0233</w:t>
              </w:r>
            </w:hyperlink>
          </w:p>
        </w:tc>
        <w:tc>
          <w:tcPr>
            <w:tcW w:w="5808" w:type="dxa"/>
          </w:tcPr>
          <w:p>
            <w:pPr>
              <w:pStyle w:val="TableParagraph"/>
              <w:spacing w:before="177"/>
              <w:ind w:left="5"/>
              <w:rPr>
                <w:sz w:val="22"/>
              </w:rPr>
            </w:pPr>
            <w:r>
              <w:rPr>
                <w:sz w:val="22"/>
              </w:rPr>
              <w:t>Management</w:t>
            </w:r>
            <w:r>
              <w:rPr>
                <w:spacing w:val="-5"/>
                <w:sz w:val="22"/>
              </w:rPr>
              <w:t> </w:t>
            </w:r>
            <w:r>
              <w:rPr>
                <w:sz w:val="22"/>
              </w:rPr>
              <w:t>and</w:t>
            </w:r>
            <w:r>
              <w:rPr>
                <w:spacing w:val="-5"/>
                <w:sz w:val="22"/>
              </w:rPr>
              <w:t> </w:t>
            </w:r>
            <w:r>
              <w:rPr>
                <w:sz w:val="22"/>
              </w:rPr>
              <w:t>Filing</w:t>
            </w:r>
            <w:r>
              <w:rPr>
                <w:spacing w:val="-9"/>
                <w:sz w:val="22"/>
              </w:rPr>
              <w:t> </w:t>
            </w:r>
            <w:r>
              <w:rPr>
                <w:sz w:val="22"/>
              </w:rPr>
              <w:t>of</w:t>
            </w:r>
            <w:r>
              <w:rPr>
                <w:spacing w:val="-6"/>
                <w:sz w:val="22"/>
              </w:rPr>
              <w:t> </w:t>
            </w:r>
            <w:r>
              <w:rPr>
                <w:sz w:val="22"/>
              </w:rPr>
              <w:t>Medical</w:t>
            </w:r>
            <w:r>
              <w:rPr>
                <w:spacing w:val="-6"/>
                <w:sz w:val="22"/>
              </w:rPr>
              <w:t> </w:t>
            </w:r>
            <w:r>
              <w:rPr>
                <w:sz w:val="22"/>
              </w:rPr>
              <w:t>Writing</w:t>
            </w:r>
            <w:r>
              <w:rPr>
                <w:spacing w:val="-4"/>
                <w:sz w:val="22"/>
              </w:rPr>
              <w:t> </w:t>
            </w:r>
            <w:r>
              <w:rPr>
                <w:spacing w:val="-2"/>
                <w:sz w:val="22"/>
              </w:rPr>
              <w:t>Documentation</w:t>
            </w:r>
          </w:p>
        </w:tc>
      </w:tr>
      <w:tr>
        <w:trPr>
          <w:trHeight w:val="556" w:hRule="atLeast"/>
        </w:trPr>
        <w:tc>
          <w:tcPr>
            <w:tcW w:w="3542" w:type="dxa"/>
          </w:tcPr>
          <w:p>
            <w:pPr>
              <w:pStyle w:val="TableParagraph"/>
              <w:spacing w:before="9"/>
              <w:rPr>
                <w:b/>
                <w:sz w:val="20"/>
              </w:rPr>
            </w:pPr>
          </w:p>
          <w:p>
            <w:pPr>
              <w:pStyle w:val="TableParagraph"/>
              <w:tabs>
                <w:tab w:pos="719" w:val="left" w:leader="none"/>
              </w:tabs>
              <w:spacing w:before="1"/>
              <w:ind w:right="114"/>
              <w:jc w:val="right"/>
              <w:rPr>
                <w:sz w:val="22"/>
              </w:rPr>
            </w:pPr>
            <w:bookmarkStart w:name="QCP_CP_BCE0004" w:id="35"/>
            <w:bookmarkEnd w:id="35"/>
            <w:r>
              <w:rPr/>
            </w:r>
            <w:r>
              <w:rPr>
                <w:b/>
                <w:spacing w:val="-4"/>
                <w:sz w:val="22"/>
              </w:rPr>
              <w:t>7.14</w:t>
            </w:r>
            <w:r>
              <w:rPr>
                <w:b/>
                <w:sz w:val="22"/>
              </w:rPr>
              <w:tab/>
            </w:r>
            <w:hyperlink r:id="rId24">
              <w:r>
                <w:rPr>
                  <w:color w:val="0000FF"/>
                  <w:spacing w:val="-2"/>
                  <w:sz w:val="22"/>
                  <w:u w:val="single" w:color="0000FF"/>
                </w:rPr>
                <w:t>QCP_CP_BCE0004</w:t>
              </w:r>
            </w:hyperlink>
          </w:p>
        </w:tc>
        <w:tc>
          <w:tcPr>
            <w:tcW w:w="5808" w:type="dxa"/>
          </w:tcPr>
          <w:p>
            <w:pPr>
              <w:pStyle w:val="TableParagraph"/>
              <w:spacing w:line="237" w:lineRule="auto" w:before="26"/>
              <w:ind w:left="5"/>
              <w:rPr>
                <w:sz w:val="22"/>
              </w:rPr>
            </w:pPr>
            <w:r>
              <w:rPr>
                <w:sz w:val="22"/>
              </w:rPr>
              <w:t>Regulatory</w:t>
            </w:r>
            <w:r>
              <w:rPr>
                <w:spacing w:val="-6"/>
                <w:sz w:val="22"/>
              </w:rPr>
              <w:t> </w:t>
            </w:r>
            <w:r>
              <w:rPr>
                <w:sz w:val="22"/>
              </w:rPr>
              <w:t>Compliance</w:t>
            </w:r>
            <w:r>
              <w:rPr>
                <w:spacing w:val="-7"/>
                <w:sz w:val="22"/>
              </w:rPr>
              <w:t> </w:t>
            </w:r>
            <w:r>
              <w:rPr>
                <w:sz w:val="22"/>
              </w:rPr>
              <w:t>for</w:t>
            </w:r>
            <w:r>
              <w:rPr>
                <w:spacing w:val="-6"/>
                <w:sz w:val="22"/>
              </w:rPr>
              <w:t> </w:t>
            </w:r>
            <w:r>
              <w:rPr>
                <w:sz w:val="22"/>
              </w:rPr>
              <w:t>Clinical</w:t>
            </w:r>
            <w:r>
              <w:rPr>
                <w:spacing w:val="-7"/>
                <w:sz w:val="22"/>
              </w:rPr>
              <w:t> </w:t>
            </w:r>
            <w:r>
              <w:rPr>
                <w:sz w:val="22"/>
              </w:rPr>
              <w:t>Trials</w:t>
            </w:r>
            <w:r>
              <w:rPr>
                <w:spacing w:val="-6"/>
                <w:sz w:val="22"/>
              </w:rPr>
              <w:t> </w:t>
            </w:r>
            <w:r>
              <w:rPr>
                <w:sz w:val="22"/>
              </w:rPr>
              <w:t>and</w:t>
            </w:r>
            <w:r>
              <w:rPr>
                <w:spacing w:val="-7"/>
                <w:sz w:val="22"/>
              </w:rPr>
              <w:t> </w:t>
            </w:r>
            <w:r>
              <w:rPr>
                <w:sz w:val="22"/>
              </w:rPr>
              <w:t>Promotional </w:t>
            </w:r>
            <w:r>
              <w:rPr>
                <w:spacing w:val="-2"/>
                <w:sz w:val="22"/>
              </w:rPr>
              <w:t>Activities</w:t>
            </w:r>
          </w:p>
        </w:tc>
      </w:tr>
      <w:tr>
        <w:trPr>
          <w:trHeight w:val="537" w:hRule="atLeast"/>
        </w:trPr>
        <w:tc>
          <w:tcPr>
            <w:tcW w:w="3542" w:type="dxa"/>
          </w:tcPr>
          <w:p>
            <w:pPr>
              <w:pStyle w:val="TableParagraph"/>
              <w:spacing w:before="9"/>
              <w:rPr>
                <w:b/>
                <w:sz w:val="20"/>
              </w:rPr>
            </w:pPr>
          </w:p>
          <w:p>
            <w:pPr>
              <w:pStyle w:val="TableParagraph"/>
              <w:tabs>
                <w:tab w:pos="719" w:val="left" w:leader="none"/>
              </w:tabs>
              <w:spacing w:before="1"/>
              <w:ind w:right="123"/>
              <w:jc w:val="right"/>
              <w:rPr>
                <w:sz w:val="22"/>
              </w:rPr>
            </w:pPr>
            <w:bookmarkStart w:name="QCP_CP_BSP0011" w:id="36"/>
            <w:bookmarkEnd w:id="36"/>
            <w:r>
              <w:rPr/>
            </w:r>
            <w:r>
              <w:rPr>
                <w:b/>
                <w:spacing w:val="-4"/>
                <w:sz w:val="22"/>
              </w:rPr>
              <w:t>7.15</w:t>
            </w:r>
            <w:r>
              <w:rPr>
                <w:b/>
                <w:sz w:val="22"/>
              </w:rPr>
              <w:tab/>
            </w:r>
            <w:hyperlink r:id="rId25">
              <w:r>
                <w:rPr>
                  <w:color w:val="0000FF"/>
                  <w:spacing w:val="-2"/>
                  <w:sz w:val="22"/>
                  <w:u w:val="single" w:color="0000FF"/>
                </w:rPr>
                <w:t>QCP_CP_BSP0011</w:t>
              </w:r>
            </w:hyperlink>
          </w:p>
        </w:tc>
        <w:tc>
          <w:tcPr>
            <w:tcW w:w="5808" w:type="dxa"/>
          </w:tcPr>
          <w:p>
            <w:pPr>
              <w:pStyle w:val="TableParagraph"/>
              <w:spacing w:before="139"/>
              <w:ind w:left="5"/>
              <w:rPr>
                <w:sz w:val="22"/>
              </w:rPr>
            </w:pPr>
            <w:r>
              <w:rPr>
                <w:sz w:val="22"/>
              </w:rPr>
              <w:t>Business</w:t>
            </w:r>
            <w:r>
              <w:rPr>
                <w:spacing w:val="-8"/>
                <w:sz w:val="22"/>
              </w:rPr>
              <w:t> </w:t>
            </w:r>
            <w:r>
              <w:rPr>
                <w:sz w:val="22"/>
              </w:rPr>
              <w:t>Records</w:t>
            </w:r>
            <w:r>
              <w:rPr>
                <w:spacing w:val="-7"/>
                <w:sz w:val="22"/>
              </w:rPr>
              <w:t> </w:t>
            </w:r>
            <w:r>
              <w:rPr>
                <w:spacing w:val="-2"/>
                <w:sz w:val="22"/>
              </w:rPr>
              <w:t>Management</w:t>
            </w:r>
          </w:p>
        </w:tc>
      </w:tr>
      <w:tr>
        <w:trPr>
          <w:trHeight w:val="522" w:hRule="atLeast"/>
        </w:trPr>
        <w:tc>
          <w:tcPr>
            <w:tcW w:w="3542" w:type="dxa"/>
          </w:tcPr>
          <w:p>
            <w:pPr>
              <w:pStyle w:val="TableParagraph"/>
              <w:spacing w:before="9"/>
              <w:rPr>
                <w:b/>
                <w:sz w:val="20"/>
              </w:rPr>
            </w:pPr>
          </w:p>
          <w:p>
            <w:pPr>
              <w:pStyle w:val="TableParagraph"/>
              <w:tabs>
                <w:tab w:pos="719" w:val="left" w:leader="none"/>
              </w:tabs>
              <w:spacing w:before="1"/>
              <w:ind w:right="99"/>
              <w:jc w:val="right"/>
              <w:rPr>
                <w:sz w:val="22"/>
              </w:rPr>
            </w:pPr>
            <w:bookmarkStart w:name="QCP_OD_BSP0016" w:id="37"/>
            <w:bookmarkEnd w:id="37"/>
            <w:r>
              <w:rPr/>
            </w:r>
            <w:r>
              <w:rPr>
                <w:b/>
                <w:spacing w:val="-4"/>
                <w:sz w:val="22"/>
              </w:rPr>
              <w:t>7.16</w:t>
            </w:r>
            <w:r>
              <w:rPr>
                <w:b/>
                <w:sz w:val="22"/>
              </w:rPr>
              <w:tab/>
            </w:r>
            <w:hyperlink r:id="rId26">
              <w:r>
                <w:rPr>
                  <w:color w:val="0000FF"/>
                  <w:spacing w:val="-2"/>
                  <w:sz w:val="22"/>
                  <w:u w:val="single" w:color="0000FF"/>
                </w:rPr>
                <w:t>QCP_OD_BSP0016</w:t>
              </w:r>
            </w:hyperlink>
          </w:p>
        </w:tc>
        <w:tc>
          <w:tcPr>
            <w:tcW w:w="5808" w:type="dxa"/>
          </w:tcPr>
          <w:p>
            <w:pPr>
              <w:pStyle w:val="TableParagraph"/>
              <w:spacing w:before="134"/>
              <w:ind w:left="5"/>
              <w:rPr>
                <w:sz w:val="22"/>
              </w:rPr>
            </w:pPr>
            <w:r>
              <w:rPr>
                <w:sz w:val="22"/>
              </w:rPr>
              <w:t>IQVIA</w:t>
            </w:r>
            <w:r>
              <w:rPr>
                <w:spacing w:val="-7"/>
                <w:sz w:val="22"/>
              </w:rPr>
              <w:t> </w:t>
            </w:r>
            <w:r>
              <w:rPr>
                <w:sz w:val="22"/>
              </w:rPr>
              <w:t>Global</w:t>
            </w:r>
            <w:r>
              <w:rPr>
                <w:spacing w:val="-6"/>
                <w:sz w:val="22"/>
              </w:rPr>
              <w:t> </w:t>
            </w:r>
            <w:r>
              <w:rPr>
                <w:sz w:val="22"/>
              </w:rPr>
              <w:t>Records</w:t>
            </w:r>
            <w:r>
              <w:rPr>
                <w:spacing w:val="-6"/>
                <w:sz w:val="22"/>
              </w:rPr>
              <w:t> </w:t>
            </w:r>
            <w:r>
              <w:rPr>
                <w:sz w:val="22"/>
              </w:rPr>
              <w:t>Retention</w:t>
            </w:r>
            <w:r>
              <w:rPr>
                <w:spacing w:val="-6"/>
                <w:sz w:val="22"/>
              </w:rPr>
              <w:t> </w:t>
            </w:r>
            <w:r>
              <w:rPr>
                <w:spacing w:val="-2"/>
                <w:sz w:val="22"/>
              </w:rPr>
              <w:t>Schedule</w:t>
            </w:r>
          </w:p>
        </w:tc>
      </w:tr>
      <w:tr>
        <w:trPr>
          <w:trHeight w:val="585" w:hRule="atLeast"/>
        </w:trPr>
        <w:tc>
          <w:tcPr>
            <w:tcW w:w="3542" w:type="dxa"/>
          </w:tcPr>
          <w:p>
            <w:pPr>
              <w:pStyle w:val="TableParagraph"/>
              <w:spacing w:before="9"/>
              <w:rPr>
                <w:b/>
                <w:sz w:val="20"/>
              </w:rPr>
            </w:pPr>
          </w:p>
          <w:p>
            <w:pPr>
              <w:pStyle w:val="TableParagraph"/>
              <w:tabs>
                <w:tab w:pos="1444" w:val="left" w:leader="none"/>
              </w:tabs>
              <w:spacing w:before="1"/>
              <w:ind w:left="724"/>
              <w:rPr>
                <w:sz w:val="22"/>
              </w:rPr>
            </w:pPr>
            <w:bookmarkStart w:name="CS_WI_RA0273" w:id="38"/>
            <w:bookmarkEnd w:id="38"/>
            <w:r>
              <w:rPr/>
            </w:r>
            <w:r>
              <w:rPr>
                <w:b/>
                <w:spacing w:val="-4"/>
                <w:sz w:val="22"/>
              </w:rPr>
              <w:t>7.17</w:t>
            </w:r>
            <w:r>
              <w:rPr>
                <w:b/>
                <w:sz w:val="22"/>
              </w:rPr>
              <w:tab/>
            </w:r>
            <w:hyperlink r:id="rId27">
              <w:r>
                <w:rPr>
                  <w:color w:val="0000FF"/>
                  <w:spacing w:val="-2"/>
                  <w:sz w:val="22"/>
                  <w:u w:val="single" w:color="0000FF"/>
                </w:rPr>
                <w:t>CS_WI_RA0273</w:t>
              </w:r>
            </w:hyperlink>
          </w:p>
        </w:tc>
        <w:tc>
          <w:tcPr>
            <w:tcW w:w="5808" w:type="dxa"/>
          </w:tcPr>
          <w:p>
            <w:pPr>
              <w:pStyle w:val="TableParagraph"/>
              <w:spacing w:before="38"/>
              <w:ind w:left="5"/>
              <w:rPr>
                <w:sz w:val="22"/>
              </w:rPr>
            </w:pPr>
            <w:r>
              <w:rPr>
                <w:sz w:val="22"/>
              </w:rPr>
              <w:t>Global</w:t>
            </w:r>
            <w:r>
              <w:rPr>
                <w:spacing w:val="-7"/>
                <w:sz w:val="22"/>
              </w:rPr>
              <w:t> </w:t>
            </w:r>
            <w:r>
              <w:rPr>
                <w:sz w:val="22"/>
              </w:rPr>
              <w:t>Regulatory</w:t>
            </w:r>
            <w:r>
              <w:rPr>
                <w:spacing w:val="-7"/>
                <w:sz w:val="22"/>
              </w:rPr>
              <w:t> </w:t>
            </w:r>
            <w:r>
              <w:rPr>
                <w:sz w:val="22"/>
              </w:rPr>
              <w:t>Affairs</w:t>
            </w:r>
            <w:r>
              <w:rPr>
                <w:spacing w:val="-6"/>
                <w:sz w:val="22"/>
              </w:rPr>
              <w:t> </w:t>
            </w:r>
            <w:r>
              <w:rPr>
                <w:sz w:val="22"/>
              </w:rPr>
              <w:t>-</w:t>
            </w:r>
            <w:r>
              <w:rPr>
                <w:spacing w:val="-7"/>
                <w:sz w:val="22"/>
              </w:rPr>
              <w:t> </w:t>
            </w:r>
            <w:r>
              <w:rPr>
                <w:sz w:val="22"/>
              </w:rPr>
              <w:t>Project</w:t>
            </w:r>
            <w:r>
              <w:rPr>
                <w:spacing w:val="-8"/>
                <w:sz w:val="22"/>
              </w:rPr>
              <w:t> </w:t>
            </w:r>
            <w:r>
              <w:rPr>
                <w:sz w:val="22"/>
              </w:rPr>
              <w:t>Management</w:t>
            </w:r>
            <w:r>
              <w:rPr>
                <w:spacing w:val="-8"/>
                <w:sz w:val="22"/>
              </w:rPr>
              <w:t> </w:t>
            </w:r>
            <w:r>
              <w:rPr>
                <w:sz w:val="22"/>
              </w:rPr>
              <w:t>of Standalone Projects</w:t>
            </w:r>
          </w:p>
        </w:tc>
      </w:tr>
    </w:tbl>
    <w:p>
      <w:pPr>
        <w:pStyle w:val="BodyText"/>
        <w:spacing w:before="6"/>
        <w:rPr>
          <w:b/>
          <w:sz w:val="12"/>
        </w:rPr>
      </w:pPr>
    </w:p>
    <w:p>
      <w:pPr>
        <w:pStyle w:val="ListParagraph"/>
        <w:numPr>
          <w:ilvl w:val="0"/>
          <w:numId w:val="3"/>
        </w:numPr>
        <w:tabs>
          <w:tab w:pos="1419" w:val="left" w:leader="none"/>
          <w:tab w:pos="1420" w:val="left" w:leader="none"/>
        </w:tabs>
        <w:spacing w:line="240" w:lineRule="auto" w:before="94" w:after="0"/>
        <w:ind w:left="1420" w:right="0" w:hanging="720"/>
        <w:jc w:val="left"/>
        <w:rPr>
          <w:b/>
          <w:sz w:val="22"/>
        </w:rPr>
      </w:pPr>
      <w:bookmarkStart w:name="SUPERSEDES" w:id="39"/>
      <w:bookmarkEnd w:id="39"/>
      <w:r>
        <w:rPr>
          <w:b/>
          <w:spacing w:val="-2"/>
          <w:sz w:val="22"/>
        </w:rPr>
        <w:t>SUPERSEDES</w:t>
      </w:r>
    </w:p>
    <w:p>
      <w:pPr>
        <w:pStyle w:val="BodyText"/>
        <w:spacing w:before="10"/>
        <w:rPr>
          <w:b/>
          <w:sz w:val="23"/>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4"/>
        <w:gridCol w:w="4003"/>
        <w:gridCol w:w="2203"/>
      </w:tblGrid>
      <w:tr>
        <w:trPr>
          <w:trHeight w:val="422" w:hRule="atLeast"/>
        </w:trPr>
        <w:tc>
          <w:tcPr>
            <w:tcW w:w="3144" w:type="dxa"/>
            <w:shd w:val="clear" w:color="auto" w:fill="BFBFBF"/>
          </w:tcPr>
          <w:p>
            <w:pPr>
              <w:pStyle w:val="TableParagraph"/>
              <w:spacing w:before="105"/>
              <w:ind w:left="105"/>
              <w:rPr>
                <w:b/>
                <w:sz w:val="22"/>
              </w:rPr>
            </w:pPr>
            <w:r>
              <w:rPr>
                <w:b/>
                <w:sz w:val="22"/>
              </w:rPr>
              <w:t>DOCUMENT</w:t>
            </w:r>
            <w:r>
              <w:rPr>
                <w:b/>
                <w:spacing w:val="-9"/>
                <w:sz w:val="22"/>
              </w:rPr>
              <w:t> </w:t>
            </w:r>
            <w:r>
              <w:rPr>
                <w:b/>
                <w:spacing w:val="-2"/>
                <w:sz w:val="22"/>
              </w:rPr>
              <w:t>NUMBER</w:t>
            </w:r>
          </w:p>
        </w:tc>
        <w:tc>
          <w:tcPr>
            <w:tcW w:w="4003" w:type="dxa"/>
            <w:shd w:val="clear" w:color="auto" w:fill="BFBFBF"/>
          </w:tcPr>
          <w:p>
            <w:pPr>
              <w:pStyle w:val="TableParagraph"/>
              <w:spacing w:before="105"/>
              <w:ind w:left="110"/>
              <w:rPr>
                <w:b/>
                <w:sz w:val="22"/>
              </w:rPr>
            </w:pPr>
            <w:r>
              <w:rPr>
                <w:b/>
                <w:spacing w:val="-2"/>
                <w:sz w:val="22"/>
              </w:rPr>
              <w:t>TITLE</w:t>
            </w:r>
          </w:p>
        </w:tc>
        <w:tc>
          <w:tcPr>
            <w:tcW w:w="2203" w:type="dxa"/>
            <w:shd w:val="clear" w:color="auto" w:fill="BFBFBF"/>
          </w:tcPr>
          <w:p>
            <w:pPr>
              <w:pStyle w:val="TableParagraph"/>
              <w:spacing w:before="105"/>
              <w:ind w:left="124"/>
              <w:jc w:val="center"/>
              <w:rPr>
                <w:b/>
                <w:sz w:val="22"/>
              </w:rPr>
            </w:pPr>
            <w:r>
              <w:rPr>
                <w:b/>
                <w:sz w:val="22"/>
              </w:rPr>
              <w:t>REVISION</w:t>
            </w:r>
            <w:r>
              <w:rPr>
                <w:b/>
                <w:spacing w:val="-11"/>
                <w:sz w:val="22"/>
              </w:rPr>
              <w:t> </w:t>
            </w:r>
            <w:r>
              <w:rPr>
                <w:b/>
                <w:spacing w:val="-2"/>
                <w:sz w:val="22"/>
              </w:rPr>
              <w:t>NUMBER</w:t>
            </w:r>
          </w:p>
        </w:tc>
      </w:tr>
      <w:tr>
        <w:trPr>
          <w:trHeight w:val="585" w:hRule="atLeast"/>
        </w:trPr>
        <w:tc>
          <w:tcPr>
            <w:tcW w:w="3144" w:type="dxa"/>
          </w:tcPr>
          <w:p>
            <w:pPr>
              <w:pStyle w:val="TableParagraph"/>
              <w:spacing w:before="9"/>
              <w:rPr>
                <w:b/>
                <w:sz w:val="20"/>
              </w:rPr>
            </w:pPr>
          </w:p>
          <w:p>
            <w:pPr>
              <w:pStyle w:val="TableParagraph"/>
              <w:spacing w:before="1"/>
              <w:ind w:left="4"/>
              <w:rPr>
                <w:sz w:val="22"/>
              </w:rPr>
            </w:pPr>
            <w:bookmarkStart w:name="CS_WI_RA0292" w:id="40"/>
            <w:bookmarkEnd w:id="40"/>
            <w:r>
              <w:rPr/>
            </w:r>
            <w:r>
              <w:rPr>
                <w:spacing w:val="-2"/>
                <w:sz w:val="22"/>
              </w:rPr>
              <w:t>CS_WI_RA0292</w:t>
            </w:r>
          </w:p>
        </w:tc>
        <w:tc>
          <w:tcPr>
            <w:tcW w:w="4003" w:type="dxa"/>
          </w:tcPr>
          <w:p>
            <w:pPr>
              <w:pStyle w:val="TableParagraph"/>
              <w:spacing w:line="250" w:lineRule="atLeast" w:before="71"/>
              <w:ind w:left="110"/>
              <w:rPr>
                <w:sz w:val="22"/>
              </w:rPr>
            </w:pPr>
            <w:r>
              <w:rPr>
                <w:sz w:val="22"/>
              </w:rPr>
              <w:t>Publishing - Producing Clinical</w:t>
            </w:r>
            <w:r>
              <w:rPr>
                <w:spacing w:val="-3"/>
                <w:sz w:val="22"/>
              </w:rPr>
              <w:t> </w:t>
            </w:r>
            <w:r>
              <w:rPr>
                <w:sz w:val="22"/>
              </w:rPr>
              <w:t>and Submission</w:t>
            </w:r>
            <w:r>
              <w:rPr>
                <w:spacing w:val="-16"/>
                <w:sz w:val="22"/>
              </w:rPr>
              <w:t> </w:t>
            </w:r>
            <w:r>
              <w:rPr>
                <w:sz w:val="22"/>
              </w:rPr>
              <w:t>Published</w:t>
            </w:r>
            <w:r>
              <w:rPr>
                <w:spacing w:val="-15"/>
                <w:sz w:val="22"/>
              </w:rPr>
              <w:t> </w:t>
            </w:r>
            <w:r>
              <w:rPr>
                <w:sz w:val="22"/>
              </w:rPr>
              <w:t>Deliverables</w:t>
            </w:r>
          </w:p>
        </w:tc>
        <w:tc>
          <w:tcPr>
            <w:tcW w:w="2203" w:type="dxa"/>
          </w:tcPr>
          <w:p>
            <w:pPr>
              <w:pStyle w:val="TableParagraph"/>
              <w:spacing w:before="192"/>
              <w:ind w:left="128"/>
              <w:jc w:val="center"/>
              <w:rPr>
                <w:sz w:val="22"/>
              </w:rPr>
            </w:pPr>
            <w:r>
              <w:rPr>
                <w:w w:val="100"/>
                <w:sz w:val="22"/>
              </w:rPr>
              <w:t>3</w:t>
            </w:r>
          </w:p>
        </w:tc>
      </w:tr>
    </w:tbl>
    <w:p>
      <w:pPr>
        <w:pStyle w:val="BodyText"/>
        <w:rPr>
          <w:b/>
          <w:sz w:val="24"/>
        </w:rPr>
      </w:pPr>
    </w:p>
    <w:p>
      <w:pPr>
        <w:pStyle w:val="ListParagraph"/>
        <w:numPr>
          <w:ilvl w:val="0"/>
          <w:numId w:val="3"/>
        </w:numPr>
        <w:tabs>
          <w:tab w:pos="1419" w:val="left" w:leader="none"/>
          <w:tab w:pos="1420" w:val="left" w:leader="none"/>
        </w:tabs>
        <w:spacing w:line="240" w:lineRule="auto" w:before="208" w:after="0"/>
        <w:ind w:left="1420" w:right="0" w:hanging="720"/>
        <w:jc w:val="left"/>
        <w:rPr>
          <w:b/>
          <w:sz w:val="22"/>
        </w:rPr>
      </w:pPr>
      <w:bookmarkStart w:name="MODIFICATION FROM PREVIOUS REVISION" w:id="41"/>
      <w:bookmarkEnd w:id="41"/>
      <w:r>
        <w:rPr>
          <w:b/>
          <w:sz w:val="22"/>
        </w:rPr>
        <w:t>MODIFI</w:t>
      </w:r>
      <w:r>
        <w:rPr>
          <w:b/>
          <w:sz w:val="22"/>
        </w:rPr>
        <w:t>CATION</w:t>
      </w:r>
      <w:r>
        <w:rPr>
          <w:b/>
          <w:spacing w:val="-13"/>
          <w:sz w:val="22"/>
        </w:rPr>
        <w:t> </w:t>
      </w:r>
      <w:r>
        <w:rPr>
          <w:b/>
          <w:sz w:val="22"/>
        </w:rPr>
        <w:t>FROM</w:t>
      </w:r>
      <w:r>
        <w:rPr>
          <w:b/>
          <w:spacing w:val="-8"/>
          <w:sz w:val="22"/>
        </w:rPr>
        <w:t> </w:t>
      </w:r>
      <w:r>
        <w:rPr>
          <w:b/>
          <w:sz w:val="22"/>
        </w:rPr>
        <w:t>PREVIOUS</w:t>
      </w:r>
      <w:r>
        <w:rPr>
          <w:b/>
          <w:spacing w:val="-6"/>
          <w:sz w:val="22"/>
        </w:rPr>
        <w:t> </w:t>
      </w:r>
      <w:r>
        <w:rPr>
          <w:b/>
          <w:spacing w:val="-2"/>
          <w:sz w:val="22"/>
        </w:rPr>
        <w:t>REVISION</w:t>
      </w:r>
    </w:p>
    <w:p>
      <w:pPr>
        <w:pStyle w:val="BodyText"/>
        <w:spacing w:before="11"/>
        <w:rPr>
          <w:b/>
          <w:sz w:val="23"/>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5"/>
        <w:gridCol w:w="2697"/>
        <w:gridCol w:w="2697"/>
      </w:tblGrid>
      <w:tr>
        <w:trPr>
          <w:trHeight w:val="326" w:hRule="atLeast"/>
        </w:trPr>
        <w:tc>
          <w:tcPr>
            <w:tcW w:w="3955" w:type="dxa"/>
            <w:shd w:val="clear" w:color="auto" w:fill="BFBFBF"/>
          </w:tcPr>
          <w:p>
            <w:pPr>
              <w:pStyle w:val="TableParagraph"/>
              <w:spacing w:before="14"/>
              <w:ind w:left="110"/>
              <w:rPr>
                <w:b/>
                <w:sz w:val="22"/>
              </w:rPr>
            </w:pPr>
            <w:r>
              <w:rPr>
                <w:b/>
                <w:spacing w:val="-2"/>
                <w:sz w:val="22"/>
              </w:rPr>
              <w:t>CHANGE</w:t>
            </w:r>
          </w:p>
        </w:tc>
        <w:tc>
          <w:tcPr>
            <w:tcW w:w="2697" w:type="dxa"/>
            <w:shd w:val="clear" w:color="auto" w:fill="BFBFBF"/>
          </w:tcPr>
          <w:p>
            <w:pPr>
              <w:pStyle w:val="TableParagraph"/>
              <w:spacing w:before="14"/>
              <w:ind w:left="110"/>
              <w:rPr>
                <w:b/>
                <w:sz w:val="22"/>
              </w:rPr>
            </w:pPr>
            <w:r>
              <w:rPr>
                <w:b/>
                <w:sz w:val="22"/>
              </w:rPr>
              <w:t>SECTION</w:t>
            </w:r>
            <w:r>
              <w:rPr>
                <w:b/>
                <w:spacing w:val="-14"/>
                <w:sz w:val="22"/>
              </w:rPr>
              <w:t> </w:t>
            </w:r>
            <w:r>
              <w:rPr>
                <w:b/>
                <w:spacing w:val="-2"/>
                <w:sz w:val="22"/>
              </w:rPr>
              <w:t>REFERENCE</w:t>
            </w:r>
          </w:p>
        </w:tc>
        <w:tc>
          <w:tcPr>
            <w:tcW w:w="2697" w:type="dxa"/>
            <w:shd w:val="clear" w:color="auto" w:fill="BFBFBF"/>
          </w:tcPr>
          <w:p>
            <w:pPr>
              <w:pStyle w:val="TableParagraph"/>
              <w:spacing w:before="14"/>
              <w:ind w:left="110"/>
              <w:rPr>
                <w:b/>
                <w:sz w:val="22"/>
              </w:rPr>
            </w:pPr>
            <w:r>
              <w:rPr>
                <w:b/>
                <w:spacing w:val="-2"/>
                <w:sz w:val="22"/>
              </w:rPr>
              <w:t>JUSTIFICATION</w:t>
            </w:r>
          </w:p>
        </w:tc>
      </w:tr>
      <w:tr>
        <w:trPr>
          <w:trHeight w:val="753" w:hRule="atLeast"/>
        </w:trPr>
        <w:tc>
          <w:tcPr>
            <w:tcW w:w="3955" w:type="dxa"/>
          </w:tcPr>
          <w:p>
            <w:pPr>
              <w:pStyle w:val="TableParagraph"/>
              <w:spacing w:line="240" w:lineRule="exact" w:before="13"/>
              <w:ind w:left="110" w:right="679"/>
              <w:rPr>
                <w:sz w:val="22"/>
              </w:rPr>
            </w:pPr>
            <w:r>
              <w:rPr>
                <w:sz w:val="22"/>
              </w:rPr>
              <w:t>Separated publishing activities into</w:t>
            </w:r>
            <w:r>
              <w:rPr>
                <w:spacing w:val="-11"/>
                <w:sz w:val="22"/>
              </w:rPr>
              <w:t> </w:t>
            </w:r>
            <w:r>
              <w:rPr>
                <w:sz w:val="22"/>
              </w:rPr>
              <w:t>Submission</w:t>
            </w:r>
            <w:r>
              <w:rPr>
                <w:spacing w:val="-11"/>
                <w:sz w:val="22"/>
              </w:rPr>
              <w:t> </w:t>
            </w:r>
            <w:r>
              <w:rPr>
                <w:sz w:val="22"/>
              </w:rPr>
              <w:t>Publishing</w:t>
            </w:r>
            <w:r>
              <w:rPr>
                <w:spacing w:val="-11"/>
                <w:sz w:val="22"/>
              </w:rPr>
              <w:t> </w:t>
            </w:r>
            <w:r>
              <w:rPr>
                <w:sz w:val="22"/>
              </w:rPr>
              <w:t>and Clinical Publishing</w:t>
            </w:r>
          </w:p>
        </w:tc>
        <w:tc>
          <w:tcPr>
            <w:tcW w:w="2697" w:type="dxa"/>
          </w:tcPr>
          <w:p>
            <w:pPr>
              <w:pStyle w:val="TableParagraph"/>
              <w:spacing w:before="19"/>
              <w:ind w:left="110"/>
              <w:rPr>
                <w:sz w:val="22"/>
              </w:rPr>
            </w:pPr>
            <w:r>
              <w:rPr>
                <w:spacing w:val="-2"/>
                <w:sz w:val="22"/>
              </w:rPr>
              <w:t>Throughout</w:t>
            </w:r>
          </w:p>
        </w:tc>
        <w:tc>
          <w:tcPr>
            <w:tcW w:w="2697" w:type="dxa"/>
          </w:tcPr>
          <w:p>
            <w:pPr>
              <w:pStyle w:val="TableParagraph"/>
              <w:spacing w:line="240" w:lineRule="exact" w:before="13"/>
              <w:ind w:left="5" w:right="141"/>
              <w:rPr>
                <w:sz w:val="22"/>
              </w:rPr>
            </w:pPr>
            <w:r>
              <w:rPr>
                <w:spacing w:val="-2"/>
                <w:sz w:val="22"/>
              </w:rPr>
              <w:t>Updated</w:t>
            </w:r>
            <w:r>
              <w:rPr>
                <w:spacing w:val="-14"/>
                <w:sz w:val="22"/>
              </w:rPr>
              <w:t> </w:t>
            </w:r>
            <w:r>
              <w:rPr>
                <w:spacing w:val="-2"/>
                <w:sz w:val="22"/>
              </w:rPr>
              <w:t>details</w:t>
            </w:r>
            <w:r>
              <w:rPr>
                <w:spacing w:val="-13"/>
                <w:sz w:val="22"/>
              </w:rPr>
              <w:t> </w:t>
            </w:r>
            <w:r>
              <w:rPr>
                <w:spacing w:val="-2"/>
                <w:sz w:val="22"/>
              </w:rPr>
              <w:t>of</w:t>
            </w:r>
            <w:r>
              <w:rPr>
                <w:spacing w:val="-13"/>
                <w:sz w:val="22"/>
              </w:rPr>
              <w:t> </w:t>
            </w:r>
            <w:r>
              <w:rPr>
                <w:spacing w:val="-2"/>
                <w:sz w:val="22"/>
              </w:rPr>
              <w:t>Clinical </w:t>
            </w:r>
            <w:r>
              <w:rPr>
                <w:sz w:val="22"/>
              </w:rPr>
              <w:t>and Submission </w:t>
            </w:r>
            <w:r>
              <w:rPr>
                <w:spacing w:val="-2"/>
                <w:sz w:val="22"/>
              </w:rPr>
              <w:t>Publishing</w:t>
            </w:r>
          </w:p>
        </w:tc>
      </w:tr>
      <w:tr>
        <w:trPr>
          <w:trHeight w:val="277" w:hRule="atLeast"/>
        </w:trPr>
        <w:tc>
          <w:tcPr>
            <w:tcW w:w="3955" w:type="dxa"/>
          </w:tcPr>
          <w:p>
            <w:pPr>
              <w:pStyle w:val="TableParagraph"/>
              <w:spacing w:line="239" w:lineRule="exact" w:before="19"/>
              <w:ind w:left="110"/>
              <w:rPr>
                <w:sz w:val="22"/>
              </w:rPr>
            </w:pPr>
            <w:r>
              <w:rPr>
                <w:sz w:val="22"/>
              </w:rPr>
              <w:t>Minor</w:t>
            </w:r>
            <w:r>
              <w:rPr>
                <w:spacing w:val="-5"/>
                <w:sz w:val="22"/>
              </w:rPr>
              <w:t> </w:t>
            </w:r>
            <w:r>
              <w:rPr>
                <w:sz w:val="22"/>
              </w:rPr>
              <w:t>text</w:t>
            </w:r>
            <w:r>
              <w:rPr>
                <w:spacing w:val="-4"/>
                <w:sz w:val="22"/>
              </w:rPr>
              <w:t> </w:t>
            </w:r>
            <w:r>
              <w:rPr>
                <w:spacing w:val="-2"/>
                <w:sz w:val="22"/>
              </w:rPr>
              <w:t>changes</w:t>
            </w:r>
          </w:p>
        </w:tc>
        <w:tc>
          <w:tcPr>
            <w:tcW w:w="2697" w:type="dxa"/>
          </w:tcPr>
          <w:p>
            <w:pPr>
              <w:pStyle w:val="TableParagraph"/>
              <w:spacing w:line="239" w:lineRule="exact" w:before="19"/>
              <w:ind w:left="110"/>
              <w:rPr>
                <w:sz w:val="22"/>
              </w:rPr>
            </w:pPr>
            <w:r>
              <w:rPr>
                <w:spacing w:val="-2"/>
                <w:sz w:val="22"/>
              </w:rPr>
              <w:t>Throughout</w:t>
            </w:r>
          </w:p>
        </w:tc>
        <w:tc>
          <w:tcPr>
            <w:tcW w:w="2697" w:type="dxa"/>
          </w:tcPr>
          <w:p>
            <w:pPr>
              <w:pStyle w:val="TableParagraph"/>
              <w:spacing w:line="239" w:lineRule="exact" w:before="19"/>
              <w:ind w:left="5"/>
              <w:rPr>
                <w:sz w:val="22"/>
              </w:rPr>
            </w:pPr>
            <w:r>
              <w:rPr>
                <w:sz w:val="22"/>
              </w:rPr>
              <w:t>To</w:t>
            </w:r>
            <w:r>
              <w:rPr>
                <w:spacing w:val="-14"/>
                <w:sz w:val="22"/>
              </w:rPr>
              <w:t> </w:t>
            </w:r>
            <w:r>
              <w:rPr>
                <w:sz w:val="22"/>
              </w:rPr>
              <w:t>be</w:t>
            </w:r>
            <w:r>
              <w:rPr>
                <w:spacing w:val="-12"/>
                <w:sz w:val="22"/>
              </w:rPr>
              <w:t> </w:t>
            </w:r>
            <w:r>
              <w:rPr>
                <w:sz w:val="22"/>
              </w:rPr>
              <w:t>aligned</w:t>
            </w:r>
            <w:r>
              <w:rPr>
                <w:spacing w:val="-12"/>
                <w:sz w:val="22"/>
              </w:rPr>
              <w:t> </w:t>
            </w:r>
            <w:r>
              <w:rPr>
                <w:sz w:val="22"/>
              </w:rPr>
              <w:t>on</w:t>
            </w:r>
            <w:r>
              <w:rPr>
                <w:spacing w:val="-11"/>
                <w:sz w:val="22"/>
              </w:rPr>
              <w:t> </w:t>
            </w:r>
            <w:r>
              <w:rPr>
                <w:spacing w:val="-2"/>
                <w:sz w:val="22"/>
              </w:rPr>
              <w:t>process</w:t>
            </w:r>
          </w:p>
        </w:tc>
      </w:tr>
      <w:tr>
        <w:trPr>
          <w:trHeight w:val="1238" w:hRule="atLeast"/>
        </w:trPr>
        <w:tc>
          <w:tcPr>
            <w:tcW w:w="3955" w:type="dxa"/>
          </w:tcPr>
          <w:p>
            <w:pPr>
              <w:pStyle w:val="TableParagraph"/>
              <w:spacing w:line="228" w:lineRule="auto" w:before="29"/>
              <w:ind w:left="110" w:right="679"/>
              <w:rPr>
                <w:sz w:val="22"/>
              </w:rPr>
            </w:pPr>
            <w:r>
              <w:rPr>
                <w:sz w:val="22"/>
              </w:rPr>
              <w:t>This</w:t>
            </w:r>
            <w:r>
              <w:rPr>
                <w:spacing w:val="-11"/>
                <w:sz w:val="22"/>
              </w:rPr>
              <w:t> </w:t>
            </w:r>
            <w:r>
              <w:rPr>
                <w:sz w:val="22"/>
              </w:rPr>
              <w:t>document</w:t>
            </w:r>
            <w:r>
              <w:rPr>
                <w:spacing w:val="-12"/>
                <w:sz w:val="22"/>
              </w:rPr>
              <w:t> </w:t>
            </w:r>
            <w:r>
              <w:rPr>
                <w:sz w:val="22"/>
              </w:rPr>
              <w:t>has</w:t>
            </w:r>
            <w:r>
              <w:rPr>
                <w:spacing w:val="-12"/>
                <w:sz w:val="22"/>
              </w:rPr>
              <w:t> </w:t>
            </w:r>
            <w:r>
              <w:rPr>
                <w:sz w:val="22"/>
              </w:rPr>
              <w:t>been converted from a GRA- document to a RADDS </w:t>
            </w:r>
            <w:r>
              <w:rPr>
                <w:spacing w:val="-2"/>
                <w:sz w:val="22"/>
              </w:rPr>
              <w:t>document</w:t>
            </w:r>
          </w:p>
        </w:tc>
        <w:tc>
          <w:tcPr>
            <w:tcW w:w="2697" w:type="dxa"/>
          </w:tcPr>
          <w:p>
            <w:pPr>
              <w:pStyle w:val="TableParagraph"/>
              <w:spacing w:before="19"/>
              <w:ind w:left="110"/>
              <w:rPr>
                <w:sz w:val="22"/>
              </w:rPr>
            </w:pPr>
            <w:r>
              <w:rPr>
                <w:spacing w:val="-2"/>
                <w:sz w:val="22"/>
              </w:rPr>
              <w:t>Throughout</w:t>
            </w:r>
          </w:p>
        </w:tc>
        <w:tc>
          <w:tcPr>
            <w:tcW w:w="2697" w:type="dxa"/>
          </w:tcPr>
          <w:p>
            <w:pPr>
              <w:pStyle w:val="TableParagraph"/>
              <w:spacing w:line="230" w:lineRule="auto" w:before="27"/>
              <w:ind w:left="5" w:right="141"/>
              <w:rPr>
                <w:sz w:val="22"/>
              </w:rPr>
            </w:pPr>
            <w:r>
              <w:rPr>
                <w:sz w:val="22"/>
              </w:rPr>
              <w:t>Global Regulatory Affairs </w:t>
            </w:r>
            <w:r>
              <w:rPr>
                <w:spacing w:val="-2"/>
                <w:sz w:val="22"/>
              </w:rPr>
              <w:t>(GRA)</w:t>
            </w:r>
            <w:r>
              <w:rPr>
                <w:spacing w:val="-14"/>
                <w:sz w:val="22"/>
              </w:rPr>
              <w:t> </w:t>
            </w:r>
            <w:r>
              <w:rPr>
                <w:spacing w:val="-2"/>
                <w:sz w:val="22"/>
              </w:rPr>
              <w:t>was</w:t>
            </w:r>
            <w:r>
              <w:rPr>
                <w:spacing w:val="-13"/>
                <w:sz w:val="22"/>
              </w:rPr>
              <w:t> </w:t>
            </w:r>
            <w:r>
              <w:rPr>
                <w:spacing w:val="-2"/>
                <w:sz w:val="22"/>
              </w:rPr>
              <w:t>integrated</w:t>
            </w:r>
            <w:r>
              <w:rPr>
                <w:spacing w:val="-13"/>
                <w:sz w:val="22"/>
              </w:rPr>
              <w:t> </w:t>
            </w:r>
            <w:r>
              <w:rPr>
                <w:spacing w:val="-2"/>
                <w:sz w:val="22"/>
              </w:rPr>
              <w:t>with </w:t>
            </w:r>
            <w:r>
              <w:rPr>
                <w:sz w:val="22"/>
              </w:rPr>
              <w:t>Regulatory Affairs and Drug Development</w:t>
            </w:r>
          </w:p>
          <w:p>
            <w:pPr>
              <w:pStyle w:val="TableParagraph"/>
              <w:spacing w:line="219" w:lineRule="exact"/>
              <w:ind w:left="5"/>
              <w:rPr>
                <w:sz w:val="22"/>
              </w:rPr>
            </w:pPr>
            <w:r>
              <w:rPr>
                <w:spacing w:val="-2"/>
                <w:sz w:val="22"/>
              </w:rPr>
              <w:t>Solutions</w:t>
            </w:r>
            <w:r>
              <w:rPr>
                <w:spacing w:val="-11"/>
                <w:sz w:val="22"/>
              </w:rPr>
              <w:t> </w:t>
            </w:r>
            <w:r>
              <w:rPr>
                <w:spacing w:val="-2"/>
                <w:sz w:val="22"/>
              </w:rPr>
              <w:t>(RADDS).</w:t>
            </w:r>
          </w:p>
        </w:tc>
      </w:tr>
    </w:tbl>
    <w:p>
      <w:pPr>
        <w:spacing w:after="0" w:line="219" w:lineRule="exact"/>
        <w:rPr>
          <w:sz w:val="22"/>
        </w:rPr>
        <w:sectPr>
          <w:pgSz w:w="12240" w:h="15840"/>
          <w:pgMar w:header="725" w:footer="752" w:top="2520" w:bottom="1140" w:left="740" w:right="860"/>
        </w:sectPr>
      </w:pPr>
    </w:p>
    <w:p>
      <w:pPr>
        <w:pStyle w:val="BodyText"/>
        <w:rPr>
          <w:b/>
          <w:sz w:val="20"/>
        </w:rPr>
      </w:pPr>
    </w:p>
    <w:p>
      <w:pPr>
        <w:pStyle w:val="BodyText"/>
        <w:rPr>
          <w:b/>
          <w:sz w:val="20"/>
        </w:rPr>
      </w:pPr>
    </w:p>
    <w:p>
      <w:pPr>
        <w:pStyle w:val="BodyText"/>
        <w:spacing w:before="6"/>
        <w:rPr>
          <w:b/>
          <w:sz w:val="16"/>
        </w:rPr>
      </w:pPr>
    </w:p>
    <w:p>
      <w:pPr>
        <w:pStyle w:val="ListParagraph"/>
        <w:numPr>
          <w:ilvl w:val="0"/>
          <w:numId w:val="3"/>
        </w:numPr>
        <w:tabs>
          <w:tab w:pos="1419" w:val="left" w:leader="none"/>
          <w:tab w:pos="1420" w:val="left" w:leader="none"/>
        </w:tabs>
        <w:spacing w:line="240" w:lineRule="auto" w:before="94" w:after="0"/>
        <w:ind w:left="1420" w:right="0" w:hanging="720"/>
        <w:jc w:val="left"/>
        <w:rPr>
          <w:b/>
          <w:sz w:val="22"/>
        </w:rPr>
      </w:pPr>
      <w:bookmarkStart w:name="APPENDICES" w:id="42"/>
      <w:bookmarkEnd w:id="42"/>
      <w:r>
        <w:rPr>
          <w:b/>
          <w:spacing w:val="-2"/>
          <w:sz w:val="22"/>
        </w:rPr>
        <w:t>APPENDICES</w:t>
      </w:r>
    </w:p>
    <w:p>
      <w:pPr>
        <w:pStyle w:val="BodyText"/>
        <w:rPr>
          <w:b/>
          <w:sz w:val="21"/>
        </w:rPr>
      </w:pPr>
    </w:p>
    <w:p>
      <w:pPr>
        <w:pStyle w:val="ListParagraph"/>
        <w:numPr>
          <w:ilvl w:val="1"/>
          <w:numId w:val="3"/>
        </w:numPr>
        <w:tabs>
          <w:tab w:pos="2049" w:val="left" w:leader="none"/>
        </w:tabs>
        <w:spacing w:line="240" w:lineRule="auto" w:before="0" w:after="0"/>
        <w:ind w:left="2048" w:right="0" w:hanging="629"/>
        <w:jc w:val="left"/>
        <w:rPr>
          <w:b/>
          <w:sz w:val="22"/>
        </w:rPr>
      </w:pPr>
      <w:bookmarkStart w:name="Appendix A: Default Standards for QC of " w:id="43"/>
      <w:bookmarkEnd w:id="43"/>
      <w:r>
        <w:rPr>
          <w:b/>
          <w:sz w:val="22"/>
        </w:rPr>
        <w:t>Appendi</w:t>
      </w:r>
      <w:r>
        <w:rPr>
          <w:b/>
          <w:sz w:val="22"/>
        </w:rPr>
        <w:t>x</w:t>
      </w:r>
      <w:r>
        <w:rPr>
          <w:b/>
          <w:spacing w:val="-1"/>
          <w:sz w:val="22"/>
        </w:rPr>
        <w:t> </w:t>
      </w:r>
      <w:r>
        <w:rPr>
          <w:b/>
          <w:sz w:val="22"/>
        </w:rPr>
        <w:t>A:</w:t>
      </w:r>
      <w:r>
        <w:rPr>
          <w:b/>
          <w:spacing w:val="-2"/>
          <w:sz w:val="22"/>
        </w:rPr>
        <w:t> </w:t>
      </w:r>
      <w:r>
        <w:rPr>
          <w:b/>
          <w:sz w:val="22"/>
        </w:rPr>
        <w:t>Default</w:t>
      </w:r>
      <w:r>
        <w:rPr>
          <w:b/>
          <w:spacing w:val="-6"/>
          <w:sz w:val="22"/>
        </w:rPr>
        <w:t> </w:t>
      </w:r>
      <w:r>
        <w:rPr>
          <w:b/>
          <w:sz w:val="22"/>
        </w:rPr>
        <w:t>Standards</w:t>
      </w:r>
      <w:r>
        <w:rPr>
          <w:b/>
          <w:spacing w:val="-6"/>
          <w:sz w:val="22"/>
        </w:rPr>
        <w:t> </w:t>
      </w:r>
      <w:r>
        <w:rPr>
          <w:b/>
          <w:sz w:val="22"/>
        </w:rPr>
        <w:t>for</w:t>
      </w:r>
      <w:r>
        <w:rPr>
          <w:b/>
          <w:spacing w:val="-6"/>
          <w:sz w:val="22"/>
        </w:rPr>
        <w:t> </w:t>
      </w:r>
      <w:r>
        <w:rPr>
          <w:b/>
          <w:sz w:val="22"/>
        </w:rPr>
        <w:t>QC</w:t>
      </w:r>
      <w:r>
        <w:rPr>
          <w:b/>
          <w:spacing w:val="-7"/>
          <w:sz w:val="22"/>
        </w:rPr>
        <w:t> </w:t>
      </w:r>
      <w:r>
        <w:rPr>
          <w:b/>
          <w:sz w:val="22"/>
        </w:rPr>
        <w:t>of</w:t>
      </w:r>
      <w:r>
        <w:rPr>
          <w:b/>
          <w:spacing w:val="-6"/>
          <w:sz w:val="22"/>
        </w:rPr>
        <w:t> </w:t>
      </w:r>
      <w:r>
        <w:rPr>
          <w:b/>
          <w:sz w:val="22"/>
        </w:rPr>
        <w:t>Common</w:t>
      </w:r>
      <w:r>
        <w:rPr>
          <w:b/>
          <w:spacing w:val="-6"/>
          <w:sz w:val="22"/>
        </w:rPr>
        <w:t> </w:t>
      </w:r>
      <w:r>
        <w:rPr>
          <w:b/>
          <w:sz w:val="22"/>
        </w:rPr>
        <w:t>Document</w:t>
      </w:r>
      <w:r>
        <w:rPr>
          <w:b/>
          <w:spacing w:val="-4"/>
          <w:sz w:val="22"/>
        </w:rPr>
        <w:t> </w:t>
      </w:r>
      <w:r>
        <w:rPr>
          <w:b/>
          <w:spacing w:val="-2"/>
          <w:sz w:val="22"/>
        </w:rPr>
        <w:t>Types</w:t>
      </w:r>
    </w:p>
    <w:p>
      <w:pPr>
        <w:pStyle w:val="BodyText"/>
        <w:spacing w:before="11"/>
        <w:rPr>
          <w:b/>
          <w:sz w:val="20"/>
        </w:rPr>
      </w:pPr>
    </w:p>
    <w:p>
      <w:pPr>
        <w:pStyle w:val="ListParagraph"/>
        <w:numPr>
          <w:ilvl w:val="1"/>
          <w:numId w:val="3"/>
        </w:numPr>
        <w:tabs>
          <w:tab w:pos="2049" w:val="left" w:leader="none"/>
        </w:tabs>
        <w:spacing w:line="240" w:lineRule="auto" w:before="0" w:after="0"/>
        <w:ind w:left="2048" w:right="0" w:hanging="629"/>
        <w:jc w:val="left"/>
        <w:rPr>
          <w:b/>
          <w:sz w:val="22"/>
        </w:rPr>
      </w:pPr>
      <w:bookmarkStart w:name="Appendix B: Electronic Document File Man" w:id="44"/>
      <w:bookmarkEnd w:id="44"/>
      <w:r>
        <w:rPr>
          <w:b/>
          <w:sz w:val="22"/>
        </w:rPr>
        <w:t>Appendi</w:t>
      </w:r>
      <w:r>
        <w:rPr>
          <w:b/>
          <w:sz w:val="22"/>
        </w:rPr>
        <w:t>x</w:t>
      </w:r>
      <w:r>
        <w:rPr>
          <w:b/>
          <w:spacing w:val="-7"/>
          <w:sz w:val="22"/>
        </w:rPr>
        <w:t> </w:t>
      </w:r>
      <w:r>
        <w:rPr>
          <w:b/>
          <w:sz w:val="22"/>
        </w:rPr>
        <w:t>B:</w:t>
      </w:r>
      <w:r>
        <w:rPr>
          <w:b/>
          <w:spacing w:val="-6"/>
          <w:sz w:val="22"/>
        </w:rPr>
        <w:t> </w:t>
      </w:r>
      <w:r>
        <w:rPr>
          <w:b/>
          <w:sz w:val="22"/>
        </w:rPr>
        <w:t>Electronic</w:t>
      </w:r>
      <w:r>
        <w:rPr>
          <w:b/>
          <w:spacing w:val="-7"/>
          <w:sz w:val="22"/>
        </w:rPr>
        <w:t> </w:t>
      </w:r>
      <w:r>
        <w:rPr>
          <w:b/>
          <w:sz w:val="22"/>
        </w:rPr>
        <w:t>Document</w:t>
      </w:r>
      <w:r>
        <w:rPr>
          <w:b/>
          <w:spacing w:val="-6"/>
          <w:sz w:val="22"/>
        </w:rPr>
        <w:t> </w:t>
      </w:r>
      <w:r>
        <w:rPr>
          <w:b/>
          <w:sz w:val="22"/>
        </w:rPr>
        <w:t>File</w:t>
      </w:r>
      <w:r>
        <w:rPr>
          <w:b/>
          <w:spacing w:val="-6"/>
          <w:sz w:val="22"/>
        </w:rPr>
        <w:t> </w:t>
      </w:r>
      <w:r>
        <w:rPr>
          <w:b/>
          <w:spacing w:val="-2"/>
          <w:sz w:val="22"/>
        </w:rPr>
        <w:t>Management</w:t>
      </w:r>
    </w:p>
    <w:p>
      <w:pPr>
        <w:pStyle w:val="BodyText"/>
        <w:rPr>
          <w:b/>
          <w:sz w:val="21"/>
        </w:rPr>
      </w:pPr>
    </w:p>
    <w:p>
      <w:pPr>
        <w:pStyle w:val="ListParagraph"/>
        <w:numPr>
          <w:ilvl w:val="1"/>
          <w:numId w:val="3"/>
        </w:numPr>
        <w:tabs>
          <w:tab w:pos="2048" w:val="left" w:leader="none"/>
          <w:tab w:pos="2049" w:val="left" w:leader="none"/>
        </w:tabs>
        <w:spacing w:line="240" w:lineRule="auto" w:before="0" w:after="0"/>
        <w:ind w:left="2048" w:right="0" w:hanging="629"/>
        <w:jc w:val="left"/>
        <w:rPr>
          <w:b/>
          <w:sz w:val="22"/>
        </w:rPr>
      </w:pPr>
      <w:bookmarkStart w:name="Appendix C: Process Flow" w:id="45"/>
      <w:bookmarkEnd w:id="45"/>
      <w:r>
        <w:rPr>
          <w:b/>
          <w:sz w:val="22"/>
        </w:rPr>
        <w:t>A</w:t>
      </w:r>
      <w:r>
        <w:rPr>
          <w:b/>
          <w:sz w:val="22"/>
        </w:rPr>
        <w:t>ppendix</w:t>
      </w:r>
      <w:r>
        <w:rPr>
          <w:b/>
          <w:spacing w:val="-13"/>
          <w:sz w:val="22"/>
        </w:rPr>
        <w:t> </w:t>
      </w:r>
      <w:r>
        <w:rPr>
          <w:b/>
          <w:sz w:val="22"/>
        </w:rPr>
        <w:t>C:</w:t>
      </w:r>
      <w:r>
        <w:rPr>
          <w:b/>
          <w:spacing w:val="-14"/>
          <w:sz w:val="22"/>
        </w:rPr>
        <w:t> </w:t>
      </w:r>
      <w:r>
        <w:rPr>
          <w:b/>
          <w:sz w:val="22"/>
        </w:rPr>
        <w:t>Process</w:t>
      </w:r>
      <w:r>
        <w:rPr>
          <w:b/>
          <w:spacing w:val="-12"/>
          <w:sz w:val="22"/>
        </w:rPr>
        <w:t> </w:t>
      </w:r>
      <w:r>
        <w:rPr>
          <w:b/>
          <w:spacing w:val="-4"/>
          <w:sz w:val="22"/>
        </w:rPr>
        <w:t>Flow</w:t>
      </w:r>
    </w:p>
    <w:p>
      <w:pPr>
        <w:spacing w:after="0" w:line="240" w:lineRule="auto"/>
        <w:jc w:val="left"/>
        <w:rPr>
          <w:sz w:val="22"/>
        </w:rPr>
        <w:sectPr>
          <w:pgSz w:w="12240" w:h="15840"/>
          <w:pgMar w:header="725" w:footer="752" w:top="2520" w:bottom="1140" w:left="740" w:right="860"/>
        </w:sectPr>
      </w:pPr>
    </w:p>
    <w:p>
      <w:pPr>
        <w:pStyle w:val="BodyText"/>
        <w:spacing w:before="4"/>
        <w:rPr>
          <w:b/>
          <w:sz w:val="14"/>
        </w:rPr>
      </w:pPr>
    </w:p>
    <w:p>
      <w:pPr>
        <w:spacing w:before="94"/>
        <w:ind w:left="1973" w:right="1587" w:firstLine="0"/>
        <w:jc w:val="center"/>
        <w:rPr>
          <w:b/>
          <w:sz w:val="22"/>
        </w:rPr>
      </w:pPr>
      <w:r>
        <w:rPr>
          <w:b/>
          <w:sz w:val="22"/>
        </w:rPr>
        <w:t>Appendix</w:t>
      </w:r>
      <w:r>
        <w:rPr>
          <w:b/>
          <w:spacing w:val="-2"/>
          <w:sz w:val="22"/>
        </w:rPr>
        <w:t> </w:t>
      </w:r>
      <w:r>
        <w:rPr>
          <w:b/>
          <w:sz w:val="22"/>
        </w:rPr>
        <w:t>A:</w:t>
      </w:r>
      <w:r>
        <w:rPr>
          <w:b/>
          <w:spacing w:val="-6"/>
          <w:sz w:val="22"/>
        </w:rPr>
        <w:t> </w:t>
      </w:r>
      <w:r>
        <w:rPr>
          <w:b/>
          <w:sz w:val="22"/>
        </w:rPr>
        <w:t>Default</w:t>
      </w:r>
      <w:r>
        <w:rPr>
          <w:b/>
          <w:spacing w:val="-5"/>
          <w:sz w:val="22"/>
        </w:rPr>
        <w:t> </w:t>
      </w:r>
      <w:r>
        <w:rPr>
          <w:b/>
          <w:sz w:val="22"/>
        </w:rPr>
        <w:t>Standards</w:t>
      </w:r>
      <w:r>
        <w:rPr>
          <w:b/>
          <w:spacing w:val="-7"/>
          <w:sz w:val="22"/>
        </w:rPr>
        <w:t> </w:t>
      </w:r>
      <w:r>
        <w:rPr>
          <w:b/>
          <w:sz w:val="22"/>
        </w:rPr>
        <w:t>for</w:t>
      </w:r>
      <w:r>
        <w:rPr>
          <w:b/>
          <w:spacing w:val="-7"/>
          <w:sz w:val="22"/>
        </w:rPr>
        <w:t> </w:t>
      </w:r>
      <w:r>
        <w:rPr>
          <w:b/>
          <w:sz w:val="22"/>
        </w:rPr>
        <w:t>QC</w:t>
      </w:r>
      <w:r>
        <w:rPr>
          <w:b/>
          <w:spacing w:val="-6"/>
          <w:sz w:val="22"/>
        </w:rPr>
        <w:t> </w:t>
      </w:r>
      <w:r>
        <w:rPr>
          <w:b/>
          <w:sz w:val="22"/>
        </w:rPr>
        <w:t>of</w:t>
      </w:r>
      <w:r>
        <w:rPr>
          <w:b/>
          <w:spacing w:val="-7"/>
          <w:sz w:val="22"/>
        </w:rPr>
        <w:t> </w:t>
      </w:r>
      <w:r>
        <w:rPr>
          <w:b/>
          <w:sz w:val="22"/>
        </w:rPr>
        <w:t>Common</w:t>
      </w:r>
      <w:r>
        <w:rPr>
          <w:b/>
          <w:spacing w:val="-7"/>
          <w:sz w:val="22"/>
        </w:rPr>
        <w:t> </w:t>
      </w:r>
      <w:r>
        <w:rPr>
          <w:b/>
          <w:sz w:val="22"/>
        </w:rPr>
        <w:t>Document</w:t>
      </w:r>
      <w:r>
        <w:rPr>
          <w:b/>
          <w:spacing w:val="-6"/>
          <w:sz w:val="22"/>
        </w:rPr>
        <w:t> </w:t>
      </w:r>
      <w:r>
        <w:rPr>
          <w:b/>
          <w:spacing w:val="-2"/>
          <w:sz w:val="22"/>
        </w:rPr>
        <w:t>Types</w:t>
      </w:r>
    </w:p>
    <w:p>
      <w:pPr>
        <w:pStyle w:val="BodyText"/>
        <w:spacing w:before="8"/>
        <w:rPr>
          <w:b/>
          <w:sz w:val="9"/>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699"/>
        <w:gridCol w:w="1805"/>
        <w:gridCol w:w="1570"/>
        <w:gridCol w:w="1762"/>
      </w:tblGrid>
      <w:tr>
        <w:trPr>
          <w:trHeight w:val="354" w:hRule="atLeast"/>
        </w:trPr>
        <w:tc>
          <w:tcPr>
            <w:tcW w:w="2515" w:type="dxa"/>
            <w:shd w:val="clear" w:color="auto" w:fill="BFBFBF"/>
          </w:tcPr>
          <w:p>
            <w:pPr>
              <w:pStyle w:val="TableParagraph"/>
              <w:spacing w:before="62"/>
              <w:ind w:left="110"/>
              <w:rPr>
                <w:b/>
                <w:sz w:val="20"/>
              </w:rPr>
            </w:pPr>
            <w:r>
              <w:rPr>
                <w:b/>
                <w:spacing w:val="-2"/>
                <w:sz w:val="20"/>
              </w:rPr>
              <w:t>Publishing</w:t>
            </w:r>
            <w:r>
              <w:rPr>
                <w:b/>
                <w:spacing w:val="-1"/>
                <w:sz w:val="20"/>
              </w:rPr>
              <w:t> </w:t>
            </w:r>
            <w:r>
              <w:rPr>
                <w:b/>
                <w:spacing w:val="-4"/>
                <w:sz w:val="20"/>
              </w:rPr>
              <w:t>Type</w:t>
            </w:r>
          </w:p>
        </w:tc>
        <w:tc>
          <w:tcPr>
            <w:tcW w:w="6836" w:type="dxa"/>
            <w:gridSpan w:val="4"/>
            <w:shd w:val="clear" w:color="auto" w:fill="BFBFBF"/>
          </w:tcPr>
          <w:p>
            <w:pPr>
              <w:pStyle w:val="TableParagraph"/>
              <w:spacing w:before="62"/>
              <w:ind w:left="2718" w:right="2687"/>
              <w:jc w:val="center"/>
              <w:rPr>
                <w:b/>
                <w:sz w:val="20"/>
              </w:rPr>
            </w:pPr>
            <w:r>
              <w:rPr>
                <w:b/>
                <w:sz w:val="20"/>
              </w:rPr>
              <w:t>QC(s)</w:t>
            </w:r>
            <w:r>
              <w:rPr>
                <w:b/>
                <w:spacing w:val="-5"/>
                <w:sz w:val="20"/>
              </w:rPr>
              <w:t> </w:t>
            </w:r>
            <w:r>
              <w:rPr>
                <w:b/>
                <w:spacing w:val="-2"/>
                <w:sz w:val="20"/>
              </w:rPr>
              <w:t>required</w:t>
            </w:r>
          </w:p>
        </w:tc>
      </w:tr>
      <w:tr>
        <w:trPr>
          <w:trHeight w:val="321" w:hRule="atLeast"/>
        </w:trPr>
        <w:tc>
          <w:tcPr>
            <w:tcW w:w="2515" w:type="dxa"/>
            <w:shd w:val="clear" w:color="auto" w:fill="D9D9D9"/>
          </w:tcPr>
          <w:p>
            <w:pPr>
              <w:pStyle w:val="TableParagraph"/>
              <w:spacing w:before="57"/>
              <w:ind w:left="110"/>
              <w:rPr>
                <w:b/>
                <w:sz w:val="20"/>
              </w:rPr>
            </w:pPr>
            <w:r>
              <w:rPr>
                <w:b/>
                <w:sz w:val="20"/>
              </w:rPr>
              <w:t>Clinical</w:t>
            </w:r>
            <w:r>
              <w:rPr>
                <w:b/>
                <w:spacing w:val="-10"/>
                <w:sz w:val="20"/>
              </w:rPr>
              <w:t> </w:t>
            </w:r>
            <w:r>
              <w:rPr>
                <w:b/>
                <w:spacing w:val="-2"/>
                <w:sz w:val="20"/>
              </w:rPr>
              <w:t>Publishing</w:t>
            </w:r>
          </w:p>
        </w:tc>
        <w:tc>
          <w:tcPr>
            <w:tcW w:w="1699" w:type="dxa"/>
            <w:shd w:val="clear" w:color="auto" w:fill="D9D9D9"/>
          </w:tcPr>
          <w:p>
            <w:pPr>
              <w:pStyle w:val="TableParagraph"/>
              <w:spacing w:before="57"/>
              <w:ind w:left="341" w:right="229"/>
              <w:jc w:val="center"/>
              <w:rPr>
                <w:b/>
                <w:sz w:val="20"/>
              </w:rPr>
            </w:pPr>
            <w:r>
              <w:rPr>
                <w:b/>
                <w:spacing w:val="-2"/>
                <w:sz w:val="20"/>
              </w:rPr>
              <w:t>Pre-publish</w:t>
            </w:r>
          </w:p>
        </w:tc>
        <w:tc>
          <w:tcPr>
            <w:tcW w:w="1805" w:type="dxa"/>
            <w:shd w:val="clear" w:color="auto" w:fill="D9D9D9"/>
          </w:tcPr>
          <w:p>
            <w:pPr>
              <w:pStyle w:val="TableParagraph"/>
              <w:spacing w:before="57"/>
              <w:ind w:left="662" w:right="635"/>
              <w:jc w:val="center"/>
              <w:rPr>
                <w:b/>
                <w:sz w:val="20"/>
              </w:rPr>
            </w:pPr>
            <w:r>
              <w:rPr>
                <w:b/>
                <w:spacing w:val="-2"/>
                <w:sz w:val="20"/>
              </w:rPr>
              <w:t>Final</w:t>
            </w:r>
          </w:p>
        </w:tc>
        <w:tc>
          <w:tcPr>
            <w:tcW w:w="1570" w:type="dxa"/>
            <w:shd w:val="clear" w:color="auto" w:fill="D9D9D9"/>
          </w:tcPr>
          <w:p>
            <w:pPr>
              <w:pStyle w:val="TableParagraph"/>
              <w:spacing w:before="57"/>
              <w:ind w:left="283"/>
              <w:rPr>
                <w:b/>
                <w:sz w:val="20"/>
              </w:rPr>
            </w:pPr>
            <w:r>
              <w:rPr>
                <w:b/>
                <w:spacing w:val="-2"/>
                <w:sz w:val="20"/>
              </w:rPr>
              <w:t>Post-Publish</w:t>
            </w:r>
          </w:p>
        </w:tc>
        <w:tc>
          <w:tcPr>
            <w:tcW w:w="1762" w:type="dxa"/>
            <w:shd w:val="clear" w:color="auto" w:fill="D9D9D9"/>
          </w:tcPr>
          <w:p>
            <w:pPr>
              <w:pStyle w:val="TableParagraph"/>
              <w:spacing w:before="57"/>
              <w:ind w:left="274" w:right="234"/>
              <w:jc w:val="center"/>
              <w:rPr>
                <w:b/>
                <w:sz w:val="20"/>
              </w:rPr>
            </w:pPr>
            <w:r>
              <w:rPr>
                <w:b/>
                <w:spacing w:val="-2"/>
                <w:sz w:val="20"/>
              </w:rPr>
              <w:t>Management</w:t>
            </w:r>
          </w:p>
        </w:tc>
      </w:tr>
      <w:tr>
        <w:trPr>
          <w:trHeight w:val="638" w:hRule="atLeast"/>
        </w:trPr>
        <w:tc>
          <w:tcPr>
            <w:tcW w:w="2515" w:type="dxa"/>
          </w:tcPr>
          <w:p>
            <w:pPr>
              <w:pStyle w:val="TableParagraph"/>
              <w:spacing w:line="316" w:lineRule="exact"/>
              <w:ind w:left="110"/>
              <w:rPr>
                <w:sz w:val="20"/>
              </w:rPr>
            </w:pPr>
            <w:r>
              <w:rPr>
                <w:spacing w:val="-2"/>
                <w:sz w:val="20"/>
              </w:rPr>
              <w:t>Protocol,</w:t>
            </w:r>
            <w:r>
              <w:rPr>
                <w:spacing w:val="-10"/>
                <w:sz w:val="20"/>
              </w:rPr>
              <w:t> </w:t>
            </w:r>
            <w:r>
              <w:rPr>
                <w:spacing w:val="-2"/>
                <w:sz w:val="20"/>
              </w:rPr>
              <w:t>Investigator’s </w:t>
            </w:r>
            <w:r>
              <w:rPr>
                <w:sz w:val="20"/>
              </w:rPr>
              <w:t>Brochure, SAP</w:t>
            </w:r>
          </w:p>
        </w:tc>
        <w:tc>
          <w:tcPr>
            <w:tcW w:w="1699" w:type="dxa"/>
          </w:tcPr>
          <w:p>
            <w:pPr>
              <w:pStyle w:val="TableParagraph"/>
              <w:spacing w:before="207"/>
              <w:ind w:left="29"/>
              <w:jc w:val="center"/>
              <w:rPr>
                <w:rFonts w:ascii="Times New Roman"/>
                <w:sz w:val="24"/>
              </w:rPr>
            </w:pPr>
            <w:r>
              <w:rPr>
                <w:rFonts w:ascii="Times New Roman"/>
                <w:sz w:val="24"/>
              </w:rPr>
              <w:t>X</w:t>
            </w:r>
          </w:p>
        </w:tc>
        <w:tc>
          <w:tcPr>
            <w:tcW w:w="1805" w:type="dxa"/>
          </w:tcPr>
          <w:p>
            <w:pPr>
              <w:pStyle w:val="TableParagraph"/>
              <w:rPr>
                <w:rFonts w:ascii="Times New Roman"/>
                <w:sz w:val="18"/>
              </w:rPr>
            </w:pPr>
          </w:p>
        </w:tc>
        <w:tc>
          <w:tcPr>
            <w:tcW w:w="1570" w:type="dxa"/>
          </w:tcPr>
          <w:p>
            <w:pPr>
              <w:pStyle w:val="TableParagraph"/>
              <w:rPr>
                <w:rFonts w:ascii="Times New Roman"/>
                <w:sz w:val="18"/>
              </w:rPr>
            </w:pPr>
          </w:p>
        </w:tc>
        <w:tc>
          <w:tcPr>
            <w:tcW w:w="1762" w:type="dxa"/>
          </w:tcPr>
          <w:p>
            <w:pPr>
              <w:pStyle w:val="TableParagraph"/>
              <w:rPr>
                <w:rFonts w:ascii="Times New Roman"/>
                <w:sz w:val="18"/>
              </w:rPr>
            </w:pPr>
          </w:p>
        </w:tc>
      </w:tr>
      <w:tr>
        <w:trPr>
          <w:trHeight w:val="628" w:hRule="atLeast"/>
        </w:trPr>
        <w:tc>
          <w:tcPr>
            <w:tcW w:w="2515" w:type="dxa"/>
          </w:tcPr>
          <w:p>
            <w:pPr>
              <w:pStyle w:val="TableParagraph"/>
              <w:spacing w:before="114"/>
              <w:ind w:left="110"/>
              <w:rPr>
                <w:sz w:val="20"/>
              </w:rPr>
            </w:pPr>
            <w:r>
              <w:rPr>
                <w:spacing w:val="-2"/>
                <w:sz w:val="20"/>
              </w:rPr>
              <w:t>CSR</w:t>
            </w:r>
            <w:r>
              <w:rPr>
                <w:spacing w:val="-4"/>
                <w:sz w:val="20"/>
              </w:rPr>
              <w:t> </w:t>
            </w:r>
            <w:r>
              <w:rPr>
                <w:spacing w:val="-2"/>
                <w:sz w:val="20"/>
              </w:rPr>
              <w:t>Appendices (16.2,</w:t>
            </w:r>
          </w:p>
          <w:p>
            <w:pPr>
              <w:pStyle w:val="TableParagraph"/>
              <w:spacing w:before="1"/>
              <w:ind w:left="110"/>
              <w:rPr>
                <w:sz w:val="20"/>
              </w:rPr>
            </w:pPr>
            <w:r>
              <w:rPr>
                <w:sz w:val="20"/>
              </w:rPr>
              <w:t>16.3,</w:t>
            </w:r>
            <w:r>
              <w:rPr>
                <w:spacing w:val="-11"/>
                <w:sz w:val="20"/>
              </w:rPr>
              <w:t> </w:t>
            </w:r>
            <w:r>
              <w:rPr>
                <w:spacing w:val="-2"/>
                <w:sz w:val="20"/>
              </w:rPr>
              <w:t>16.4)</w:t>
            </w:r>
          </w:p>
        </w:tc>
        <w:tc>
          <w:tcPr>
            <w:tcW w:w="1699" w:type="dxa"/>
          </w:tcPr>
          <w:p>
            <w:pPr>
              <w:pStyle w:val="TableParagraph"/>
              <w:rPr>
                <w:rFonts w:ascii="Times New Roman"/>
                <w:sz w:val="18"/>
              </w:rPr>
            </w:pPr>
          </w:p>
        </w:tc>
        <w:tc>
          <w:tcPr>
            <w:tcW w:w="1805" w:type="dxa"/>
          </w:tcPr>
          <w:p>
            <w:pPr>
              <w:pStyle w:val="TableParagraph"/>
              <w:rPr>
                <w:rFonts w:ascii="Times New Roman"/>
                <w:sz w:val="18"/>
              </w:rPr>
            </w:pPr>
          </w:p>
        </w:tc>
        <w:tc>
          <w:tcPr>
            <w:tcW w:w="1570" w:type="dxa"/>
          </w:tcPr>
          <w:p>
            <w:pPr>
              <w:pStyle w:val="TableParagraph"/>
              <w:rPr>
                <w:rFonts w:ascii="Times New Roman"/>
                <w:sz w:val="18"/>
              </w:rPr>
            </w:pPr>
          </w:p>
        </w:tc>
        <w:tc>
          <w:tcPr>
            <w:tcW w:w="1762" w:type="dxa"/>
          </w:tcPr>
          <w:p>
            <w:pPr>
              <w:pStyle w:val="TableParagraph"/>
              <w:spacing w:before="203"/>
              <w:ind w:left="33"/>
              <w:jc w:val="center"/>
              <w:rPr>
                <w:rFonts w:ascii="Times New Roman"/>
                <w:sz w:val="24"/>
              </w:rPr>
            </w:pPr>
            <w:r>
              <w:rPr>
                <w:rFonts w:ascii="Times New Roman"/>
                <w:sz w:val="24"/>
              </w:rPr>
              <w:t>X</w:t>
            </w:r>
          </w:p>
        </w:tc>
      </w:tr>
      <w:tr>
        <w:trPr>
          <w:trHeight w:val="978" w:hRule="atLeast"/>
        </w:trPr>
        <w:tc>
          <w:tcPr>
            <w:tcW w:w="2515" w:type="dxa"/>
          </w:tcPr>
          <w:p>
            <w:pPr>
              <w:pStyle w:val="TableParagraph"/>
              <w:spacing w:line="336" w:lineRule="auto" w:before="66"/>
              <w:ind w:left="110"/>
              <w:rPr>
                <w:sz w:val="20"/>
              </w:rPr>
            </w:pPr>
            <w:r>
              <w:rPr>
                <w:sz w:val="20"/>
              </w:rPr>
              <w:t>Clinical</w:t>
            </w:r>
            <w:r>
              <w:rPr>
                <w:spacing w:val="-14"/>
                <w:sz w:val="20"/>
              </w:rPr>
              <w:t> </w:t>
            </w:r>
            <w:r>
              <w:rPr>
                <w:sz w:val="20"/>
              </w:rPr>
              <w:t>Study</w:t>
            </w:r>
            <w:r>
              <w:rPr>
                <w:spacing w:val="-14"/>
                <w:sz w:val="20"/>
              </w:rPr>
              <w:t> </w:t>
            </w:r>
            <w:r>
              <w:rPr>
                <w:sz w:val="20"/>
              </w:rPr>
              <w:t>Report (including 16.1</w:t>
            </w:r>
          </w:p>
          <w:p>
            <w:pPr>
              <w:pStyle w:val="TableParagraph"/>
              <w:spacing w:line="229" w:lineRule="exact"/>
              <w:ind w:left="110"/>
              <w:rPr>
                <w:sz w:val="20"/>
              </w:rPr>
            </w:pPr>
            <w:r>
              <w:rPr>
                <w:sz w:val="20"/>
              </w:rPr>
              <w:t>Appendices</w:t>
            </w:r>
            <w:r>
              <w:rPr>
                <w:spacing w:val="-14"/>
                <w:sz w:val="20"/>
              </w:rPr>
              <w:t> </w:t>
            </w:r>
            <w:r>
              <w:rPr>
                <w:sz w:val="20"/>
              </w:rPr>
              <w:t>if</w:t>
            </w:r>
            <w:r>
              <w:rPr>
                <w:spacing w:val="-13"/>
                <w:sz w:val="20"/>
              </w:rPr>
              <w:t> </w:t>
            </w:r>
            <w:r>
              <w:rPr>
                <w:spacing w:val="-2"/>
                <w:sz w:val="20"/>
              </w:rPr>
              <w:t>published)</w:t>
            </w:r>
          </w:p>
        </w:tc>
        <w:tc>
          <w:tcPr>
            <w:tcW w:w="1699" w:type="dxa"/>
          </w:tcPr>
          <w:p>
            <w:pPr>
              <w:pStyle w:val="TableParagraph"/>
              <w:spacing w:before="1"/>
              <w:rPr>
                <w:b/>
                <w:sz w:val="33"/>
              </w:rPr>
            </w:pPr>
          </w:p>
          <w:p>
            <w:pPr>
              <w:pStyle w:val="TableParagraph"/>
              <w:ind w:left="29"/>
              <w:jc w:val="center"/>
              <w:rPr>
                <w:rFonts w:ascii="Times New Roman"/>
                <w:sz w:val="24"/>
              </w:rPr>
            </w:pPr>
            <w:r>
              <w:rPr>
                <w:rFonts w:ascii="Times New Roman"/>
                <w:sz w:val="24"/>
              </w:rPr>
              <w:t>X</w:t>
            </w:r>
          </w:p>
        </w:tc>
        <w:tc>
          <w:tcPr>
            <w:tcW w:w="1805" w:type="dxa"/>
          </w:tcPr>
          <w:p>
            <w:pPr>
              <w:pStyle w:val="TableParagraph"/>
              <w:spacing w:before="10"/>
              <w:rPr>
                <w:b/>
                <w:sz w:val="32"/>
              </w:rPr>
            </w:pPr>
          </w:p>
          <w:p>
            <w:pPr>
              <w:pStyle w:val="TableParagraph"/>
              <w:ind w:left="640" w:right="635"/>
              <w:jc w:val="center"/>
              <w:rPr>
                <w:sz w:val="13"/>
              </w:rPr>
            </w:pPr>
            <w:r>
              <w:rPr>
                <w:rFonts w:ascii="Times New Roman"/>
                <w:spacing w:val="-5"/>
                <w:position w:val="-6"/>
                <w:sz w:val="24"/>
              </w:rPr>
              <w:t>X</w:t>
            </w:r>
            <w:r>
              <w:rPr>
                <w:spacing w:val="-5"/>
                <w:sz w:val="13"/>
              </w:rPr>
              <w:t>1</w:t>
            </w:r>
          </w:p>
        </w:tc>
        <w:tc>
          <w:tcPr>
            <w:tcW w:w="1570" w:type="dxa"/>
          </w:tcPr>
          <w:p>
            <w:pPr>
              <w:pStyle w:val="TableParagraph"/>
              <w:rPr>
                <w:rFonts w:ascii="Times New Roman"/>
                <w:sz w:val="18"/>
              </w:rPr>
            </w:pPr>
          </w:p>
        </w:tc>
        <w:tc>
          <w:tcPr>
            <w:tcW w:w="1762" w:type="dxa"/>
          </w:tcPr>
          <w:p>
            <w:pPr>
              <w:pStyle w:val="TableParagraph"/>
              <w:spacing w:before="1"/>
              <w:rPr>
                <w:b/>
                <w:sz w:val="33"/>
              </w:rPr>
            </w:pPr>
          </w:p>
          <w:p>
            <w:pPr>
              <w:pStyle w:val="TableParagraph"/>
              <w:ind w:left="33"/>
              <w:jc w:val="center"/>
              <w:rPr>
                <w:rFonts w:ascii="Times New Roman"/>
                <w:sz w:val="24"/>
              </w:rPr>
            </w:pPr>
            <w:r>
              <w:rPr>
                <w:rFonts w:ascii="Times New Roman"/>
                <w:sz w:val="24"/>
              </w:rPr>
              <w:t>X</w:t>
            </w:r>
          </w:p>
        </w:tc>
      </w:tr>
      <w:tr>
        <w:trPr>
          <w:trHeight w:val="959" w:hRule="atLeast"/>
        </w:trPr>
        <w:tc>
          <w:tcPr>
            <w:tcW w:w="2515" w:type="dxa"/>
          </w:tcPr>
          <w:p>
            <w:pPr>
              <w:pStyle w:val="TableParagraph"/>
              <w:spacing w:before="81"/>
              <w:ind w:left="110"/>
              <w:rPr>
                <w:sz w:val="20"/>
              </w:rPr>
            </w:pPr>
            <w:r>
              <w:rPr>
                <w:sz w:val="20"/>
              </w:rPr>
              <w:t>Redacted</w:t>
            </w:r>
            <w:r>
              <w:rPr>
                <w:spacing w:val="-13"/>
                <w:sz w:val="20"/>
              </w:rPr>
              <w:t> </w:t>
            </w:r>
            <w:r>
              <w:rPr>
                <w:spacing w:val="-5"/>
                <w:sz w:val="20"/>
              </w:rPr>
              <w:t>and</w:t>
            </w:r>
          </w:p>
          <w:p>
            <w:pPr>
              <w:pStyle w:val="TableParagraph"/>
              <w:spacing w:line="322" w:lineRule="exact"/>
              <w:ind w:left="110" w:right="588"/>
              <w:rPr>
                <w:sz w:val="20"/>
              </w:rPr>
            </w:pPr>
            <w:r>
              <w:rPr>
                <w:sz w:val="20"/>
              </w:rPr>
              <w:t>re-published</w:t>
            </w:r>
            <w:r>
              <w:rPr>
                <w:spacing w:val="-14"/>
                <w:sz w:val="20"/>
              </w:rPr>
              <w:t> </w:t>
            </w:r>
            <w:r>
              <w:rPr>
                <w:sz w:val="20"/>
              </w:rPr>
              <w:t>Clinical Study Report</w:t>
            </w:r>
          </w:p>
        </w:tc>
        <w:tc>
          <w:tcPr>
            <w:tcW w:w="1699" w:type="dxa"/>
          </w:tcPr>
          <w:p>
            <w:pPr>
              <w:pStyle w:val="TableParagraph"/>
              <w:rPr>
                <w:b/>
                <w:sz w:val="32"/>
              </w:rPr>
            </w:pPr>
          </w:p>
          <w:p>
            <w:pPr>
              <w:pStyle w:val="TableParagraph"/>
              <w:spacing w:before="1"/>
              <w:ind w:left="263" w:right="229"/>
              <w:jc w:val="center"/>
              <w:rPr>
                <w:sz w:val="13"/>
              </w:rPr>
            </w:pPr>
            <w:r>
              <w:rPr>
                <w:rFonts w:ascii="Times New Roman"/>
                <w:spacing w:val="-5"/>
                <w:position w:val="-6"/>
                <w:sz w:val="24"/>
              </w:rPr>
              <w:t>X</w:t>
            </w:r>
            <w:r>
              <w:rPr>
                <w:spacing w:val="-5"/>
                <w:sz w:val="13"/>
              </w:rPr>
              <w:t>2</w:t>
            </w:r>
          </w:p>
        </w:tc>
        <w:tc>
          <w:tcPr>
            <w:tcW w:w="1805" w:type="dxa"/>
          </w:tcPr>
          <w:p>
            <w:pPr>
              <w:pStyle w:val="TableParagraph"/>
              <w:rPr>
                <w:b/>
                <w:sz w:val="32"/>
              </w:rPr>
            </w:pPr>
          </w:p>
          <w:p>
            <w:pPr>
              <w:pStyle w:val="TableParagraph"/>
              <w:spacing w:before="1"/>
              <w:ind w:left="662" w:right="628"/>
              <w:jc w:val="center"/>
              <w:rPr>
                <w:sz w:val="13"/>
              </w:rPr>
            </w:pPr>
            <w:r>
              <w:rPr>
                <w:rFonts w:ascii="Times New Roman"/>
                <w:spacing w:val="-5"/>
                <w:position w:val="-6"/>
                <w:sz w:val="24"/>
              </w:rPr>
              <w:t>X</w:t>
            </w:r>
            <w:r>
              <w:rPr>
                <w:spacing w:val="-5"/>
                <w:sz w:val="13"/>
              </w:rPr>
              <w:t>2</w:t>
            </w:r>
          </w:p>
        </w:tc>
        <w:tc>
          <w:tcPr>
            <w:tcW w:w="1570" w:type="dxa"/>
          </w:tcPr>
          <w:p>
            <w:pPr>
              <w:pStyle w:val="TableParagraph"/>
              <w:rPr>
                <w:rFonts w:ascii="Times New Roman"/>
                <w:sz w:val="18"/>
              </w:rPr>
            </w:pPr>
          </w:p>
        </w:tc>
        <w:tc>
          <w:tcPr>
            <w:tcW w:w="1762" w:type="dxa"/>
          </w:tcPr>
          <w:p>
            <w:pPr>
              <w:pStyle w:val="TableParagraph"/>
              <w:spacing w:before="2"/>
              <w:rPr>
                <w:b/>
                <w:sz w:val="32"/>
              </w:rPr>
            </w:pPr>
          </w:p>
          <w:p>
            <w:pPr>
              <w:pStyle w:val="TableParagraph"/>
              <w:spacing w:before="1"/>
              <w:ind w:left="33"/>
              <w:jc w:val="center"/>
              <w:rPr>
                <w:rFonts w:ascii="Times New Roman"/>
                <w:sz w:val="24"/>
              </w:rPr>
            </w:pPr>
            <w:r>
              <w:rPr>
                <w:rFonts w:ascii="Times New Roman"/>
                <w:sz w:val="24"/>
              </w:rPr>
              <w:t>X</w:t>
            </w:r>
          </w:p>
        </w:tc>
      </w:tr>
      <w:tr>
        <w:trPr>
          <w:trHeight w:val="316" w:hRule="atLeast"/>
        </w:trPr>
        <w:tc>
          <w:tcPr>
            <w:tcW w:w="2515" w:type="dxa"/>
          </w:tcPr>
          <w:p>
            <w:pPr>
              <w:pStyle w:val="TableParagraph"/>
              <w:spacing w:line="220" w:lineRule="exact" w:before="76"/>
              <w:ind w:left="110"/>
              <w:rPr>
                <w:sz w:val="20"/>
              </w:rPr>
            </w:pPr>
            <w:r>
              <w:rPr>
                <w:sz w:val="20"/>
              </w:rPr>
              <w:t>Case</w:t>
            </w:r>
            <w:r>
              <w:rPr>
                <w:spacing w:val="-9"/>
                <w:sz w:val="20"/>
              </w:rPr>
              <w:t> </w:t>
            </w:r>
            <w:r>
              <w:rPr>
                <w:sz w:val="20"/>
              </w:rPr>
              <w:t>Report</w:t>
            </w:r>
            <w:r>
              <w:rPr>
                <w:spacing w:val="-10"/>
                <w:sz w:val="20"/>
              </w:rPr>
              <w:t> </w:t>
            </w:r>
            <w:r>
              <w:rPr>
                <w:spacing w:val="-2"/>
                <w:sz w:val="20"/>
              </w:rPr>
              <w:t>Forms</w:t>
            </w:r>
            <w:r>
              <w:rPr>
                <w:spacing w:val="-2"/>
                <w:sz w:val="20"/>
                <w:vertAlign w:val="superscript"/>
              </w:rPr>
              <w:t>3</w:t>
            </w:r>
          </w:p>
        </w:tc>
        <w:tc>
          <w:tcPr>
            <w:tcW w:w="1699" w:type="dxa"/>
          </w:tcPr>
          <w:p>
            <w:pPr>
              <w:pStyle w:val="TableParagraph"/>
              <w:spacing w:line="233" w:lineRule="exact" w:before="63"/>
              <w:ind w:left="29"/>
              <w:jc w:val="center"/>
              <w:rPr>
                <w:rFonts w:ascii="Times New Roman"/>
                <w:sz w:val="24"/>
              </w:rPr>
            </w:pPr>
            <w:r>
              <w:rPr>
                <w:rFonts w:ascii="Times New Roman"/>
                <w:sz w:val="24"/>
              </w:rPr>
              <w:t>X</w:t>
            </w:r>
          </w:p>
        </w:tc>
        <w:tc>
          <w:tcPr>
            <w:tcW w:w="1805" w:type="dxa"/>
          </w:tcPr>
          <w:p>
            <w:pPr>
              <w:pStyle w:val="TableParagraph"/>
              <w:rPr>
                <w:rFonts w:ascii="Times New Roman"/>
                <w:sz w:val="18"/>
              </w:rPr>
            </w:pPr>
          </w:p>
        </w:tc>
        <w:tc>
          <w:tcPr>
            <w:tcW w:w="1570" w:type="dxa"/>
          </w:tcPr>
          <w:p>
            <w:pPr>
              <w:pStyle w:val="TableParagraph"/>
              <w:rPr>
                <w:rFonts w:ascii="Times New Roman"/>
                <w:sz w:val="18"/>
              </w:rPr>
            </w:pPr>
          </w:p>
        </w:tc>
        <w:tc>
          <w:tcPr>
            <w:tcW w:w="1762" w:type="dxa"/>
          </w:tcPr>
          <w:p>
            <w:pPr>
              <w:pStyle w:val="TableParagraph"/>
              <w:spacing w:line="233" w:lineRule="exact" w:before="63"/>
              <w:ind w:left="33"/>
              <w:jc w:val="center"/>
              <w:rPr>
                <w:rFonts w:ascii="Times New Roman"/>
                <w:sz w:val="24"/>
              </w:rPr>
            </w:pPr>
            <w:r>
              <w:rPr>
                <w:rFonts w:ascii="Times New Roman"/>
                <w:sz w:val="24"/>
              </w:rPr>
              <w:t>X</w:t>
            </w:r>
          </w:p>
        </w:tc>
      </w:tr>
      <w:tr>
        <w:trPr>
          <w:trHeight w:val="407" w:hRule="atLeast"/>
        </w:trPr>
        <w:tc>
          <w:tcPr>
            <w:tcW w:w="2515" w:type="dxa"/>
            <w:shd w:val="clear" w:color="auto" w:fill="D9D9D9"/>
          </w:tcPr>
          <w:p>
            <w:pPr>
              <w:pStyle w:val="TableParagraph"/>
              <w:spacing w:before="62"/>
              <w:ind w:left="110"/>
              <w:rPr>
                <w:b/>
                <w:sz w:val="20"/>
              </w:rPr>
            </w:pPr>
            <w:r>
              <w:rPr>
                <w:b/>
                <w:spacing w:val="-2"/>
                <w:sz w:val="20"/>
              </w:rPr>
              <w:t>Submission Publishing</w:t>
            </w:r>
          </w:p>
        </w:tc>
        <w:tc>
          <w:tcPr>
            <w:tcW w:w="1699" w:type="dxa"/>
            <w:shd w:val="clear" w:color="auto" w:fill="D9D9D9"/>
          </w:tcPr>
          <w:p>
            <w:pPr>
              <w:pStyle w:val="TableParagraph"/>
              <w:rPr>
                <w:rFonts w:ascii="Times New Roman"/>
                <w:sz w:val="18"/>
              </w:rPr>
            </w:pPr>
          </w:p>
        </w:tc>
        <w:tc>
          <w:tcPr>
            <w:tcW w:w="1805" w:type="dxa"/>
            <w:shd w:val="clear" w:color="auto" w:fill="D9D9D9"/>
          </w:tcPr>
          <w:p>
            <w:pPr>
              <w:pStyle w:val="TableParagraph"/>
              <w:rPr>
                <w:rFonts w:ascii="Times New Roman"/>
                <w:sz w:val="18"/>
              </w:rPr>
            </w:pPr>
          </w:p>
        </w:tc>
        <w:tc>
          <w:tcPr>
            <w:tcW w:w="1570" w:type="dxa"/>
            <w:shd w:val="clear" w:color="auto" w:fill="D9D9D9"/>
          </w:tcPr>
          <w:p>
            <w:pPr>
              <w:pStyle w:val="TableParagraph"/>
              <w:rPr>
                <w:rFonts w:ascii="Times New Roman"/>
                <w:sz w:val="18"/>
              </w:rPr>
            </w:pPr>
          </w:p>
        </w:tc>
        <w:tc>
          <w:tcPr>
            <w:tcW w:w="1762" w:type="dxa"/>
            <w:shd w:val="clear" w:color="auto" w:fill="D9D9D9"/>
          </w:tcPr>
          <w:p>
            <w:pPr>
              <w:pStyle w:val="TableParagraph"/>
              <w:rPr>
                <w:rFonts w:ascii="Times New Roman"/>
                <w:sz w:val="18"/>
              </w:rPr>
            </w:pPr>
          </w:p>
        </w:tc>
      </w:tr>
      <w:tr>
        <w:trPr>
          <w:trHeight w:val="1151" w:hRule="atLeast"/>
        </w:trPr>
        <w:tc>
          <w:tcPr>
            <w:tcW w:w="2515" w:type="dxa"/>
          </w:tcPr>
          <w:p>
            <w:pPr>
              <w:pStyle w:val="TableParagraph"/>
              <w:spacing w:before="66"/>
              <w:ind w:left="110"/>
              <w:rPr>
                <w:sz w:val="20"/>
              </w:rPr>
            </w:pPr>
            <w:r>
              <w:rPr>
                <w:spacing w:val="-2"/>
                <w:sz w:val="20"/>
              </w:rPr>
              <w:t>Regulatory</w:t>
            </w:r>
            <w:r>
              <w:rPr>
                <w:spacing w:val="-12"/>
                <w:sz w:val="20"/>
              </w:rPr>
              <w:t> </w:t>
            </w:r>
            <w:r>
              <w:rPr>
                <w:spacing w:val="-2"/>
                <w:sz w:val="20"/>
              </w:rPr>
              <w:t>Submission: electronic</w:t>
            </w:r>
          </w:p>
          <w:p>
            <w:pPr>
              <w:pStyle w:val="TableParagraph"/>
              <w:spacing w:before="88"/>
              <w:ind w:left="110" w:right="506"/>
              <w:rPr>
                <w:sz w:val="20"/>
              </w:rPr>
            </w:pPr>
            <w:r>
              <w:rPr>
                <w:sz w:val="20"/>
              </w:rPr>
              <w:t>(initial applications, </w:t>
            </w:r>
            <w:r>
              <w:rPr>
                <w:spacing w:val="-6"/>
                <w:sz w:val="20"/>
              </w:rPr>
              <w:t>lifecycle-maintenance)</w:t>
            </w:r>
          </w:p>
        </w:tc>
        <w:tc>
          <w:tcPr>
            <w:tcW w:w="1699" w:type="dxa"/>
          </w:tcPr>
          <w:p>
            <w:pPr>
              <w:pStyle w:val="TableParagraph"/>
              <w:rPr>
                <w:b/>
                <w:sz w:val="26"/>
              </w:rPr>
            </w:pPr>
          </w:p>
          <w:p>
            <w:pPr>
              <w:pStyle w:val="TableParagraph"/>
              <w:spacing w:before="168"/>
              <w:ind w:left="29"/>
              <w:jc w:val="center"/>
              <w:rPr>
                <w:rFonts w:ascii="Times New Roman"/>
                <w:sz w:val="24"/>
              </w:rPr>
            </w:pPr>
            <w:r>
              <w:rPr>
                <w:rFonts w:ascii="Times New Roman"/>
                <w:sz w:val="24"/>
              </w:rPr>
              <w:t>X</w:t>
            </w:r>
          </w:p>
        </w:tc>
        <w:tc>
          <w:tcPr>
            <w:tcW w:w="1805" w:type="dxa"/>
          </w:tcPr>
          <w:p>
            <w:pPr>
              <w:pStyle w:val="TableParagraph"/>
              <w:rPr>
                <w:b/>
                <w:sz w:val="26"/>
              </w:rPr>
            </w:pPr>
          </w:p>
          <w:p>
            <w:pPr>
              <w:pStyle w:val="TableParagraph"/>
              <w:spacing w:before="166"/>
              <w:ind w:left="659" w:right="635"/>
              <w:jc w:val="center"/>
              <w:rPr>
                <w:sz w:val="13"/>
              </w:rPr>
            </w:pPr>
            <w:r>
              <w:rPr>
                <w:rFonts w:ascii="Times New Roman"/>
                <w:position w:val="-6"/>
                <w:sz w:val="24"/>
              </w:rPr>
              <w:t>X</w:t>
            </w:r>
            <w:r>
              <w:rPr>
                <w:rFonts w:ascii="Times New Roman"/>
                <w:spacing w:val="-23"/>
                <w:position w:val="-6"/>
                <w:sz w:val="24"/>
              </w:rPr>
              <w:t> </w:t>
            </w:r>
            <w:r>
              <w:rPr>
                <w:spacing w:val="-10"/>
                <w:sz w:val="13"/>
              </w:rPr>
              <w:t>1</w:t>
            </w:r>
          </w:p>
        </w:tc>
        <w:tc>
          <w:tcPr>
            <w:tcW w:w="1570" w:type="dxa"/>
          </w:tcPr>
          <w:p>
            <w:pPr>
              <w:pStyle w:val="TableParagraph"/>
              <w:rPr>
                <w:b/>
                <w:sz w:val="26"/>
              </w:rPr>
            </w:pPr>
          </w:p>
          <w:p>
            <w:pPr>
              <w:pStyle w:val="TableParagraph"/>
              <w:spacing w:before="168"/>
              <w:ind w:left="14"/>
              <w:jc w:val="center"/>
              <w:rPr>
                <w:rFonts w:ascii="Times New Roman"/>
                <w:sz w:val="24"/>
              </w:rPr>
            </w:pPr>
            <w:r>
              <w:rPr>
                <w:rFonts w:ascii="Times New Roman"/>
                <w:sz w:val="24"/>
              </w:rPr>
              <w:t>X</w:t>
            </w:r>
          </w:p>
        </w:tc>
        <w:tc>
          <w:tcPr>
            <w:tcW w:w="1762" w:type="dxa"/>
          </w:tcPr>
          <w:p>
            <w:pPr>
              <w:pStyle w:val="TableParagraph"/>
              <w:rPr>
                <w:b/>
                <w:sz w:val="26"/>
              </w:rPr>
            </w:pPr>
          </w:p>
          <w:p>
            <w:pPr>
              <w:pStyle w:val="TableParagraph"/>
              <w:spacing w:before="169"/>
              <w:ind w:left="263" w:right="234"/>
              <w:jc w:val="center"/>
              <w:rPr>
                <w:sz w:val="13"/>
              </w:rPr>
            </w:pPr>
            <w:r>
              <w:rPr>
                <w:spacing w:val="-4"/>
                <w:position w:val="-6"/>
                <w:sz w:val="24"/>
              </w:rPr>
              <w:t>X</w:t>
            </w:r>
            <w:r>
              <w:rPr>
                <w:spacing w:val="-4"/>
                <w:sz w:val="13"/>
              </w:rPr>
              <w:t>4,5</w:t>
            </w:r>
          </w:p>
        </w:tc>
      </w:tr>
      <w:tr>
        <w:trPr>
          <w:trHeight w:val="637" w:hRule="atLeast"/>
        </w:trPr>
        <w:tc>
          <w:tcPr>
            <w:tcW w:w="2515" w:type="dxa"/>
          </w:tcPr>
          <w:p>
            <w:pPr>
              <w:pStyle w:val="TableParagraph"/>
              <w:spacing w:line="316" w:lineRule="exact"/>
              <w:ind w:left="110"/>
              <w:rPr>
                <w:sz w:val="20"/>
              </w:rPr>
            </w:pPr>
            <w:r>
              <w:rPr>
                <w:spacing w:val="-2"/>
                <w:sz w:val="20"/>
              </w:rPr>
              <w:t>Regulatory</w:t>
            </w:r>
            <w:r>
              <w:rPr>
                <w:spacing w:val="-12"/>
                <w:sz w:val="20"/>
              </w:rPr>
              <w:t> </w:t>
            </w:r>
            <w:r>
              <w:rPr>
                <w:spacing w:val="-2"/>
                <w:sz w:val="20"/>
              </w:rPr>
              <w:t>Submission: paper</w:t>
            </w:r>
          </w:p>
        </w:tc>
        <w:tc>
          <w:tcPr>
            <w:tcW w:w="1699" w:type="dxa"/>
          </w:tcPr>
          <w:p>
            <w:pPr>
              <w:pStyle w:val="TableParagraph"/>
              <w:spacing w:before="205"/>
              <w:ind w:left="263" w:right="229"/>
              <w:jc w:val="center"/>
              <w:rPr>
                <w:sz w:val="13"/>
              </w:rPr>
            </w:pPr>
            <w:r>
              <w:rPr>
                <w:rFonts w:ascii="Times New Roman"/>
                <w:spacing w:val="-5"/>
                <w:position w:val="-6"/>
                <w:sz w:val="24"/>
              </w:rPr>
              <w:t>X</w:t>
            </w:r>
            <w:r>
              <w:rPr>
                <w:spacing w:val="-5"/>
                <w:sz w:val="13"/>
              </w:rPr>
              <w:t>2</w:t>
            </w:r>
          </w:p>
        </w:tc>
        <w:tc>
          <w:tcPr>
            <w:tcW w:w="1805" w:type="dxa"/>
          </w:tcPr>
          <w:p>
            <w:pPr>
              <w:pStyle w:val="TableParagraph"/>
              <w:spacing w:before="207"/>
              <w:ind w:left="29"/>
              <w:jc w:val="center"/>
              <w:rPr>
                <w:rFonts w:ascii="Times New Roman"/>
                <w:sz w:val="24"/>
              </w:rPr>
            </w:pPr>
            <w:r>
              <w:rPr>
                <w:rFonts w:ascii="Times New Roman"/>
                <w:sz w:val="24"/>
              </w:rPr>
              <w:t>X</w:t>
            </w:r>
          </w:p>
        </w:tc>
        <w:tc>
          <w:tcPr>
            <w:tcW w:w="1570" w:type="dxa"/>
          </w:tcPr>
          <w:p>
            <w:pPr>
              <w:pStyle w:val="TableParagraph"/>
              <w:rPr>
                <w:rFonts w:ascii="Times New Roman"/>
                <w:sz w:val="18"/>
              </w:rPr>
            </w:pPr>
          </w:p>
        </w:tc>
        <w:tc>
          <w:tcPr>
            <w:tcW w:w="1762" w:type="dxa"/>
          </w:tcPr>
          <w:p>
            <w:pPr>
              <w:pStyle w:val="TableParagraph"/>
              <w:spacing w:before="205"/>
              <w:ind w:left="269" w:right="234"/>
              <w:jc w:val="center"/>
              <w:rPr>
                <w:sz w:val="13"/>
              </w:rPr>
            </w:pPr>
            <w:r>
              <w:rPr>
                <w:rFonts w:ascii="Times New Roman"/>
                <w:spacing w:val="-4"/>
                <w:position w:val="-6"/>
                <w:sz w:val="24"/>
              </w:rPr>
              <w:t>X</w:t>
            </w:r>
            <w:r>
              <w:rPr>
                <w:spacing w:val="-4"/>
                <w:sz w:val="13"/>
              </w:rPr>
              <w:t>4,5</w:t>
            </w:r>
          </w:p>
        </w:tc>
      </w:tr>
    </w:tbl>
    <w:p>
      <w:pPr>
        <w:spacing w:before="4"/>
        <w:ind w:left="968" w:right="720" w:hanging="269"/>
        <w:jc w:val="both"/>
        <w:rPr>
          <w:sz w:val="20"/>
        </w:rPr>
      </w:pPr>
      <w:r>
        <w:rPr>
          <w:sz w:val="20"/>
          <w:vertAlign w:val="superscript"/>
        </w:rPr>
        <w:t>1</w:t>
      </w:r>
      <w:r>
        <w:rPr>
          <w:spacing w:val="68"/>
          <w:sz w:val="20"/>
          <w:vertAlign w:val="baseline"/>
        </w:rPr>
        <w:t> </w:t>
      </w:r>
      <w:r>
        <w:rPr>
          <w:sz w:val="20"/>
          <w:vertAlign w:val="baseline"/>
        </w:rPr>
        <w:t>Final</w:t>
      </w:r>
      <w:r>
        <w:rPr>
          <w:spacing w:val="-14"/>
          <w:sz w:val="20"/>
          <w:vertAlign w:val="baseline"/>
        </w:rPr>
        <w:t> </w:t>
      </w:r>
      <w:r>
        <w:rPr>
          <w:sz w:val="20"/>
          <w:vertAlign w:val="baseline"/>
        </w:rPr>
        <w:t>QC</w:t>
      </w:r>
      <w:r>
        <w:rPr>
          <w:spacing w:val="-9"/>
          <w:sz w:val="20"/>
          <w:vertAlign w:val="baseline"/>
        </w:rPr>
        <w:t> </w:t>
      </w:r>
      <w:r>
        <w:rPr>
          <w:sz w:val="20"/>
          <w:vertAlign w:val="baseline"/>
        </w:rPr>
        <w:t>(CS_TP_RA0283)</w:t>
      </w:r>
      <w:r>
        <w:rPr>
          <w:spacing w:val="-14"/>
          <w:sz w:val="20"/>
          <w:vertAlign w:val="baseline"/>
        </w:rPr>
        <w:t> </w:t>
      </w:r>
      <w:r>
        <w:rPr>
          <w:sz w:val="20"/>
          <w:vertAlign w:val="baseline"/>
        </w:rPr>
        <w:t>is</w:t>
      </w:r>
      <w:r>
        <w:rPr>
          <w:spacing w:val="-14"/>
          <w:sz w:val="20"/>
          <w:vertAlign w:val="baseline"/>
        </w:rPr>
        <w:t> </w:t>
      </w:r>
      <w:r>
        <w:rPr>
          <w:sz w:val="20"/>
          <w:vertAlign w:val="baseline"/>
        </w:rPr>
        <w:t>designated</w:t>
      </w:r>
      <w:r>
        <w:rPr>
          <w:spacing w:val="-14"/>
          <w:sz w:val="20"/>
          <w:vertAlign w:val="baseline"/>
        </w:rPr>
        <w:t> </w:t>
      </w:r>
      <w:r>
        <w:rPr>
          <w:sz w:val="20"/>
          <w:vertAlign w:val="baseline"/>
        </w:rPr>
        <w:t>for</w:t>
      </w:r>
      <w:r>
        <w:rPr>
          <w:spacing w:val="-14"/>
          <w:sz w:val="20"/>
          <w:vertAlign w:val="baseline"/>
        </w:rPr>
        <w:t> </w:t>
      </w:r>
      <w:r>
        <w:rPr>
          <w:sz w:val="20"/>
          <w:vertAlign w:val="baseline"/>
        </w:rPr>
        <w:t>deliverables</w:t>
      </w:r>
      <w:r>
        <w:rPr>
          <w:spacing w:val="-14"/>
          <w:sz w:val="20"/>
          <w:vertAlign w:val="baseline"/>
        </w:rPr>
        <w:t> </w:t>
      </w:r>
      <w:r>
        <w:rPr>
          <w:sz w:val="20"/>
          <w:vertAlign w:val="baseline"/>
        </w:rPr>
        <w:t>where</w:t>
      </w:r>
      <w:r>
        <w:rPr>
          <w:spacing w:val="-14"/>
          <w:sz w:val="20"/>
          <w:vertAlign w:val="baseline"/>
        </w:rPr>
        <w:t> </w:t>
      </w:r>
      <w:r>
        <w:rPr>
          <w:sz w:val="20"/>
          <w:vertAlign w:val="baseline"/>
        </w:rPr>
        <w:t>assembly</w:t>
      </w:r>
      <w:r>
        <w:rPr>
          <w:spacing w:val="-14"/>
          <w:sz w:val="20"/>
          <w:vertAlign w:val="baseline"/>
        </w:rPr>
        <w:t> </w:t>
      </w:r>
      <w:r>
        <w:rPr>
          <w:sz w:val="20"/>
          <w:vertAlign w:val="baseline"/>
        </w:rPr>
        <w:t>and</w:t>
      </w:r>
      <w:r>
        <w:rPr>
          <w:spacing w:val="-14"/>
          <w:sz w:val="20"/>
          <w:vertAlign w:val="baseline"/>
        </w:rPr>
        <w:t> </w:t>
      </w:r>
      <w:r>
        <w:rPr>
          <w:sz w:val="20"/>
          <w:vertAlign w:val="baseline"/>
        </w:rPr>
        <w:t>integration</w:t>
      </w:r>
      <w:r>
        <w:rPr>
          <w:spacing w:val="-14"/>
          <w:sz w:val="20"/>
          <w:vertAlign w:val="baseline"/>
        </w:rPr>
        <w:t> </w:t>
      </w:r>
      <w:r>
        <w:rPr>
          <w:sz w:val="20"/>
          <w:vertAlign w:val="baseline"/>
        </w:rPr>
        <w:t>are</w:t>
      </w:r>
      <w:r>
        <w:rPr>
          <w:spacing w:val="-13"/>
          <w:sz w:val="20"/>
          <w:vertAlign w:val="baseline"/>
        </w:rPr>
        <w:t> </w:t>
      </w:r>
      <w:r>
        <w:rPr>
          <w:sz w:val="20"/>
          <w:vertAlign w:val="baseline"/>
        </w:rPr>
        <w:t>not</w:t>
      </w:r>
      <w:r>
        <w:rPr>
          <w:spacing w:val="-14"/>
          <w:sz w:val="20"/>
          <w:vertAlign w:val="baseline"/>
        </w:rPr>
        <w:t> </w:t>
      </w:r>
      <w:r>
        <w:rPr>
          <w:sz w:val="20"/>
          <w:vertAlign w:val="baseline"/>
        </w:rPr>
        <w:t>done at the</w:t>
      </w:r>
      <w:r>
        <w:rPr>
          <w:spacing w:val="-5"/>
          <w:sz w:val="20"/>
          <w:vertAlign w:val="baseline"/>
        </w:rPr>
        <w:t> </w:t>
      </w:r>
      <w:r>
        <w:rPr>
          <w:sz w:val="20"/>
          <w:vertAlign w:val="baseline"/>
        </w:rPr>
        <w:t>pre-publishing stage.</w:t>
      </w:r>
      <w:r>
        <w:rPr>
          <w:spacing w:val="-1"/>
          <w:sz w:val="20"/>
          <w:vertAlign w:val="baseline"/>
        </w:rPr>
        <w:t> </w:t>
      </w:r>
      <w:r>
        <w:rPr>
          <w:sz w:val="20"/>
          <w:vertAlign w:val="baseline"/>
        </w:rPr>
        <w:t>This</w:t>
      </w:r>
      <w:r>
        <w:rPr>
          <w:spacing w:val="-2"/>
          <w:sz w:val="20"/>
          <w:vertAlign w:val="baseline"/>
        </w:rPr>
        <w:t> </w:t>
      </w:r>
      <w:r>
        <w:rPr>
          <w:sz w:val="20"/>
          <w:vertAlign w:val="baseline"/>
        </w:rPr>
        <w:t>is</w:t>
      </w:r>
      <w:r>
        <w:rPr>
          <w:spacing w:val="-7"/>
          <w:sz w:val="20"/>
          <w:vertAlign w:val="baseline"/>
        </w:rPr>
        <w:t> </w:t>
      </w:r>
      <w:r>
        <w:rPr>
          <w:sz w:val="20"/>
          <w:vertAlign w:val="baseline"/>
        </w:rPr>
        <w:t>most commonly</w:t>
      </w:r>
      <w:r>
        <w:rPr>
          <w:spacing w:val="-2"/>
          <w:sz w:val="20"/>
          <w:vertAlign w:val="baseline"/>
        </w:rPr>
        <w:t> </w:t>
      </w:r>
      <w:r>
        <w:rPr>
          <w:sz w:val="20"/>
          <w:vertAlign w:val="baseline"/>
        </w:rPr>
        <w:t>for</w:t>
      </w:r>
      <w:r>
        <w:rPr>
          <w:spacing w:val="-2"/>
          <w:sz w:val="20"/>
          <w:vertAlign w:val="baseline"/>
        </w:rPr>
        <w:t> </w:t>
      </w:r>
      <w:r>
        <w:rPr>
          <w:sz w:val="20"/>
          <w:vertAlign w:val="baseline"/>
        </w:rPr>
        <w:t>larger deliverable</w:t>
      </w:r>
      <w:r>
        <w:rPr>
          <w:spacing w:val="-4"/>
          <w:sz w:val="20"/>
          <w:vertAlign w:val="baseline"/>
        </w:rPr>
        <w:t> </w:t>
      </w:r>
      <w:r>
        <w:rPr>
          <w:sz w:val="20"/>
          <w:vertAlign w:val="baseline"/>
        </w:rPr>
        <w:t>types</w:t>
      </w:r>
      <w:r>
        <w:rPr>
          <w:spacing w:val="-3"/>
          <w:sz w:val="20"/>
          <w:vertAlign w:val="baseline"/>
        </w:rPr>
        <w:t> </w:t>
      </w:r>
      <w:r>
        <w:rPr>
          <w:sz w:val="20"/>
          <w:vertAlign w:val="baseline"/>
        </w:rPr>
        <w:t>such as</w:t>
      </w:r>
      <w:r>
        <w:rPr>
          <w:spacing w:val="-2"/>
          <w:sz w:val="20"/>
          <w:vertAlign w:val="baseline"/>
        </w:rPr>
        <w:t> </w:t>
      </w:r>
      <w:r>
        <w:rPr>
          <w:sz w:val="20"/>
          <w:vertAlign w:val="baseline"/>
        </w:rPr>
        <w:t>Clinical Study Reports and original application submissions.</w:t>
      </w:r>
    </w:p>
    <w:p>
      <w:pPr>
        <w:spacing w:before="2"/>
        <w:ind w:left="968" w:right="722" w:hanging="269"/>
        <w:jc w:val="both"/>
        <w:rPr>
          <w:sz w:val="20"/>
        </w:rPr>
      </w:pPr>
      <w:r>
        <w:rPr>
          <w:sz w:val="20"/>
          <w:vertAlign w:val="superscript"/>
        </w:rPr>
        <w:t>2</w:t>
      </w:r>
      <w:r>
        <w:rPr>
          <w:spacing w:val="80"/>
          <w:sz w:val="20"/>
          <w:vertAlign w:val="baseline"/>
        </w:rPr>
        <w:t> </w:t>
      </w:r>
      <w:r>
        <w:rPr>
          <w:sz w:val="20"/>
          <w:vertAlign w:val="baseline"/>
        </w:rPr>
        <w:t>Redacted and re-published CSRs will be done</w:t>
      </w:r>
      <w:r>
        <w:rPr>
          <w:spacing w:val="-4"/>
          <w:sz w:val="20"/>
          <w:vertAlign w:val="baseline"/>
        </w:rPr>
        <w:t> </w:t>
      </w:r>
      <w:r>
        <w:rPr>
          <w:sz w:val="20"/>
          <w:vertAlign w:val="baseline"/>
        </w:rPr>
        <w:t>as outlined in CS_WI_MW0219, Redaction of Clinical Documents for Public Disclosure.</w:t>
      </w:r>
    </w:p>
    <w:p>
      <w:pPr>
        <w:spacing w:line="235" w:lineRule="auto" w:before="4"/>
        <w:ind w:left="968" w:right="722" w:hanging="269"/>
        <w:jc w:val="both"/>
        <w:rPr>
          <w:sz w:val="20"/>
        </w:rPr>
      </w:pPr>
      <w:r>
        <w:rPr>
          <w:sz w:val="20"/>
          <w:vertAlign w:val="superscript"/>
        </w:rPr>
        <w:t>3</w:t>
      </w:r>
      <w:r>
        <w:rPr>
          <w:spacing w:val="80"/>
          <w:sz w:val="20"/>
          <w:vertAlign w:val="baseline"/>
        </w:rPr>
        <w:t> </w:t>
      </w:r>
      <w:r>
        <w:rPr>
          <w:sz w:val="20"/>
          <w:vertAlign w:val="baseline"/>
        </w:rPr>
        <w:t>Case report</w:t>
      </w:r>
      <w:r>
        <w:rPr>
          <w:spacing w:val="-1"/>
          <w:sz w:val="20"/>
          <w:vertAlign w:val="baseline"/>
        </w:rPr>
        <w:t> </w:t>
      </w:r>
      <w:r>
        <w:rPr>
          <w:sz w:val="20"/>
          <w:vertAlign w:val="baseline"/>
        </w:rPr>
        <w:t>forms</w:t>
      </w:r>
      <w:r>
        <w:rPr>
          <w:spacing w:val="-2"/>
          <w:sz w:val="20"/>
          <w:vertAlign w:val="baseline"/>
        </w:rPr>
        <w:t> </w:t>
      </w:r>
      <w:r>
        <w:rPr>
          <w:sz w:val="20"/>
          <w:vertAlign w:val="baseline"/>
        </w:rPr>
        <w:t>will use the</w:t>
      </w:r>
      <w:r>
        <w:rPr>
          <w:spacing w:val="-4"/>
          <w:sz w:val="20"/>
          <w:vertAlign w:val="baseline"/>
        </w:rPr>
        <w:t> </w:t>
      </w:r>
      <w:r>
        <w:rPr>
          <w:sz w:val="20"/>
          <w:vertAlign w:val="baseline"/>
        </w:rPr>
        <w:t>specific</w:t>
      </w:r>
      <w:r>
        <w:rPr>
          <w:spacing w:val="-2"/>
          <w:sz w:val="20"/>
          <w:vertAlign w:val="baseline"/>
        </w:rPr>
        <w:t> </w:t>
      </w:r>
      <w:r>
        <w:rPr>
          <w:sz w:val="20"/>
          <w:vertAlign w:val="baseline"/>
        </w:rPr>
        <w:t>QC</w:t>
      </w:r>
      <w:r>
        <w:rPr>
          <w:spacing w:val="-4"/>
          <w:sz w:val="20"/>
          <w:vertAlign w:val="baseline"/>
        </w:rPr>
        <w:t> </w:t>
      </w:r>
      <w:r>
        <w:rPr>
          <w:sz w:val="20"/>
          <w:vertAlign w:val="baseline"/>
        </w:rPr>
        <w:t>checklist</w:t>
      </w:r>
      <w:r>
        <w:rPr>
          <w:spacing w:val="-1"/>
          <w:sz w:val="20"/>
          <w:vertAlign w:val="baseline"/>
        </w:rPr>
        <w:t> </w:t>
      </w:r>
      <w:r>
        <w:rPr>
          <w:sz w:val="20"/>
          <w:vertAlign w:val="baseline"/>
        </w:rPr>
        <w:t>CS_TP_RA0286,</w:t>
      </w:r>
      <w:r>
        <w:rPr>
          <w:spacing w:val="-1"/>
          <w:sz w:val="20"/>
          <w:vertAlign w:val="baseline"/>
        </w:rPr>
        <w:t> </w:t>
      </w:r>
      <w:r>
        <w:rPr>
          <w:sz w:val="20"/>
          <w:vertAlign w:val="baseline"/>
        </w:rPr>
        <w:t>Publishing -</w:t>
      </w:r>
      <w:r>
        <w:rPr>
          <w:spacing w:val="-2"/>
          <w:sz w:val="20"/>
          <w:vertAlign w:val="baseline"/>
        </w:rPr>
        <w:t> </w:t>
      </w:r>
      <w:r>
        <w:rPr>
          <w:sz w:val="20"/>
          <w:vertAlign w:val="baseline"/>
        </w:rPr>
        <w:t>Case</w:t>
      </w:r>
      <w:r>
        <w:rPr>
          <w:spacing w:val="-5"/>
          <w:sz w:val="20"/>
          <w:vertAlign w:val="baseline"/>
        </w:rPr>
        <w:t> </w:t>
      </w:r>
      <w:r>
        <w:rPr>
          <w:sz w:val="20"/>
          <w:vertAlign w:val="baseline"/>
        </w:rPr>
        <w:t>Report</w:t>
      </w:r>
      <w:r>
        <w:rPr>
          <w:spacing w:val="-5"/>
          <w:sz w:val="20"/>
          <w:vertAlign w:val="baseline"/>
        </w:rPr>
        <w:t> </w:t>
      </w:r>
      <w:r>
        <w:rPr>
          <w:sz w:val="20"/>
          <w:vertAlign w:val="baseline"/>
        </w:rPr>
        <w:t>Form Quality Control Checklist. In the case of eCRFs, QC may be combined with Management QC.</w:t>
      </w:r>
    </w:p>
    <w:p>
      <w:pPr>
        <w:spacing w:before="2"/>
        <w:ind w:left="968" w:right="722" w:hanging="269"/>
        <w:jc w:val="both"/>
        <w:rPr>
          <w:sz w:val="20"/>
        </w:rPr>
      </w:pPr>
      <w:r>
        <w:rPr>
          <w:sz w:val="20"/>
          <w:vertAlign w:val="superscript"/>
        </w:rPr>
        <w:t>4</w:t>
      </w:r>
      <w:r>
        <w:rPr>
          <w:spacing w:val="80"/>
          <w:sz w:val="20"/>
          <w:vertAlign w:val="baseline"/>
        </w:rPr>
        <w:t> </w:t>
      </w:r>
      <w:r>
        <w:rPr>
          <w:sz w:val="20"/>
          <w:vertAlign w:val="baseline"/>
        </w:rPr>
        <w:t>Pre-</w:t>
      </w:r>
      <w:r>
        <w:rPr>
          <w:spacing w:val="-2"/>
          <w:sz w:val="20"/>
          <w:vertAlign w:val="baseline"/>
        </w:rPr>
        <w:t> </w:t>
      </w:r>
      <w:r>
        <w:rPr>
          <w:sz w:val="20"/>
          <w:vertAlign w:val="baseline"/>
        </w:rPr>
        <w:t>and</w:t>
      </w:r>
      <w:r>
        <w:rPr>
          <w:spacing w:val="-4"/>
          <w:sz w:val="20"/>
          <w:vertAlign w:val="baseline"/>
        </w:rPr>
        <w:t> </w:t>
      </w:r>
      <w:r>
        <w:rPr>
          <w:sz w:val="20"/>
          <w:vertAlign w:val="baseline"/>
        </w:rPr>
        <w:t>Post-publish</w:t>
      </w:r>
      <w:r>
        <w:rPr>
          <w:spacing w:val="-4"/>
          <w:sz w:val="20"/>
          <w:vertAlign w:val="baseline"/>
        </w:rPr>
        <w:t> </w:t>
      </w:r>
      <w:r>
        <w:rPr>
          <w:sz w:val="20"/>
          <w:vertAlign w:val="baseline"/>
        </w:rPr>
        <w:t>QC</w:t>
      </w:r>
      <w:r>
        <w:rPr>
          <w:spacing w:val="-13"/>
          <w:sz w:val="20"/>
          <w:vertAlign w:val="baseline"/>
        </w:rPr>
        <w:t> </w:t>
      </w:r>
      <w:r>
        <w:rPr>
          <w:sz w:val="20"/>
          <w:vertAlign w:val="baseline"/>
        </w:rPr>
        <w:t>may</w:t>
      </w:r>
      <w:r>
        <w:rPr>
          <w:spacing w:val="-2"/>
          <w:sz w:val="20"/>
          <w:vertAlign w:val="baseline"/>
        </w:rPr>
        <w:t> </w:t>
      </w:r>
      <w:r>
        <w:rPr>
          <w:sz w:val="20"/>
          <w:vertAlign w:val="baseline"/>
        </w:rPr>
        <w:t>be</w:t>
      </w:r>
      <w:r>
        <w:rPr>
          <w:spacing w:val="-8"/>
          <w:sz w:val="20"/>
          <w:vertAlign w:val="baseline"/>
        </w:rPr>
        <w:t> </w:t>
      </w:r>
      <w:r>
        <w:rPr>
          <w:sz w:val="20"/>
          <w:vertAlign w:val="baseline"/>
        </w:rPr>
        <w:t>combined</w:t>
      </w:r>
      <w:r>
        <w:rPr>
          <w:spacing w:val="-4"/>
          <w:sz w:val="20"/>
          <w:vertAlign w:val="baseline"/>
        </w:rPr>
        <w:t> </w:t>
      </w:r>
      <w:r>
        <w:rPr>
          <w:sz w:val="20"/>
          <w:vertAlign w:val="baseline"/>
        </w:rPr>
        <w:t>with</w:t>
      </w:r>
      <w:r>
        <w:rPr>
          <w:spacing w:val="-8"/>
          <w:sz w:val="20"/>
          <w:vertAlign w:val="baseline"/>
        </w:rPr>
        <w:t> </w:t>
      </w:r>
      <w:r>
        <w:rPr>
          <w:sz w:val="20"/>
          <w:vertAlign w:val="baseline"/>
        </w:rPr>
        <w:t>Management</w:t>
      </w:r>
      <w:r>
        <w:rPr>
          <w:spacing w:val="-6"/>
          <w:sz w:val="20"/>
          <w:vertAlign w:val="baseline"/>
        </w:rPr>
        <w:t> </w:t>
      </w:r>
      <w:r>
        <w:rPr>
          <w:sz w:val="20"/>
          <w:vertAlign w:val="baseline"/>
        </w:rPr>
        <w:t>QC</w:t>
      </w:r>
      <w:r>
        <w:rPr>
          <w:spacing w:val="-13"/>
          <w:sz w:val="20"/>
          <w:vertAlign w:val="baseline"/>
        </w:rPr>
        <w:t> </w:t>
      </w:r>
      <w:r>
        <w:rPr>
          <w:sz w:val="20"/>
          <w:vertAlign w:val="baseline"/>
        </w:rPr>
        <w:t>for</w:t>
      </w:r>
      <w:r>
        <w:rPr>
          <w:spacing w:val="-7"/>
          <w:sz w:val="20"/>
          <w:vertAlign w:val="baseline"/>
        </w:rPr>
        <w:t> </w:t>
      </w:r>
      <w:r>
        <w:rPr>
          <w:sz w:val="20"/>
          <w:vertAlign w:val="baseline"/>
        </w:rPr>
        <w:t>&lt;25</w:t>
      </w:r>
      <w:r>
        <w:rPr>
          <w:spacing w:val="-8"/>
          <w:sz w:val="20"/>
          <w:vertAlign w:val="baseline"/>
        </w:rPr>
        <w:t> </w:t>
      </w:r>
      <w:r>
        <w:rPr>
          <w:sz w:val="20"/>
          <w:vertAlign w:val="baseline"/>
        </w:rPr>
        <w:t>documents</w:t>
      </w:r>
      <w:r>
        <w:rPr>
          <w:spacing w:val="-7"/>
          <w:sz w:val="20"/>
          <w:vertAlign w:val="baseline"/>
        </w:rPr>
        <w:t> </w:t>
      </w:r>
      <w:r>
        <w:rPr>
          <w:sz w:val="20"/>
          <w:vertAlign w:val="baseline"/>
        </w:rPr>
        <w:t>or</w:t>
      </w:r>
      <w:r>
        <w:rPr>
          <w:spacing w:val="-7"/>
          <w:sz w:val="20"/>
          <w:vertAlign w:val="baseline"/>
        </w:rPr>
        <w:t> </w:t>
      </w:r>
      <w:r>
        <w:rPr>
          <w:sz w:val="20"/>
          <w:vertAlign w:val="baseline"/>
        </w:rPr>
        <w:t>&lt;500</w:t>
      </w:r>
      <w:r>
        <w:rPr>
          <w:spacing w:val="-8"/>
          <w:sz w:val="20"/>
          <w:vertAlign w:val="baseline"/>
        </w:rPr>
        <w:t> </w:t>
      </w:r>
      <w:r>
        <w:rPr>
          <w:sz w:val="20"/>
          <w:vertAlign w:val="baseline"/>
        </w:rPr>
        <w:t>pages, eCRFs, where the bookmarks and hyperlinks are pre-generated.</w:t>
      </w:r>
    </w:p>
    <w:p>
      <w:pPr>
        <w:spacing w:before="0"/>
        <w:ind w:left="968" w:right="720" w:hanging="269"/>
        <w:jc w:val="both"/>
        <w:rPr>
          <w:sz w:val="20"/>
        </w:rPr>
      </w:pPr>
      <w:r>
        <w:rPr>
          <w:sz w:val="20"/>
          <w:vertAlign w:val="superscript"/>
        </w:rPr>
        <w:t>5</w:t>
      </w:r>
      <w:r>
        <w:rPr>
          <w:spacing w:val="40"/>
          <w:sz w:val="20"/>
          <w:vertAlign w:val="baseline"/>
        </w:rPr>
        <w:t> </w:t>
      </w:r>
      <w:r>
        <w:rPr>
          <w:sz w:val="20"/>
          <w:vertAlign w:val="baseline"/>
        </w:rPr>
        <w:t>Performed by eCTD Lead. Designated personnel may perform the Management QC in a backup </w:t>
      </w:r>
      <w:r>
        <w:rPr>
          <w:spacing w:val="-2"/>
          <w:sz w:val="20"/>
          <w:vertAlign w:val="baseline"/>
        </w:rPr>
        <w:t>capacity.</w:t>
      </w:r>
    </w:p>
    <w:p>
      <w:pPr>
        <w:spacing w:after="0"/>
        <w:jc w:val="both"/>
        <w:rPr>
          <w:sz w:val="20"/>
        </w:rPr>
        <w:sectPr>
          <w:pgSz w:w="12240" w:h="15840"/>
          <w:pgMar w:header="725" w:footer="752" w:top="2520" w:bottom="1140" w:left="740" w:right="860"/>
        </w:sectPr>
      </w:pPr>
    </w:p>
    <w:p>
      <w:pPr>
        <w:pStyle w:val="BodyText"/>
        <w:spacing w:before="4"/>
        <w:rPr>
          <w:sz w:val="14"/>
        </w:rPr>
      </w:pPr>
    </w:p>
    <w:p>
      <w:pPr>
        <w:spacing w:before="94"/>
        <w:ind w:left="3320" w:right="0" w:firstLine="0"/>
        <w:jc w:val="both"/>
        <w:rPr>
          <w:b/>
          <w:sz w:val="22"/>
        </w:rPr>
      </w:pPr>
      <w:r>
        <w:rPr>
          <w:b/>
          <w:sz w:val="22"/>
        </w:rPr>
        <w:t>Appendix</w:t>
      </w:r>
      <w:r>
        <w:rPr>
          <w:b/>
          <w:spacing w:val="-7"/>
          <w:sz w:val="22"/>
        </w:rPr>
        <w:t> </w:t>
      </w:r>
      <w:r>
        <w:rPr>
          <w:b/>
          <w:sz w:val="22"/>
        </w:rPr>
        <w:t>B:</w:t>
      </w:r>
      <w:r>
        <w:rPr>
          <w:b/>
          <w:spacing w:val="-6"/>
          <w:sz w:val="22"/>
        </w:rPr>
        <w:t> </w:t>
      </w:r>
      <w:r>
        <w:rPr>
          <w:b/>
          <w:sz w:val="22"/>
        </w:rPr>
        <w:t>Electronic</w:t>
      </w:r>
      <w:r>
        <w:rPr>
          <w:b/>
          <w:spacing w:val="-7"/>
          <w:sz w:val="22"/>
        </w:rPr>
        <w:t> </w:t>
      </w:r>
      <w:r>
        <w:rPr>
          <w:b/>
          <w:sz w:val="22"/>
        </w:rPr>
        <w:t>Document</w:t>
      </w:r>
      <w:r>
        <w:rPr>
          <w:b/>
          <w:spacing w:val="-6"/>
          <w:sz w:val="22"/>
        </w:rPr>
        <w:t> </w:t>
      </w:r>
      <w:r>
        <w:rPr>
          <w:b/>
          <w:sz w:val="22"/>
        </w:rPr>
        <w:t>File</w:t>
      </w:r>
      <w:r>
        <w:rPr>
          <w:b/>
          <w:spacing w:val="-6"/>
          <w:sz w:val="22"/>
        </w:rPr>
        <w:t> </w:t>
      </w:r>
      <w:r>
        <w:rPr>
          <w:b/>
          <w:spacing w:val="-2"/>
          <w:sz w:val="22"/>
        </w:rPr>
        <w:t>Management</w:t>
      </w:r>
    </w:p>
    <w:p>
      <w:pPr>
        <w:pStyle w:val="BodyText"/>
        <w:spacing w:before="112"/>
        <w:ind w:left="700" w:right="578"/>
        <w:jc w:val="both"/>
      </w:pPr>
      <w:r>
        <w:rPr/>
        <w:t>This Appendix describes the electronic file directory structure used for published document deliverables prepared by the IQVIA Publishing COE in order to facilitate workflow, naming conventions, version control, assembly, delivery, and archiving of published documents and published regulatory submissions.</w:t>
      </w:r>
    </w:p>
    <w:p>
      <w:pPr>
        <w:pStyle w:val="BodyText"/>
        <w:spacing w:before="2"/>
      </w:pPr>
    </w:p>
    <w:p>
      <w:pPr>
        <w:pStyle w:val="BodyText"/>
        <w:ind w:left="699" w:right="577"/>
        <w:jc w:val="both"/>
      </w:pPr>
      <w:r>
        <w:rPr/>
        <w:t>The standard directories (folders) are described in the table below. The permissions for each folder</w:t>
      </w:r>
      <w:r>
        <w:rPr>
          <w:spacing w:val="-16"/>
        </w:rPr>
        <w:t> </w:t>
      </w:r>
      <w:r>
        <w:rPr/>
        <w:t>type</w:t>
      </w:r>
      <w:r>
        <w:rPr>
          <w:spacing w:val="-15"/>
        </w:rPr>
        <w:t> </w:t>
      </w:r>
      <w:r>
        <w:rPr/>
        <w:t>are</w:t>
      </w:r>
      <w:r>
        <w:rPr>
          <w:spacing w:val="-12"/>
        </w:rPr>
        <w:t> </w:t>
      </w:r>
      <w:r>
        <w:rPr/>
        <w:t>also</w:t>
      </w:r>
      <w:r>
        <w:rPr>
          <w:spacing w:val="-10"/>
        </w:rPr>
        <w:t> </w:t>
      </w:r>
      <w:r>
        <w:rPr/>
        <w:t>listed</w:t>
      </w:r>
      <w:r>
        <w:rPr>
          <w:spacing w:val="-10"/>
        </w:rPr>
        <w:t> </w:t>
      </w:r>
      <w:r>
        <w:rPr/>
        <w:t>in</w:t>
      </w:r>
      <w:r>
        <w:rPr>
          <w:spacing w:val="-10"/>
        </w:rPr>
        <w:t> </w:t>
      </w:r>
      <w:r>
        <w:rPr/>
        <w:t>the</w:t>
      </w:r>
      <w:r>
        <w:rPr>
          <w:spacing w:val="-10"/>
        </w:rPr>
        <w:t> </w:t>
      </w:r>
      <w:r>
        <w:rPr/>
        <w:t>table.</w:t>
      </w:r>
      <w:r>
        <w:rPr>
          <w:spacing w:val="-10"/>
        </w:rPr>
        <w:t> </w:t>
      </w:r>
      <w:r>
        <w:rPr/>
        <w:t>Each</w:t>
      </w:r>
      <w:r>
        <w:rPr>
          <w:spacing w:val="-16"/>
        </w:rPr>
        <w:t> </w:t>
      </w:r>
      <w:r>
        <w:rPr/>
        <w:t>folder</w:t>
      </w:r>
      <w:r>
        <w:rPr>
          <w:spacing w:val="-7"/>
        </w:rPr>
        <w:t> </w:t>
      </w:r>
      <w:r>
        <w:rPr/>
        <w:t>includes</w:t>
      </w:r>
      <w:r>
        <w:rPr>
          <w:spacing w:val="-8"/>
        </w:rPr>
        <w:t> </w:t>
      </w:r>
      <w:r>
        <w:rPr/>
        <w:t>subfolders</w:t>
      </w:r>
      <w:r>
        <w:rPr>
          <w:spacing w:val="-16"/>
        </w:rPr>
        <w:t> </w:t>
      </w:r>
      <w:r>
        <w:rPr/>
        <w:t>for</w:t>
      </w:r>
      <w:r>
        <w:rPr>
          <w:spacing w:val="-7"/>
        </w:rPr>
        <w:t> </w:t>
      </w:r>
      <w:r>
        <w:rPr/>
        <w:t>specific</w:t>
      </w:r>
      <w:r>
        <w:rPr>
          <w:spacing w:val="-8"/>
        </w:rPr>
        <w:t> </w:t>
      </w:r>
      <w:r>
        <w:rPr/>
        <w:t>document</w:t>
      </w:r>
      <w:r>
        <w:rPr>
          <w:spacing w:val="-16"/>
        </w:rPr>
        <w:t> </w:t>
      </w:r>
      <w:r>
        <w:rPr/>
        <w:t>types such as Investigational New Drug (IND) application, New Drug Application (NDA), Biologic License Application (BLA), etc.:</w:t>
      </w:r>
    </w:p>
    <w:p>
      <w:pPr>
        <w:pStyle w:val="BodyText"/>
        <w:spacing w:before="2"/>
      </w:pPr>
    </w:p>
    <w:p>
      <w:pPr>
        <w:pStyle w:val="BodyText"/>
        <w:ind w:left="699"/>
      </w:pPr>
      <w:r>
        <w:rPr>
          <w:position w:val="1"/>
        </w:rPr>
        <w:t>RADDS</w:t>
      </w:r>
      <w:r>
        <w:rPr>
          <w:spacing w:val="-5"/>
          <w:position w:val="1"/>
        </w:rPr>
        <w:t> </w:t>
      </w:r>
      <w:r>
        <w:rPr/>
        <w:t>Publishing</w:t>
      </w:r>
      <w:r>
        <w:rPr>
          <w:spacing w:val="-4"/>
        </w:rPr>
        <w:t> </w:t>
      </w:r>
      <w:r>
        <w:rPr>
          <w:position w:val="1"/>
        </w:rPr>
        <w:t>receives</w:t>
      </w:r>
      <w:r>
        <w:rPr>
          <w:spacing w:val="-3"/>
          <w:position w:val="1"/>
        </w:rPr>
        <w:t> </w:t>
      </w:r>
      <w:r>
        <w:rPr/>
        <w:t>read</w:t>
      </w:r>
      <w:r>
        <w:rPr>
          <w:spacing w:val="-5"/>
        </w:rPr>
        <w:t> </w:t>
      </w:r>
      <w:r>
        <w:rPr/>
        <w:t>and</w:t>
      </w:r>
      <w:r>
        <w:rPr>
          <w:spacing w:val="-5"/>
        </w:rPr>
        <w:t> </w:t>
      </w:r>
      <w:r>
        <w:rPr/>
        <w:t>write</w:t>
      </w:r>
      <w:r>
        <w:rPr>
          <w:spacing w:val="-5"/>
        </w:rPr>
        <w:t> </w:t>
      </w:r>
      <w:r>
        <w:rPr/>
        <w:t>access</w:t>
      </w:r>
      <w:r>
        <w:rPr>
          <w:spacing w:val="-5"/>
        </w:rPr>
        <w:t> </w:t>
      </w:r>
      <w:r>
        <w:rPr/>
        <w:t>to</w:t>
      </w:r>
      <w:r>
        <w:rPr>
          <w:spacing w:val="-5"/>
        </w:rPr>
        <w:t> </w:t>
      </w:r>
      <w:r>
        <w:rPr/>
        <w:t>all</w:t>
      </w:r>
      <w:r>
        <w:rPr>
          <w:spacing w:val="-5"/>
        </w:rPr>
        <w:t> </w:t>
      </w:r>
      <w:r>
        <w:rPr>
          <w:spacing w:val="-2"/>
        </w:rPr>
        <w:t>folders.</w:t>
      </w:r>
    </w:p>
    <w:p>
      <w:pPr>
        <w:pStyle w:val="BodyText"/>
        <w:spacing w:before="5"/>
        <w:rPr>
          <w:sz w:val="21"/>
        </w:rPr>
      </w:pPr>
    </w:p>
    <w:p>
      <w:pPr>
        <w:spacing w:before="0"/>
        <w:ind w:left="699" w:right="0" w:firstLine="0"/>
        <w:jc w:val="left"/>
        <w:rPr>
          <w:b/>
          <w:sz w:val="22"/>
        </w:rPr>
      </w:pPr>
      <w:r>
        <w:rPr>
          <w:b/>
          <w:sz w:val="22"/>
        </w:rPr>
        <w:t>Clinical</w:t>
      </w:r>
      <w:r>
        <w:rPr>
          <w:b/>
          <w:spacing w:val="-9"/>
          <w:sz w:val="22"/>
        </w:rPr>
        <w:t> </w:t>
      </w:r>
      <w:r>
        <w:rPr>
          <w:b/>
          <w:spacing w:val="-2"/>
          <w:sz w:val="22"/>
        </w:rPr>
        <w:t>Publishing:</w:t>
      </w:r>
    </w:p>
    <w:p>
      <w:pPr>
        <w:pStyle w:val="BodyText"/>
        <w:spacing w:before="2"/>
        <w:rPr>
          <w:b/>
        </w:rPr>
      </w:pPr>
    </w:p>
    <w:p>
      <w:pPr>
        <w:spacing w:before="0"/>
        <w:ind w:left="699" w:right="0" w:firstLine="0"/>
        <w:jc w:val="left"/>
        <w:rPr>
          <w:b/>
          <w:sz w:val="22"/>
        </w:rPr>
      </w:pPr>
      <w:r>
        <w:rPr>
          <w:b/>
          <w:color w:val="0000FF"/>
          <w:sz w:val="22"/>
          <w:u w:val="single" w:color="0000FF"/>
        </w:rPr>
        <w:t>\\usadc-nas01b\Pub\Client</w:t>
      </w:r>
      <w:r>
        <w:rPr>
          <w:b/>
          <w:color w:val="0000FF"/>
          <w:position w:val="1"/>
          <w:sz w:val="22"/>
          <w:u w:val="single" w:color="0000FF"/>
        </w:rPr>
        <w:t>s</w:t>
      </w:r>
      <w:r>
        <w:rPr>
          <w:b/>
          <w:color w:val="0000FF"/>
          <w:spacing w:val="-16"/>
          <w:position w:val="1"/>
          <w:sz w:val="22"/>
        </w:rPr>
        <w:t> </w:t>
      </w:r>
      <w:r>
        <w:rPr>
          <w:b/>
          <w:sz w:val="22"/>
        </w:rPr>
        <w:t>(‘Pub’</w:t>
      </w:r>
      <w:r>
        <w:rPr>
          <w:b/>
          <w:spacing w:val="-12"/>
          <w:sz w:val="22"/>
        </w:rPr>
        <w:t> </w:t>
      </w:r>
      <w:r>
        <w:rPr>
          <w:b/>
          <w:sz w:val="22"/>
        </w:rPr>
        <w:t>file</w:t>
      </w:r>
      <w:r>
        <w:rPr>
          <w:b/>
          <w:spacing w:val="-12"/>
          <w:sz w:val="22"/>
        </w:rPr>
        <w:t> </w:t>
      </w:r>
      <w:r>
        <w:rPr>
          <w:b/>
          <w:spacing w:val="-2"/>
          <w:sz w:val="22"/>
        </w:rPr>
        <w:t>share)</w:t>
      </w:r>
    </w:p>
    <w:p>
      <w:pPr>
        <w:pStyle w:val="BodyText"/>
        <w:spacing w:before="1"/>
        <w:rPr>
          <w:b/>
          <w:sz w:val="23"/>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5"/>
        <w:gridCol w:w="5328"/>
        <w:gridCol w:w="2707"/>
      </w:tblGrid>
      <w:tr>
        <w:trPr>
          <w:trHeight w:val="230" w:hRule="atLeast"/>
        </w:trPr>
        <w:tc>
          <w:tcPr>
            <w:tcW w:w="1315" w:type="dxa"/>
            <w:shd w:val="clear" w:color="auto" w:fill="D9D9D9"/>
          </w:tcPr>
          <w:p>
            <w:pPr>
              <w:pStyle w:val="TableParagraph"/>
              <w:spacing w:line="210" w:lineRule="exact"/>
              <w:ind w:left="105"/>
              <w:rPr>
                <w:b/>
                <w:sz w:val="20"/>
              </w:rPr>
            </w:pPr>
            <w:r>
              <w:rPr>
                <w:b/>
                <w:spacing w:val="-2"/>
                <w:sz w:val="20"/>
              </w:rPr>
              <w:t>Folder</w:t>
            </w:r>
          </w:p>
        </w:tc>
        <w:tc>
          <w:tcPr>
            <w:tcW w:w="5328" w:type="dxa"/>
            <w:shd w:val="clear" w:color="auto" w:fill="D9D9D9"/>
          </w:tcPr>
          <w:p>
            <w:pPr>
              <w:pStyle w:val="TableParagraph"/>
              <w:spacing w:line="210" w:lineRule="exact"/>
              <w:ind w:left="105"/>
              <w:rPr>
                <w:b/>
                <w:sz w:val="20"/>
              </w:rPr>
            </w:pPr>
            <w:r>
              <w:rPr>
                <w:b/>
                <w:sz w:val="20"/>
              </w:rPr>
              <w:t>Description</w:t>
            </w:r>
            <w:r>
              <w:rPr>
                <w:b/>
                <w:spacing w:val="-14"/>
                <w:sz w:val="20"/>
              </w:rPr>
              <w:t> </w:t>
            </w:r>
            <w:r>
              <w:rPr>
                <w:b/>
                <w:sz w:val="20"/>
              </w:rPr>
              <w:t>of</w:t>
            </w:r>
            <w:r>
              <w:rPr>
                <w:b/>
                <w:spacing w:val="-14"/>
                <w:sz w:val="20"/>
              </w:rPr>
              <w:t> </w:t>
            </w:r>
            <w:r>
              <w:rPr>
                <w:b/>
                <w:sz w:val="20"/>
              </w:rPr>
              <w:t>Folder</w:t>
            </w:r>
            <w:r>
              <w:rPr>
                <w:b/>
                <w:spacing w:val="-13"/>
                <w:sz w:val="20"/>
              </w:rPr>
              <w:t> </w:t>
            </w:r>
            <w:r>
              <w:rPr>
                <w:b/>
                <w:spacing w:val="-2"/>
                <w:sz w:val="20"/>
              </w:rPr>
              <w:t>Content</w:t>
            </w:r>
          </w:p>
        </w:tc>
        <w:tc>
          <w:tcPr>
            <w:tcW w:w="2707" w:type="dxa"/>
            <w:shd w:val="clear" w:color="auto" w:fill="D9D9D9"/>
          </w:tcPr>
          <w:p>
            <w:pPr>
              <w:pStyle w:val="TableParagraph"/>
              <w:spacing w:line="210" w:lineRule="exact"/>
              <w:ind w:left="110"/>
              <w:rPr>
                <w:b/>
                <w:sz w:val="20"/>
              </w:rPr>
            </w:pPr>
            <w:r>
              <w:rPr>
                <w:b/>
                <w:spacing w:val="-2"/>
                <w:sz w:val="20"/>
              </w:rPr>
              <w:t>Permissions</w:t>
            </w:r>
          </w:p>
        </w:tc>
      </w:tr>
      <w:tr>
        <w:trPr>
          <w:trHeight w:val="556" w:hRule="atLeast"/>
        </w:trPr>
        <w:tc>
          <w:tcPr>
            <w:tcW w:w="1315" w:type="dxa"/>
          </w:tcPr>
          <w:p>
            <w:pPr>
              <w:pStyle w:val="TableParagraph"/>
              <w:spacing w:before="167"/>
              <w:ind w:right="222"/>
              <w:jc w:val="right"/>
              <w:rPr>
                <w:sz w:val="20"/>
              </w:rPr>
            </w:pPr>
            <w:r>
              <w:rPr>
                <w:spacing w:val="-2"/>
                <w:sz w:val="20"/>
              </w:rPr>
              <w:t>\DocProd</w:t>
            </w:r>
          </w:p>
        </w:tc>
        <w:tc>
          <w:tcPr>
            <w:tcW w:w="5328" w:type="dxa"/>
          </w:tcPr>
          <w:p>
            <w:pPr>
              <w:pStyle w:val="TableParagraph"/>
              <w:spacing w:before="167"/>
              <w:ind w:left="158"/>
              <w:rPr>
                <w:sz w:val="20"/>
              </w:rPr>
            </w:pPr>
            <w:r>
              <w:rPr>
                <w:spacing w:val="-2"/>
                <w:sz w:val="20"/>
              </w:rPr>
              <w:t>Area</w:t>
            </w:r>
            <w:r>
              <w:rPr>
                <w:spacing w:val="-3"/>
                <w:sz w:val="20"/>
              </w:rPr>
              <w:t> </w:t>
            </w:r>
            <w:r>
              <w:rPr>
                <w:spacing w:val="-2"/>
                <w:sz w:val="20"/>
              </w:rPr>
              <w:t>for</w:t>
            </w:r>
            <w:r>
              <w:rPr>
                <w:spacing w:val="-1"/>
                <w:sz w:val="20"/>
              </w:rPr>
              <w:t> </w:t>
            </w:r>
            <w:r>
              <w:rPr>
                <w:spacing w:val="-2"/>
                <w:sz w:val="20"/>
              </w:rPr>
              <w:t>documents</w:t>
            </w:r>
            <w:r>
              <w:rPr>
                <w:sz w:val="20"/>
              </w:rPr>
              <w:t> </w:t>
            </w:r>
            <w:r>
              <w:rPr>
                <w:spacing w:val="-2"/>
                <w:sz w:val="20"/>
              </w:rPr>
              <w:t>produced</w:t>
            </w:r>
            <w:r>
              <w:rPr>
                <w:spacing w:val="-3"/>
                <w:sz w:val="20"/>
              </w:rPr>
              <w:t> </w:t>
            </w:r>
            <w:r>
              <w:rPr>
                <w:spacing w:val="-2"/>
                <w:sz w:val="20"/>
              </w:rPr>
              <w:t>using</w:t>
            </w:r>
            <w:r>
              <w:rPr>
                <w:spacing w:val="2"/>
                <w:sz w:val="20"/>
              </w:rPr>
              <w:t> </w:t>
            </w:r>
            <w:r>
              <w:rPr>
                <w:spacing w:val="-2"/>
                <w:sz w:val="20"/>
              </w:rPr>
              <w:t>publishing</w:t>
            </w:r>
            <w:r>
              <w:rPr>
                <w:spacing w:val="-7"/>
                <w:sz w:val="20"/>
              </w:rPr>
              <w:t> </w:t>
            </w:r>
            <w:r>
              <w:rPr>
                <w:spacing w:val="-2"/>
                <w:sz w:val="20"/>
              </w:rPr>
              <w:t>tools.</w:t>
            </w:r>
          </w:p>
        </w:tc>
        <w:tc>
          <w:tcPr>
            <w:tcW w:w="2707" w:type="dxa"/>
          </w:tcPr>
          <w:p>
            <w:pPr>
              <w:pStyle w:val="TableParagraph"/>
              <w:spacing w:line="261" w:lineRule="auto" w:before="33"/>
              <w:ind w:left="144" w:right="915"/>
              <w:rPr>
                <w:sz w:val="20"/>
              </w:rPr>
            </w:pPr>
            <w:r>
              <w:rPr>
                <w:sz w:val="20"/>
              </w:rPr>
              <w:t>Restricted</w:t>
            </w:r>
            <w:r>
              <w:rPr>
                <w:spacing w:val="-14"/>
                <w:sz w:val="20"/>
              </w:rPr>
              <w:t> </w:t>
            </w:r>
            <w:r>
              <w:rPr>
                <w:sz w:val="20"/>
              </w:rPr>
              <w:t>area</w:t>
            </w:r>
            <w:r>
              <w:rPr>
                <w:spacing w:val="-14"/>
                <w:sz w:val="20"/>
              </w:rPr>
              <w:t> </w:t>
            </w:r>
            <w:r>
              <w:rPr>
                <w:sz w:val="20"/>
              </w:rPr>
              <w:t>for publishing only</w:t>
            </w:r>
          </w:p>
        </w:tc>
      </w:tr>
      <w:tr>
        <w:trPr>
          <w:trHeight w:val="1146" w:hRule="atLeast"/>
        </w:trPr>
        <w:tc>
          <w:tcPr>
            <w:tcW w:w="1315" w:type="dxa"/>
          </w:tcPr>
          <w:p>
            <w:pPr>
              <w:pStyle w:val="TableParagraph"/>
              <w:rPr>
                <w:b/>
                <w:sz w:val="22"/>
              </w:rPr>
            </w:pPr>
          </w:p>
          <w:p>
            <w:pPr>
              <w:pStyle w:val="TableParagraph"/>
              <w:spacing w:before="5"/>
              <w:rPr>
                <w:b/>
                <w:sz w:val="18"/>
              </w:rPr>
            </w:pPr>
          </w:p>
          <w:p>
            <w:pPr>
              <w:pStyle w:val="TableParagraph"/>
              <w:ind w:left="244"/>
              <w:rPr>
                <w:sz w:val="20"/>
              </w:rPr>
            </w:pPr>
            <w:r>
              <w:rPr>
                <w:spacing w:val="-2"/>
                <w:sz w:val="20"/>
              </w:rPr>
              <w:t>\Other</w:t>
            </w:r>
          </w:p>
        </w:tc>
        <w:tc>
          <w:tcPr>
            <w:tcW w:w="5328" w:type="dxa"/>
          </w:tcPr>
          <w:p>
            <w:pPr>
              <w:pStyle w:val="TableParagraph"/>
              <w:spacing w:line="232" w:lineRule="auto" w:before="14"/>
              <w:ind w:left="158"/>
              <w:rPr>
                <w:sz w:val="20"/>
              </w:rPr>
            </w:pPr>
            <w:r>
              <w:rPr>
                <w:sz w:val="20"/>
              </w:rPr>
              <w:t>Area</w:t>
            </w:r>
            <w:r>
              <w:rPr>
                <w:spacing w:val="-14"/>
                <w:sz w:val="20"/>
              </w:rPr>
              <w:t> </w:t>
            </w:r>
            <w:r>
              <w:rPr>
                <w:sz w:val="20"/>
              </w:rPr>
              <w:t>for</w:t>
            </w:r>
            <w:r>
              <w:rPr>
                <w:spacing w:val="-14"/>
                <w:sz w:val="20"/>
              </w:rPr>
              <w:t> </w:t>
            </w:r>
            <w:r>
              <w:rPr>
                <w:sz w:val="20"/>
              </w:rPr>
              <w:t>project</w:t>
            </w:r>
            <w:r>
              <w:rPr>
                <w:spacing w:val="-14"/>
                <w:sz w:val="20"/>
              </w:rPr>
              <w:t> </w:t>
            </w:r>
            <w:r>
              <w:rPr>
                <w:sz w:val="20"/>
              </w:rPr>
              <w:t>related</w:t>
            </w:r>
            <w:r>
              <w:rPr>
                <w:spacing w:val="-11"/>
                <w:sz w:val="20"/>
              </w:rPr>
              <w:t> </w:t>
            </w:r>
            <w:r>
              <w:rPr>
                <w:sz w:val="20"/>
              </w:rPr>
              <w:t>documents,</w:t>
            </w:r>
            <w:r>
              <w:rPr>
                <w:spacing w:val="-9"/>
                <w:sz w:val="20"/>
              </w:rPr>
              <w:t> </w:t>
            </w:r>
            <w:r>
              <w:rPr>
                <w:sz w:val="20"/>
              </w:rPr>
              <w:t>such</w:t>
            </w:r>
            <w:r>
              <w:rPr>
                <w:spacing w:val="-11"/>
                <w:sz w:val="20"/>
              </w:rPr>
              <w:t> </w:t>
            </w:r>
            <w:r>
              <w:rPr>
                <w:sz w:val="20"/>
              </w:rPr>
              <w:t>as</w:t>
            </w:r>
            <w:r>
              <w:rPr>
                <w:spacing w:val="-14"/>
                <w:sz w:val="20"/>
              </w:rPr>
              <w:t> </w:t>
            </w:r>
            <w:r>
              <w:rPr>
                <w:sz w:val="20"/>
              </w:rPr>
              <w:t>guidelines, forms, publishing-specific QC checklists, submission validation</w:t>
            </w:r>
            <w:r>
              <w:rPr>
                <w:spacing w:val="-10"/>
                <w:sz w:val="20"/>
              </w:rPr>
              <w:t> </w:t>
            </w:r>
            <w:r>
              <w:rPr>
                <w:sz w:val="20"/>
              </w:rPr>
              <w:t>(where</w:t>
            </w:r>
            <w:r>
              <w:rPr>
                <w:spacing w:val="-5"/>
                <w:sz w:val="20"/>
              </w:rPr>
              <w:t> </w:t>
            </w:r>
            <w:r>
              <w:rPr>
                <w:sz w:val="20"/>
              </w:rPr>
              <w:t>required)</w:t>
            </w:r>
            <w:r>
              <w:rPr>
                <w:spacing w:val="-3"/>
                <w:sz w:val="20"/>
              </w:rPr>
              <w:t> </w:t>
            </w:r>
            <w:r>
              <w:rPr>
                <w:sz w:val="20"/>
              </w:rPr>
              <w:t>and</w:t>
            </w:r>
            <w:r>
              <w:rPr>
                <w:spacing w:val="-11"/>
                <w:sz w:val="20"/>
              </w:rPr>
              <w:t> </w:t>
            </w:r>
            <w:r>
              <w:rPr>
                <w:sz w:val="20"/>
              </w:rPr>
              <w:t>correspondence.</w:t>
            </w:r>
            <w:r>
              <w:rPr>
                <w:spacing w:val="40"/>
                <w:sz w:val="20"/>
              </w:rPr>
              <w:t> </w:t>
            </w:r>
            <w:r>
              <w:rPr>
                <w:sz w:val="20"/>
              </w:rPr>
              <w:t>Files stored here are not official documents included in the</w:t>
            </w:r>
          </w:p>
          <w:p>
            <w:pPr>
              <w:pStyle w:val="TableParagraph"/>
              <w:spacing w:line="220" w:lineRule="exact"/>
              <w:ind w:left="158"/>
              <w:rPr>
                <w:sz w:val="20"/>
              </w:rPr>
            </w:pPr>
            <w:r>
              <w:rPr>
                <w:sz w:val="20"/>
              </w:rPr>
              <w:t>project</w:t>
            </w:r>
            <w:r>
              <w:rPr>
                <w:spacing w:val="-7"/>
                <w:sz w:val="20"/>
              </w:rPr>
              <w:t> </w:t>
            </w:r>
            <w:r>
              <w:rPr>
                <w:spacing w:val="-2"/>
                <w:sz w:val="20"/>
              </w:rPr>
              <w:t>deliverable.</w:t>
            </w:r>
          </w:p>
        </w:tc>
        <w:tc>
          <w:tcPr>
            <w:tcW w:w="2707" w:type="dxa"/>
          </w:tcPr>
          <w:p>
            <w:pPr>
              <w:pStyle w:val="TableParagraph"/>
              <w:spacing w:before="8"/>
              <w:rPr>
                <w:b/>
                <w:sz w:val="28"/>
              </w:rPr>
            </w:pPr>
          </w:p>
          <w:p>
            <w:pPr>
              <w:pStyle w:val="TableParagraph"/>
              <w:spacing w:line="261" w:lineRule="auto"/>
              <w:ind w:left="144" w:right="915"/>
              <w:rPr>
                <w:sz w:val="20"/>
              </w:rPr>
            </w:pPr>
            <w:r>
              <w:rPr>
                <w:sz w:val="20"/>
              </w:rPr>
              <w:t>Restricted</w:t>
            </w:r>
            <w:r>
              <w:rPr>
                <w:spacing w:val="-14"/>
                <w:sz w:val="20"/>
              </w:rPr>
              <w:t> </w:t>
            </w:r>
            <w:r>
              <w:rPr>
                <w:sz w:val="20"/>
              </w:rPr>
              <w:t>area</w:t>
            </w:r>
            <w:r>
              <w:rPr>
                <w:spacing w:val="-14"/>
                <w:sz w:val="20"/>
              </w:rPr>
              <w:t> </w:t>
            </w:r>
            <w:r>
              <w:rPr>
                <w:sz w:val="20"/>
              </w:rPr>
              <w:t>for publishing only</w:t>
            </w:r>
          </w:p>
        </w:tc>
      </w:tr>
      <w:tr>
        <w:trPr>
          <w:trHeight w:val="988" w:hRule="atLeast"/>
        </w:trPr>
        <w:tc>
          <w:tcPr>
            <w:tcW w:w="1315" w:type="dxa"/>
          </w:tcPr>
          <w:p>
            <w:pPr>
              <w:pStyle w:val="TableParagraph"/>
              <w:rPr>
                <w:b/>
                <w:sz w:val="22"/>
              </w:rPr>
            </w:pPr>
          </w:p>
          <w:p>
            <w:pPr>
              <w:pStyle w:val="TableParagraph"/>
              <w:spacing w:before="130"/>
              <w:ind w:left="244"/>
              <w:rPr>
                <w:sz w:val="20"/>
              </w:rPr>
            </w:pPr>
            <w:r>
              <w:rPr>
                <w:spacing w:val="-2"/>
                <w:sz w:val="20"/>
              </w:rPr>
              <w:t>\Publish</w:t>
            </w:r>
          </w:p>
        </w:tc>
        <w:tc>
          <w:tcPr>
            <w:tcW w:w="5328" w:type="dxa"/>
          </w:tcPr>
          <w:p>
            <w:pPr>
              <w:pStyle w:val="TableParagraph"/>
              <w:spacing w:line="256" w:lineRule="auto" w:before="9"/>
              <w:ind w:left="158" w:right="71"/>
              <w:rPr>
                <w:sz w:val="20"/>
              </w:rPr>
            </w:pPr>
            <w:r>
              <w:rPr>
                <w:sz w:val="20"/>
              </w:rPr>
              <w:t>Area where published client deliverables are produced and</w:t>
            </w:r>
            <w:r>
              <w:rPr>
                <w:spacing w:val="-8"/>
                <w:sz w:val="20"/>
              </w:rPr>
              <w:t> </w:t>
            </w:r>
            <w:r>
              <w:rPr>
                <w:sz w:val="20"/>
              </w:rPr>
              <w:t>stored</w:t>
            </w:r>
            <w:r>
              <w:rPr>
                <w:spacing w:val="-10"/>
                <w:sz w:val="20"/>
              </w:rPr>
              <w:t> </w:t>
            </w:r>
            <w:r>
              <w:rPr>
                <w:sz w:val="20"/>
              </w:rPr>
              <w:t>in</w:t>
            </w:r>
            <w:r>
              <w:rPr>
                <w:spacing w:val="-15"/>
                <w:sz w:val="20"/>
              </w:rPr>
              <w:t> </w:t>
            </w:r>
            <w:r>
              <w:rPr>
                <w:sz w:val="20"/>
              </w:rPr>
              <w:t>for</w:t>
            </w:r>
            <w:r>
              <w:rPr>
                <w:spacing w:val="-8"/>
                <w:sz w:val="20"/>
              </w:rPr>
              <w:t> </w:t>
            </w:r>
            <w:r>
              <w:rPr>
                <w:sz w:val="20"/>
              </w:rPr>
              <w:t>client</w:t>
            </w:r>
            <w:r>
              <w:rPr>
                <w:spacing w:val="-7"/>
                <w:sz w:val="20"/>
              </w:rPr>
              <w:t> </w:t>
            </w:r>
            <w:r>
              <w:rPr>
                <w:sz w:val="20"/>
              </w:rPr>
              <w:t>drafts</w:t>
            </w:r>
            <w:r>
              <w:rPr>
                <w:spacing w:val="-12"/>
                <w:sz w:val="20"/>
              </w:rPr>
              <w:t> </w:t>
            </w:r>
            <w:r>
              <w:rPr>
                <w:sz w:val="20"/>
              </w:rPr>
              <w:t>through</w:t>
            </w:r>
            <w:r>
              <w:rPr>
                <w:spacing w:val="-14"/>
                <w:sz w:val="20"/>
              </w:rPr>
              <w:t> </w:t>
            </w:r>
            <w:r>
              <w:rPr>
                <w:sz w:val="20"/>
              </w:rPr>
              <w:t>final</w:t>
            </w:r>
            <w:r>
              <w:rPr>
                <w:spacing w:val="-5"/>
                <w:sz w:val="20"/>
              </w:rPr>
              <w:t> </w:t>
            </w:r>
            <w:r>
              <w:rPr>
                <w:sz w:val="20"/>
              </w:rPr>
              <w:t>delivery.</w:t>
            </w:r>
            <w:r>
              <w:rPr>
                <w:spacing w:val="-11"/>
                <w:sz w:val="20"/>
              </w:rPr>
              <w:t> </w:t>
            </w:r>
            <w:r>
              <w:rPr>
                <w:sz w:val="20"/>
              </w:rPr>
              <w:t>These documents are copied to the \Working folder for MW or</w:t>
            </w:r>
          </w:p>
          <w:p>
            <w:pPr>
              <w:pStyle w:val="TableParagraph"/>
              <w:spacing w:line="220" w:lineRule="exact" w:before="1"/>
              <w:ind w:left="158"/>
              <w:rPr>
                <w:sz w:val="20"/>
              </w:rPr>
            </w:pPr>
            <w:r>
              <w:rPr>
                <w:sz w:val="20"/>
              </w:rPr>
              <w:t>DM</w:t>
            </w:r>
            <w:r>
              <w:rPr>
                <w:spacing w:val="-2"/>
                <w:sz w:val="20"/>
              </w:rPr>
              <w:t> reviews.</w:t>
            </w:r>
          </w:p>
        </w:tc>
        <w:tc>
          <w:tcPr>
            <w:tcW w:w="2707" w:type="dxa"/>
          </w:tcPr>
          <w:p>
            <w:pPr>
              <w:pStyle w:val="TableParagraph"/>
              <w:spacing w:before="5"/>
              <w:rPr>
                <w:b/>
                <w:sz w:val="22"/>
              </w:rPr>
            </w:pPr>
          </w:p>
          <w:p>
            <w:pPr>
              <w:pStyle w:val="TableParagraph"/>
              <w:spacing w:line="249" w:lineRule="auto"/>
              <w:ind w:left="144" w:right="915"/>
              <w:rPr>
                <w:sz w:val="20"/>
              </w:rPr>
            </w:pPr>
            <w:r>
              <w:rPr>
                <w:sz w:val="20"/>
              </w:rPr>
              <w:t>Restricted</w:t>
            </w:r>
            <w:r>
              <w:rPr>
                <w:spacing w:val="-14"/>
                <w:sz w:val="20"/>
              </w:rPr>
              <w:t> </w:t>
            </w:r>
            <w:r>
              <w:rPr>
                <w:sz w:val="20"/>
              </w:rPr>
              <w:t>area</w:t>
            </w:r>
            <w:r>
              <w:rPr>
                <w:spacing w:val="-14"/>
                <w:sz w:val="20"/>
              </w:rPr>
              <w:t> </w:t>
            </w:r>
            <w:r>
              <w:rPr>
                <w:sz w:val="20"/>
              </w:rPr>
              <w:t>for publishing only</w:t>
            </w:r>
          </w:p>
        </w:tc>
      </w:tr>
      <w:tr>
        <w:trPr>
          <w:trHeight w:val="1233" w:hRule="atLeast"/>
        </w:trPr>
        <w:tc>
          <w:tcPr>
            <w:tcW w:w="1315" w:type="dxa"/>
          </w:tcPr>
          <w:p>
            <w:pPr>
              <w:pStyle w:val="TableParagraph"/>
              <w:rPr>
                <w:b/>
                <w:sz w:val="22"/>
              </w:rPr>
            </w:pPr>
          </w:p>
          <w:p>
            <w:pPr>
              <w:pStyle w:val="TableParagraph"/>
              <w:spacing w:before="2"/>
              <w:rPr>
                <w:b/>
                <w:sz w:val="22"/>
              </w:rPr>
            </w:pPr>
          </w:p>
          <w:p>
            <w:pPr>
              <w:pStyle w:val="TableParagraph"/>
              <w:ind w:right="265"/>
              <w:jc w:val="right"/>
              <w:rPr>
                <w:sz w:val="20"/>
              </w:rPr>
            </w:pPr>
            <w:r>
              <w:rPr>
                <w:spacing w:val="-2"/>
                <w:sz w:val="20"/>
              </w:rPr>
              <w:t>\Working</w:t>
            </w:r>
          </w:p>
        </w:tc>
        <w:tc>
          <w:tcPr>
            <w:tcW w:w="5328" w:type="dxa"/>
          </w:tcPr>
          <w:p>
            <w:pPr>
              <w:pStyle w:val="TableParagraph"/>
              <w:spacing w:line="261" w:lineRule="auto" w:before="4"/>
              <w:ind w:left="158" w:right="71"/>
              <w:rPr>
                <w:sz w:val="20"/>
              </w:rPr>
            </w:pPr>
            <w:r>
              <w:rPr>
                <w:sz w:val="20"/>
              </w:rPr>
              <w:t>Area</w:t>
            </w:r>
            <w:r>
              <w:rPr>
                <w:spacing w:val="-14"/>
                <w:sz w:val="20"/>
              </w:rPr>
              <w:t> </w:t>
            </w:r>
            <w:r>
              <w:rPr>
                <w:sz w:val="20"/>
              </w:rPr>
              <w:t>for</w:t>
            </w:r>
            <w:r>
              <w:rPr>
                <w:spacing w:val="-9"/>
                <w:sz w:val="20"/>
              </w:rPr>
              <w:t> </w:t>
            </w:r>
            <w:r>
              <w:rPr>
                <w:sz w:val="20"/>
              </w:rPr>
              <w:t>authoring</w:t>
            </w:r>
            <w:r>
              <w:rPr>
                <w:spacing w:val="-6"/>
                <w:sz w:val="20"/>
              </w:rPr>
              <w:t> </w:t>
            </w:r>
            <w:r>
              <w:rPr>
                <w:sz w:val="20"/>
              </w:rPr>
              <w:t>or</w:t>
            </w:r>
            <w:r>
              <w:rPr>
                <w:spacing w:val="-9"/>
                <w:sz w:val="20"/>
              </w:rPr>
              <w:t> </w:t>
            </w:r>
            <w:r>
              <w:rPr>
                <w:sz w:val="20"/>
              </w:rPr>
              <w:t>writing</w:t>
            </w:r>
            <w:r>
              <w:rPr>
                <w:spacing w:val="-6"/>
                <w:sz w:val="20"/>
              </w:rPr>
              <w:t> </w:t>
            </w:r>
            <w:r>
              <w:rPr>
                <w:sz w:val="20"/>
              </w:rPr>
              <w:t>documents,</w:t>
            </w:r>
            <w:r>
              <w:rPr>
                <w:spacing w:val="-8"/>
                <w:sz w:val="20"/>
              </w:rPr>
              <w:t> </w:t>
            </w:r>
            <w:r>
              <w:rPr>
                <w:sz w:val="20"/>
              </w:rPr>
              <w:t>internal</w:t>
            </w:r>
            <w:r>
              <w:rPr>
                <w:spacing w:val="-9"/>
                <w:sz w:val="20"/>
              </w:rPr>
              <w:t> </w:t>
            </w:r>
            <w:r>
              <w:rPr>
                <w:sz w:val="20"/>
              </w:rPr>
              <w:t>transfer of</w:t>
            </w:r>
            <w:r>
              <w:rPr>
                <w:spacing w:val="-14"/>
                <w:sz w:val="20"/>
              </w:rPr>
              <w:t> </w:t>
            </w:r>
            <w:r>
              <w:rPr>
                <w:sz w:val="20"/>
              </w:rPr>
              <w:t>documents</w:t>
            </w:r>
            <w:r>
              <w:rPr>
                <w:spacing w:val="-14"/>
                <w:sz w:val="20"/>
              </w:rPr>
              <w:t> </w:t>
            </w:r>
            <w:r>
              <w:rPr>
                <w:sz w:val="20"/>
              </w:rPr>
              <w:t>to</w:t>
            </w:r>
            <w:r>
              <w:rPr>
                <w:spacing w:val="-14"/>
                <w:sz w:val="20"/>
              </w:rPr>
              <w:t> </w:t>
            </w:r>
            <w:r>
              <w:rPr>
                <w:sz w:val="20"/>
              </w:rPr>
              <w:t>be</w:t>
            </w:r>
            <w:r>
              <w:rPr>
                <w:spacing w:val="-14"/>
                <w:sz w:val="20"/>
              </w:rPr>
              <w:t> </w:t>
            </w:r>
            <w:r>
              <w:rPr>
                <w:sz w:val="20"/>
              </w:rPr>
              <w:t>published,</w:t>
            </w:r>
            <w:r>
              <w:rPr>
                <w:spacing w:val="-14"/>
                <w:sz w:val="20"/>
              </w:rPr>
              <w:t> </w:t>
            </w:r>
            <w:r>
              <w:rPr>
                <w:sz w:val="20"/>
              </w:rPr>
              <w:t>final</w:t>
            </w:r>
            <w:r>
              <w:rPr>
                <w:spacing w:val="-9"/>
                <w:sz w:val="20"/>
              </w:rPr>
              <w:t> </w:t>
            </w:r>
            <w:r>
              <w:rPr>
                <w:sz w:val="20"/>
              </w:rPr>
              <w:t>published</w:t>
            </w:r>
            <w:r>
              <w:rPr>
                <w:spacing w:val="-13"/>
                <w:sz w:val="20"/>
              </w:rPr>
              <w:t> </w:t>
            </w:r>
            <w:r>
              <w:rPr>
                <w:sz w:val="20"/>
              </w:rPr>
              <w:t>documents are copied here for reviews and final version of deliverable (for reference only) These are stored in a</w:t>
            </w:r>
          </w:p>
          <w:p>
            <w:pPr>
              <w:pStyle w:val="TableParagraph"/>
              <w:spacing w:line="206" w:lineRule="exact"/>
              <w:ind w:left="158"/>
              <w:rPr>
                <w:sz w:val="20"/>
              </w:rPr>
            </w:pPr>
            <w:r>
              <w:rPr>
                <w:spacing w:val="-2"/>
                <w:sz w:val="20"/>
              </w:rPr>
              <w:t>subfolder</w:t>
            </w:r>
            <w:r>
              <w:rPr>
                <w:spacing w:val="7"/>
                <w:sz w:val="20"/>
              </w:rPr>
              <w:t> </w:t>
            </w:r>
            <w:r>
              <w:rPr>
                <w:spacing w:val="-2"/>
                <w:sz w:val="20"/>
              </w:rPr>
              <w:t>called</w:t>
            </w:r>
            <w:r>
              <w:rPr>
                <w:spacing w:val="3"/>
                <w:sz w:val="20"/>
              </w:rPr>
              <w:t> </w:t>
            </w:r>
            <w:r>
              <w:rPr>
                <w:spacing w:val="-2"/>
                <w:sz w:val="20"/>
              </w:rPr>
              <w:t>\Final\Ref-</w:t>
            </w:r>
            <w:r>
              <w:rPr>
                <w:sz w:val="20"/>
              </w:rPr>
              <w:t> </w:t>
            </w:r>
            <w:r>
              <w:rPr>
                <w:spacing w:val="-2"/>
                <w:sz w:val="20"/>
              </w:rPr>
              <w:t>Only.</w:t>
            </w:r>
          </w:p>
        </w:tc>
        <w:tc>
          <w:tcPr>
            <w:tcW w:w="2707" w:type="dxa"/>
          </w:tcPr>
          <w:p>
            <w:pPr>
              <w:pStyle w:val="TableParagraph"/>
              <w:spacing w:line="254" w:lineRule="auto" w:before="134"/>
              <w:ind w:left="143" w:right="16"/>
              <w:rPr>
                <w:sz w:val="20"/>
              </w:rPr>
            </w:pPr>
            <w:r>
              <w:rPr>
                <w:sz w:val="20"/>
              </w:rPr>
              <w:t>Publishing (full access), RADDS</w:t>
            </w:r>
            <w:r>
              <w:rPr>
                <w:spacing w:val="-14"/>
                <w:sz w:val="20"/>
              </w:rPr>
              <w:t> </w:t>
            </w:r>
            <w:r>
              <w:rPr>
                <w:sz w:val="20"/>
              </w:rPr>
              <w:t>,</w:t>
            </w:r>
            <w:r>
              <w:rPr>
                <w:spacing w:val="-14"/>
                <w:sz w:val="20"/>
              </w:rPr>
              <w:t> </w:t>
            </w:r>
            <w:r>
              <w:rPr>
                <w:sz w:val="20"/>
              </w:rPr>
              <w:t>MW</w:t>
            </w:r>
            <w:r>
              <w:rPr>
                <w:spacing w:val="-4"/>
                <w:sz w:val="20"/>
              </w:rPr>
              <w:t> </w:t>
            </w:r>
            <w:r>
              <w:rPr>
                <w:sz w:val="20"/>
              </w:rPr>
              <w:t>or</w:t>
            </w:r>
            <w:r>
              <w:rPr>
                <w:spacing w:val="-14"/>
                <w:sz w:val="20"/>
              </w:rPr>
              <w:t> </w:t>
            </w:r>
            <w:r>
              <w:rPr>
                <w:sz w:val="20"/>
              </w:rPr>
              <w:t>other</w:t>
            </w:r>
            <w:r>
              <w:rPr>
                <w:spacing w:val="-14"/>
                <w:sz w:val="20"/>
              </w:rPr>
              <w:t> </w:t>
            </w:r>
            <w:r>
              <w:rPr>
                <w:sz w:val="20"/>
              </w:rPr>
              <w:t>IQVIA project-related group (read and write access)</w:t>
            </w:r>
          </w:p>
        </w:tc>
      </w:tr>
    </w:tbl>
    <w:p>
      <w:pPr>
        <w:spacing w:after="0" w:line="254" w:lineRule="auto"/>
        <w:rPr>
          <w:sz w:val="20"/>
        </w:rPr>
        <w:sectPr>
          <w:pgSz w:w="12240" w:h="15840"/>
          <w:pgMar w:header="725" w:footer="752" w:top="2520" w:bottom="1140" w:left="740" w:right="860"/>
        </w:sectPr>
      </w:pPr>
    </w:p>
    <w:p>
      <w:pPr>
        <w:pStyle w:val="BodyText"/>
        <w:spacing w:before="6"/>
        <w:rPr>
          <w:b/>
          <w:sz w:val="13"/>
        </w:rPr>
      </w:pPr>
    </w:p>
    <w:p>
      <w:pPr>
        <w:spacing w:before="94"/>
        <w:ind w:left="700" w:right="0" w:firstLine="0"/>
        <w:jc w:val="left"/>
        <w:rPr>
          <w:b/>
          <w:sz w:val="22"/>
        </w:rPr>
      </w:pPr>
      <w:r>
        <w:rPr>
          <w:b/>
          <w:sz w:val="22"/>
        </w:rPr>
        <w:t>Submission</w:t>
      </w:r>
      <w:r>
        <w:rPr>
          <w:b/>
          <w:spacing w:val="-6"/>
          <w:sz w:val="22"/>
        </w:rPr>
        <w:t> </w:t>
      </w:r>
      <w:r>
        <w:rPr>
          <w:b/>
          <w:sz w:val="22"/>
        </w:rPr>
        <w:t>Publishing</w:t>
      </w:r>
      <w:r>
        <w:rPr>
          <w:b/>
          <w:spacing w:val="-6"/>
          <w:sz w:val="22"/>
        </w:rPr>
        <w:t> </w:t>
      </w:r>
      <w:r>
        <w:rPr>
          <w:b/>
          <w:sz w:val="22"/>
        </w:rPr>
        <w:t>(‘RDS’</w:t>
      </w:r>
      <w:r>
        <w:rPr>
          <w:b/>
          <w:spacing w:val="-5"/>
          <w:sz w:val="22"/>
        </w:rPr>
        <w:t> </w:t>
      </w:r>
      <w:r>
        <w:rPr>
          <w:b/>
          <w:spacing w:val="-2"/>
          <w:sz w:val="22"/>
        </w:rPr>
        <w:t>fileshare):</w:t>
      </w:r>
    </w:p>
    <w:p>
      <w:pPr>
        <w:spacing w:before="1"/>
        <w:ind w:left="699" w:right="0" w:firstLine="0"/>
        <w:jc w:val="left"/>
        <w:rPr>
          <w:b/>
          <w:sz w:val="22"/>
        </w:rPr>
      </w:pPr>
      <w:r>
        <w:rPr>
          <w:b/>
          <w:color w:val="0000FF"/>
          <w:spacing w:val="-2"/>
          <w:sz w:val="22"/>
          <w:u w:val="single" w:color="0000FF"/>
        </w:rPr>
        <w:t>\\10.29.255.6\PROD</w:t>
      </w:r>
    </w:p>
    <w:p>
      <w:pPr>
        <w:pStyle w:val="BodyText"/>
        <w:spacing w:before="8"/>
        <w:rPr>
          <w:b/>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4"/>
        <w:gridCol w:w="1291"/>
        <w:gridCol w:w="2894"/>
        <w:gridCol w:w="2270"/>
      </w:tblGrid>
      <w:tr>
        <w:trPr>
          <w:trHeight w:val="230" w:hRule="atLeast"/>
        </w:trPr>
        <w:tc>
          <w:tcPr>
            <w:tcW w:w="2894" w:type="dxa"/>
            <w:shd w:val="clear" w:color="auto" w:fill="D9D9D9"/>
          </w:tcPr>
          <w:p>
            <w:pPr>
              <w:pStyle w:val="TableParagraph"/>
              <w:spacing w:line="210" w:lineRule="exact"/>
              <w:ind w:left="105"/>
              <w:rPr>
                <w:b/>
                <w:sz w:val="22"/>
              </w:rPr>
            </w:pPr>
            <w:r>
              <w:rPr>
                <w:b/>
                <w:sz w:val="22"/>
              </w:rPr>
              <w:t>RDS</w:t>
            </w:r>
            <w:r>
              <w:rPr>
                <w:b/>
                <w:spacing w:val="-2"/>
                <w:sz w:val="22"/>
              </w:rPr>
              <w:t> Server</w:t>
            </w:r>
          </w:p>
        </w:tc>
        <w:tc>
          <w:tcPr>
            <w:tcW w:w="1291" w:type="dxa"/>
            <w:shd w:val="clear" w:color="auto" w:fill="D9D9D9"/>
          </w:tcPr>
          <w:p>
            <w:pPr>
              <w:pStyle w:val="TableParagraph"/>
              <w:spacing w:line="210" w:lineRule="exact"/>
              <w:ind w:left="105"/>
              <w:rPr>
                <w:b/>
                <w:sz w:val="22"/>
              </w:rPr>
            </w:pPr>
            <w:r>
              <w:rPr>
                <w:b/>
                <w:spacing w:val="-2"/>
                <w:sz w:val="22"/>
              </w:rPr>
              <w:t>Folder</w:t>
            </w:r>
          </w:p>
        </w:tc>
        <w:tc>
          <w:tcPr>
            <w:tcW w:w="2894" w:type="dxa"/>
            <w:shd w:val="clear" w:color="auto" w:fill="D9D9D9"/>
          </w:tcPr>
          <w:p>
            <w:pPr>
              <w:pStyle w:val="TableParagraph"/>
              <w:spacing w:line="210" w:lineRule="exact"/>
              <w:ind w:left="106"/>
              <w:rPr>
                <w:b/>
                <w:sz w:val="22"/>
              </w:rPr>
            </w:pPr>
            <w:r>
              <w:rPr>
                <w:b/>
                <w:sz w:val="22"/>
              </w:rPr>
              <w:t>Description</w:t>
            </w:r>
            <w:r>
              <w:rPr>
                <w:b/>
                <w:spacing w:val="-11"/>
                <w:sz w:val="22"/>
              </w:rPr>
              <w:t> </w:t>
            </w:r>
            <w:r>
              <w:rPr>
                <w:b/>
                <w:sz w:val="22"/>
              </w:rPr>
              <w:t>of</w:t>
            </w:r>
            <w:r>
              <w:rPr>
                <w:b/>
                <w:spacing w:val="-10"/>
                <w:sz w:val="22"/>
              </w:rPr>
              <w:t> </w:t>
            </w:r>
            <w:r>
              <w:rPr>
                <w:b/>
                <w:spacing w:val="-2"/>
                <w:sz w:val="22"/>
              </w:rPr>
              <w:t>Folder</w:t>
            </w:r>
          </w:p>
        </w:tc>
        <w:tc>
          <w:tcPr>
            <w:tcW w:w="2270" w:type="dxa"/>
            <w:shd w:val="clear" w:color="auto" w:fill="D9D9D9"/>
          </w:tcPr>
          <w:p>
            <w:pPr>
              <w:pStyle w:val="TableParagraph"/>
              <w:spacing w:line="210" w:lineRule="exact"/>
              <w:ind w:left="111"/>
              <w:rPr>
                <w:b/>
                <w:sz w:val="22"/>
              </w:rPr>
            </w:pPr>
            <w:r>
              <w:rPr>
                <w:b/>
                <w:spacing w:val="-2"/>
                <w:sz w:val="22"/>
              </w:rPr>
              <w:t>Permissions</w:t>
            </w:r>
          </w:p>
        </w:tc>
      </w:tr>
      <w:tr>
        <w:trPr>
          <w:trHeight w:val="988" w:hRule="atLeast"/>
        </w:trPr>
        <w:tc>
          <w:tcPr>
            <w:tcW w:w="2894"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6"/>
              <w:rPr>
                <w:b/>
                <w:sz w:val="27"/>
              </w:rPr>
            </w:pPr>
          </w:p>
          <w:p>
            <w:pPr>
              <w:pStyle w:val="TableParagraph"/>
              <w:ind w:left="244"/>
              <w:rPr>
                <w:sz w:val="20"/>
              </w:rPr>
            </w:pPr>
            <w:r>
              <w:rPr>
                <w:spacing w:val="-2"/>
                <w:sz w:val="20"/>
              </w:rPr>
              <w:t>\Stage</w:t>
            </w:r>
          </w:p>
        </w:tc>
        <w:tc>
          <w:tcPr>
            <w:tcW w:w="1291" w:type="dxa"/>
          </w:tcPr>
          <w:p>
            <w:pPr>
              <w:pStyle w:val="TableParagraph"/>
              <w:rPr>
                <w:b/>
                <w:sz w:val="22"/>
              </w:rPr>
            </w:pPr>
          </w:p>
          <w:p>
            <w:pPr>
              <w:pStyle w:val="TableParagraph"/>
              <w:spacing w:before="130"/>
              <w:ind w:right="198"/>
              <w:jc w:val="right"/>
              <w:rPr>
                <w:sz w:val="20"/>
              </w:rPr>
            </w:pPr>
            <w:r>
              <w:rPr>
                <w:spacing w:val="-2"/>
                <w:sz w:val="20"/>
              </w:rPr>
              <w:t>\DocProd</w:t>
            </w:r>
          </w:p>
        </w:tc>
        <w:tc>
          <w:tcPr>
            <w:tcW w:w="2894" w:type="dxa"/>
          </w:tcPr>
          <w:p>
            <w:pPr>
              <w:pStyle w:val="TableParagraph"/>
              <w:spacing w:before="3"/>
              <w:rPr>
                <w:b/>
                <w:sz w:val="23"/>
              </w:rPr>
            </w:pPr>
          </w:p>
          <w:p>
            <w:pPr>
              <w:pStyle w:val="TableParagraph"/>
              <w:ind w:left="158"/>
              <w:rPr>
                <w:sz w:val="20"/>
              </w:rPr>
            </w:pPr>
            <w:r>
              <w:rPr>
                <w:sz w:val="20"/>
              </w:rPr>
              <w:t>Area</w:t>
            </w:r>
            <w:r>
              <w:rPr>
                <w:spacing w:val="-14"/>
                <w:sz w:val="20"/>
              </w:rPr>
              <w:t> </w:t>
            </w:r>
            <w:r>
              <w:rPr>
                <w:sz w:val="20"/>
              </w:rPr>
              <w:t>for</w:t>
            </w:r>
            <w:r>
              <w:rPr>
                <w:spacing w:val="-14"/>
                <w:sz w:val="20"/>
              </w:rPr>
              <w:t> </w:t>
            </w:r>
            <w:r>
              <w:rPr>
                <w:sz w:val="20"/>
              </w:rPr>
              <w:t>documents</w:t>
            </w:r>
            <w:r>
              <w:rPr>
                <w:spacing w:val="-14"/>
                <w:sz w:val="20"/>
              </w:rPr>
              <w:t> </w:t>
            </w:r>
            <w:r>
              <w:rPr>
                <w:sz w:val="20"/>
              </w:rPr>
              <w:t>prepared using publishing tools</w:t>
            </w:r>
          </w:p>
        </w:tc>
        <w:tc>
          <w:tcPr>
            <w:tcW w:w="2270" w:type="dxa"/>
          </w:tcPr>
          <w:p>
            <w:pPr>
              <w:pStyle w:val="TableParagraph"/>
              <w:spacing w:before="7"/>
              <w:rPr>
                <w:b/>
                <w:sz w:val="21"/>
              </w:rPr>
            </w:pPr>
          </w:p>
          <w:p>
            <w:pPr>
              <w:pStyle w:val="TableParagraph"/>
              <w:spacing w:line="261" w:lineRule="auto"/>
              <w:ind w:left="653" w:hanging="327"/>
              <w:rPr>
                <w:sz w:val="20"/>
              </w:rPr>
            </w:pPr>
            <w:r>
              <w:rPr>
                <w:spacing w:val="-2"/>
                <w:sz w:val="20"/>
              </w:rPr>
              <w:t>Publishing,</w:t>
            </w:r>
            <w:r>
              <w:rPr>
                <w:spacing w:val="-12"/>
                <w:sz w:val="20"/>
              </w:rPr>
              <w:t> </w:t>
            </w:r>
            <w:r>
              <w:rPr>
                <w:spacing w:val="-2"/>
                <w:sz w:val="20"/>
              </w:rPr>
              <w:t>(full access)</w:t>
            </w:r>
          </w:p>
        </w:tc>
      </w:tr>
      <w:tr>
        <w:trPr>
          <w:trHeight w:val="1785" w:hRule="atLeast"/>
        </w:trPr>
        <w:tc>
          <w:tcPr>
            <w:tcW w:w="2894" w:type="dxa"/>
            <w:vMerge/>
            <w:tcBorders>
              <w:top w:val="nil"/>
            </w:tcBorders>
          </w:tcPr>
          <w:p>
            <w:pPr>
              <w:rPr>
                <w:sz w:val="2"/>
                <w:szCs w:val="2"/>
              </w:rPr>
            </w:pPr>
          </w:p>
        </w:tc>
        <w:tc>
          <w:tcPr>
            <w:tcW w:w="1291" w:type="dxa"/>
          </w:tcPr>
          <w:p>
            <w:pPr>
              <w:pStyle w:val="TableParagraph"/>
              <w:rPr>
                <w:b/>
                <w:sz w:val="22"/>
              </w:rPr>
            </w:pPr>
          </w:p>
          <w:p>
            <w:pPr>
              <w:pStyle w:val="TableParagraph"/>
              <w:rPr>
                <w:b/>
                <w:sz w:val="22"/>
              </w:rPr>
            </w:pPr>
          </w:p>
          <w:p>
            <w:pPr>
              <w:pStyle w:val="TableParagraph"/>
              <w:spacing w:before="11"/>
              <w:rPr>
                <w:b/>
                <w:sz w:val="23"/>
              </w:rPr>
            </w:pPr>
          </w:p>
          <w:p>
            <w:pPr>
              <w:pStyle w:val="TableParagraph"/>
              <w:ind w:left="245"/>
              <w:rPr>
                <w:sz w:val="20"/>
              </w:rPr>
            </w:pPr>
            <w:r>
              <w:rPr>
                <w:spacing w:val="-2"/>
                <w:sz w:val="20"/>
              </w:rPr>
              <w:t>\Other</w:t>
            </w:r>
          </w:p>
        </w:tc>
        <w:tc>
          <w:tcPr>
            <w:tcW w:w="2894" w:type="dxa"/>
          </w:tcPr>
          <w:p>
            <w:pPr>
              <w:pStyle w:val="TableParagraph"/>
              <w:spacing w:line="232" w:lineRule="auto"/>
              <w:ind w:left="158" w:right="88"/>
              <w:rPr>
                <w:sz w:val="20"/>
              </w:rPr>
            </w:pPr>
            <w:r>
              <w:rPr>
                <w:sz w:val="20"/>
              </w:rPr>
              <w:t>Area for project-related documents, such as Project Guidelines,</w:t>
            </w:r>
            <w:r>
              <w:rPr>
                <w:spacing w:val="-14"/>
                <w:sz w:val="20"/>
              </w:rPr>
              <w:t> </w:t>
            </w:r>
            <w:r>
              <w:rPr>
                <w:sz w:val="20"/>
              </w:rPr>
              <w:t>forms,</w:t>
            </w:r>
            <w:r>
              <w:rPr>
                <w:spacing w:val="-14"/>
                <w:sz w:val="20"/>
              </w:rPr>
              <w:t> </w:t>
            </w:r>
            <w:r>
              <w:rPr>
                <w:sz w:val="20"/>
              </w:rPr>
              <w:t>publishing- specific QC checklists, submission validation (where required), and correspondence.</w:t>
            </w:r>
            <w:r>
              <w:rPr>
                <w:spacing w:val="16"/>
                <w:sz w:val="20"/>
              </w:rPr>
              <w:t> </w:t>
            </w:r>
            <w:r>
              <w:rPr>
                <w:sz w:val="20"/>
              </w:rPr>
              <w:t>Deliverable.</w:t>
            </w:r>
          </w:p>
        </w:tc>
        <w:tc>
          <w:tcPr>
            <w:tcW w:w="2270" w:type="dxa"/>
          </w:tcPr>
          <w:p>
            <w:pPr>
              <w:pStyle w:val="TableParagraph"/>
              <w:rPr>
                <w:b/>
                <w:sz w:val="24"/>
              </w:rPr>
            </w:pPr>
          </w:p>
          <w:p>
            <w:pPr>
              <w:pStyle w:val="TableParagraph"/>
              <w:spacing w:before="1"/>
              <w:rPr>
                <w:b/>
                <w:sz w:val="31"/>
              </w:rPr>
            </w:pPr>
          </w:p>
          <w:p>
            <w:pPr>
              <w:pStyle w:val="TableParagraph"/>
              <w:ind w:left="118" w:right="196"/>
              <w:jc w:val="center"/>
              <w:rPr>
                <w:sz w:val="22"/>
              </w:rPr>
            </w:pPr>
            <w:r>
              <w:rPr>
                <w:spacing w:val="-2"/>
                <w:position w:val="1"/>
                <w:sz w:val="20"/>
              </w:rPr>
              <w:t>Publishing, </w:t>
            </w:r>
            <w:r>
              <w:rPr>
                <w:spacing w:val="-4"/>
                <w:sz w:val="22"/>
              </w:rPr>
              <w:t>RADDS</w:t>
            </w:r>
          </w:p>
          <w:p>
            <w:pPr>
              <w:pStyle w:val="TableParagraph"/>
              <w:spacing w:before="25"/>
              <w:ind w:left="118" w:right="207"/>
              <w:jc w:val="center"/>
              <w:rPr>
                <w:sz w:val="20"/>
              </w:rPr>
            </w:pPr>
            <w:r>
              <w:rPr>
                <w:sz w:val="20"/>
              </w:rPr>
              <w:t>(full</w:t>
            </w:r>
            <w:r>
              <w:rPr>
                <w:spacing w:val="-9"/>
                <w:sz w:val="20"/>
              </w:rPr>
              <w:t> </w:t>
            </w:r>
            <w:r>
              <w:rPr>
                <w:spacing w:val="-2"/>
                <w:sz w:val="20"/>
              </w:rPr>
              <w:t>access)</w:t>
            </w:r>
          </w:p>
        </w:tc>
      </w:tr>
      <w:tr>
        <w:trPr>
          <w:trHeight w:val="1607" w:hRule="atLeast"/>
        </w:trPr>
        <w:tc>
          <w:tcPr>
            <w:tcW w:w="2894" w:type="dxa"/>
            <w:vMerge/>
            <w:tcBorders>
              <w:top w:val="nil"/>
            </w:tcBorders>
          </w:tcPr>
          <w:p>
            <w:pPr>
              <w:rPr>
                <w:sz w:val="2"/>
                <w:szCs w:val="2"/>
              </w:rPr>
            </w:pPr>
          </w:p>
        </w:tc>
        <w:tc>
          <w:tcPr>
            <w:tcW w:w="1291" w:type="dxa"/>
          </w:tcPr>
          <w:p>
            <w:pPr>
              <w:pStyle w:val="TableParagraph"/>
              <w:rPr>
                <w:b/>
                <w:sz w:val="22"/>
              </w:rPr>
            </w:pPr>
          </w:p>
          <w:p>
            <w:pPr>
              <w:pStyle w:val="TableParagraph"/>
              <w:rPr>
                <w:b/>
                <w:sz w:val="22"/>
              </w:rPr>
            </w:pPr>
          </w:p>
          <w:p>
            <w:pPr>
              <w:pStyle w:val="TableParagraph"/>
              <w:spacing w:before="189"/>
              <w:ind w:right="230"/>
              <w:jc w:val="right"/>
              <w:rPr>
                <w:sz w:val="20"/>
              </w:rPr>
            </w:pPr>
            <w:r>
              <w:rPr>
                <w:spacing w:val="-2"/>
                <w:sz w:val="20"/>
              </w:rPr>
              <w:t>\Working</w:t>
            </w:r>
          </w:p>
        </w:tc>
        <w:tc>
          <w:tcPr>
            <w:tcW w:w="2894" w:type="dxa"/>
          </w:tcPr>
          <w:p>
            <w:pPr>
              <w:pStyle w:val="TableParagraph"/>
              <w:spacing w:before="10"/>
              <w:rPr>
                <w:b/>
                <w:sz w:val="30"/>
              </w:rPr>
            </w:pPr>
          </w:p>
          <w:p>
            <w:pPr>
              <w:pStyle w:val="TableParagraph"/>
              <w:spacing w:line="232" w:lineRule="auto"/>
              <w:ind w:left="158"/>
              <w:rPr>
                <w:sz w:val="20"/>
              </w:rPr>
            </w:pPr>
            <w:r>
              <w:rPr>
                <w:sz w:val="20"/>
              </w:rPr>
              <w:t>The</w:t>
            </w:r>
            <w:r>
              <w:rPr>
                <w:spacing w:val="-14"/>
                <w:sz w:val="20"/>
              </w:rPr>
              <w:t> </w:t>
            </w:r>
            <w:r>
              <w:rPr>
                <w:sz w:val="20"/>
              </w:rPr>
              <w:t>working</w:t>
            </w:r>
            <w:r>
              <w:rPr>
                <w:spacing w:val="-14"/>
                <w:sz w:val="20"/>
              </w:rPr>
              <w:t> </w:t>
            </w:r>
            <w:r>
              <w:rPr>
                <w:sz w:val="20"/>
              </w:rPr>
              <w:t>area</w:t>
            </w:r>
            <w:r>
              <w:rPr>
                <w:spacing w:val="-14"/>
                <w:sz w:val="20"/>
              </w:rPr>
              <w:t> </w:t>
            </w:r>
            <w:r>
              <w:rPr>
                <w:sz w:val="20"/>
              </w:rPr>
              <w:t>for</w:t>
            </w:r>
            <w:r>
              <w:rPr>
                <w:spacing w:val="-14"/>
                <w:sz w:val="20"/>
              </w:rPr>
              <w:t> </w:t>
            </w:r>
            <w:r>
              <w:rPr>
                <w:sz w:val="20"/>
              </w:rPr>
              <w:t>authoring by Regulatory Leads and provide the path to publishing to transfer to DocProd</w:t>
            </w:r>
          </w:p>
        </w:tc>
        <w:tc>
          <w:tcPr>
            <w:tcW w:w="2270" w:type="dxa"/>
          </w:tcPr>
          <w:p>
            <w:pPr>
              <w:pStyle w:val="TableParagraph"/>
              <w:rPr>
                <w:b/>
                <w:sz w:val="24"/>
              </w:rPr>
            </w:pPr>
          </w:p>
          <w:p>
            <w:pPr>
              <w:pStyle w:val="TableParagraph"/>
              <w:spacing w:before="6"/>
              <w:rPr>
                <w:b/>
                <w:sz w:val="23"/>
              </w:rPr>
            </w:pPr>
          </w:p>
          <w:p>
            <w:pPr>
              <w:pStyle w:val="TableParagraph"/>
              <w:ind w:left="46" w:right="268"/>
              <w:jc w:val="center"/>
              <w:rPr>
                <w:sz w:val="22"/>
              </w:rPr>
            </w:pPr>
            <w:r>
              <w:rPr>
                <w:spacing w:val="-2"/>
                <w:position w:val="1"/>
                <w:sz w:val="20"/>
              </w:rPr>
              <w:t>Publishing, </w:t>
            </w:r>
            <w:r>
              <w:rPr>
                <w:spacing w:val="-4"/>
                <w:sz w:val="22"/>
              </w:rPr>
              <w:t>RADDS</w:t>
            </w:r>
          </w:p>
          <w:p>
            <w:pPr>
              <w:pStyle w:val="TableParagraph"/>
              <w:spacing w:before="20"/>
              <w:ind w:left="45" w:right="268"/>
              <w:jc w:val="center"/>
              <w:rPr>
                <w:sz w:val="20"/>
              </w:rPr>
            </w:pPr>
            <w:r>
              <w:rPr>
                <w:sz w:val="20"/>
              </w:rPr>
              <w:t>(full</w:t>
            </w:r>
            <w:r>
              <w:rPr>
                <w:spacing w:val="-9"/>
                <w:sz w:val="20"/>
              </w:rPr>
              <w:t> </w:t>
            </w:r>
            <w:r>
              <w:rPr>
                <w:spacing w:val="-2"/>
                <w:sz w:val="20"/>
              </w:rPr>
              <w:t>access)</w:t>
            </w:r>
          </w:p>
        </w:tc>
      </w:tr>
      <w:tr>
        <w:trPr>
          <w:trHeight w:val="1890" w:hRule="atLeast"/>
        </w:trPr>
        <w:tc>
          <w:tcPr>
            <w:tcW w:w="2894" w:type="dxa"/>
          </w:tcPr>
          <w:p>
            <w:pPr>
              <w:pStyle w:val="TableParagraph"/>
              <w:rPr>
                <w:b/>
                <w:sz w:val="22"/>
              </w:rPr>
            </w:pPr>
          </w:p>
          <w:p>
            <w:pPr>
              <w:pStyle w:val="TableParagraph"/>
              <w:rPr>
                <w:b/>
                <w:sz w:val="22"/>
              </w:rPr>
            </w:pPr>
          </w:p>
          <w:p>
            <w:pPr>
              <w:pStyle w:val="TableParagraph"/>
              <w:spacing w:before="6"/>
              <w:rPr>
                <w:b/>
                <w:sz w:val="28"/>
              </w:rPr>
            </w:pPr>
          </w:p>
          <w:p>
            <w:pPr>
              <w:pStyle w:val="TableParagraph"/>
              <w:ind w:left="244"/>
              <w:rPr>
                <w:sz w:val="20"/>
              </w:rPr>
            </w:pPr>
            <w:r>
              <w:rPr>
                <w:spacing w:val="-4"/>
                <w:sz w:val="20"/>
              </w:rPr>
              <w:t>\Rep</w:t>
            </w:r>
          </w:p>
        </w:tc>
        <w:tc>
          <w:tcPr>
            <w:tcW w:w="1291" w:type="dxa"/>
          </w:tcPr>
          <w:p>
            <w:pPr>
              <w:pStyle w:val="TableParagraph"/>
              <w:rPr>
                <w:b/>
                <w:sz w:val="22"/>
              </w:rPr>
            </w:pPr>
          </w:p>
          <w:p>
            <w:pPr>
              <w:pStyle w:val="TableParagraph"/>
              <w:rPr>
                <w:b/>
                <w:sz w:val="22"/>
              </w:rPr>
            </w:pPr>
          </w:p>
          <w:p>
            <w:pPr>
              <w:pStyle w:val="TableParagraph"/>
              <w:spacing w:before="6"/>
              <w:rPr>
                <w:b/>
                <w:sz w:val="28"/>
              </w:rPr>
            </w:pPr>
          </w:p>
          <w:p>
            <w:pPr>
              <w:pStyle w:val="TableParagraph"/>
              <w:ind w:left="245"/>
              <w:rPr>
                <w:sz w:val="20"/>
              </w:rPr>
            </w:pPr>
            <w:r>
              <w:rPr>
                <w:spacing w:val="-4"/>
                <w:sz w:val="20"/>
              </w:rPr>
              <w:t>\Rep</w:t>
            </w:r>
          </w:p>
        </w:tc>
        <w:tc>
          <w:tcPr>
            <w:tcW w:w="2894" w:type="dxa"/>
          </w:tcPr>
          <w:p>
            <w:pPr>
              <w:pStyle w:val="TableParagraph"/>
              <w:spacing w:line="256" w:lineRule="auto" w:before="9"/>
              <w:ind w:left="158" w:right="88"/>
              <w:rPr>
                <w:sz w:val="20"/>
              </w:rPr>
            </w:pPr>
            <w:r>
              <w:rPr>
                <w:sz w:val="20"/>
              </w:rPr>
              <w:t>The area where published client deliverables are produced</w:t>
            </w:r>
            <w:r>
              <w:rPr>
                <w:spacing w:val="-14"/>
                <w:sz w:val="20"/>
              </w:rPr>
              <w:t> </w:t>
            </w:r>
            <w:r>
              <w:rPr>
                <w:sz w:val="20"/>
              </w:rPr>
              <w:t>and</w:t>
            </w:r>
            <w:r>
              <w:rPr>
                <w:spacing w:val="-14"/>
                <w:sz w:val="20"/>
              </w:rPr>
              <w:t> </w:t>
            </w:r>
            <w:r>
              <w:rPr>
                <w:sz w:val="20"/>
              </w:rPr>
              <w:t>stored</w:t>
            </w:r>
            <w:r>
              <w:rPr>
                <w:spacing w:val="-14"/>
                <w:sz w:val="20"/>
              </w:rPr>
              <w:t> </w:t>
            </w:r>
            <w:r>
              <w:rPr>
                <w:sz w:val="20"/>
              </w:rPr>
              <w:t>for</w:t>
            </w:r>
            <w:r>
              <w:rPr>
                <w:spacing w:val="-14"/>
                <w:sz w:val="20"/>
              </w:rPr>
              <w:t> </w:t>
            </w:r>
            <w:r>
              <w:rPr>
                <w:sz w:val="20"/>
              </w:rPr>
              <w:t>client drafts through final delivery. These documents are available</w:t>
            </w:r>
            <w:r>
              <w:rPr>
                <w:spacing w:val="-8"/>
                <w:sz w:val="20"/>
              </w:rPr>
              <w:t> </w:t>
            </w:r>
            <w:r>
              <w:rPr>
                <w:sz w:val="20"/>
              </w:rPr>
              <w:t>for</w:t>
            </w:r>
            <w:r>
              <w:rPr>
                <w:spacing w:val="-4"/>
                <w:sz w:val="20"/>
              </w:rPr>
              <w:t> </w:t>
            </w:r>
            <w:r>
              <w:rPr>
                <w:sz w:val="20"/>
              </w:rPr>
              <w:t>Regulatory</w:t>
            </w:r>
            <w:r>
              <w:rPr>
                <w:spacing w:val="-5"/>
                <w:sz w:val="20"/>
              </w:rPr>
              <w:t> </w:t>
            </w:r>
            <w:r>
              <w:rPr>
                <w:sz w:val="20"/>
              </w:rPr>
              <w:t>Lead </w:t>
            </w:r>
            <w:r>
              <w:rPr>
                <w:spacing w:val="-2"/>
                <w:sz w:val="20"/>
              </w:rPr>
              <w:t>reviews.</w:t>
            </w:r>
          </w:p>
        </w:tc>
        <w:tc>
          <w:tcPr>
            <w:tcW w:w="2270" w:type="dxa"/>
          </w:tcPr>
          <w:p>
            <w:pPr>
              <w:pStyle w:val="TableParagraph"/>
              <w:rPr>
                <w:b/>
                <w:sz w:val="22"/>
              </w:rPr>
            </w:pPr>
          </w:p>
          <w:p>
            <w:pPr>
              <w:pStyle w:val="TableParagraph"/>
              <w:spacing w:before="7"/>
              <w:rPr>
                <w:b/>
                <w:sz w:val="27"/>
              </w:rPr>
            </w:pPr>
          </w:p>
          <w:p>
            <w:pPr>
              <w:pStyle w:val="TableParagraph"/>
              <w:ind w:left="423"/>
              <w:rPr>
                <w:sz w:val="20"/>
              </w:rPr>
            </w:pPr>
            <w:r>
              <w:rPr>
                <w:spacing w:val="-2"/>
                <w:sz w:val="20"/>
              </w:rPr>
              <w:t>Publishing,</w:t>
            </w:r>
          </w:p>
          <w:p>
            <w:pPr>
              <w:pStyle w:val="TableParagraph"/>
              <w:spacing w:before="15"/>
              <w:ind w:left="519"/>
              <w:rPr>
                <w:sz w:val="22"/>
              </w:rPr>
            </w:pPr>
            <w:r>
              <w:rPr>
                <w:spacing w:val="-2"/>
                <w:sz w:val="22"/>
              </w:rPr>
              <w:t>RADDS</w:t>
            </w:r>
          </w:p>
          <w:p>
            <w:pPr>
              <w:pStyle w:val="TableParagraph"/>
              <w:spacing w:before="15"/>
              <w:ind w:left="379"/>
              <w:rPr>
                <w:sz w:val="20"/>
              </w:rPr>
            </w:pPr>
            <w:r>
              <w:rPr>
                <w:sz w:val="20"/>
              </w:rPr>
              <w:t>(full</w:t>
            </w:r>
            <w:r>
              <w:rPr>
                <w:spacing w:val="-9"/>
                <w:sz w:val="20"/>
              </w:rPr>
              <w:t> </w:t>
            </w:r>
            <w:r>
              <w:rPr>
                <w:spacing w:val="-2"/>
                <w:sz w:val="20"/>
              </w:rPr>
              <w:t>access)</w:t>
            </w:r>
          </w:p>
        </w:tc>
      </w:tr>
    </w:tbl>
    <w:p>
      <w:pPr>
        <w:spacing w:after="0"/>
        <w:rPr>
          <w:sz w:val="20"/>
        </w:rPr>
        <w:sectPr>
          <w:pgSz w:w="12240" w:h="15840"/>
          <w:pgMar w:header="725" w:footer="752" w:top="2520" w:bottom="1140" w:left="740" w:right="860"/>
        </w:sectPr>
      </w:pPr>
    </w:p>
    <w:p>
      <w:pPr>
        <w:pStyle w:val="BodyText"/>
        <w:spacing w:before="11"/>
        <w:rPr>
          <w:b/>
          <w:sz w:val="13"/>
        </w:rPr>
      </w:pPr>
    </w:p>
    <w:p>
      <w:pPr>
        <w:pStyle w:val="BodyText"/>
        <w:spacing w:before="94"/>
        <w:ind w:left="700" w:right="504"/>
      </w:pPr>
      <w:r>
        <w:rPr/>
        <w:t>The process for setting up a Project Directory on RDS or Pub file share is outlined in the steps </w:t>
      </w:r>
      <w:r>
        <w:rPr>
          <w:spacing w:val="-2"/>
        </w:rPr>
        <w:t>below:</w:t>
      </w:r>
    </w:p>
    <w:p>
      <w:pPr>
        <w:pStyle w:val="BodyText"/>
        <w:spacing w:before="8" w:after="1"/>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8"/>
        <w:gridCol w:w="5544"/>
        <w:gridCol w:w="1848"/>
      </w:tblGrid>
      <w:tr>
        <w:trPr>
          <w:trHeight w:val="306" w:hRule="atLeast"/>
        </w:trPr>
        <w:tc>
          <w:tcPr>
            <w:tcW w:w="1958" w:type="dxa"/>
            <w:shd w:val="clear" w:color="auto" w:fill="D9D9D9"/>
          </w:tcPr>
          <w:p>
            <w:pPr>
              <w:pStyle w:val="TableParagraph"/>
              <w:spacing w:before="28"/>
              <w:ind w:left="110"/>
              <w:rPr>
                <w:b/>
                <w:sz w:val="20"/>
              </w:rPr>
            </w:pPr>
            <w:r>
              <w:rPr>
                <w:b/>
                <w:spacing w:val="-4"/>
                <w:sz w:val="20"/>
              </w:rPr>
              <w:t>Who:</w:t>
            </w:r>
          </w:p>
        </w:tc>
        <w:tc>
          <w:tcPr>
            <w:tcW w:w="5544" w:type="dxa"/>
            <w:shd w:val="clear" w:color="auto" w:fill="D9D9D9"/>
          </w:tcPr>
          <w:p>
            <w:pPr>
              <w:pStyle w:val="TableParagraph"/>
              <w:spacing w:before="28"/>
              <w:ind w:left="110"/>
              <w:rPr>
                <w:b/>
                <w:sz w:val="20"/>
              </w:rPr>
            </w:pPr>
            <w:r>
              <w:rPr>
                <w:b/>
                <w:spacing w:val="-2"/>
                <w:sz w:val="20"/>
              </w:rPr>
              <w:t>Step:</w:t>
            </w:r>
          </w:p>
        </w:tc>
        <w:tc>
          <w:tcPr>
            <w:tcW w:w="1848" w:type="dxa"/>
            <w:shd w:val="clear" w:color="auto" w:fill="D9D9D9"/>
          </w:tcPr>
          <w:p>
            <w:pPr>
              <w:pStyle w:val="TableParagraph"/>
              <w:spacing w:before="28"/>
              <w:ind w:left="105"/>
              <w:rPr>
                <w:b/>
                <w:sz w:val="20"/>
              </w:rPr>
            </w:pPr>
            <w:r>
              <w:rPr>
                <w:b/>
                <w:spacing w:val="-2"/>
                <w:sz w:val="20"/>
              </w:rPr>
              <w:t>When:</w:t>
            </w:r>
          </w:p>
        </w:tc>
      </w:tr>
      <w:tr>
        <w:trPr>
          <w:trHeight w:val="1276" w:hRule="atLeast"/>
        </w:trPr>
        <w:tc>
          <w:tcPr>
            <w:tcW w:w="1958" w:type="dxa"/>
          </w:tcPr>
          <w:p>
            <w:pPr>
              <w:pStyle w:val="TableParagraph"/>
              <w:spacing w:line="256" w:lineRule="auto" w:before="38"/>
              <w:ind w:left="110" w:right="104"/>
              <w:rPr>
                <w:sz w:val="20"/>
              </w:rPr>
            </w:pPr>
            <w:r>
              <w:rPr>
                <w:sz w:val="20"/>
              </w:rPr>
              <w:t>eCTD Lead; </w:t>
            </w:r>
            <w:r>
              <w:rPr>
                <w:spacing w:val="-2"/>
                <w:sz w:val="20"/>
              </w:rPr>
              <w:t>Medical</w:t>
            </w:r>
            <w:r>
              <w:rPr>
                <w:spacing w:val="-12"/>
                <w:sz w:val="20"/>
              </w:rPr>
              <w:t> </w:t>
            </w:r>
            <w:r>
              <w:rPr>
                <w:spacing w:val="-2"/>
                <w:sz w:val="20"/>
              </w:rPr>
              <w:t>Writer</w:t>
            </w:r>
            <w:r>
              <w:rPr>
                <w:spacing w:val="-12"/>
                <w:sz w:val="20"/>
              </w:rPr>
              <w:t> </w:t>
            </w:r>
            <w:r>
              <w:rPr>
                <w:spacing w:val="-2"/>
                <w:sz w:val="20"/>
              </w:rPr>
              <w:t>or </w:t>
            </w:r>
            <w:r>
              <w:rPr>
                <w:sz w:val="20"/>
              </w:rPr>
              <w:t>external client</w:t>
            </w:r>
          </w:p>
        </w:tc>
        <w:tc>
          <w:tcPr>
            <w:tcW w:w="5544" w:type="dxa"/>
          </w:tcPr>
          <w:p>
            <w:pPr>
              <w:pStyle w:val="TableParagraph"/>
              <w:spacing w:before="38"/>
              <w:ind w:left="110"/>
              <w:rPr>
                <w:sz w:val="20"/>
              </w:rPr>
            </w:pPr>
            <w:r>
              <w:rPr>
                <w:sz w:val="20"/>
              </w:rPr>
              <w:t>Complete</w:t>
            </w:r>
            <w:r>
              <w:rPr>
                <w:spacing w:val="-11"/>
                <w:sz w:val="20"/>
              </w:rPr>
              <w:t> </w:t>
            </w:r>
            <w:r>
              <w:rPr>
                <w:sz w:val="20"/>
              </w:rPr>
              <w:t>the</w:t>
            </w:r>
            <w:r>
              <w:rPr>
                <w:spacing w:val="-11"/>
                <w:sz w:val="20"/>
              </w:rPr>
              <w:t> </w:t>
            </w:r>
            <w:r>
              <w:rPr>
                <w:sz w:val="20"/>
              </w:rPr>
              <w:t>Publishing</w:t>
            </w:r>
            <w:r>
              <w:rPr>
                <w:spacing w:val="-5"/>
                <w:sz w:val="20"/>
              </w:rPr>
              <w:t> </w:t>
            </w:r>
            <w:r>
              <w:rPr>
                <w:sz w:val="20"/>
              </w:rPr>
              <w:t>-</w:t>
            </w:r>
            <w:r>
              <w:rPr>
                <w:spacing w:val="-4"/>
                <w:sz w:val="20"/>
              </w:rPr>
              <w:t> </w:t>
            </w:r>
            <w:r>
              <w:rPr>
                <w:sz w:val="20"/>
              </w:rPr>
              <w:t>Standard</w:t>
            </w:r>
            <w:r>
              <w:rPr>
                <w:spacing w:val="-8"/>
                <w:sz w:val="20"/>
              </w:rPr>
              <w:t> </w:t>
            </w:r>
            <w:r>
              <w:rPr>
                <w:sz w:val="20"/>
              </w:rPr>
              <w:t>Publishing</w:t>
            </w:r>
            <w:r>
              <w:rPr>
                <w:spacing w:val="-8"/>
                <w:sz w:val="20"/>
              </w:rPr>
              <w:t> </w:t>
            </w:r>
            <w:r>
              <w:rPr>
                <w:sz w:val="20"/>
              </w:rPr>
              <w:t>Request Template (CS_TP_RA0282).</w:t>
            </w:r>
          </w:p>
        </w:tc>
        <w:tc>
          <w:tcPr>
            <w:tcW w:w="1848" w:type="dxa"/>
          </w:tcPr>
          <w:p>
            <w:pPr>
              <w:pStyle w:val="TableParagraph"/>
              <w:spacing w:before="38"/>
              <w:ind w:left="105" w:right="180"/>
              <w:rPr>
                <w:sz w:val="20"/>
              </w:rPr>
            </w:pPr>
            <w:r>
              <w:rPr>
                <w:sz w:val="20"/>
              </w:rPr>
              <w:t>Prior</w:t>
            </w:r>
            <w:r>
              <w:rPr>
                <w:spacing w:val="-14"/>
                <w:sz w:val="20"/>
              </w:rPr>
              <w:t> </w:t>
            </w:r>
            <w:r>
              <w:rPr>
                <w:sz w:val="20"/>
              </w:rPr>
              <w:t>to</w:t>
            </w:r>
            <w:r>
              <w:rPr>
                <w:spacing w:val="-14"/>
                <w:sz w:val="20"/>
              </w:rPr>
              <w:t> </w:t>
            </w:r>
            <w:r>
              <w:rPr>
                <w:sz w:val="20"/>
              </w:rPr>
              <w:t>initiation of Project Directory</w:t>
            </w:r>
            <w:r>
              <w:rPr>
                <w:spacing w:val="-14"/>
                <w:sz w:val="20"/>
              </w:rPr>
              <w:t> </w:t>
            </w:r>
            <w:r>
              <w:rPr>
                <w:sz w:val="20"/>
              </w:rPr>
              <w:t>set-up</w:t>
            </w:r>
          </w:p>
        </w:tc>
      </w:tr>
      <w:tr>
        <w:trPr>
          <w:trHeight w:val="537" w:hRule="atLeast"/>
        </w:trPr>
        <w:tc>
          <w:tcPr>
            <w:tcW w:w="1958" w:type="dxa"/>
            <w:vMerge w:val="restart"/>
          </w:tcPr>
          <w:p>
            <w:pPr>
              <w:pStyle w:val="TableParagraph"/>
              <w:ind w:left="110" w:right="104"/>
              <w:rPr>
                <w:sz w:val="20"/>
              </w:rPr>
            </w:pPr>
            <w:r>
              <w:rPr>
                <w:sz w:val="20"/>
              </w:rPr>
              <w:t>Publishing</w:t>
            </w:r>
            <w:r>
              <w:rPr>
                <w:spacing w:val="-14"/>
                <w:sz w:val="20"/>
              </w:rPr>
              <w:t> </w:t>
            </w:r>
            <w:r>
              <w:rPr>
                <w:sz w:val="20"/>
              </w:rPr>
              <w:t>File </w:t>
            </w:r>
            <w:r>
              <w:rPr>
                <w:spacing w:val="-2"/>
                <w:sz w:val="20"/>
              </w:rPr>
              <w:t>System Administrator</w:t>
            </w:r>
          </w:p>
        </w:tc>
        <w:tc>
          <w:tcPr>
            <w:tcW w:w="5544" w:type="dxa"/>
          </w:tcPr>
          <w:p>
            <w:pPr>
              <w:pStyle w:val="TableParagraph"/>
              <w:spacing w:before="38"/>
              <w:ind w:left="110"/>
              <w:rPr>
                <w:sz w:val="20"/>
              </w:rPr>
            </w:pPr>
            <w:r>
              <w:rPr>
                <w:sz w:val="20"/>
              </w:rPr>
              <w:t>Create</w:t>
            </w:r>
            <w:r>
              <w:rPr>
                <w:spacing w:val="-16"/>
                <w:sz w:val="20"/>
              </w:rPr>
              <w:t> </w:t>
            </w:r>
            <w:r>
              <w:rPr>
                <w:sz w:val="20"/>
              </w:rPr>
              <w:t>a</w:t>
            </w:r>
            <w:r>
              <w:rPr>
                <w:spacing w:val="-10"/>
                <w:sz w:val="20"/>
              </w:rPr>
              <w:t> </w:t>
            </w:r>
            <w:r>
              <w:rPr>
                <w:sz w:val="20"/>
              </w:rPr>
              <w:t>standard</w:t>
            </w:r>
            <w:r>
              <w:rPr>
                <w:spacing w:val="-10"/>
                <w:sz w:val="20"/>
              </w:rPr>
              <w:t> </w:t>
            </w:r>
            <w:r>
              <w:rPr>
                <w:sz w:val="20"/>
              </w:rPr>
              <w:t>directory</w:t>
            </w:r>
            <w:r>
              <w:rPr>
                <w:spacing w:val="-12"/>
                <w:sz w:val="20"/>
              </w:rPr>
              <w:t> </w:t>
            </w:r>
            <w:r>
              <w:rPr>
                <w:sz w:val="20"/>
              </w:rPr>
              <w:t>structure</w:t>
            </w:r>
            <w:r>
              <w:rPr>
                <w:spacing w:val="-12"/>
                <w:sz w:val="20"/>
              </w:rPr>
              <w:t> </w:t>
            </w:r>
            <w:r>
              <w:rPr>
                <w:sz w:val="20"/>
              </w:rPr>
              <w:t>under</w:t>
            </w:r>
            <w:r>
              <w:rPr>
                <w:spacing w:val="-12"/>
                <w:sz w:val="20"/>
              </w:rPr>
              <w:t> </w:t>
            </w:r>
            <w:r>
              <w:rPr>
                <w:sz w:val="20"/>
              </w:rPr>
              <w:t>a</w:t>
            </w:r>
            <w:r>
              <w:rPr>
                <w:spacing w:val="-14"/>
                <w:sz w:val="20"/>
              </w:rPr>
              <w:t> </w:t>
            </w:r>
            <w:r>
              <w:rPr>
                <w:sz w:val="20"/>
              </w:rPr>
              <w:t>folder</w:t>
            </w:r>
            <w:r>
              <w:rPr>
                <w:spacing w:val="-12"/>
                <w:sz w:val="20"/>
              </w:rPr>
              <w:t> </w:t>
            </w:r>
            <w:r>
              <w:rPr>
                <w:spacing w:val="-2"/>
                <w:sz w:val="20"/>
              </w:rPr>
              <w:t>named</w:t>
            </w:r>
          </w:p>
          <w:p>
            <w:pPr>
              <w:pStyle w:val="TableParagraph"/>
              <w:ind w:left="110"/>
              <w:rPr>
                <w:sz w:val="20"/>
              </w:rPr>
            </w:pPr>
            <w:r>
              <w:rPr>
                <w:spacing w:val="-2"/>
                <w:sz w:val="20"/>
              </w:rPr>
              <w:t>\clients.</w:t>
            </w:r>
          </w:p>
        </w:tc>
        <w:tc>
          <w:tcPr>
            <w:tcW w:w="1848" w:type="dxa"/>
            <w:vMerge w:val="restart"/>
          </w:tcPr>
          <w:p>
            <w:pPr>
              <w:pStyle w:val="TableParagraph"/>
              <w:rPr>
                <w:sz w:val="22"/>
              </w:rPr>
            </w:pPr>
          </w:p>
          <w:p>
            <w:pPr>
              <w:pStyle w:val="TableParagraph"/>
              <w:rPr>
                <w:sz w:val="22"/>
              </w:rPr>
            </w:pPr>
          </w:p>
          <w:p>
            <w:pPr>
              <w:pStyle w:val="TableParagraph"/>
              <w:rPr>
                <w:sz w:val="21"/>
              </w:rPr>
            </w:pPr>
          </w:p>
          <w:p>
            <w:pPr>
              <w:pStyle w:val="TableParagraph"/>
              <w:ind w:left="105" w:right="192"/>
              <w:jc w:val="both"/>
              <w:rPr>
                <w:sz w:val="20"/>
              </w:rPr>
            </w:pPr>
            <w:r>
              <w:rPr>
                <w:sz w:val="20"/>
              </w:rPr>
              <w:t>After new</w:t>
            </w:r>
            <w:r>
              <w:rPr>
                <w:spacing w:val="-2"/>
                <w:sz w:val="20"/>
              </w:rPr>
              <w:t> </w:t>
            </w:r>
            <w:r>
              <w:rPr>
                <w:sz w:val="20"/>
              </w:rPr>
              <w:t>project request</w:t>
            </w:r>
            <w:r>
              <w:rPr>
                <w:spacing w:val="-14"/>
                <w:sz w:val="20"/>
              </w:rPr>
              <w:t> </w:t>
            </w:r>
            <w:r>
              <w:rPr>
                <w:sz w:val="20"/>
              </w:rPr>
              <w:t>has</w:t>
            </w:r>
            <w:r>
              <w:rPr>
                <w:spacing w:val="-14"/>
                <w:sz w:val="20"/>
              </w:rPr>
              <w:t> </w:t>
            </w:r>
            <w:r>
              <w:rPr>
                <w:sz w:val="20"/>
              </w:rPr>
              <w:t>been receiv</w:t>
            </w:r>
            <w:r>
              <w:rPr>
                <w:spacing w:val="-37"/>
                <w:sz w:val="20"/>
              </w:rPr>
              <w:t> </w:t>
            </w:r>
            <w:r>
              <w:rPr>
                <w:sz w:val="20"/>
              </w:rPr>
              <w:t>ed.</w:t>
            </w:r>
          </w:p>
        </w:tc>
      </w:tr>
      <w:tr>
        <w:trPr>
          <w:trHeight w:val="277" w:hRule="atLeast"/>
        </w:trPr>
        <w:tc>
          <w:tcPr>
            <w:tcW w:w="1958" w:type="dxa"/>
            <w:vMerge/>
            <w:tcBorders>
              <w:top w:val="nil"/>
            </w:tcBorders>
          </w:tcPr>
          <w:p>
            <w:pPr>
              <w:rPr>
                <w:sz w:val="2"/>
                <w:szCs w:val="2"/>
              </w:rPr>
            </w:pPr>
          </w:p>
        </w:tc>
        <w:tc>
          <w:tcPr>
            <w:tcW w:w="5544" w:type="dxa"/>
          </w:tcPr>
          <w:p>
            <w:pPr>
              <w:pStyle w:val="TableParagraph"/>
              <w:spacing w:line="220" w:lineRule="exact" w:before="38"/>
              <w:ind w:left="110"/>
              <w:rPr>
                <w:sz w:val="20"/>
              </w:rPr>
            </w:pPr>
            <w:r>
              <w:rPr>
                <w:sz w:val="20"/>
              </w:rPr>
              <w:t>Create</w:t>
            </w:r>
            <w:r>
              <w:rPr>
                <w:spacing w:val="-14"/>
                <w:sz w:val="20"/>
              </w:rPr>
              <w:t> </w:t>
            </w:r>
            <w:r>
              <w:rPr>
                <w:sz w:val="20"/>
              </w:rPr>
              <w:t>a</w:t>
            </w:r>
            <w:r>
              <w:rPr>
                <w:spacing w:val="-7"/>
                <w:sz w:val="20"/>
              </w:rPr>
              <w:t> </w:t>
            </w:r>
            <w:r>
              <w:rPr>
                <w:sz w:val="20"/>
              </w:rPr>
              <w:t>“client</w:t>
            </w:r>
            <w:r>
              <w:rPr>
                <w:spacing w:val="-9"/>
                <w:sz w:val="20"/>
              </w:rPr>
              <w:t> </w:t>
            </w:r>
            <w:r>
              <w:rPr>
                <w:sz w:val="20"/>
              </w:rPr>
              <w:t>name</w:t>
            </w:r>
            <w:r>
              <w:rPr>
                <w:spacing w:val="-14"/>
                <w:sz w:val="20"/>
              </w:rPr>
              <w:t> </w:t>
            </w:r>
            <w:r>
              <w:rPr>
                <w:sz w:val="20"/>
              </w:rPr>
              <w:t>folder”,</w:t>
            </w:r>
            <w:r>
              <w:rPr>
                <w:spacing w:val="-9"/>
                <w:sz w:val="20"/>
              </w:rPr>
              <w:t> </w:t>
            </w:r>
            <w:r>
              <w:rPr>
                <w:sz w:val="20"/>
              </w:rPr>
              <w:t>if</w:t>
            </w:r>
            <w:r>
              <w:rPr>
                <w:spacing w:val="-5"/>
                <w:sz w:val="20"/>
              </w:rPr>
              <w:t> </w:t>
            </w:r>
            <w:r>
              <w:rPr>
                <w:sz w:val="20"/>
              </w:rPr>
              <w:t>one</w:t>
            </w:r>
            <w:r>
              <w:rPr>
                <w:spacing w:val="-11"/>
                <w:sz w:val="20"/>
              </w:rPr>
              <w:t> </w:t>
            </w:r>
            <w:r>
              <w:rPr>
                <w:sz w:val="20"/>
              </w:rPr>
              <w:t>does</w:t>
            </w:r>
            <w:r>
              <w:rPr>
                <w:spacing w:val="-10"/>
                <w:sz w:val="20"/>
              </w:rPr>
              <w:t> </w:t>
            </w:r>
            <w:r>
              <w:rPr>
                <w:sz w:val="20"/>
              </w:rPr>
              <w:t>not</w:t>
            </w:r>
            <w:r>
              <w:rPr>
                <w:spacing w:val="-9"/>
                <w:sz w:val="20"/>
              </w:rPr>
              <w:t> </w:t>
            </w:r>
            <w:r>
              <w:rPr>
                <w:sz w:val="20"/>
              </w:rPr>
              <w:t>already</w:t>
            </w:r>
            <w:r>
              <w:rPr>
                <w:spacing w:val="-5"/>
                <w:sz w:val="20"/>
              </w:rPr>
              <w:t> </w:t>
            </w:r>
            <w:r>
              <w:rPr>
                <w:spacing w:val="-2"/>
                <w:sz w:val="20"/>
              </w:rPr>
              <w:t>exist.</w:t>
            </w:r>
          </w:p>
        </w:tc>
        <w:tc>
          <w:tcPr>
            <w:tcW w:w="1848" w:type="dxa"/>
            <w:vMerge/>
            <w:tcBorders>
              <w:top w:val="nil"/>
            </w:tcBorders>
          </w:tcPr>
          <w:p>
            <w:pPr>
              <w:rPr>
                <w:sz w:val="2"/>
                <w:szCs w:val="2"/>
              </w:rPr>
            </w:pPr>
          </w:p>
        </w:tc>
      </w:tr>
      <w:tr>
        <w:trPr>
          <w:trHeight w:val="997" w:hRule="atLeast"/>
        </w:trPr>
        <w:tc>
          <w:tcPr>
            <w:tcW w:w="1958" w:type="dxa"/>
            <w:vMerge/>
            <w:tcBorders>
              <w:top w:val="nil"/>
            </w:tcBorders>
          </w:tcPr>
          <w:p>
            <w:pPr>
              <w:rPr>
                <w:sz w:val="2"/>
                <w:szCs w:val="2"/>
              </w:rPr>
            </w:pPr>
          </w:p>
        </w:tc>
        <w:tc>
          <w:tcPr>
            <w:tcW w:w="5544" w:type="dxa"/>
          </w:tcPr>
          <w:p>
            <w:pPr>
              <w:pStyle w:val="TableParagraph"/>
              <w:spacing w:before="38"/>
              <w:ind w:left="110" w:right="185"/>
              <w:rPr>
                <w:sz w:val="20"/>
              </w:rPr>
            </w:pPr>
            <w:r>
              <w:rPr>
                <w:sz w:val="20"/>
              </w:rPr>
              <w:t>Create a “client product name or number folder”, if one does not already exist. This name or number should be unique</w:t>
            </w:r>
            <w:r>
              <w:rPr>
                <w:spacing w:val="-12"/>
                <w:sz w:val="20"/>
              </w:rPr>
              <w:t> </w:t>
            </w:r>
            <w:r>
              <w:rPr>
                <w:sz w:val="20"/>
              </w:rPr>
              <w:t>and</w:t>
            </w:r>
            <w:r>
              <w:rPr>
                <w:spacing w:val="-11"/>
                <w:sz w:val="20"/>
              </w:rPr>
              <w:t> </w:t>
            </w:r>
            <w:r>
              <w:rPr>
                <w:sz w:val="20"/>
              </w:rPr>
              <w:t>meaningful,</w:t>
            </w:r>
            <w:r>
              <w:rPr>
                <w:spacing w:val="-9"/>
                <w:sz w:val="20"/>
              </w:rPr>
              <w:t> </w:t>
            </w:r>
            <w:r>
              <w:rPr>
                <w:sz w:val="20"/>
              </w:rPr>
              <w:t>typically</w:t>
            </w:r>
            <w:r>
              <w:rPr>
                <w:spacing w:val="-10"/>
                <w:sz w:val="20"/>
              </w:rPr>
              <w:t> </w:t>
            </w:r>
            <w:r>
              <w:rPr>
                <w:sz w:val="20"/>
              </w:rPr>
              <w:t>the</w:t>
            </w:r>
            <w:r>
              <w:rPr>
                <w:spacing w:val="-12"/>
                <w:sz w:val="20"/>
              </w:rPr>
              <w:t> </w:t>
            </w:r>
            <w:r>
              <w:rPr>
                <w:sz w:val="20"/>
              </w:rPr>
              <w:t>name</w:t>
            </w:r>
            <w:r>
              <w:rPr>
                <w:spacing w:val="-12"/>
                <w:sz w:val="20"/>
              </w:rPr>
              <w:t> </w:t>
            </w:r>
            <w:r>
              <w:rPr>
                <w:sz w:val="20"/>
              </w:rPr>
              <w:t>of</w:t>
            </w:r>
            <w:r>
              <w:rPr>
                <w:spacing w:val="-9"/>
                <w:sz w:val="20"/>
              </w:rPr>
              <w:t> </w:t>
            </w:r>
            <w:r>
              <w:rPr>
                <w:sz w:val="20"/>
              </w:rPr>
              <w:t>the</w:t>
            </w:r>
            <w:r>
              <w:rPr>
                <w:spacing w:val="-12"/>
                <w:sz w:val="20"/>
              </w:rPr>
              <w:t> </w:t>
            </w:r>
            <w:r>
              <w:rPr>
                <w:sz w:val="20"/>
              </w:rPr>
              <w:t>compound or project name.</w:t>
            </w:r>
          </w:p>
        </w:tc>
        <w:tc>
          <w:tcPr>
            <w:tcW w:w="1848" w:type="dxa"/>
            <w:vMerge/>
            <w:tcBorders>
              <w:top w:val="nil"/>
            </w:tcBorders>
          </w:tcPr>
          <w:p>
            <w:pPr>
              <w:rPr>
                <w:sz w:val="2"/>
                <w:szCs w:val="2"/>
              </w:rPr>
            </w:pPr>
          </w:p>
        </w:tc>
      </w:tr>
      <w:tr>
        <w:trPr>
          <w:trHeight w:val="566" w:hRule="atLeast"/>
        </w:trPr>
        <w:tc>
          <w:tcPr>
            <w:tcW w:w="1958" w:type="dxa"/>
            <w:vMerge/>
            <w:tcBorders>
              <w:top w:val="nil"/>
            </w:tcBorders>
          </w:tcPr>
          <w:p>
            <w:pPr>
              <w:rPr>
                <w:sz w:val="2"/>
                <w:szCs w:val="2"/>
              </w:rPr>
            </w:pPr>
          </w:p>
        </w:tc>
        <w:tc>
          <w:tcPr>
            <w:tcW w:w="5544" w:type="dxa"/>
          </w:tcPr>
          <w:p>
            <w:pPr>
              <w:pStyle w:val="TableParagraph"/>
              <w:spacing w:before="38"/>
              <w:ind w:left="110"/>
              <w:rPr>
                <w:sz w:val="20"/>
              </w:rPr>
            </w:pPr>
            <w:r>
              <w:rPr>
                <w:spacing w:val="-2"/>
                <w:sz w:val="20"/>
              </w:rPr>
              <w:t>Create</w:t>
            </w:r>
            <w:r>
              <w:rPr>
                <w:spacing w:val="-1"/>
                <w:sz w:val="20"/>
              </w:rPr>
              <w:t> </w:t>
            </w:r>
            <w:r>
              <w:rPr>
                <w:spacing w:val="-2"/>
                <w:sz w:val="20"/>
              </w:rPr>
              <w:t>a standard</w:t>
            </w:r>
            <w:r>
              <w:rPr>
                <w:spacing w:val="-1"/>
                <w:sz w:val="20"/>
              </w:rPr>
              <w:t> </w:t>
            </w:r>
            <w:r>
              <w:rPr>
                <w:spacing w:val="-2"/>
                <w:sz w:val="20"/>
              </w:rPr>
              <w:t>document directory</w:t>
            </w:r>
            <w:r>
              <w:rPr>
                <w:sz w:val="20"/>
              </w:rPr>
              <w:t> </w:t>
            </w:r>
            <w:r>
              <w:rPr>
                <w:spacing w:val="-2"/>
                <w:sz w:val="20"/>
              </w:rPr>
              <w:t>structure</w:t>
            </w:r>
            <w:r>
              <w:rPr>
                <w:spacing w:val="-1"/>
                <w:sz w:val="20"/>
              </w:rPr>
              <w:t> </w:t>
            </w:r>
            <w:r>
              <w:rPr>
                <w:spacing w:val="-2"/>
                <w:sz w:val="20"/>
              </w:rPr>
              <w:t>under</w:t>
            </w:r>
            <w:r>
              <w:rPr>
                <w:spacing w:val="-3"/>
                <w:sz w:val="20"/>
              </w:rPr>
              <w:t> </w:t>
            </w:r>
            <w:r>
              <w:rPr>
                <w:spacing w:val="-5"/>
                <w:sz w:val="20"/>
              </w:rPr>
              <w:t>the</w:t>
            </w:r>
          </w:p>
          <w:p>
            <w:pPr>
              <w:pStyle w:val="TableParagraph"/>
              <w:ind w:left="110"/>
              <w:rPr>
                <w:sz w:val="20"/>
              </w:rPr>
            </w:pPr>
            <w:r>
              <w:rPr>
                <w:sz w:val="20"/>
              </w:rPr>
              <w:t>\client\client</w:t>
            </w:r>
            <w:r>
              <w:rPr>
                <w:spacing w:val="-14"/>
                <w:sz w:val="20"/>
              </w:rPr>
              <w:t> </w:t>
            </w:r>
            <w:r>
              <w:rPr>
                <w:sz w:val="20"/>
              </w:rPr>
              <w:t>product</w:t>
            </w:r>
            <w:r>
              <w:rPr>
                <w:spacing w:val="-14"/>
                <w:sz w:val="20"/>
              </w:rPr>
              <w:t> </w:t>
            </w:r>
            <w:r>
              <w:rPr>
                <w:sz w:val="20"/>
              </w:rPr>
              <w:t>name</w:t>
            </w:r>
            <w:r>
              <w:rPr>
                <w:spacing w:val="-14"/>
                <w:sz w:val="20"/>
              </w:rPr>
              <w:t> </w:t>
            </w:r>
            <w:r>
              <w:rPr>
                <w:sz w:val="20"/>
              </w:rPr>
              <w:t>or</w:t>
            </w:r>
            <w:r>
              <w:rPr>
                <w:spacing w:val="-14"/>
                <w:sz w:val="20"/>
              </w:rPr>
              <w:t> </w:t>
            </w:r>
            <w:r>
              <w:rPr>
                <w:sz w:val="20"/>
              </w:rPr>
              <w:t>number</w:t>
            </w:r>
            <w:r>
              <w:rPr>
                <w:spacing w:val="-13"/>
                <w:sz w:val="20"/>
              </w:rPr>
              <w:t> </w:t>
            </w:r>
            <w:r>
              <w:rPr>
                <w:spacing w:val="-2"/>
                <w:sz w:val="20"/>
              </w:rPr>
              <w:t>folders\.</w:t>
            </w:r>
          </w:p>
        </w:tc>
        <w:tc>
          <w:tcPr>
            <w:tcW w:w="1848" w:type="dxa"/>
            <w:vMerge/>
            <w:tcBorders>
              <w:top w:val="nil"/>
            </w:tcBorders>
          </w:tcPr>
          <w:p>
            <w:pPr>
              <w:rPr>
                <w:sz w:val="2"/>
                <w:szCs w:val="2"/>
              </w:rPr>
            </w:pPr>
          </w:p>
        </w:tc>
      </w:tr>
      <w:tr>
        <w:trPr>
          <w:trHeight w:val="565" w:hRule="atLeast"/>
        </w:trPr>
        <w:tc>
          <w:tcPr>
            <w:tcW w:w="1958" w:type="dxa"/>
            <w:vMerge/>
            <w:tcBorders>
              <w:top w:val="nil"/>
            </w:tcBorders>
          </w:tcPr>
          <w:p>
            <w:pPr>
              <w:rPr>
                <w:sz w:val="2"/>
                <w:szCs w:val="2"/>
              </w:rPr>
            </w:pPr>
          </w:p>
        </w:tc>
        <w:tc>
          <w:tcPr>
            <w:tcW w:w="5544" w:type="dxa"/>
          </w:tcPr>
          <w:p>
            <w:pPr>
              <w:pStyle w:val="TableParagraph"/>
              <w:spacing w:before="38"/>
              <w:ind w:left="110"/>
              <w:rPr>
                <w:sz w:val="20"/>
              </w:rPr>
            </w:pPr>
            <w:r>
              <w:rPr>
                <w:sz w:val="20"/>
              </w:rPr>
              <w:t>Create a document type subfolder within the “standard document</w:t>
            </w:r>
            <w:r>
              <w:rPr>
                <w:spacing w:val="-12"/>
                <w:sz w:val="20"/>
              </w:rPr>
              <w:t> </w:t>
            </w:r>
            <w:r>
              <w:rPr>
                <w:sz w:val="20"/>
              </w:rPr>
              <w:t>directory</w:t>
            </w:r>
            <w:r>
              <w:rPr>
                <w:spacing w:val="-14"/>
                <w:sz w:val="20"/>
              </w:rPr>
              <w:t> </w:t>
            </w:r>
            <w:r>
              <w:rPr>
                <w:sz w:val="20"/>
              </w:rPr>
              <w:t>structure”</w:t>
            </w:r>
            <w:r>
              <w:rPr>
                <w:spacing w:val="-14"/>
                <w:sz w:val="20"/>
              </w:rPr>
              <w:t> </w:t>
            </w:r>
            <w:r>
              <w:rPr>
                <w:sz w:val="20"/>
              </w:rPr>
              <w:t>(i.e.,</w:t>
            </w:r>
            <w:r>
              <w:rPr>
                <w:spacing w:val="-14"/>
                <w:sz w:val="20"/>
              </w:rPr>
              <w:t> </w:t>
            </w:r>
            <w:r>
              <w:rPr>
                <w:sz w:val="20"/>
              </w:rPr>
              <w:t>IND,</w:t>
            </w:r>
            <w:r>
              <w:rPr>
                <w:spacing w:val="-13"/>
                <w:sz w:val="20"/>
              </w:rPr>
              <w:t> </w:t>
            </w:r>
            <w:r>
              <w:rPr>
                <w:sz w:val="20"/>
              </w:rPr>
              <w:t>CSR,</w:t>
            </w:r>
            <w:r>
              <w:rPr>
                <w:spacing w:val="-14"/>
                <w:sz w:val="20"/>
              </w:rPr>
              <w:t> </w:t>
            </w:r>
            <w:r>
              <w:rPr>
                <w:sz w:val="20"/>
              </w:rPr>
              <w:t>NDA,</w:t>
            </w:r>
            <w:r>
              <w:rPr>
                <w:spacing w:val="-9"/>
                <w:sz w:val="20"/>
              </w:rPr>
              <w:t> </w:t>
            </w:r>
            <w:r>
              <w:rPr>
                <w:sz w:val="20"/>
              </w:rPr>
              <w:t>etc.).</w:t>
            </w:r>
          </w:p>
        </w:tc>
        <w:tc>
          <w:tcPr>
            <w:tcW w:w="1848" w:type="dxa"/>
            <w:vMerge/>
            <w:tcBorders>
              <w:top w:val="nil"/>
            </w:tcBorders>
          </w:tcPr>
          <w:p>
            <w:pPr>
              <w:rPr>
                <w:sz w:val="2"/>
                <w:szCs w:val="2"/>
              </w:rPr>
            </w:pPr>
          </w:p>
        </w:tc>
      </w:tr>
      <w:tr>
        <w:trPr>
          <w:trHeight w:val="565" w:hRule="atLeast"/>
        </w:trPr>
        <w:tc>
          <w:tcPr>
            <w:tcW w:w="1958" w:type="dxa"/>
            <w:vMerge/>
            <w:tcBorders>
              <w:top w:val="nil"/>
            </w:tcBorders>
          </w:tcPr>
          <w:p>
            <w:pPr>
              <w:rPr>
                <w:sz w:val="2"/>
                <w:szCs w:val="2"/>
              </w:rPr>
            </w:pPr>
          </w:p>
        </w:tc>
        <w:tc>
          <w:tcPr>
            <w:tcW w:w="5544" w:type="dxa"/>
          </w:tcPr>
          <w:p>
            <w:pPr>
              <w:pStyle w:val="TableParagraph"/>
              <w:spacing w:before="38"/>
              <w:ind w:left="110"/>
              <w:rPr>
                <w:sz w:val="20"/>
              </w:rPr>
            </w:pPr>
            <w:r>
              <w:rPr>
                <w:sz w:val="20"/>
              </w:rPr>
              <w:t>Request</w:t>
            </w:r>
            <w:r>
              <w:rPr>
                <w:spacing w:val="-9"/>
                <w:sz w:val="20"/>
              </w:rPr>
              <w:t> </w:t>
            </w:r>
            <w:r>
              <w:rPr>
                <w:sz w:val="20"/>
              </w:rPr>
              <w:t>standard</w:t>
            </w:r>
            <w:r>
              <w:rPr>
                <w:spacing w:val="-13"/>
                <w:sz w:val="20"/>
              </w:rPr>
              <w:t> </w:t>
            </w:r>
            <w:r>
              <w:rPr>
                <w:sz w:val="20"/>
              </w:rPr>
              <w:t>read/write</w:t>
            </w:r>
            <w:r>
              <w:rPr>
                <w:spacing w:val="-9"/>
                <w:sz w:val="20"/>
              </w:rPr>
              <w:t> </w:t>
            </w:r>
            <w:r>
              <w:rPr>
                <w:sz w:val="20"/>
              </w:rPr>
              <w:t>access</w:t>
            </w:r>
            <w:r>
              <w:rPr>
                <w:spacing w:val="-11"/>
                <w:sz w:val="20"/>
              </w:rPr>
              <w:t> </w:t>
            </w:r>
            <w:r>
              <w:rPr>
                <w:sz w:val="20"/>
              </w:rPr>
              <w:t>as</w:t>
            </w:r>
            <w:r>
              <w:rPr>
                <w:spacing w:val="-11"/>
                <w:sz w:val="20"/>
              </w:rPr>
              <w:t> </w:t>
            </w:r>
            <w:r>
              <w:rPr>
                <w:sz w:val="20"/>
              </w:rPr>
              <w:t>described</w:t>
            </w:r>
            <w:r>
              <w:rPr>
                <w:spacing w:val="-14"/>
                <w:sz w:val="20"/>
              </w:rPr>
              <w:t> </w:t>
            </w:r>
            <w:r>
              <w:rPr>
                <w:sz w:val="20"/>
              </w:rPr>
              <w:t>in</w:t>
            </w:r>
            <w:r>
              <w:rPr>
                <w:spacing w:val="-13"/>
                <w:sz w:val="20"/>
              </w:rPr>
              <w:t> </w:t>
            </w:r>
            <w:r>
              <w:rPr>
                <w:sz w:val="20"/>
              </w:rPr>
              <w:t>the</w:t>
            </w:r>
            <w:r>
              <w:rPr>
                <w:spacing w:val="-13"/>
                <w:sz w:val="20"/>
              </w:rPr>
              <w:t> </w:t>
            </w:r>
            <w:r>
              <w:rPr>
                <w:sz w:val="20"/>
              </w:rPr>
              <w:t>table abov</w:t>
            </w:r>
            <w:r>
              <w:rPr>
                <w:spacing w:val="-25"/>
                <w:sz w:val="20"/>
              </w:rPr>
              <w:t> </w:t>
            </w:r>
            <w:r>
              <w:rPr>
                <w:sz w:val="20"/>
              </w:rPr>
              <w:t>e under “permissions”.</w:t>
            </w:r>
          </w:p>
        </w:tc>
        <w:tc>
          <w:tcPr>
            <w:tcW w:w="1848" w:type="dxa"/>
            <w:vMerge/>
            <w:tcBorders>
              <w:top w:val="nil"/>
            </w:tcBorders>
          </w:tcPr>
          <w:p>
            <w:pPr>
              <w:rPr>
                <w:sz w:val="2"/>
                <w:szCs w:val="2"/>
              </w:rPr>
            </w:pPr>
          </w:p>
        </w:tc>
      </w:tr>
      <w:tr>
        <w:trPr>
          <w:trHeight w:val="854" w:hRule="atLeast"/>
        </w:trPr>
        <w:tc>
          <w:tcPr>
            <w:tcW w:w="1958" w:type="dxa"/>
            <w:vMerge/>
            <w:tcBorders>
              <w:top w:val="nil"/>
            </w:tcBorders>
          </w:tcPr>
          <w:p>
            <w:pPr>
              <w:rPr>
                <w:sz w:val="2"/>
                <w:szCs w:val="2"/>
              </w:rPr>
            </w:pPr>
          </w:p>
        </w:tc>
        <w:tc>
          <w:tcPr>
            <w:tcW w:w="5544" w:type="dxa"/>
          </w:tcPr>
          <w:p>
            <w:pPr>
              <w:pStyle w:val="TableParagraph"/>
              <w:spacing w:before="38"/>
              <w:ind w:left="110"/>
              <w:rPr>
                <w:sz w:val="20"/>
              </w:rPr>
            </w:pPr>
            <w:r>
              <w:rPr>
                <w:sz w:val="20"/>
              </w:rPr>
              <w:t>Notify</w:t>
            </w:r>
            <w:r>
              <w:rPr>
                <w:spacing w:val="-6"/>
                <w:sz w:val="20"/>
              </w:rPr>
              <w:t> </w:t>
            </w:r>
            <w:r>
              <w:rPr>
                <w:sz w:val="20"/>
              </w:rPr>
              <w:t>users</w:t>
            </w:r>
            <w:r>
              <w:rPr>
                <w:spacing w:val="-10"/>
                <w:sz w:val="20"/>
              </w:rPr>
              <w:t> </w:t>
            </w:r>
            <w:r>
              <w:rPr>
                <w:sz w:val="20"/>
              </w:rPr>
              <w:t>of</w:t>
            </w:r>
            <w:r>
              <w:rPr>
                <w:spacing w:val="-5"/>
                <w:sz w:val="20"/>
              </w:rPr>
              <w:t> </w:t>
            </w:r>
            <w:r>
              <w:rPr>
                <w:sz w:val="20"/>
              </w:rPr>
              <w:t>the</w:t>
            </w:r>
            <w:r>
              <w:rPr>
                <w:spacing w:val="-8"/>
                <w:sz w:val="20"/>
              </w:rPr>
              <w:t> </w:t>
            </w:r>
            <w:r>
              <w:rPr>
                <w:sz w:val="20"/>
              </w:rPr>
              <w:t>creation</w:t>
            </w:r>
            <w:r>
              <w:rPr>
                <w:spacing w:val="-12"/>
                <w:sz w:val="20"/>
              </w:rPr>
              <w:t> </w:t>
            </w:r>
            <w:r>
              <w:rPr>
                <w:sz w:val="20"/>
              </w:rPr>
              <w:t>of</w:t>
            </w:r>
            <w:r>
              <w:rPr>
                <w:spacing w:val="-9"/>
                <w:sz w:val="20"/>
              </w:rPr>
              <w:t> </w:t>
            </w:r>
            <w:r>
              <w:rPr>
                <w:sz w:val="20"/>
              </w:rPr>
              <w:t>the</w:t>
            </w:r>
            <w:r>
              <w:rPr>
                <w:spacing w:val="-11"/>
                <w:sz w:val="20"/>
              </w:rPr>
              <w:t> </w:t>
            </w:r>
            <w:r>
              <w:rPr>
                <w:sz w:val="20"/>
              </w:rPr>
              <w:t>file</w:t>
            </w:r>
            <w:r>
              <w:rPr>
                <w:spacing w:val="-7"/>
                <w:sz w:val="20"/>
              </w:rPr>
              <w:t> </w:t>
            </w:r>
            <w:r>
              <w:rPr>
                <w:spacing w:val="-2"/>
                <w:sz w:val="20"/>
              </w:rPr>
              <w:t>structure.</w:t>
            </w:r>
          </w:p>
          <w:p>
            <w:pPr>
              <w:pStyle w:val="TableParagraph"/>
              <w:spacing w:before="38"/>
              <w:ind w:left="110"/>
              <w:rPr>
                <w:sz w:val="20"/>
              </w:rPr>
            </w:pPr>
            <w:r>
              <w:rPr>
                <w:sz w:val="20"/>
              </w:rPr>
              <w:t>An</w:t>
            </w:r>
            <w:r>
              <w:rPr>
                <w:spacing w:val="-8"/>
                <w:sz w:val="20"/>
              </w:rPr>
              <w:t> </w:t>
            </w:r>
            <w:r>
              <w:rPr>
                <w:sz w:val="20"/>
              </w:rPr>
              <w:t>example</w:t>
            </w:r>
            <w:r>
              <w:rPr>
                <w:spacing w:val="-8"/>
                <w:sz w:val="20"/>
              </w:rPr>
              <w:t> </w:t>
            </w:r>
            <w:r>
              <w:rPr>
                <w:sz w:val="20"/>
              </w:rPr>
              <w:t>of</w:t>
            </w:r>
            <w:r>
              <w:rPr>
                <w:spacing w:val="-6"/>
                <w:sz w:val="20"/>
              </w:rPr>
              <w:t> </w:t>
            </w:r>
            <w:r>
              <w:rPr>
                <w:sz w:val="20"/>
              </w:rPr>
              <w:t>a</w:t>
            </w:r>
            <w:r>
              <w:rPr>
                <w:spacing w:val="-13"/>
                <w:sz w:val="20"/>
              </w:rPr>
              <w:t> </w:t>
            </w:r>
            <w:r>
              <w:rPr>
                <w:sz w:val="20"/>
              </w:rPr>
              <w:t>standard</w:t>
            </w:r>
            <w:r>
              <w:rPr>
                <w:spacing w:val="-13"/>
                <w:sz w:val="20"/>
              </w:rPr>
              <w:t> </w:t>
            </w:r>
            <w:r>
              <w:rPr>
                <w:sz w:val="20"/>
              </w:rPr>
              <w:t>directory</w:t>
            </w:r>
            <w:r>
              <w:rPr>
                <w:spacing w:val="-7"/>
                <w:sz w:val="20"/>
              </w:rPr>
              <w:t> </w:t>
            </w:r>
            <w:r>
              <w:rPr>
                <w:sz w:val="20"/>
              </w:rPr>
              <w:t>hierarchy</w:t>
            </w:r>
            <w:r>
              <w:rPr>
                <w:spacing w:val="-7"/>
                <w:sz w:val="20"/>
              </w:rPr>
              <w:t> </w:t>
            </w:r>
            <w:r>
              <w:rPr>
                <w:sz w:val="20"/>
              </w:rPr>
              <w:t>and</w:t>
            </w:r>
            <w:r>
              <w:rPr>
                <w:spacing w:val="-13"/>
                <w:sz w:val="20"/>
              </w:rPr>
              <w:t> </w:t>
            </w:r>
            <w:r>
              <w:rPr>
                <w:sz w:val="20"/>
              </w:rPr>
              <w:t>file</w:t>
            </w:r>
            <w:r>
              <w:rPr>
                <w:spacing w:val="-13"/>
                <w:sz w:val="20"/>
              </w:rPr>
              <w:t> </w:t>
            </w:r>
            <w:r>
              <w:rPr>
                <w:sz w:val="20"/>
              </w:rPr>
              <w:t>naming conv</w:t>
            </w:r>
            <w:r>
              <w:rPr>
                <w:spacing w:val="-32"/>
                <w:sz w:val="20"/>
              </w:rPr>
              <w:t> </w:t>
            </w:r>
            <w:r>
              <w:rPr>
                <w:sz w:val="20"/>
              </w:rPr>
              <w:t>ention and version control details are below.</w:t>
            </w:r>
          </w:p>
        </w:tc>
        <w:tc>
          <w:tcPr>
            <w:tcW w:w="1848" w:type="dxa"/>
            <w:vMerge/>
            <w:tcBorders>
              <w:top w:val="nil"/>
            </w:tcBorders>
          </w:tcPr>
          <w:p>
            <w:pPr>
              <w:rPr>
                <w:sz w:val="2"/>
                <w:szCs w:val="2"/>
              </w:rPr>
            </w:pPr>
          </w:p>
        </w:tc>
      </w:tr>
    </w:tbl>
    <w:p>
      <w:pPr>
        <w:spacing w:after="0"/>
        <w:rPr>
          <w:sz w:val="2"/>
          <w:szCs w:val="2"/>
        </w:rPr>
        <w:sectPr>
          <w:pgSz w:w="12240" w:h="15840"/>
          <w:pgMar w:header="725" w:footer="752" w:top="2520" w:bottom="1140" w:left="740" w:right="860"/>
        </w:sectPr>
      </w:pPr>
    </w:p>
    <w:p>
      <w:pPr>
        <w:pStyle w:val="BodyText"/>
        <w:spacing w:before="11"/>
        <w:rPr>
          <w:sz w:val="13"/>
        </w:rPr>
      </w:pPr>
    </w:p>
    <w:p>
      <w:pPr>
        <w:pStyle w:val="BodyText"/>
        <w:spacing w:before="94"/>
        <w:ind w:left="700"/>
      </w:pPr>
      <w:r>
        <w:rPr/>
        <w:t>An</w:t>
      </w:r>
      <w:r>
        <w:rPr>
          <w:spacing w:val="-8"/>
        </w:rPr>
        <w:t> </w:t>
      </w:r>
      <w:r>
        <w:rPr/>
        <w:t>example</w:t>
      </w:r>
      <w:r>
        <w:rPr>
          <w:spacing w:val="-5"/>
        </w:rPr>
        <w:t> </w:t>
      </w:r>
      <w:r>
        <w:rPr/>
        <w:t>of</w:t>
      </w:r>
      <w:r>
        <w:rPr>
          <w:spacing w:val="-5"/>
        </w:rPr>
        <w:t> </w:t>
      </w:r>
      <w:r>
        <w:rPr/>
        <w:t>a</w:t>
      </w:r>
      <w:r>
        <w:rPr>
          <w:spacing w:val="-6"/>
        </w:rPr>
        <w:t> </w:t>
      </w:r>
      <w:r>
        <w:rPr/>
        <w:t>standard</w:t>
      </w:r>
      <w:r>
        <w:rPr>
          <w:spacing w:val="-5"/>
        </w:rPr>
        <w:t> </w:t>
      </w:r>
      <w:r>
        <w:rPr/>
        <w:t>directory</w:t>
      </w:r>
      <w:r>
        <w:rPr>
          <w:spacing w:val="-5"/>
        </w:rPr>
        <w:t> </w:t>
      </w:r>
      <w:r>
        <w:rPr/>
        <w:t>hierarchy</w:t>
      </w:r>
      <w:r>
        <w:rPr>
          <w:spacing w:val="-6"/>
        </w:rPr>
        <w:t> </w:t>
      </w:r>
      <w:r>
        <w:rPr/>
        <w:t>is</w:t>
      </w:r>
      <w:r>
        <w:rPr>
          <w:spacing w:val="-5"/>
        </w:rPr>
        <w:t> </w:t>
      </w:r>
      <w:r>
        <w:rPr/>
        <w:t>provided</w:t>
      </w:r>
      <w:r>
        <w:rPr>
          <w:spacing w:val="-5"/>
        </w:rPr>
        <w:t> </w:t>
      </w:r>
      <w:r>
        <w:rPr>
          <w:spacing w:val="-2"/>
        </w:rPr>
        <w:t>below:</w:t>
      </w:r>
    </w:p>
    <w:p>
      <w:pPr>
        <w:pStyle w:val="BodyText"/>
        <w:spacing w:before="9"/>
        <w:rPr>
          <w:sz w:val="21"/>
        </w:rPr>
      </w:pPr>
    </w:p>
    <w:p>
      <w:pPr>
        <w:spacing w:before="1"/>
        <w:ind w:left="700" w:right="0" w:firstLine="0"/>
        <w:jc w:val="left"/>
        <w:rPr>
          <w:b/>
          <w:sz w:val="24"/>
        </w:rPr>
      </w:pPr>
      <w:r>
        <w:rPr>
          <w:b/>
          <w:sz w:val="24"/>
          <w:u w:val="single"/>
        </w:rPr>
        <w:t>Clinical</w:t>
      </w:r>
      <w:r>
        <w:rPr>
          <w:b/>
          <w:spacing w:val="-8"/>
          <w:sz w:val="24"/>
          <w:u w:val="single"/>
        </w:rPr>
        <w:t> </w:t>
      </w:r>
      <w:r>
        <w:rPr>
          <w:b/>
          <w:spacing w:val="-2"/>
          <w:sz w:val="24"/>
          <w:u w:val="single"/>
        </w:rPr>
        <w:t>Publishing:</w:t>
      </w:r>
    </w:p>
    <w:p>
      <w:pPr>
        <w:pStyle w:val="BodyText"/>
        <w:spacing w:before="9"/>
        <w:rPr>
          <w:b/>
          <w:sz w:val="15"/>
        </w:rPr>
      </w:pPr>
    </w:p>
    <w:p>
      <w:pPr>
        <w:spacing w:before="94"/>
        <w:ind w:left="700" w:right="0" w:firstLine="0"/>
        <w:jc w:val="left"/>
        <w:rPr>
          <w:b/>
          <w:sz w:val="22"/>
        </w:rPr>
      </w:pPr>
      <w:r>
        <w:rPr>
          <w:b/>
          <w:color w:val="0000FF"/>
          <w:sz w:val="22"/>
          <w:u w:val="single" w:color="0000FF"/>
        </w:rPr>
        <w:t>\\usadc-nas01b\</w:t>
      </w:r>
      <w:r>
        <w:rPr>
          <w:b/>
          <w:color w:val="0000FF"/>
          <w:spacing w:val="-5"/>
          <w:sz w:val="22"/>
        </w:rPr>
        <w:t> </w:t>
      </w:r>
      <w:r>
        <w:rPr>
          <w:b/>
          <w:sz w:val="22"/>
        </w:rPr>
        <w:t>(‘Pub’</w:t>
      </w:r>
      <w:r>
        <w:rPr>
          <w:b/>
          <w:spacing w:val="-7"/>
          <w:sz w:val="22"/>
        </w:rPr>
        <w:t> </w:t>
      </w:r>
      <w:r>
        <w:rPr>
          <w:b/>
          <w:sz w:val="22"/>
        </w:rPr>
        <w:t>file</w:t>
      </w:r>
      <w:r>
        <w:rPr>
          <w:b/>
          <w:spacing w:val="-6"/>
          <w:sz w:val="22"/>
        </w:rPr>
        <w:t> </w:t>
      </w:r>
      <w:r>
        <w:rPr>
          <w:b/>
          <w:spacing w:val="-2"/>
          <w:sz w:val="22"/>
        </w:rPr>
        <w:t>share)</w:t>
      </w:r>
    </w:p>
    <w:p>
      <w:pPr>
        <w:pStyle w:val="BodyText"/>
        <w:spacing w:before="10"/>
        <w:rPr>
          <w:b/>
          <w:sz w:val="8"/>
        </w:rPr>
      </w:pPr>
      <w:r>
        <w:rPr/>
        <w:drawing>
          <wp:anchor distT="0" distB="0" distL="0" distR="0" allowOverlap="1" layoutInCell="1" locked="0" behindDoc="0" simplePos="0" relativeHeight="1">
            <wp:simplePos x="0" y="0"/>
            <wp:positionH relativeFrom="page">
              <wp:posOffset>1463039</wp:posOffset>
            </wp:positionH>
            <wp:positionV relativeFrom="paragraph">
              <wp:posOffset>80146</wp:posOffset>
            </wp:positionV>
            <wp:extent cx="2338191" cy="1295400"/>
            <wp:effectExtent l="0" t="0" r="0" b="0"/>
            <wp:wrapTopAndBottom/>
            <wp:docPr id="5" name="image2.png"/>
            <wp:cNvGraphicFramePr>
              <a:graphicFrameLocks noChangeAspect="1"/>
            </wp:cNvGraphicFramePr>
            <a:graphic>
              <a:graphicData uri="http://schemas.openxmlformats.org/drawingml/2006/picture">
                <pic:pic>
                  <pic:nvPicPr>
                    <pic:cNvPr id="6" name="image2.png"/>
                    <pic:cNvPicPr/>
                  </pic:nvPicPr>
                  <pic:blipFill>
                    <a:blip r:embed="rId28" cstate="print"/>
                    <a:stretch>
                      <a:fillRect/>
                    </a:stretch>
                  </pic:blipFill>
                  <pic:spPr>
                    <a:xfrm>
                      <a:off x="0" y="0"/>
                      <a:ext cx="2338191" cy="1295400"/>
                    </a:xfrm>
                    <a:prstGeom prst="rect">
                      <a:avLst/>
                    </a:prstGeom>
                  </pic:spPr>
                </pic:pic>
              </a:graphicData>
            </a:graphic>
          </wp:anchor>
        </w:drawing>
      </w:r>
    </w:p>
    <w:p>
      <w:pPr>
        <w:pStyle w:val="BodyText"/>
        <w:spacing w:before="1"/>
        <w:rPr>
          <w:b/>
          <w:sz w:val="35"/>
        </w:rPr>
      </w:pPr>
    </w:p>
    <w:p>
      <w:pPr>
        <w:spacing w:before="0"/>
        <w:ind w:left="700" w:right="0" w:firstLine="0"/>
        <w:jc w:val="left"/>
        <w:rPr>
          <w:b/>
          <w:sz w:val="26"/>
        </w:rPr>
      </w:pPr>
      <w:r>
        <w:rPr>
          <w:b/>
          <w:sz w:val="26"/>
          <w:u w:val="single"/>
        </w:rPr>
        <w:t>Submission</w:t>
      </w:r>
      <w:r>
        <w:rPr>
          <w:b/>
          <w:spacing w:val="-15"/>
          <w:sz w:val="26"/>
          <w:u w:val="single"/>
        </w:rPr>
        <w:t> </w:t>
      </w:r>
      <w:r>
        <w:rPr>
          <w:b/>
          <w:spacing w:val="-2"/>
          <w:sz w:val="26"/>
          <w:u w:val="single"/>
        </w:rPr>
        <w:t>Publishing:</w:t>
      </w:r>
    </w:p>
    <w:p>
      <w:pPr>
        <w:pStyle w:val="BodyText"/>
        <w:spacing w:before="8"/>
        <w:rPr>
          <w:b/>
          <w:sz w:val="15"/>
        </w:rPr>
      </w:pPr>
    </w:p>
    <w:p>
      <w:pPr>
        <w:spacing w:before="96"/>
        <w:ind w:left="700" w:right="0" w:firstLine="0"/>
        <w:jc w:val="left"/>
        <w:rPr>
          <w:b/>
          <w:sz w:val="20"/>
        </w:rPr>
      </w:pPr>
      <w:r>
        <w:rPr>
          <w:b/>
          <w:color w:val="0000FF"/>
          <w:sz w:val="20"/>
          <w:u w:val="single" w:color="0000FF"/>
        </w:rPr>
        <w:t>\\10.29.255.6\Stage</w:t>
      </w:r>
      <w:r>
        <w:rPr>
          <w:b/>
          <w:color w:val="0000FF"/>
          <w:spacing w:val="5"/>
          <w:sz w:val="20"/>
        </w:rPr>
        <w:t> </w:t>
      </w:r>
      <w:r>
        <w:rPr>
          <w:b/>
          <w:sz w:val="20"/>
        </w:rPr>
        <w:t>(RDS</w:t>
      </w:r>
      <w:r>
        <w:rPr>
          <w:b/>
          <w:spacing w:val="10"/>
          <w:sz w:val="20"/>
        </w:rPr>
        <w:t> </w:t>
      </w:r>
      <w:r>
        <w:rPr>
          <w:b/>
          <w:sz w:val="20"/>
        </w:rPr>
        <w:t>file</w:t>
      </w:r>
      <w:r>
        <w:rPr>
          <w:b/>
          <w:spacing w:val="11"/>
          <w:sz w:val="20"/>
        </w:rPr>
        <w:t> </w:t>
      </w:r>
      <w:r>
        <w:rPr>
          <w:b/>
          <w:spacing w:val="-2"/>
          <w:sz w:val="20"/>
        </w:rPr>
        <w:t>share)</w:t>
      </w:r>
    </w:p>
    <w:p>
      <w:pPr>
        <w:pStyle w:val="BodyText"/>
        <w:spacing w:before="7"/>
        <w:rPr>
          <w:b/>
          <w:sz w:val="24"/>
        </w:rPr>
      </w:pPr>
      <w:r>
        <w:rPr/>
        <w:pict>
          <v:group style="position:absolute;margin-left:72pt;margin-top:15.348828pt;width:468pt;height:319pt;mso-position-horizontal-relative:page;mso-position-vertical-relative:paragraph;z-index:-15727616;mso-wrap-distance-left:0;mso-wrap-distance-right:0" id="docshapegroup6" coordorigin="1440,307" coordsize="9360,6380">
            <v:shape style="position:absolute;left:1440;top:306;width:9360;height:6380" id="docshape7" coordorigin="1440,307" coordsize="9360,6380" path="m6418,317l6408,317,6408,6677,1450,6677,1450,317,1440,317,1440,6677,1440,6677,1440,6686,1450,6686,6408,6686,6408,6686,6418,6686,6418,6677,6418,6677,6418,317xm6418,307l6408,307,6408,307,1450,307,1440,307,1440,317,1450,317,6408,317,6408,317,6418,317,6418,307xm10800,317l10790,317,10790,6677,6418,6677,6418,6686,10790,6686,10800,6686,10800,6677,10800,6677,10800,317xm10800,307l10790,307,6418,307,6418,317,10790,317,10800,317,10800,307xe" filled="true" fillcolor="#000000" stroked="false">
              <v:path arrowok="t"/>
              <v:fill type="solid"/>
            </v:shape>
            <v:shape style="position:absolute;left:1758;top:321;width:3551;height:6351" type="#_x0000_t75" id="docshape8" stroked="false">
              <v:imagedata r:id="rId29" o:title=""/>
            </v:shape>
            <v:shape style="position:absolute;left:6973;top:785;width:2019;height:5739" type="#_x0000_t75" id="docshape9" stroked="false">
              <v:imagedata r:id="rId30" o:title=""/>
            </v:shape>
            <v:shape style="position:absolute;left:6518;top:321;width:1267;height:226" type="#_x0000_t202" id="docshape10" filled="false" stroked="false">
              <v:textbox inset="0,0,0,0">
                <w:txbxContent>
                  <w:p>
                    <w:pPr>
                      <w:spacing w:line="225" w:lineRule="exact" w:before="0"/>
                      <w:ind w:left="0" w:right="0" w:firstLine="0"/>
                      <w:jc w:val="left"/>
                      <w:rPr>
                        <w:sz w:val="20"/>
                      </w:rPr>
                    </w:pPr>
                    <w:r>
                      <w:rPr>
                        <w:color w:val="0000FF"/>
                        <w:spacing w:val="-2"/>
                        <w:sz w:val="20"/>
                        <w:u w:val="single" w:color="0000FF"/>
                      </w:rPr>
                      <w:t>\\10.29.255.6\</w:t>
                    </w:r>
                  </w:p>
                </w:txbxContent>
              </v:textbox>
              <w10:wrap type="none"/>
            </v:shape>
            <w10:wrap type="topAndBottom"/>
          </v:group>
        </w:pict>
      </w:r>
    </w:p>
    <w:p>
      <w:pPr>
        <w:spacing w:after="0"/>
        <w:rPr>
          <w:sz w:val="24"/>
        </w:rPr>
        <w:sectPr>
          <w:pgSz w:w="12240" w:h="15840"/>
          <w:pgMar w:header="725" w:footer="752" w:top="2520" w:bottom="1140" w:left="740" w:right="860"/>
        </w:sectPr>
      </w:pPr>
    </w:p>
    <w:p>
      <w:pPr>
        <w:pStyle w:val="BodyText"/>
        <w:rPr>
          <w:b/>
          <w:sz w:val="20"/>
        </w:rPr>
      </w:pPr>
    </w:p>
    <w:p>
      <w:pPr>
        <w:pStyle w:val="BodyText"/>
        <w:rPr>
          <w:b/>
          <w:sz w:val="20"/>
        </w:rPr>
      </w:pPr>
    </w:p>
    <w:p>
      <w:pPr>
        <w:pStyle w:val="BodyText"/>
        <w:spacing w:before="2"/>
        <w:rPr>
          <w:b/>
          <w:sz w:val="18"/>
        </w:rPr>
      </w:pPr>
    </w:p>
    <w:p>
      <w:pPr>
        <w:pStyle w:val="BodyText"/>
        <w:spacing w:before="94"/>
        <w:ind w:left="700"/>
      </w:pPr>
      <w:r>
        <w:rPr/>
        <w:t>File</w:t>
      </w:r>
      <w:r>
        <w:rPr>
          <w:spacing w:val="-7"/>
        </w:rPr>
        <w:t> </w:t>
      </w:r>
      <w:r>
        <w:rPr/>
        <w:t>Naming</w:t>
      </w:r>
      <w:r>
        <w:rPr>
          <w:spacing w:val="-6"/>
        </w:rPr>
        <w:t> </w:t>
      </w:r>
      <w:r>
        <w:rPr/>
        <w:t>Convention</w:t>
      </w:r>
      <w:r>
        <w:rPr>
          <w:spacing w:val="-7"/>
        </w:rPr>
        <w:t> </w:t>
      </w:r>
      <w:r>
        <w:rPr/>
        <w:t>and</w:t>
      </w:r>
      <w:r>
        <w:rPr>
          <w:spacing w:val="-6"/>
        </w:rPr>
        <w:t> </w:t>
      </w:r>
      <w:r>
        <w:rPr/>
        <w:t>Version</w:t>
      </w:r>
      <w:r>
        <w:rPr>
          <w:spacing w:val="-7"/>
        </w:rPr>
        <w:t> </w:t>
      </w:r>
      <w:r>
        <w:rPr/>
        <w:t>Control</w:t>
      </w:r>
      <w:r>
        <w:rPr>
          <w:spacing w:val="-14"/>
        </w:rPr>
        <w:t> </w:t>
      </w:r>
      <w:r>
        <w:rPr/>
        <w:t>examples</w:t>
      </w:r>
      <w:r>
        <w:rPr>
          <w:spacing w:val="-4"/>
        </w:rPr>
        <w:t> </w:t>
      </w:r>
      <w:r>
        <w:rPr/>
        <w:t>in</w:t>
      </w:r>
      <w:r>
        <w:rPr>
          <w:spacing w:val="-8"/>
        </w:rPr>
        <w:t> </w:t>
      </w:r>
      <w:r>
        <w:rPr/>
        <w:t>the</w:t>
      </w:r>
      <w:r>
        <w:rPr>
          <w:spacing w:val="-6"/>
        </w:rPr>
        <w:t> </w:t>
      </w:r>
      <w:r>
        <w:rPr/>
        <w:t>standard</w:t>
      </w:r>
      <w:r>
        <w:rPr>
          <w:spacing w:val="-7"/>
        </w:rPr>
        <w:t> </w:t>
      </w:r>
      <w:r>
        <w:rPr>
          <w:spacing w:val="-2"/>
        </w:rPr>
        <w:t>directory:</w:t>
      </w:r>
    </w:p>
    <w:p>
      <w:pPr>
        <w:pStyle w:val="ListParagraph"/>
        <w:numPr>
          <w:ilvl w:val="0"/>
          <w:numId w:val="53"/>
        </w:numPr>
        <w:tabs>
          <w:tab w:pos="1923" w:val="left" w:leader="none"/>
          <w:tab w:pos="1924" w:val="left" w:leader="none"/>
        </w:tabs>
        <w:spacing w:line="269" w:lineRule="exact" w:before="198" w:after="0"/>
        <w:ind w:left="1924" w:right="0" w:hanging="360"/>
        <w:jc w:val="left"/>
        <w:rPr>
          <w:rFonts w:ascii="Symbol" w:hAnsi="Symbol"/>
          <w:sz w:val="22"/>
        </w:rPr>
      </w:pPr>
      <w:r>
        <w:rPr>
          <w:sz w:val="22"/>
        </w:rPr>
        <w:t>Original</w:t>
      </w:r>
      <w:r>
        <w:rPr>
          <w:spacing w:val="-8"/>
          <w:sz w:val="22"/>
        </w:rPr>
        <w:t> </w:t>
      </w:r>
      <w:r>
        <w:rPr>
          <w:spacing w:val="-2"/>
          <w:sz w:val="22"/>
        </w:rPr>
        <w:t>Documents</w:t>
      </w:r>
    </w:p>
    <w:p>
      <w:pPr>
        <w:pStyle w:val="ListParagraph"/>
        <w:numPr>
          <w:ilvl w:val="1"/>
          <w:numId w:val="53"/>
        </w:numPr>
        <w:tabs>
          <w:tab w:pos="2500" w:val="left" w:leader="none"/>
        </w:tabs>
        <w:spacing w:line="263" w:lineRule="exact" w:before="0" w:after="0"/>
        <w:ind w:left="2500" w:right="0" w:hanging="360"/>
        <w:jc w:val="left"/>
        <w:rPr>
          <w:rFonts w:ascii="Courier New" w:hAnsi="Courier New"/>
          <w:sz w:val="22"/>
        </w:rPr>
      </w:pPr>
      <w:r>
        <w:rPr>
          <w:sz w:val="22"/>
        </w:rPr>
        <w:t>Document</w:t>
      </w:r>
      <w:r>
        <w:rPr>
          <w:spacing w:val="-9"/>
          <w:sz w:val="22"/>
        </w:rPr>
        <w:t> </w:t>
      </w:r>
      <w:r>
        <w:rPr>
          <w:sz w:val="22"/>
        </w:rPr>
        <w:t>file</w:t>
      </w:r>
      <w:r>
        <w:rPr>
          <w:spacing w:val="-4"/>
          <w:sz w:val="22"/>
        </w:rPr>
        <w:t> </w:t>
      </w:r>
      <w:r>
        <w:rPr>
          <w:sz w:val="22"/>
        </w:rPr>
        <w:t>names</w:t>
      </w:r>
      <w:r>
        <w:rPr>
          <w:spacing w:val="-4"/>
          <w:sz w:val="22"/>
        </w:rPr>
        <w:t> </w:t>
      </w:r>
      <w:r>
        <w:rPr>
          <w:sz w:val="22"/>
        </w:rPr>
        <w:t>should</w:t>
      </w:r>
      <w:r>
        <w:rPr>
          <w:spacing w:val="-4"/>
          <w:sz w:val="22"/>
        </w:rPr>
        <w:t> </w:t>
      </w:r>
      <w:r>
        <w:rPr>
          <w:sz w:val="22"/>
        </w:rPr>
        <w:t>be</w:t>
      </w:r>
      <w:r>
        <w:rPr>
          <w:spacing w:val="-4"/>
          <w:sz w:val="22"/>
        </w:rPr>
        <w:t> </w:t>
      </w:r>
      <w:r>
        <w:rPr>
          <w:sz w:val="22"/>
        </w:rPr>
        <w:t>meaningful</w:t>
      </w:r>
      <w:r>
        <w:rPr>
          <w:spacing w:val="-4"/>
          <w:sz w:val="22"/>
        </w:rPr>
        <w:t> </w:t>
      </w:r>
      <w:r>
        <w:rPr>
          <w:sz w:val="22"/>
        </w:rPr>
        <w:t>to</w:t>
      </w:r>
      <w:r>
        <w:rPr>
          <w:spacing w:val="-4"/>
          <w:sz w:val="22"/>
        </w:rPr>
        <w:t> </w:t>
      </w:r>
      <w:r>
        <w:rPr>
          <w:sz w:val="22"/>
        </w:rPr>
        <w:t>the</w:t>
      </w:r>
      <w:r>
        <w:rPr>
          <w:spacing w:val="-4"/>
          <w:sz w:val="22"/>
        </w:rPr>
        <w:t> </w:t>
      </w:r>
      <w:r>
        <w:rPr>
          <w:spacing w:val="-2"/>
          <w:sz w:val="22"/>
        </w:rPr>
        <w:t>document.</w:t>
      </w:r>
    </w:p>
    <w:p>
      <w:pPr>
        <w:pStyle w:val="ListParagraph"/>
        <w:numPr>
          <w:ilvl w:val="1"/>
          <w:numId w:val="53"/>
        </w:numPr>
        <w:tabs>
          <w:tab w:pos="2500" w:val="left" w:leader="none"/>
        </w:tabs>
        <w:spacing w:line="220" w:lineRule="auto" w:before="6" w:after="0"/>
        <w:ind w:left="2500" w:right="1297" w:hanging="360"/>
        <w:jc w:val="left"/>
        <w:rPr>
          <w:rFonts w:ascii="Courier New" w:hAnsi="Courier New"/>
          <w:sz w:val="22"/>
        </w:rPr>
      </w:pPr>
      <w:r>
        <w:rPr>
          <w:sz w:val="22"/>
        </w:rPr>
        <w:t>A</w:t>
      </w:r>
      <w:r>
        <w:rPr>
          <w:spacing w:val="-4"/>
          <w:sz w:val="22"/>
        </w:rPr>
        <w:t> </w:t>
      </w:r>
      <w:r>
        <w:rPr>
          <w:sz w:val="22"/>
        </w:rPr>
        <w:t>copy</w:t>
      </w:r>
      <w:r>
        <w:rPr>
          <w:spacing w:val="-4"/>
          <w:sz w:val="22"/>
        </w:rPr>
        <w:t> </w:t>
      </w:r>
      <w:r>
        <w:rPr>
          <w:sz w:val="22"/>
        </w:rPr>
        <w:t>of</w:t>
      </w:r>
      <w:r>
        <w:rPr>
          <w:spacing w:val="-4"/>
          <w:sz w:val="22"/>
        </w:rPr>
        <w:t> </w:t>
      </w:r>
      <w:r>
        <w:rPr>
          <w:sz w:val="22"/>
        </w:rPr>
        <w:t>all</w:t>
      </w:r>
      <w:r>
        <w:rPr>
          <w:spacing w:val="-4"/>
          <w:sz w:val="22"/>
        </w:rPr>
        <w:t> </w:t>
      </w:r>
      <w:r>
        <w:rPr>
          <w:sz w:val="22"/>
        </w:rPr>
        <w:t>original</w:t>
      </w:r>
      <w:r>
        <w:rPr>
          <w:spacing w:val="-4"/>
          <w:sz w:val="22"/>
        </w:rPr>
        <w:t> </w:t>
      </w:r>
      <w:r>
        <w:rPr>
          <w:sz w:val="22"/>
        </w:rPr>
        <w:t>documents</w:t>
      </w:r>
      <w:r>
        <w:rPr>
          <w:spacing w:val="-4"/>
          <w:sz w:val="22"/>
        </w:rPr>
        <w:t> </w:t>
      </w:r>
      <w:r>
        <w:rPr>
          <w:sz w:val="22"/>
        </w:rPr>
        <w:t>received</w:t>
      </w:r>
      <w:r>
        <w:rPr>
          <w:spacing w:val="-1"/>
          <w:sz w:val="22"/>
        </w:rPr>
        <w:t> </w:t>
      </w:r>
      <w:r>
        <w:rPr>
          <w:sz w:val="22"/>
        </w:rPr>
        <w:t>is</w:t>
      </w:r>
      <w:r>
        <w:rPr>
          <w:spacing w:val="-2"/>
          <w:sz w:val="22"/>
        </w:rPr>
        <w:t> </w:t>
      </w:r>
      <w:r>
        <w:rPr>
          <w:sz w:val="22"/>
        </w:rPr>
        <w:t>retained</w:t>
      </w:r>
      <w:r>
        <w:rPr>
          <w:spacing w:val="-4"/>
          <w:sz w:val="22"/>
        </w:rPr>
        <w:t> </w:t>
      </w:r>
      <w:r>
        <w:rPr>
          <w:sz w:val="22"/>
        </w:rPr>
        <w:t>in</w:t>
      </w:r>
      <w:r>
        <w:rPr>
          <w:spacing w:val="-4"/>
          <w:sz w:val="22"/>
        </w:rPr>
        <w:t> </w:t>
      </w:r>
      <w:r>
        <w:rPr>
          <w:sz w:val="22"/>
        </w:rPr>
        <w:t>a</w:t>
      </w:r>
      <w:r>
        <w:rPr>
          <w:spacing w:val="-4"/>
          <w:sz w:val="22"/>
        </w:rPr>
        <w:t> </w:t>
      </w:r>
      <w:r>
        <w:rPr>
          <w:sz w:val="22"/>
        </w:rPr>
        <w:t>folder</w:t>
      </w:r>
      <w:r>
        <w:rPr>
          <w:spacing w:val="-4"/>
          <w:sz w:val="22"/>
        </w:rPr>
        <w:t> </w:t>
      </w:r>
      <w:r>
        <w:rPr>
          <w:sz w:val="22"/>
        </w:rPr>
        <w:t>named “Originals” as received until project completion</w:t>
      </w:r>
    </w:p>
    <w:p>
      <w:pPr>
        <w:pStyle w:val="ListParagraph"/>
        <w:numPr>
          <w:ilvl w:val="0"/>
          <w:numId w:val="53"/>
        </w:numPr>
        <w:tabs>
          <w:tab w:pos="1923" w:val="left" w:leader="none"/>
          <w:tab w:pos="1924" w:val="left" w:leader="none"/>
        </w:tabs>
        <w:spacing w:line="269" w:lineRule="exact" w:before="3" w:after="0"/>
        <w:ind w:left="1924" w:right="0" w:hanging="360"/>
        <w:jc w:val="left"/>
        <w:rPr>
          <w:rFonts w:ascii="Symbol" w:hAnsi="Symbol"/>
          <w:sz w:val="22"/>
        </w:rPr>
      </w:pPr>
      <w:r>
        <w:rPr>
          <w:position w:val="1"/>
          <w:sz w:val="22"/>
        </w:rPr>
        <w:t>Published</w:t>
      </w:r>
      <w:r>
        <w:rPr>
          <w:spacing w:val="-5"/>
          <w:position w:val="1"/>
          <w:sz w:val="22"/>
        </w:rPr>
        <w:t> </w:t>
      </w:r>
      <w:r>
        <w:rPr>
          <w:spacing w:val="-2"/>
          <w:sz w:val="22"/>
        </w:rPr>
        <w:t>Documents</w:t>
      </w:r>
    </w:p>
    <w:p>
      <w:pPr>
        <w:pStyle w:val="ListParagraph"/>
        <w:numPr>
          <w:ilvl w:val="1"/>
          <w:numId w:val="53"/>
        </w:numPr>
        <w:tabs>
          <w:tab w:pos="2500" w:val="left" w:leader="none"/>
        </w:tabs>
        <w:spacing w:line="228" w:lineRule="auto" w:before="10" w:after="0"/>
        <w:ind w:left="2500" w:right="653" w:hanging="360"/>
        <w:jc w:val="left"/>
        <w:rPr>
          <w:rFonts w:ascii="Courier New" w:hAnsi="Courier New"/>
          <w:sz w:val="24"/>
        </w:rPr>
      </w:pPr>
      <w:r>
        <w:rPr>
          <w:sz w:val="22"/>
        </w:rPr>
        <w:t>Document file names should adhere to the file naming standards for the deliverable</w:t>
      </w:r>
      <w:r>
        <w:rPr>
          <w:spacing w:val="-5"/>
          <w:sz w:val="22"/>
        </w:rPr>
        <w:t> </w:t>
      </w:r>
      <w:r>
        <w:rPr>
          <w:sz w:val="22"/>
        </w:rPr>
        <w:t>type</w:t>
      </w:r>
      <w:r>
        <w:rPr>
          <w:spacing w:val="-4"/>
          <w:sz w:val="22"/>
        </w:rPr>
        <w:t> </w:t>
      </w:r>
      <w:r>
        <w:rPr>
          <w:sz w:val="22"/>
        </w:rPr>
        <w:t>and</w:t>
      </w:r>
      <w:r>
        <w:rPr>
          <w:spacing w:val="-3"/>
          <w:sz w:val="22"/>
        </w:rPr>
        <w:t> </w:t>
      </w:r>
      <w:r>
        <w:rPr>
          <w:sz w:val="22"/>
        </w:rPr>
        <w:t>sponsor</w:t>
      </w:r>
      <w:r>
        <w:rPr>
          <w:spacing w:val="-5"/>
          <w:sz w:val="22"/>
        </w:rPr>
        <w:t> </w:t>
      </w:r>
      <w:r>
        <w:rPr>
          <w:sz w:val="22"/>
        </w:rPr>
        <w:t>requirements.</w:t>
      </w:r>
      <w:r>
        <w:rPr>
          <w:spacing w:val="-5"/>
          <w:sz w:val="22"/>
        </w:rPr>
        <w:t> </w:t>
      </w:r>
      <w:r>
        <w:rPr>
          <w:sz w:val="22"/>
        </w:rPr>
        <w:t>Filenames</w:t>
      </w:r>
      <w:r>
        <w:rPr>
          <w:spacing w:val="-5"/>
          <w:sz w:val="22"/>
        </w:rPr>
        <w:t> </w:t>
      </w:r>
      <w:r>
        <w:rPr>
          <w:sz w:val="22"/>
        </w:rPr>
        <w:t>may</w:t>
      </w:r>
      <w:r>
        <w:rPr>
          <w:spacing w:val="-5"/>
          <w:sz w:val="22"/>
        </w:rPr>
        <w:t> </w:t>
      </w:r>
      <w:r>
        <w:rPr>
          <w:sz w:val="22"/>
        </w:rPr>
        <w:t>be</w:t>
      </w:r>
      <w:r>
        <w:rPr>
          <w:spacing w:val="-5"/>
          <w:sz w:val="22"/>
        </w:rPr>
        <w:t> </w:t>
      </w:r>
      <w:r>
        <w:rPr>
          <w:sz w:val="22"/>
        </w:rPr>
        <w:t>changed</w:t>
      </w:r>
      <w:r>
        <w:rPr>
          <w:spacing w:val="-5"/>
          <w:sz w:val="22"/>
        </w:rPr>
        <w:t> </w:t>
      </w:r>
      <w:r>
        <w:rPr>
          <w:sz w:val="22"/>
        </w:rPr>
        <w:t>from the originals.</w:t>
      </w:r>
    </w:p>
    <w:p>
      <w:pPr>
        <w:pStyle w:val="ListParagraph"/>
        <w:numPr>
          <w:ilvl w:val="0"/>
          <w:numId w:val="53"/>
        </w:numPr>
        <w:tabs>
          <w:tab w:pos="1923" w:val="left" w:leader="none"/>
          <w:tab w:pos="1924" w:val="left" w:leader="none"/>
        </w:tabs>
        <w:spacing w:line="292" w:lineRule="exact" w:before="2" w:after="0"/>
        <w:ind w:left="1924" w:right="0" w:hanging="360"/>
        <w:jc w:val="left"/>
        <w:rPr>
          <w:rFonts w:ascii="Symbol" w:hAnsi="Symbol"/>
          <w:sz w:val="24"/>
        </w:rPr>
      </w:pPr>
      <w:r>
        <w:rPr>
          <w:sz w:val="22"/>
        </w:rPr>
        <w:t>Source</w:t>
      </w:r>
      <w:r>
        <w:rPr>
          <w:spacing w:val="-5"/>
          <w:sz w:val="22"/>
        </w:rPr>
        <w:t> </w:t>
      </w:r>
      <w:r>
        <w:rPr>
          <w:spacing w:val="-2"/>
          <w:sz w:val="22"/>
        </w:rPr>
        <w:t>Documents</w:t>
      </w:r>
    </w:p>
    <w:p>
      <w:pPr>
        <w:pStyle w:val="ListParagraph"/>
        <w:numPr>
          <w:ilvl w:val="1"/>
          <w:numId w:val="53"/>
        </w:numPr>
        <w:tabs>
          <w:tab w:pos="2500" w:val="left" w:leader="none"/>
        </w:tabs>
        <w:spacing w:line="218" w:lineRule="auto" w:before="16" w:after="0"/>
        <w:ind w:left="2500" w:right="659" w:hanging="360"/>
        <w:jc w:val="left"/>
        <w:rPr>
          <w:rFonts w:ascii="Courier New" w:hAnsi="Courier New"/>
          <w:sz w:val="24"/>
        </w:rPr>
      </w:pPr>
      <w:r>
        <w:rPr>
          <w:sz w:val="22"/>
        </w:rPr>
        <w:t>Source</w:t>
      </w:r>
      <w:r>
        <w:rPr>
          <w:spacing w:val="-4"/>
          <w:sz w:val="22"/>
        </w:rPr>
        <w:t> </w:t>
      </w:r>
      <w:r>
        <w:rPr>
          <w:sz w:val="22"/>
        </w:rPr>
        <w:t>documents</w:t>
      </w:r>
      <w:r>
        <w:rPr>
          <w:spacing w:val="-2"/>
          <w:sz w:val="22"/>
        </w:rPr>
        <w:t> </w:t>
      </w:r>
      <w:r>
        <w:rPr>
          <w:sz w:val="22"/>
        </w:rPr>
        <w:t>(i.e.,</w:t>
      </w:r>
      <w:r>
        <w:rPr>
          <w:spacing w:val="-1"/>
          <w:sz w:val="22"/>
        </w:rPr>
        <w:t> </w:t>
      </w:r>
      <w:r>
        <w:rPr>
          <w:sz w:val="22"/>
        </w:rPr>
        <w:t>MS</w:t>
      </w:r>
      <w:r>
        <w:rPr>
          <w:spacing w:val="-9"/>
          <w:sz w:val="22"/>
        </w:rPr>
        <w:t> </w:t>
      </w:r>
      <w:r>
        <w:rPr>
          <w:sz w:val="22"/>
        </w:rPr>
        <w:t>Word)</w:t>
      </w:r>
      <w:r>
        <w:rPr>
          <w:spacing w:val="-9"/>
          <w:sz w:val="22"/>
        </w:rPr>
        <w:t> </w:t>
      </w:r>
      <w:r>
        <w:rPr>
          <w:sz w:val="22"/>
        </w:rPr>
        <w:t>that</w:t>
      </w:r>
      <w:r>
        <w:rPr>
          <w:spacing w:val="-6"/>
          <w:sz w:val="22"/>
        </w:rPr>
        <w:t> </w:t>
      </w:r>
      <w:r>
        <w:rPr>
          <w:sz w:val="22"/>
        </w:rPr>
        <w:t>are</w:t>
      </w:r>
      <w:r>
        <w:rPr>
          <w:spacing w:val="-5"/>
          <w:sz w:val="22"/>
        </w:rPr>
        <w:t> </w:t>
      </w:r>
      <w:r>
        <w:rPr>
          <w:sz w:val="22"/>
        </w:rPr>
        <w:t>converted</w:t>
      </w:r>
      <w:r>
        <w:rPr>
          <w:spacing w:val="-5"/>
          <w:sz w:val="22"/>
        </w:rPr>
        <w:t> </w:t>
      </w:r>
      <w:r>
        <w:rPr>
          <w:sz w:val="22"/>
        </w:rPr>
        <w:t>to PDF</w:t>
      </w:r>
      <w:r>
        <w:rPr>
          <w:spacing w:val="-7"/>
          <w:sz w:val="22"/>
        </w:rPr>
        <w:t> </w:t>
      </w:r>
      <w:r>
        <w:rPr>
          <w:sz w:val="22"/>
        </w:rPr>
        <w:t>will</w:t>
      </w:r>
      <w:r>
        <w:rPr>
          <w:spacing w:val="-3"/>
          <w:sz w:val="22"/>
        </w:rPr>
        <w:t> </w:t>
      </w:r>
      <w:r>
        <w:rPr>
          <w:sz w:val="22"/>
        </w:rPr>
        <w:t>be retained in a separate folder and archived with the project.</w:t>
      </w:r>
    </w:p>
    <w:p>
      <w:pPr>
        <w:pStyle w:val="ListParagraph"/>
        <w:numPr>
          <w:ilvl w:val="0"/>
          <w:numId w:val="53"/>
        </w:numPr>
        <w:tabs>
          <w:tab w:pos="1923" w:val="left" w:leader="none"/>
          <w:tab w:pos="1924" w:val="left" w:leader="none"/>
        </w:tabs>
        <w:spacing w:line="289" w:lineRule="exact" w:before="5" w:after="0"/>
        <w:ind w:left="1924" w:right="0" w:hanging="360"/>
        <w:jc w:val="left"/>
        <w:rPr>
          <w:rFonts w:ascii="Symbol" w:hAnsi="Symbol"/>
          <w:sz w:val="24"/>
        </w:rPr>
      </w:pPr>
      <w:r>
        <w:rPr>
          <w:sz w:val="22"/>
        </w:rPr>
        <w:t>Versioning</w:t>
      </w:r>
      <w:r>
        <w:rPr>
          <w:spacing w:val="-6"/>
          <w:sz w:val="22"/>
        </w:rPr>
        <w:t> </w:t>
      </w:r>
      <w:r>
        <w:rPr>
          <w:sz w:val="22"/>
        </w:rPr>
        <w:t>of</w:t>
      </w:r>
      <w:r>
        <w:rPr>
          <w:spacing w:val="-4"/>
          <w:sz w:val="22"/>
        </w:rPr>
        <w:t> </w:t>
      </w:r>
      <w:r>
        <w:rPr>
          <w:spacing w:val="-2"/>
          <w:sz w:val="22"/>
        </w:rPr>
        <w:t>Documents</w:t>
      </w:r>
    </w:p>
    <w:p>
      <w:pPr>
        <w:pStyle w:val="ListParagraph"/>
        <w:numPr>
          <w:ilvl w:val="1"/>
          <w:numId w:val="53"/>
        </w:numPr>
        <w:tabs>
          <w:tab w:pos="2500" w:val="left" w:leader="none"/>
        </w:tabs>
        <w:spacing w:line="230" w:lineRule="auto" w:before="3" w:after="0"/>
        <w:ind w:left="2500" w:right="650" w:hanging="360"/>
        <w:jc w:val="both"/>
        <w:rPr>
          <w:rFonts w:ascii="Courier New" w:hAnsi="Courier New"/>
          <w:sz w:val="24"/>
        </w:rPr>
      </w:pPr>
      <w:r>
        <w:rPr>
          <w:sz w:val="22"/>
        </w:rPr>
        <w:t>A \Date</w:t>
      </w:r>
      <w:r>
        <w:rPr>
          <w:spacing w:val="-4"/>
          <w:sz w:val="22"/>
        </w:rPr>
        <w:t> </w:t>
      </w:r>
      <w:r>
        <w:rPr>
          <w:sz w:val="22"/>
        </w:rPr>
        <w:t>subdirectory</w:t>
      </w:r>
      <w:r>
        <w:rPr>
          <w:spacing w:val="-4"/>
          <w:sz w:val="22"/>
        </w:rPr>
        <w:t> </w:t>
      </w:r>
      <w:r>
        <w:rPr>
          <w:sz w:val="22"/>
        </w:rPr>
        <w:t>in</w:t>
      </w:r>
      <w:r>
        <w:rPr>
          <w:spacing w:val="-4"/>
          <w:sz w:val="22"/>
        </w:rPr>
        <w:t> </w:t>
      </w:r>
      <w:r>
        <w:rPr>
          <w:sz w:val="22"/>
        </w:rPr>
        <w:t>the</w:t>
      </w:r>
      <w:r>
        <w:rPr>
          <w:spacing w:val="-5"/>
          <w:sz w:val="22"/>
        </w:rPr>
        <w:t> </w:t>
      </w:r>
      <w:r>
        <w:rPr>
          <w:sz w:val="22"/>
        </w:rPr>
        <w:t>\DocProd</w:t>
      </w:r>
      <w:r>
        <w:rPr>
          <w:spacing w:val="-5"/>
          <w:sz w:val="22"/>
        </w:rPr>
        <w:t> </w:t>
      </w:r>
      <w:r>
        <w:rPr>
          <w:sz w:val="22"/>
        </w:rPr>
        <w:t>and</w:t>
      </w:r>
      <w:r>
        <w:rPr>
          <w:spacing w:val="-5"/>
          <w:sz w:val="22"/>
        </w:rPr>
        <w:t> </w:t>
      </w:r>
      <w:r>
        <w:rPr>
          <w:sz w:val="22"/>
        </w:rPr>
        <w:t>\Working</w:t>
      </w:r>
      <w:r>
        <w:rPr>
          <w:spacing w:val="-4"/>
          <w:sz w:val="22"/>
        </w:rPr>
        <w:t> </w:t>
      </w:r>
      <w:r>
        <w:rPr>
          <w:sz w:val="22"/>
        </w:rPr>
        <w:t>directories</w:t>
      </w:r>
      <w:r>
        <w:rPr>
          <w:spacing w:val="-4"/>
          <w:sz w:val="22"/>
        </w:rPr>
        <w:t> </w:t>
      </w:r>
      <w:r>
        <w:rPr>
          <w:sz w:val="22"/>
        </w:rPr>
        <w:t>should</w:t>
      </w:r>
      <w:r>
        <w:rPr>
          <w:spacing w:val="-4"/>
          <w:sz w:val="22"/>
        </w:rPr>
        <w:t> </w:t>
      </w:r>
      <w:r>
        <w:rPr>
          <w:sz w:val="22"/>
        </w:rPr>
        <w:t>contain subfolders indicating any official client or author versions received during the editing process.</w:t>
      </w:r>
    </w:p>
    <w:p>
      <w:pPr>
        <w:pStyle w:val="ListParagraph"/>
        <w:numPr>
          <w:ilvl w:val="1"/>
          <w:numId w:val="53"/>
        </w:numPr>
        <w:tabs>
          <w:tab w:pos="2500" w:val="left" w:leader="none"/>
        </w:tabs>
        <w:spacing w:line="228" w:lineRule="auto" w:before="12" w:after="0"/>
        <w:ind w:left="2500" w:right="625" w:hanging="360"/>
        <w:jc w:val="left"/>
        <w:rPr>
          <w:rFonts w:ascii="Courier New" w:hAnsi="Courier New"/>
          <w:sz w:val="24"/>
        </w:rPr>
      </w:pPr>
      <w:r>
        <w:rPr>
          <w:sz w:val="22"/>
        </w:rPr>
        <w:t>The</w:t>
      </w:r>
      <w:r>
        <w:rPr>
          <w:spacing w:val="-7"/>
          <w:sz w:val="22"/>
        </w:rPr>
        <w:t> </w:t>
      </w:r>
      <w:r>
        <w:rPr>
          <w:sz w:val="22"/>
        </w:rPr>
        <w:t>eCTD</w:t>
      </w:r>
      <w:r>
        <w:rPr>
          <w:spacing w:val="-5"/>
          <w:sz w:val="22"/>
        </w:rPr>
        <w:t> </w:t>
      </w:r>
      <w:r>
        <w:rPr>
          <w:sz w:val="22"/>
        </w:rPr>
        <w:t>Lead</w:t>
      </w:r>
      <w:r>
        <w:rPr>
          <w:spacing w:val="-6"/>
          <w:sz w:val="22"/>
        </w:rPr>
        <w:t> </w:t>
      </w:r>
      <w:r>
        <w:rPr>
          <w:sz w:val="22"/>
        </w:rPr>
        <w:t>or</w:t>
      </w:r>
      <w:r>
        <w:rPr>
          <w:spacing w:val="-3"/>
          <w:sz w:val="22"/>
        </w:rPr>
        <w:t> </w:t>
      </w:r>
      <w:r>
        <w:rPr>
          <w:sz w:val="22"/>
        </w:rPr>
        <w:t>MW</w:t>
      </w:r>
      <w:r>
        <w:rPr>
          <w:spacing w:val="17"/>
          <w:sz w:val="22"/>
        </w:rPr>
        <w:t> </w:t>
      </w:r>
      <w:r>
        <w:rPr>
          <w:sz w:val="22"/>
        </w:rPr>
        <w:t>should</w:t>
      </w:r>
      <w:r>
        <w:rPr>
          <w:spacing w:val="-5"/>
          <w:sz w:val="22"/>
        </w:rPr>
        <w:t> </w:t>
      </w:r>
      <w:r>
        <w:rPr>
          <w:sz w:val="22"/>
        </w:rPr>
        <w:t>not</w:t>
      </w:r>
      <w:r>
        <w:rPr>
          <w:spacing w:val="-5"/>
          <w:sz w:val="22"/>
        </w:rPr>
        <w:t> </w:t>
      </w:r>
      <w:r>
        <w:rPr>
          <w:sz w:val="22"/>
        </w:rPr>
        <w:t>version</w:t>
      </w:r>
      <w:r>
        <w:rPr>
          <w:spacing w:val="-5"/>
          <w:sz w:val="22"/>
        </w:rPr>
        <w:t> </w:t>
      </w:r>
      <w:r>
        <w:rPr>
          <w:sz w:val="22"/>
        </w:rPr>
        <w:t>any</w:t>
      </w:r>
      <w:r>
        <w:rPr>
          <w:spacing w:val="-5"/>
          <w:sz w:val="22"/>
        </w:rPr>
        <w:t> </w:t>
      </w:r>
      <w:r>
        <w:rPr>
          <w:sz w:val="22"/>
        </w:rPr>
        <w:t>source</w:t>
      </w:r>
      <w:r>
        <w:rPr>
          <w:spacing w:val="-5"/>
          <w:sz w:val="22"/>
        </w:rPr>
        <w:t> </w:t>
      </w:r>
      <w:r>
        <w:rPr>
          <w:sz w:val="22"/>
        </w:rPr>
        <w:t>document</w:t>
      </w:r>
      <w:r>
        <w:rPr>
          <w:spacing w:val="-5"/>
          <w:sz w:val="22"/>
        </w:rPr>
        <w:t> </w:t>
      </w:r>
      <w:r>
        <w:rPr>
          <w:sz w:val="22"/>
        </w:rPr>
        <w:t>released</w:t>
      </w:r>
      <w:r>
        <w:rPr>
          <w:spacing w:val="-5"/>
          <w:sz w:val="22"/>
        </w:rPr>
        <w:t> </w:t>
      </w:r>
      <w:r>
        <w:rPr>
          <w:sz w:val="22"/>
        </w:rPr>
        <w:t>for </w:t>
      </w:r>
      <w:r>
        <w:rPr>
          <w:position w:val="1"/>
          <w:sz w:val="22"/>
        </w:rPr>
        <w:t>publishing without requesting the document from the </w:t>
      </w:r>
      <w:r>
        <w:rPr>
          <w:sz w:val="22"/>
        </w:rPr>
        <w:t>RADDS </w:t>
      </w:r>
      <w:r>
        <w:rPr>
          <w:position w:val="1"/>
          <w:sz w:val="22"/>
        </w:rPr>
        <w:t>Publisher to </w:t>
      </w:r>
      <w:r>
        <w:rPr>
          <w:sz w:val="22"/>
        </w:rPr>
        <w:t>ensure the latest version is used.</w:t>
      </w:r>
    </w:p>
    <w:p>
      <w:pPr>
        <w:pStyle w:val="ListParagraph"/>
        <w:numPr>
          <w:ilvl w:val="0"/>
          <w:numId w:val="53"/>
        </w:numPr>
        <w:tabs>
          <w:tab w:pos="1923" w:val="left" w:leader="none"/>
          <w:tab w:pos="1924" w:val="left" w:leader="none"/>
        </w:tabs>
        <w:spacing w:line="292" w:lineRule="exact" w:before="1" w:after="0"/>
        <w:ind w:left="1924" w:right="0" w:hanging="360"/>
        <w:jc w:val="left"/>
        <w:rPr>
          <w:rFonts w:ascii="Symbol" w:hAnsi="Symbol"/>
          <w:sz w:val="24"/>
        </w:rPr>
      </w:pPr>
      <w:r>
        <w:rPr>
          <w:sz w:val="22"/>
        </w:rPr>
        <w:t>Storing</w:t>
      </w:r>
      <w:r>
        <w:rPr>
          <w:spacing w:val="-7"/>
          <w:sz w:val="22"/>
        </w:rPr>
        <w:t> </w:t>
      </w:r>
      <w:r>
        <w:rPr>
          <w:spacing w:val="-2"/>
          <w:sz w:val="22"/>
        </w:rPr>
        <w:t>Documents:</w:t>
      </w:r>
    </w:p>
    <w:p>
      <w:pPr>
        <w:pStyle w:val="ListParagraph"/>
        <w:numPr>
          <w:ilvl w:val="1"/>
          <w:numId w:val="53"/>
        </w:numPr>
        <w:tabs>
          <w:tab w:pos="2500" w:val="left" w:leader="none"/>
        </w:tabs>
        <w:spacing w:line="220" w:lineRule="auto" w:before="13" w:after="0"/>
        <w:ind w:left="2500" w:right="943" w:hanging="360"/>
        <w:jc w:val="left"/>
        <w:rPr>
          <w:rFonts w:ascii="Courier New" w:hAnsi="Courier New"/>
          <w:sz w:val="22"/>
        </w:rPr>
      </w:pPr>
      <w:r>
        <w:rPr>
          <w:sz w:val="22"/>
        </w:rPr>
        <w:t>Documents</w:t>
      </w:r>
      <w:r>
        <w:rPr>
          <w:spacing w:val="-4"/>
          <w:sz w:val="22"/>
        </w:rPr>
        <w:t> </w:t>
      </w:r>
      <w:r>
        <w:rPr>
          <w:sz w:val="22"/>
        </w:rPr>
        <w:t>should</w:t>
      </w:r>
      <w:r>
        <w:rPr>
          <w:spacing w:val="-4"/>
          <w:sz w:val="22"/>
        </w:rPr>
        <w:t> </w:t>
      </w:r>
      <w:r>
        <w:rPr>
          <w:sz w:val="22"/>
        </w:rPr>
        <w:t>be</w:t>
      </w:r>
      <w:r>
        <w:rPr>
          <w:spacing w:val="-4"/>
          <w:sz w:val="22"/>
        </w:rPr>
        <w:t> </w:t>
      </w:r>
      <w:r>
        <w:rPr>
          <w:sz w:val="22"/>
        </w:rPr>
        <w:t>stored</w:t>
      </w:r>
      <w:r>
        <w:rPr>
          <w:spacing w:val="-4"/>
          <w:sz w:val="22"/>
        </w:rPr>
        <w:t> </w:t>
      </w:r>
      <w:r>
        <w:rPr>
          <w:sz w:val="22"/>
        </w:rPr>
        <w:t>according</w:t>
      </w:r>
      <w:r>
        <w:rPr>
          <w:spacing w:val="-4"/>
          <w:sz w:val="22"/>
        </w:rPr>
        <w:t> </w:t>
      </w:r>
      <w:r>
        <w:rPr>
          <w:sz w:val="22"/>
        </w:rPr>
        <w:t>to</w:t>
      </w:r>
      <w:r>
        <w:rPr>
          <w:spacing w:val="-4"/>
          <w:sz w:val="22"/>
        </w:rPr>
        <w:t> </w:t>
      </w:r>
      <w:r>
        <w:rPr>
          <w:sz w:val="22"/>
        </w:rPr>
        <w:t>the</w:t>
      </w:r>
      <w:r>
        <w:rPr>
          <w:spacing w:val="-4"/>
          <w:sz w:val="22"/>
        </w:rPr>
        <w:t> </w:t>
      </w:r>
      <w:r>
        <w:rPr>
          <w:sz w:val="22"/>
        </w:rPr>
        <w:t>folder</w:t>
      </w:r>
      <w:r>
        <w:rPr>
          <w:spacing w:val="-4"/>
          <w:sz w:val="22"/>
        </w:rPr>
        <w:t> </w:t>
      </w:r>
      <w:r>
        <w:rPr>
          <w:sz w:val="22"/>
        </w:rPr>
        <w:t>content,</w:t>
      </w:r>
      <w:r>
        <w:rPr>
          <w:spacing w:val="-2"/>
          <w:sz w:val="22"/>
        </w:rPr>
        <w:t> </w:t>
      </w:r>
      <w:r>
        <w:rPr>
          <w:sz w:val="22"/>
        </w:rPr>
        <w:t>as</w:t>
      </w:r>
      <w:r>
        <w:rPr>
          <w:spacing w:val="-4"/>
          <w:sz w:val="22"/>
        </w:rPr>
        <w:t> </w:t>
      </w:r>
      <w:r>
        <w:rPr>
          <w:sz w:val="22"/>
        </w:rPr>
        <w:t>described </w:t>
      </w:r>
      <w:r>
        <w:rPr>
          <w:spacing w:val="-2"/>
          <w:sz w:val="22"/>
        </w:rPr>
        <w:t>above.</w:t>
      </w:r>
    </w:p>
    <w:p>
      <w:pPr>
        <w:spacing w:after="0" w:line="220" w:lineRule="auto"/>
        <w:jc w:val="left"/>
        <w:rPr>
          <w:rFonts w:ascii="Courier New" w:hAnsi="Courier New"/>
          <w:sz w:val="22"/>
        </w:rPr>
        <w:sectPr>
          <w:pgSz w:w="12240" w:h="15840"/>
          <w:pgMar w:header="725" w:footer="752" w:top="2520" w:bottom="1140" w:left="740" w:right="860"/>
        </w:sectPr>
      </w:pPr>
    </w:p>
    <w:p>
      <w:pPr>
        <w:pStyle w:val="BodyText"/>
        <w:spacing w:before="4"/>
        <w:rPr>
          <w:sz w:val="14"/>
        </w:rPr>
      </w:pPr>
    </w:p>
    <w:p>
      <w:pPr>
        <w:spacing w:before="94"/>
        <w:ind w:left="1074" w:right="1587" w:firstLine="0"/>
        <w:jc w:val="center"/>
        <w:rPr>
          <w:b/>
          <w:sz w:val="22"/>
        </w:rPr>
      </w:pPr>
      <w:r>
        <w:rPr>
          <w:b/>
          <w:sz w:val="22"/>
        </w:rPr>
        <w:t>Appendix</w:t>
      </w:r>
      <w:r>
        <w:rPr>
          <w:b/>
          <w:spacing w:val="-5"/>
          <w:sz w:val="22"/>
        </w:rPr>
        <w:t> </w:t>
      </w:r>
      <w:r>
        <w:rPr>
          <w:b/>
          <w:sz w:val="22"/>
        </w:rPr>
        <w:t>C:</w:t>
      </w:r>
      <w:r>
        <w:rPr>
          <w:b/>
          <w:spacing w:val="-2"/>
          <w:sz w:val="22"/>
        </w:rPr>
        <w:t> </w:t>
      </w:r>
      <w:r>
        <w:rPr>
          <w:b/>
          <w:sz w:val="22"/>
        </w:rPr>
        <w:t>Process</w:t>
      </w:r>
      <w:r>
        <w:rPr>
          <w:b/>
          <w:spacing w:val="-6"/>
          <w:sz w:val="22"/>
        </w:rPr>
        <w:t> </w:t>
      </w:r>
      <w:r>
        <w:rPr>
          <w:b/>
          <w:spacing w:val="-4"/>
          <w:sz w:val="22"/>
        </w:rPr>
        <w:t>Flow</w:t>
      </w:r>
    </w:p>
    <w:p>
      <w:pPr>
        <w:pStyle w:val="BodyText"/>
        <w:rPr>
          <w:b/>
          <w:sz w:val="20"/>
        </w:rPr>
      </w:pPr>
    </w:p>
    <w:p>
      <w:pPr>
        <w:pStyle w:val="BodyText"/>
        <w:rPr>
          <w:b/>
          <w:sz w:val="16"/>
        </w:rPr>
      </w:pPr>
      <w:r>
        <w:rPr/>
        <w:drawing>
          <wp:anchor distT="0" distB="0" distL="0" distR="0" allowOverlap="1" layoutInCell="1" locked="0" behindDoc="0" simplePos="0" relativeHeight="3">
            <wp:simplePos x="0" y="0"/>
            <wp:positionH relativeFrom="page">
              <wp:posOffset>542544</wp:posOffset>
            </wp:positionH>
            <wp:positionV relativeFrom="paragraph">
              <wp:posOffset>132368</wp:posOffset>
            </wp:positionV>
            <wp:extent cx="6438729" cy="4079176"/>
            <wp:effectExtent l="0" t="0" r="0" b="0"/>
            <wp:wrapTopAndBottom/>
            <wp:docPr id="7" name="image5.png"/>
            <wp:cNvGraphicFramePr>
              <a:graphicFrameLocks noChangeAspect="1"/>
            </wp:cNvGraphicFramePr>
            <a:graphic>
              <a:graphicData uri="http://schemas.openxmlformats.org/drawingml/2006/picture">
                <pic:pic>
                  <pic:nvPicPr>
                    <pic:cNvPr id="8" name="image5.png"/>
                    <pic:cNvPicPr/>
                  </pic:nvPicPr>
                  <pic:blipFill>
                    <a:blip r:embed="rId31" cstate="print"/>
                    <a:stretch>
                      <a:fillRect/>
                    </a:stretch>
                  </pic:blipFill>
                  <pic:spPr>
                    <a:xfrm>
                      <a:off x="0" y="0"/>
                      <a:ext cx="6438729" cy="4079176"/>
                    </a:xfrm>
                    <a:prstGeom prst="rect">
                      <a:avLst/>
                    </a:prstGeom>
                  </pic:spPr>
                </pic:pic>
              </a:graphicData>
            </a:graphic>
          </wp:anchor>
        </w:drawing>
      </w:r>
    </w:p>
    <w:p>
      <w:pPr>
        <w:spacing w:after="0"/>
        <w:rPr>
          <w:sz w:val="16"/>
        </w:rPr>
        <w:sectPr>
          <w:pgSz w:w="12240" w:h="15840"/>
          <w:pgMar w:header="725" w:footer="752" w:top="2520" w:bottom="1140" w:left="740" w:right="860"/>
        </w:sectPr>
      </w:pPr>
    </w:p>
    <w:p>
      <w:pPr>
        <w:pStyle w:val="BodyText"/>
        <w:rPr>
          <w:b/>
          <w:sz w:val="20"/>
        </w:rPr>
      </w:pPr>
    </w:p>
    <w:p>
      <w:pPr>
        <w:pStyle w:val="BodyText"/>
        <w:spacing w:before="9"/>
        <w:rPr>
          <w:b/>
          <w:sz w:val="25"/>
        </w:rPr>
      </w:pPr>
    </w:p>
    <w:p>
      <w:pPr>
        <w:pStyle w:val="BodyText"/>
        <w:ind w:left="794" w:right="-29"/>
        <w:rPr>
          <w:sz w:val="20"/>
        </w:rPr>
      </w:pPr>
      <w:r>
        <w:rPr>
          <w:sz w:val="20"/>
        </w:rPr>
        <w:drawing>
          <wp:inline distT="0" distB="0" distL="0" distR="0">
            <wp:extent cx="6243153" cy="3748087"/>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34" cstate="print"/>
                    <a:stretch>
                      <a:fillRect/>
                    </a:stretch>
                  </pic:blipFill>
                  <pic:spPr>
                    <a:xfrm>
                      <a:off x="0" y="0"/>
                      <a:ext cx="6243153" cy="3748087"/>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6"/>
        </w:rPr>
      </w:pPr>
      <w:r>
        <w:rPr/>
        <w:pict>
          <v:rect style="position:absolute;margin-left:66pt;margin-top:10.697117pt;width:475.44pt;height:.24pt;mso-position-horizontal-relative:page;mso-position-vertical-relative:paragraph;z-index:-15726080;mso-wrap-distance-left:0;mso-wrap-distance-right:0" id="docshape13" filled="true" fillcolor="#000000" stroked="false">
            <v:fill type="solid"/>
            <w10:wrap type="topAndBottom"/>
          </v:rect>
        </w:pict>
      </w:r>
    </w:p>
    <w:p>
      <w:pPr>
        <w:spacing w:line="183" w:lineRule="exact" w:before="18"/>
        <w:ind w:left="4832" w:right="0" w:firstLine="0"/>
        <w:jc w:val="left"/>
        <w:rPr>
          <w:sz w:val="16"/>
        </w:rPr>
      </w:pPr>
      <w:r>
        <w:rPr>
          <w:sz w:val="16"/>
        </w:rPr>
        <w:t>Page</w:t>
      </w:r>
      <w:r>
        <w:rPr>
          <w:spacing w:val="-3"/>
          <w:sz w:val="16"/>
        </w:rPr>
        <w:t> </w:t>
      </w:r>
      <w:r>
        <w:rPr>
          <w:sz w:val="16"/>
        </w:rPr>
        <w:t>23</w:t>
      </w:r>
      <w:r>
        <w:rPr>
          <w:spacing w:val="-5"/>
          <w:sz w:val="16"/>
        </w:rPr>
        <w:t> </w:t>
      </w:r>
      <w:r>
        <w:rPr>
          <w:sz w:val="16"/>
        </w:rPr>
        <w:t>of</w:t>
      </w:r>
      <w:r>
        <w:rPr>
          <w:spacing w:val="1"/>
          <w:sz w:val="16"/>
        </w:rPr>
        <w:t> </w:t>
      </w:r>
      <w:r>
        <w:rPr>
          <w:spacing w:val="-5"/>
          <w:sz w:val="16"/>
        </w:rPr>
        <w:t>23</w:t>
      </w:r>
    </w:p>
    <w:p>
      <w:pPr>
        <w:spacing w:line="244" w:lineRule="auto" w:before="0"/>
        <w:ind w:left="700" w:right="504" w:firstLine="0"/>
        <w:jc w:val="left"/>
        <w:rPr>
          <w:sz w:val="16"/>
        </w:rPr>
      </w:pPr>
      <w:r>
        <w:rPr>
          <w:sz w:val="16"/>
        </w:rPr>
        <w:t>Copyright</w:t>
      </w:r>
      <w:r>
        <w:rPr>
          <w:spacing w:val="-3"/>
          <w:sz w:val="16"/>
        </w:rPr>
        <w:t> </w:t>
      </w:r>
      <w:r>
        <w:rPr>
          <w:sz w:val="16"/>
        </w:rPr>
        <w:t>©</w:t>
      </w:r>
      <w:r>
        <w:rPr>
          <w:spacing w:val="-2"/>
          <w:sz w:val="16"/>
        </w:rPr>
        <w:t> </w:t>
      </w:r>
      <w:r>
        <w:rPr>
          <w:sz w:val="16"/>
        </w:rPr>
        <w:t>2019,</w:t>
      </w:r>
      <w:r>
        <w:rPr>
          <w:spacing w:val="-3"/>
          <w:sz w:val="16"/>
        </w:rPr>
        <w:t> </w:t>
      </w:r>
      <w:r>
        <w:rPr>
          <w:sz w:val="16"/>
        </w:rPr>
        <w:t>2020,</w:t>
      </w:r>
      <w:r>
        <w:rPr>
          <w:spacing w:val="-3"/>
          <w:sz w:val="16"/>
        </w:rPr>
        <w:t> </w:t>
      </w:r>
      <w:r>
        <w:rPr>
          <w:sz w:val="16"/>
        </w:rPr>
        <w:t>2021,</w:t>
      </w:r>
      <w:r>
        <w:rPr>
          <w:spacing w:val="-3"/>
          <w:sz w:val="16"/>
        </w:rPr>
        <w:t> </w:t>
      </w:r>
      <w:r>
        <w:rPr>
          <w:sz w:val="16"/>
        </w:rPr>
        <w:t>2022</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4"/>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 IQVIA Holdings Inc. and its subsidiaries</w:t>
      </w:r>
    </w:p>
    <w:p>
      <w:pPr>
        <w:spacing w:after="0" w:line="244" w:lineRule="auto"/>
        <w:jc w:val="left"/>
        <w:rPr>
          <w:sz w:val="16"/>
        </w:rPr>
        <w:sectPr>
          <w:headerReference w:type="default" r:id="rId32"/>
          <w:footerReference w:type="default" r:id="rId33"/>
          <w:pgSz w:w="12240" w:h="15840"/>
          <w:pgMar w:header="725" w:footer="268" w:top="2520" w:bottom="460" w:left="740" w:right="8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900" w:right="5810" w:firstLine="0"/>
        <w:jc w:val="left"/>
        <w:rPr>
          <w:sz w:val="20"/>
        </w:rPr>
      </w:pPr>
      <w:r>
        <w:rPr>
          <w:sz w:val="20"/>
        </w:rPr>
        <w:t>UserName:</w:t>
      </w:r>
      <w:r>
        <w:rPr>
          <w:spacing w:val="-11"/>
          <w:sz w:val="20"/>
        </w:rPr>
        <w:t> </w:t>
      </w:r>
      <w:r>
        <w:rPr>
          <w:sz w:val="20"/>
        </w:rPr>
        <w:t>Schreiber,</w:t>
      </w:r>
      <w:r>
        <w:rPr>
          <w:spacing w:val="-10"/>
          <w:sz w:val="20"/>
        </w:rPr>
        <w:t> </w:t>
      </w:r>
      <w:r>
        <w:rPr>
          <w:sz w:val="20"/>
        </w:rPr>
        <w:t>Cindy</w:t>
      </w:r>
      <w:r>
        <w:rPr>
          <w:spacing w:val="36"/>
          <w:sz w:val="20"/>
        </w:rPr>
        <w:t> </w:t>
      </w:r>
      <w:r>
        <w:rPr>
          <w:sz w:val="20"/>
        </w:rPr>
        <w:t>(q831321) </w:t>
      </w:r>
      <w:r>
        <w:rPr>
          <w:spacing w:val="-2"/>
          <w:sz w:val="20"/>
        </w:rPr>
        <w:t>Title:</w:t>
      </w:r>
    </w:p>
    <w:p>
      <w:pPr>
        <w:spacing w:line="249" w:lineRule="auto" w:before="2"/>
        <w:ind w:left="900" w:right="2847" w:firstLine="0"/>
        <w:jc w:val="left"/>
        <w:rPr>
          <w:sz w:val="20"/>
        </w:rPr>
      </w:pPr>
      <w:r>
        <w:rPr>
          <w:sz w:val="20"/>
        </w:rPr>
        <w:t>Date:</w:t>
      </w:r>
      <w:r>
        <w:rPr>
          <w:spacing w:val="-5"/>
          <w:sz w:val="20"/>
        </w:rPr>
        <w:t> </w:t>
      </w:r>
      <w:r>
        <w:rPr>
          <w:sz w:val="20"/>
        </w:rPr>
        <w:t>Monday,</w:t>
      </w:r>
      <w:r>
        <w:rPr>
          <w:spacing w:val="-4"/>
          <w:sz w:val="20"/>
        </w:rPr>
        <w:t> </w:t>
      </w:r>
      <w:r>
        <w:rPr>
          <w:sz w:val="20"/>
        </w:rPr>
        <w:t>21</w:t>
      </w:r>
      <w:r>
        <w:rPr>
          <w:spacing w:val="-5"/>
          <w:sz w:val="20"/>
        </w:rPr>
        <w:t> </w:t>
      </w:r>
      <w:r>
        <w:rPr>
          <w:sz w:val="20"/>
        </w:rPr>
        <w:t>November</w:t>
      </w:r>
      <w:r>
        <w:rPr>
          <w:spacing w:val="-5"/>
          <w:sz w:val="20"/>
        </w:rPr>
        <w:t> </w:t>
      </w:r>
      <w:r>
        <w:rPr>
          <w:sz w:val="20"/>
        </w:rPr>
        <w:t>2022,</w:t>
      </w:r>
      <w:r>
        <w:rPr>
          <w:spacing w:val="-5"/>
          <w:sz w:val="20"/>
        </w:rPr>
        <w:t> </w:t>
      </w:r>
      <w:r>
        <w:rPr>
          <w:sz w:val="20"/>
        </w:rPr>
        <w:t>08:37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9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900" w:right="5810"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2"/>
        <w:ind w:left="900" w:right="2847" w:firstLine="0"/>
        <w:jc w:val="left"/>
        <w:rPr>
          <w:sz w:val="20"/>
        </w:rPr>
      </w:pPr>
      <w:r>
        <w:rPr>
          <w:sz w:val="20"/>
        </w:rPr>
        <w:t>Date:</w:t>
      </w:r>
      <w:r>
        <w:rPr>
          <w:spacing w:val="-5"/>
          <w:sz w:val="20"/>
        </w:rPr>
        <w:t> </w:t>
      </w:r>
      <w:r>
        <w:rPr>
          <w:sz w:val="20"/>
        </w:rPr>
        <w:t>Monday,</w:t>
      </w:r>
      <w:r>
        <w:rPr>
          <w:spacing w:val="-4"/>
          <w:sz w:val="20"/>
        </w:rPr>
        <w:t> </w:t>
      </w:r>
      <w:r>
        <w:rPr>
          <w:sz w:val="20"/>
        </w:rPr>
        <w:t>21</w:t>
      </w:r>
      <w:r>
        <w:rPr>
          <w:spacing w:val="-5"/>
          <w:sz w:val="20"/>
        </w:rPr>
        <w:t> </w:t>
      </w:r>
      <w:r>
        <w:rPr>
          <w:sz w:val="20"/>
        </w:rPr>
        <w:t>November</w:t>
      </w:r>
      <w:r>
        <w:rPr>
          <w:spacing w:val="-5"/>
          <w:sz w:val="20"/>
        </w:rPr>
        <w:t> </w:t>
      </w:r>
      <w:r>
        <w:rPr>
          <w:sz w:val="20"/>
        </w:rPr>
        <w:t>2022,</w:t>
      </w:r>
      <w:r>
        <w:rPr>
          <w:spacing w:val="-5"/>
          <w:sz w:val="20"/>
        </w:rPr>
        <w:t> </w:t>
      </w:r>
      <w:r>
        <w:rPr>
          <w:sz w:val="20"/>
        </w:rPr>
        <w:t>08:40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9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900" w:right="6233" w:firstLine="0"/>
        <w:jc w:val="left"/>
        <w:rPr>
          <w:sz w:val="20"/>
        </w:rPr>
      </w:pP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2"/>
        <w:ind w:left="900" w:right="2847" w:firstLine="0"/>
        <w:jc w:val="left"/>
        <w:rPr>
          <w:sz w:val="20"/>
        </w:rPr>
      </w:pPr>
      <w:r>
        <w:rPr>
          <w:sz w:val="20"/>
        </w:rPr>
        <w:t>Date:</w:t>
      </w:r>
      <w:r>
        <w:rPr>
          <w:spacing w:val="-5"/>
          <w:sz w:val="20"/>
        </w:rPr>
        <w:t> </w:t>
      </w:r>
      <w:r>
        <w:rPr>
          <w:sz w:val="20"/>
        </w:rPr>
        <w:t>Monday,</w:t>
      </w:r>
      <w:r>
        <w:rPr>
          <w:spacing w:val="-4"/>
          <w:sz w:val="20"/>
        </w:rPr>
        <w:t> </w:t>
      </w:r>
      <w:r>
        <w:rPr>
          <w:sz w:val="20"/>
        </w:rPr>
        <w:t>21</w:t>
      </w:r>
      <w:r>
        <w:rPr>
          <w:spacing w:val="-5"/>
          <w:sz w:val="20"/>
        </w:rPr>
        <w:t> </w:t>
      </w:r>
      <w:r>
        <w:rPr>
          <w:sz w:val="20"/>
        </w:rPr>
        <w:t>November</w:t>
      </w:r>
      <w:r>
        <w:rPr>
          <w:spacing w:val="-5"/>
          <w:sz w:val="20"/>
        </w:rPr>
        <w:t> </w:t>
      </w:r>
      <w:r>
        <w:rPr>
          <w:sz w:val="20"/>
        </w:rPr>
        <w:t>2022,</w:t>
      </w:r>
      <w:r>
        <w:rPr>
          <w:spacing w:val="-5"/>
          <w:sz w:val="20"/>
        </w:rPr>
        <w:t> </w:t>
      </w:r>
      <w:r>
        <w:rPr>
          <w:sz w:val="20"/>
        </w:rPr>
        <w:t>10:20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9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900" w:right="5810" w:firstLine="0"/>
        <w:jc w:val="left"/>
        <w:rPr>
          <w:sz w:val="20"/>
        </w:rPr>
      </w:pPr>
      <w:r>
        <w:rPr>
          <w:sz w:val="20"/>
        </w:rPr>
        <w:t>UserName:</w:t>
      </w:r>
      <w:r>
        <w:rPr>
          <w:spacing w:val="-10"/>
          <w:sz w:val="20"/>
        </w:rPr>
        <w:t> </w:t>
      </w:r>
      <w:r>
        <w:rPr>
          <w:sz w:val="20"/>
        </w:rPr>
        <w:t>Pokharkar,</w:t>
      </w:r>
      <w:r>
        <w:rPr>
          <w:spacing w:val="-10"/>
          <w:sz w:val="20"/>
        </w:rPr>
        <w:t> </w:t>
      </w:r>
      <w:r>
        <w:rPr>
          <w:sz w:val="20"/>
        </w:rPr>
        <w:t>Swapnil</w:t>
      </w:r>
      <w:r>
        <w:rPr>
          <w:spacing w:val="37"/>
          <w:sz w:val="20"/>
        </w:rPr>
        <w:t> </w:t>
      </w:r>
      <w:r>
        <w:rPr>
          <w:sz w:val="20"/>
        </w:rPr>
        <w:t>(q1019141) </w:t>
      </w:r>
      <w:r>
        <w:rPr>
          <w:spacing w:val="-2"/>
          <w:sz w:val="20"/>
        </w:rPr>
        <w:t>Title:</w:t>
      </w:r>
    </w:p>
    <w:p>
      <w:pPr>
        <w:spacing w:line="249" w:lineRule="auto" w:before="1"/>
        <w:ind w:left="900" w:right="2847" w:firstLine="0"/>
        <w:jc w:val="left"/>
        <w:rPr>
          <w:sz w:val="20"/>
        </w:rPr>
      </w:pPr>
      <w:r>
        <w:rPr>
          <w:sz w:val="20"/>
        </w:rPr>
        <w:t>Date:</w:t>
      </w:r>
      <w:r>
        <w:rPr>
          <w:spacing w:val="-4"/>
          <w:sz w:val="20"/>
        </w:rPr>
        <w:t> </w:t>
      </w:r>
      <w:r>
        <w:rPr>
          <w:sz w:val="20"/>
        </w:rPr>
        <w:t>Monday,</w:t>
      </w:r>
      <w:r>
        <w:rPr>
          <w:spacing w:val="-4"/>
          <w:sz w:val="20"/>
        </w:rPr>
        <w:t> </w:t>
      </w:r>
      <w:r>
        <w:rPr>
          <w:sz w:val="20"/>
        </w:rPr>
        <w:t>21</w:t>
      </w:r>
      <w:r>
        <w:rPr>
          <w:spacing w:val="-4"/>
          <w:sz w:val="20"/>
        </w:rPr>
        <w:t> </w:t>
      </w:r>
      <w:r>
        <w:rPr>
          <w:sz w:val="20"/>
        </w:rPr>
        <w:t>November</w:t>
      </w:r>
      <w:r>
        <w:rPr>
          <w:spacing w:val="-4"/>
          <w:sz w:val="20"/>
        </w:rPr>
        <w:t> </w:t>
      </w:r>
      <w:r>
        <w:rPr>
          <w:sz w:val="20"/>
        </w:rPr>
        <w:t>2022,</w:t>
      </w:r>
      <w:r>
        <w:rPr>
          <w:spacing w:val="-4"/>
          <w:sz w:val="20"/>
        </w:rPr>
        <w:t> </w:t>
      </w:r>
      <w:r>
        <w:rPr>
          <w:sz w:val="20"/>
        </w:rPr>
        <w:t>10:59</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9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900" w:right="6233" w:firstLine="0"/>
        <w:jc w:val="left"/>
        <w:rPr>
          <w:sz w:val="20"/>
        </w:rPr>
      </w:pPr>
      <w:r>
        <w:rPr>
          <w:sz w:val="20"/>
        </w:rPr>
        <w:t>UserName:</w:t>
      </w:r>
      <w:r>
        <w:rPr>
          <w:spacing w:val="-9"/>
          <w:sz w:val="20"/>
        </w:rPr>
        <w:t> </w:t>
      </w:r>
      <w:r>
        <w:rPr>
          <w:sz w:val="20"/>
        </w:rPr>
        <w:t>De</w:t>
      </w:r>
      <w:r>
        <w:rPr>
          <w:spacing w:val="-9"/>
          <w:sz w:val="20"/>
        </w:rPr>
        <w:t> </w:t>
      </w:r>
      <w:r>
        <w:rPr>
          <w:sz w:val="20"/>
        </w:rPr>
        <w:t>Pauw,</w:t>
      </w:r>
      <w:r>
        <w:rPr>
          <w:spacing w:val="-8"/>
          <w:sz w:val="20"/>
        </w:rPr>
        <w:t> </w:t>
      </w:r>
      <w:r>
        <w:rPr>
          <w:sz w:val="20"/>
        </w:rPr>
        <w:t>Anja</w:t>
      </w:r>
      <w:r>
        <w:rPr>
          <w:spacing w:val="40"/>
          <w:sz w:val="20"/>
        </w:rPr>
        <w:t> </w:t>
      </w:r>
      <w:r>
        <w:rPr>
          <w:sz w:val="20"/>
        </w:rPr>
        <w:t>(q610302) </w:t>
      </w:r>
      <w:r>
        <w:rPr>
          <w:spacing w:val="-2"/>
          <w:sz w:val="20"/>
        </w:rPr>
        <w:t>Title:</w:t>
      </w:r>
    </w:p>
    <w:p>
      <w:pPr>
        <w:spacing w:line="249" w:lineRule="auto" w:before="1"/>
        <w:ind w:left="900" w:right="2847" w:firstLine="0"/>
        <w:jc w:val="left"/>
        <w:rPr>
          <w:sz w:val="20"/>
        </w:rPr>
      </w:pPr>
      <w:r>
        <w:rPr>
          <w:sz w:val="20"/>
        </w:rPr>
        <w:t>Date:</w:t>
      </w:r>
      <w:r>
        <w:rPr>
          <w:spacing w:val="-5"/>
          <w:sz w:val="20"/>
        </w:rPr>
        <w:t> </w:t>
      </w:r>
      <w:r>
        <w:rPr>
          <w:sz w:val="20"/>
        </w:rPr>
        <w:t>Monday,</w:t>
      </w:r>
      <w:r>
        <w:rPr>
          <w:spacing w:val="-4"/>
          <w:sz w:val="20"/>
        </w:rPr>
        <w:t> </w:t>
      </w:r>
      <w:r>
        <w:rPr>
          <w:sz w:val="20"/>
        </w:rPr>
        <w:t>21</w:t>
      </w:r>
      <w:r>
        <w:rPr>
          <w:spacing w:val="-5"/>
          <w:sz w:val="20"/>
        </w:rPr>
        <w:t> </w:t>
      </w:r>
      <w:r>
        <w:rPr>
          <w:sz w:val="20"/>
        </w:rPr>
        <w:t>November</w:t>
      </w:r>
      <w:r>
        <w:rPr>
          <w:spacing w:val="-5"/>
          <w:sz w:val="20"/>
        </w:rPr>
        <w:t> </w:t>
      </w:r>
      <w:r>
        <w:rPr>
          <w:sz w:val="20"/>
        </w:rPr>
        <w:t>2022,</w:t>
      </w:r>
      <w:r>
        <w:rPr>
          <w:spacing w:val="-5"/>
          <w:sz w:val="20"/>
        </w:rPr>
        <w:t> </w:t>
      </w:r>
      <w:r>
        <w:rPr>
          <w:sz w:val="20"/>
        </w:rPr>
        <w:t>11:17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955" w:right="0" w:firstLine="0"/>
        <w:jc w:val="left"/>
        <w:rPr>
          <w:sz w:val="20"/>
        </w:rPr>
      </w:pPr>
      <w:r>
        <w:rPr>
          <w:spacing w:val="-2"/>
          <w:sz w:val="20"/>
        </w:rPr>
        <w:t>================================================</w:t>
      </w:r>
    </w:p>
    <w:p>
      <w:pPr>
        <w:spacing w:after="0"/>
        <w:jc w:val="left"/>
        <w:rPr>
          <w:sz w:val="20"/>
        </w:rPr>
        <w:sectPr>
          <w:headerReference w:type="default" r:id="rId35"/>
          <w:footerReference w:type="default" r:id="rId36"/>
          <w:pgSz w:w="12240" w:h="15840"/>
          <w:pgMar w:header="1448" w:footer="268" w:top="2840" w:bottom="460" w:left="740" w:right="8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900" w:right="6233" w:firstLine="0"/>
        <w:jc w:val="left"/>
        <w:rPr>
          <w:sz w:val="20"/>
        </w:rPr>
      </w:pPr>
      <w:r>
        <w:rPr>
          <w:sz w:val="20"/>
        </w:rPr>
        <w:t>UserName:</w:t>
      </w:r>
      <w:r>
        <w:rPr>
          <w:spacing w:val="-11"/>
          <w:sz w:val="20"/>
        </w:rPr>
        <w:t> </w:t>
      </w:r>
      <w:r>
        <w:rPr>
          <w:sz w:val="20"/>
        </w:rPr>
        <w:t>NAJI,</w:t>
      </w:r>
      <w:r>
        <w:rPr>
          <w:spacing w:val="-11"/>
          <w:sz w:val="20"/>
        </w:rPr>
        <w:t> </w:t>
      </w:r>
      <w:r>
        <w:rPr>
          <w:sz w:val="20"/>
        </w:rPr>
        <w:t>Kenza</w:t>
      </w:r>
      <w:r>
        <w:rPr>
          <w:spacing w:val="36"/>
          <w:sz w:val="20"/>
        </w:rPr>
        <w:t> </w:t>
      </w:r>
      <w:r>
        <w:rPr>
          <w:sz w:val="20"/>
        </w:rPr>
        <w:t>(u1090913) </w:t>
      </w:r>
      <w:r>
        <w:rPr>
          <w:spacing w:val="-2"/>
          <w:sz w:val="20"/>
        </w:rPr>
        <w:t>Title:</w:t>
      </w:r>
    </w:p>
    <w:p>
      <w:pPr>
        <w:spacing w:line="249" w:lineRule="auto" w:before="2"/>
        <w:ind w:left="900" w:right="2847" w:firstLine="0"/>
        <w:jc w:val="left"/>
        <w:rPr>
          <w:sz w:val="20"/>
        </w:rPr>
      </w:pPr>
      <w:r>
        <w:rPr>
          <w:sz w:val="20"/>
        </w:rPr>
        <w:t>Date:</w:t>
      </w:r>
      <w:r>
        <w:rPr>
          <w:spacing w:val="-5"/>
          <w:sz w:val="20"/>
        </w:rPr>
        <w:t> </w:t>
      </w:r>
      <w:r>
        <w:rPr>
          <w:sz w:val="20"/>
        </w:rPr>
        <w:t>Monday,</w:t>
      </w:r>
      <w:r>
        <w:rPr>
          <w:spacing w:val="-4"/>
          <w:sz w:val="20"/>
        </w:rPr>
        <w:t> </w:t>
      </w:r>
      <w:r>
        <w:rPr>
          <w:sz w:val="20"/>
        </w:rPr>
        <w:t>21</w:t>
      </w:r>
      <w:r>
        <w:rPr>
          <w:spacing w:val="-5"/>
          <w:sz w:val="20"/>
        </w:rPr>
        <w:t> </w:t>
      </w:r>
      <w:r>
        <w:rPr>
          <w:sz w:val="20"/>
        </w:rPr>
        <w:t>November</w:t>
      </w:r>
      <w:r>
        <w:rPr>
          <w:spacing w:val="-5"/>
          <w:sz w:val="20"/>
        </w:rPr>
        <w:t> </w:t>
      </w:r>
      <w:r>
        <w:rPr>
          <w:sz w:val="20"/>
        </w:rPr>
        <w:t>2022,</w:t>
      </w:r>
      <w:r>
        <w:rPr>
          <w:spacing w:val="-5"/>
          <w:sz w:val="20"/>
        </w:rPr>
        <w:t> </w:t>
      </w:r>
      <w:r>
        <w:rPr>
          <w:sz w:val="20"/>
        </w:rPr>
        <w:t>01:30</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955" w:right="0" w:firstLine="0"/>
        <w:jc w:val="left"/>
        <w:rPr>
          <w:sz w:val="20"/>
        </w:rPr>
      </w:pPr>
      <w:r>
        <w:rPr>
          <w:spacing w:val="-2"/>
          <w:sz w:val="20"/>
        </w:rPr>
        <w:t>================================================</w:t>
      </w:r>
    </w:p>
    <w:sectPr>
      <w:pgSz w:w="12240" w:h="15840"/>
      <w:pgMar w:header="1448" w:footer="268" w:top="2840" w:bottom="460" w:left="74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79616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55.8pt;height:49.15pt;mso-position-horizontal-relative:page;mso-position-vertical-relative:page;z-index:-16795648"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23</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2019,</w:t>
                </w:r>
                <w:r>
                  <w:rPr>
                    <w:spacing w:val="-3"/>
                    <w:sz w:val="16"/>
                  </w:rPr>
                  <w:t> </w:t>
                </w:r>
                <w:r>
                  <w:rPr>
                    <w:sz w:val="16"/>
                  </w:rPr>
                  <w:t>2020,</w:t>
                </w:r>
                <w:r>
                  <w:rPr>
                    <w:spacing w:val="-3"/>
                    <w:sz w:val="16"/>
                  </w:rPr>
                  <w:t> </w:t>
                </w:r>
                <w:r>
                  <w:rPr>
                    <w:sz w:val="16"/>
                  </w:rPr>
                  <w:t>2021,</w:t>
                </w:r>
                <w:r>
                  <w:rPr>
                    <w:spacing w:val="-3"/>
                    <w:sz w:val="16"/>
                  </w:rPr>
                  <w:t> </w:t>
                </w:r>
                <w:r>
                  <w:rPr>
                    <w:sz w:val="16"/>
                  </w:rPr>
                  <w:t>2022</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w:t>
                </w:r>
              </w:p>
              <w:p>
                <w:pPr>
                  <w:spacing w:before="105"/>
                  <w:ind w:left="80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CS_WI_RA0292</w:t>
                </w:r>
                <w:r>
                  <w:rPr>
                    <w:rFonts w:ascii="Trebuchet MS"/>
                    <w:color w:val="191919"/>
                    <w:spacing w:val="-19"/>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794624" id="docshape4" filled="true" fillcolor="#000000" stroked="false">
          <v:fill type="solid"/>
          <w10:wrap type="none"/>
        </v:rect>
      </w:pict>
    </w:r>
    <w:r>
      <w:rPr/>
      <w:pict>
        <v:shape style="position:absolute;margin-left:71pt;margin-top:734.870239pt;width:455.85pt;height:49.15pt;mso-position-horizontal-relative:page;mso-position-vertical-relative:page;z-index:-16794112" type="#_x0000_t202" id="docshape5" filled="false" stroked="false">
          <v:textbox inset="0,0,0,0">
            <w:txbxContent>
              <w:p>
                <w:pPr>
                  <w:spacing w:line="183" w:lineRule="exact" w:before="13"/>
                  <w:ind w:left="415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23</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2019,</w:t>
                </w:r>
                <w:r>
                  <w:rPr>
                    <w:spacing w:val="-3"/>
                    <w:sz w:val="16"/>
                  </w:rPr>
                  <w:t> </w:t>
                </w:r>
                <w:r>
                  <w:rPr>
                    <w:sz w:val="16"/>
                  </w:rPr>
                  <w:t>2020,</w:t>
                </w:r>
                <w:r>
                  <w:rPr>
                    <w:spacing w:val="-3"/>
                    <w:sz w:val="16"/>
                  </w:rPr>
                  <w:t> </w:t>
                </w:r>
                <w:r>
                  <w:rPr>
                    <w:sz w:val="16"/>
                  </w:rPr>
                  <w:t>2021,</w:t>
                </w:r>
                <w:r>
                  <w:rPr>
                    <w:spacing w:val="-3"/>
                    <w:sz w:val="16"/>
                  </w:rPr>
                  <w:t> </w:t>
                </w:r>
                <w:r>
                  <w:rPr>
                    <w:sz w:val="16"/>
                  </w:rPr>
                  <w:t>2022</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4"/>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 IQVIA Holdings Inc. and its subsidiaries</w:t>
                </w:r>
              </w:p>
              <w:p>
                <w:pPr>
                  <w:spacing w:before="105"/>
                  <w:ind w:left="80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CS_WI_RA0292</w:t>
                </w:r>
                <w:r>
                  <w:rPr>
                    <w:rFonts w:ascii="Trebuchet MS"/>
                    <w:color w:val="191919"/>
                    <w:spacing w:val="-19"/>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005997pt;margin-top:767.575989pt;width:392pt;height:16.45pt;mso-position-horizontal-relative:page;mso-position-vertical-relative:page;z-index:-16793088" type="#_x0000_t202" id="docshape12"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CS_WI_RA0292</w:t>
                </w:r>
                <w:r>
                  <w:rPr>
                    <w:rFonts w:ascii="Trebuchet MS"/>
                    <w:color w:val="191919"/>
                    <w:spacing w:val="-19"/>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005997pt;margin-top:767.575989pt;width:392pt;height:16.45pt;mso-position-horizontal-relative:page;mso-position-vertical-relative:page;z-index:-16791552" type="#_x0000_t202" id="docshape15"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CS_WI_RA0292</w:t>
                </w:r>
                <w:r>
                  <w:rPr>
                    <w:rFonts w:ascii="Trebuchet MS"/>
                    <w:color w:val="191919"/>
                    <w:spacing w:val="-19"/>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15-Dec-2022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rPr>
                          <w:rFonts w:ascii="Times New Roman"/>
                          <w:sz w:val="20"/>
                        </w:rPr>
                      </w:pPr>
                    </w:p>
                  </w:tc>
                  <w:tc>
                    <w:tcPr>
                      <w:tcW w:w="4953" w:type="dxa"/>
                    </w:tcPr>
                    <w:p>
                      <w:pPr>
                        <w:pStyle w:val="TableParagraph"/>
                        <w:spacing w:before="158"/>
                        <w:ind w:left="105"/>
                        <w:rPr>
                          <w:b/>
                          <w:sz w:val="20"/>
                        </w:rPr>
                      </w:pPr>
                      <w:r>
                        <w:rPr>
                          <w:b/>
                          <w:sz w:val="20"/>
                        </w:rPr>
                        <w:t>Document</w:t>
                      </w:r>
                      <w:r>
                        <w:rPr>
                          <w:b/>
                          <w:spacing w:val="-8"/>
                          <w:sz w:val="20"/>
                        </w:rPr>
                        <w:t> </w:t>
                      </w:r>
                      <w:r>
                        <w:rPr>
                          <w:b/>
                          <w:spacing w:val="-2"/>
                          <w:sz w:val="20"/>
                        </w:rPr>
                        <w:t>Title:</w:t>
                      </w:r>
                    </w:p>
                    <w:p>
                      <w:pPr>
                        <w:pStyle w:val="TableParagraph"/>
                        <w:spacing w:line="235" w:lineRule="auto" w:before="8"/>
                        <w:ind w:left="105"/>
                        <w:rPr>
                          <w:sz w:val="20"/>
                        </w:rPr>
                      </w:pPr>
                      <w:r>
                        <w:rPr>
                          <w:sz w:val="20"/>
                        </w:rPr>
                        <w:t>Publishing</w:t>
                      </w:r>
                      <w:r>
                        <w:rPr>
                          <w:spacing w:val="-6"/>
                          <w:sz w:val="20"/>
                        </w:rPr>
                        <w:t> </w:t>
                      </w:r>
                      <w:r>
                        <w:rPr>
                          <w:sz w:val="20"/>
                        </w:rPr>
                        <w:t>-</w:t>
                      </w:r>
                      <w:r>
                        <w:rPr>
                          <w:spacing w:val="-10"/>
                          <w:sz w:val="20"/>
                        </w:rPr>
                        <w:t> </w:t>
                      </w:r>
                      <w:r>
                        <w:rPr>
                          <w:sz w:val="20"/>
                        </w:rPr>
                        <w:t>Producing</w:t>
                      </w:r>
                      <w:r>
                        <w:rPr>
                          <w:spacing w:val="-9"/>
                          <w:sz w:val="20"/>
                        </w:rPr>
                        <w:t> </w:t>
                      </w:r>
                      <w:r>
                        <w:rPr>
                          <w:sz w:val="20"/>
                        </w:rPr>
                        <w:t>Clinical</w:t>
                      </w:r>
                      <w:r>
                        <w:rPr>
                          <w:spacing w:val="-9"/>
                          <w:sz w:val="20"/>
                        </w:rPr>
                        <w:t> </w:t>
                      </w:r>
                      <w:r>
                        <w:rPr>
                          <w:sz w:val="20"/>
                        </w:rPr>
                        <w:t>and</w:t>
                      </w:r>
                      <w:r>
                        <w:rPr>
                          <w:spacing w:val="-9"/>
                          <w:sz w:val="20"/>
                        </w:rPr>
                        <w:t> </w:t>
                      </w:r>
                      <w:r>
                        <w:rPr>
                          <w:sz w:val="20"/>
                        </w:rPr>
                        <w:t>Submission Publishing Deliverables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CS_WI_RA0292</w:t>
                      </w:r>
                      <w:r>
                        <w:rPr>
                          <w:spacing w:val="-10"/>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521344">
          <wp:simplePos x="0" y="0"/>
          <wp:positionH relativeFrom="page">
            <wp:posOffset>1262491</wp:posOffset>
          </wp:positionH>
          <wp:positionV relativeFrom="page">
            <wp:posOffset>909163</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30688"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rPr>
                          <w:rFonts w:ascii="Times New Roman"/>
                          <w:sz w:val="18"/>
                        </w:rPr>
                      </w:pPr>
                    </w:p>
                  </w:tc>
                  <w:tc>
                    <w:tcPr>
                      <w:tcW w:w="4953" w:type="dxa"/>
                    </w:tcPr>
                    <w:p>
                      <w:pPr>
                        <w:pStyle w:val="TableParagraph"/>
                        <w:spacing w:before="158"/>
                        <w:ind w:left="105"/>
                        <w:rPr>
                          <w:b/>
                          <w:sz w:val="20"/>
                        </w:rPr>
                      </w:pPr>
                      <w:r>
                        <w:rPr>
                          <w:b/>
                          <w:sz w:val="20"/>
                        </w:rPr>
                        <w:t>Document</w:t>
                      </w:r>
                      <w:r>
                        <w:rPr>
                          <w:b/>
                          <w:spacing w:val="-8"/>
                          <w:sz w:val="20"/>
                        </w:rPr>
                        <w:t> </w:t>
                      </w:r>
                      <w:r>
                        <w:rPr>
                          <w:b/>
                          <w:spacing w:val="-2"/>
                          <w:sz w:val="20"/>
                        </w:rPr>
                        <w:t>Title:</w:t>
                      </w:r>
                    </w:p>
                    <w:p>
                      <w:pPr>
                        <w:pStyle w:val="TableParagraph"/>
                        <w:spacing w:line="235" w:lineRule="auto" w:before="8"/>
                        <w:ind w:left="105"/>
                        <w:rPr>
                          <w:sz w:val="20"/>
                        </w:rPr>
                      </w:pPr>
                      <w:r>
                        <w:rPr>
                          <w:sz w:val="20"/>
                        </w:rPr>
                        <w:t>Publishing</w:t>
                      </w:r>
                      <w:r>
                        <w:rPr>
                          <w:spacing w:val="-6"/>
                          <w:sz w:val="20"/>
                        </w:rPr>
                        <w:t> </w:t>
                      </w:r>
                      <w:r>
                        <w:rPr>
                          <w:sz w:val="20"/>
                        </w:rPr>
                        <w:t>-</w:t>
                      </w:r>
                      <w:r>
                        <w:rPr>
                          <w:spacing w:val="-10"/>
                          <w:sz w:val="20"/>
                        </w:rPr>
                        <w:t> </w:t>
                      </w:r>
                      <w:r>
                        <w:rPr>
                          <w:sz w:val="20"/>
                        </w:rPr>
                        <w:t>Producing</w:t>
                      </w:r>
                      <w:r>
                        <w:rPr>
                          <w:spacing w:val="-9"/>
                          <w:sz w:val="20"/>
                        </w:rPr>
                        <w:t> </w:t>
                      </w:r>
                      <w:r>
                        <w:rPr>
                          <w:sz w:val="20"/>
                        </w:rPr>
                        <w:t>Clinical</w:t>
                      </w:r>
                      <w:r>
                        <w:rPr>
                          <w:spacing w:val="-9"/>
                          <w:sz w:val="20"/>
                        </w:rPr>
                        <w:t> </w:t>
                      </w:r>
                      <w:r>
                        <w:rPr>
                          <w:sz w:val="20"/>
                        </w:rPr>
                        <w:t>and</w:t>
                      </w:r>
                      <w:r>
                        <w:rPr>
                          <w:spacing w:val="-9"/>
                          <w:sz w:val="20"/>
                        </w:rPr>
                        <w:t> </w:t>
                      </w:r>
                      <w:r>
                        <w:rPr>
                          <w:sz w:val="20"/>
                        </w:rPr>
                        <w:t>Submission Publishing Deliverables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CS_WI_RA0292</w:t>
                      </w:r>
                      <w:r>
                        <w:rPr>
                          <w:spacing w:val="-10"/>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522880">
          <wp:simplePos x="0" y="0"/>
          <wp:positionH relativeFrom="page">
            <wp:posOffset>1262491</wp:posOffset>
          </wp:positionH>
          <wp:positionV relativeFrom="page">
            <wp:posOffset>909163</wp:posOffset>
          </wp:positionV>
          <wp:extent cx="2001261" cy="365291"/>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523904">
          <wp:simplePos x="0" y="0"/>
          <wp:positionH relativeFrom="page">
            <wp:posOffset>1780794</wp:posOffset>
          </wp:positionH>
          <wp:positionV relativeFrom="page">
            <wp:posOffset>1070610</wp:posOffset>
          </wp:positionV>
          <wp:extent cx="19812" cy="9905"/>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792064" type="#_x0000_t202" id="docshape14"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0"/>
      <w:numFmt w:val="bullet"/>
      <w:lvlText w:val=""/>
      <w:lvlJc w:val="left"/>
      <w:pPr>
        <w:ind w:left="1924" w:hanging="360"/>
      </w:pPr>
      <w:rPr>
        <w:rFonts w:hint="default" w:ascii="Symbol" w:hAnsi="Symbol" w:eastAsia="Symbol" w:cs="Symbol"/>
        <w:w w:val="100"/>
        <w:lang w:val="en-US" w:eastAsia="en-US" w:bidi="ar-SA"/>
      </w:rPr>
    </w:lvl>
    <w:lvl w:ilvl="1">
      <w:start w:val="0"/>
      <w:numFmt w:val="bullet"/>
      <w:lvlText w:val="o"/>
      <w:lvlJc w:val="left"/>
      <w:pPr>
        <w:ind w:left="2500" w:hanging="360"/>
      </w:pPr>
      <w:rPr>
        <w:rFonts w:hint="default" w:ascii="Courier New" w:hAnsi="Courier New" w:eastAsia="Courier New" w:cs="Courier New"/>
        <w:w w:val="100"/>
        <w:lang w:val="en-US" w:eastAsia="en-US" w:bidi="ar-SA"/>
      </w:rPr>
    </w:lvl>
    <w:lvl w:ilvl="2">
      <w:start w:val="0"/>
      <w:numFmt w:val="bullet"/>
      <w:lvlText w:val="•"/>
      <w:lvlJc w:val="left"/>
      <w:pPr>
        <w:ind w:left="3404" w:hanging="360"/>
      </w:pPr>
      <w:rPr>
        <w:rFonts w:hint="default"/>
        <w:lang w:val="en-US" w:eastAsia="en-US" w:bidi="ar-SA"/>
      </w:rPr>
    </w:lvl>
    <w:lvl w:ilvl="3">
      <w:start w:val="0"/>
      <w:numFmt w:val="bullet"/>
      <w:lvlText w:val="•"/>
      <w:lvlJc w:val="left"/>
      <w:pPr>
        <w:ind w:left="4308" w:hanging="360"/>
      </w:pPr>
      <w:rPr>
        <w:rFonts w:hint="default"/>
        <w:lang w:val="en-US" w:eastAsia="en-US" w:bidi="ar-SA"/>
      </w:rPr>
    </w:lvl>
    <w:lvl w:ilvl="4">
      <w:start w:val="0"/>
      <w:numFmt w:val="bullet"/>
      <w:lvlText w:val="•"/>
      <w:lvlJc w:val="left"/>
      <w:pPr>
        <w:ind w:left="5213" w:hanging="360"/>
      </w:pPr>
      <w:rPr>
        <w:rFonts w:hint="default"/>
        <w:lang w:val="en-US" w:eastAsia="en-US" w:bidi="ar-SA"/>
      </w:rPr>
    </w:lvl>
    <w:lvl w:ilvl="5">
      <w:start w:val="0"/>
      <w:numFmt w:val="bullet"/>
      <w:lvlText w:val="•"/>
      <w:lvlJc w:val="left"/>
      <w:pPr>
        <w:ind w:left="6117"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26" w:hanging="360"/>
      </w:pPr>
      <w:rPr>
        <w:rFonts w:hint="default"/>
        <w:lang w:val="en-US" w:eastAsia="en-US" w:bidi="ar-SA"/>
      </w:rPr>
    </w:lvl>
    <w:lvl w:ilvl="8">
      <w:start w:val="0"/>
      <w:numFmt w:val="bullet"/>
      <w:lvlText w:val="•"/>
      <w:lvlJc w:val="left"/>
      <w:pPr>
        <w:ind w:left="8831" w:hanging="360"/>
      </w:pPr>
      <w:rPr>
        <w:rFonts w:hint="default"/>
        <w:lang w:val="en-US" w:eastAsia="en-US" w:bidi="ar-SA"/>
      </w:rPr>
    </w:lvl>
  </w:abstractNum>
  <w:abstractNum w:abstractNumId="51">
    <w:multiLevelType w:val="hybridMultilevel"/>
    <w:lvl w:ilvl="0">
      <w:start w:val="0"/>
      <w:numFmt w:val="bullet"/>
      <w:lvlText w:val=""/>
      <w:lvlJc w:val="left"/>
      <w:pPr>
        <w:ind w:left="436" w:hanging="360"/>
      </w:pPr>
      <w:rPr>
        <w:rFonts w:hint="default" w:ascii="Symbol" w:hAnsi="Symbol" w:eastAsia="Symbol" w:cs="Symbol"/>
        <w:b w:val="0"/>
        <w:bCs w:val="0"/>
        <w:i w:val="0"/>
        <w:iCs w:val="0"/>
        <w:w w:val="100"/>
        <w:sz w:val="24"/>
        <w:szCs w:val="24"/>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93"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347" w:hanging="360"/>
      </w:pPr>
      <w:rPr>
        <w:rFonts w:hint="default"/>
        <w:lang w:val="en-US" w:eastAsia="en-US" w:bidi="ar-SA"/>
      </w:rPr>
    </w:lvl>
    <w:lvl w:ilvl="5">
      <w:start w:val="0"/>
      <w:numFmt w:val="bullet"/>
      <w:lvlText w:val="•"/>
      <w:lvlJc w:val="left"/>
      <w:pPr>
        <w:ind w:left="2824" w:hanging="360"/>
      </w:pPr>
      <w:rPr>
        <w:rFonts w:hint="default"/>
        <w:lang w:val="en-US" w:eastAsia="en-US" w:bidi="ar-SA"/>
      </w:rPr>
    </w:lvl>
    <w:lvl w:ilvl="6">
      <w:start w:val="0"/>
      <w:numFmt w:val="bullet"/>
      <w:lvlText w:val="•"/>
      <w:lvlJc w:val="left"/>
      <w:pPr>
        <w:ind w:left="3300" w:hanging="360"/>
      </w:pPr>
      <w:rPr>
        <w:rFonts w:hint="default"/>
        <w:lang w:val="en-US" w:eastAsia="en-US" w:bidi="ar-SA"/>
      </w:rPr>
    </w:lvl>
    <w:lvl w:ilvl="7">
      <w:start w:val="0"/>
      <w:numFmt w:val="bullet"/>
      <w:lvlText w:val="•"/>
      <w:lvlJc w:val="left"/>
      <w:pPr>
        <w:ind w:left="3777" w:hanging="360"/>
      </w:pPr>
      <w:rPr>
        <w:rFonts w:hint="default"/>
        <w:lang w:val="en-US" w:eastAsia="en-US" w:bidi="ar-SA"/>
      </w:rPr>
    </w:lvl>
    <w:lvl w:ilvl="8">
      <w:start w:val="0"/>
      <w:numFmt w:val="bullet"/>
      <w:lvlText w:val="•"/>
      <w:lvlJc w:val="left"/>
      <w:pPr>
        <w:ind w:left="4254" w:hanging="360"/>
      </w:pPr>
      <w:rPr>
        <w:rFonts w:hint="default"/>
        <w:lang w:val="en-US" w:eastAsia="en-US" w:bidi="ar-SA"/>
      </w:rPr>
    </w:lvl>
  </w:abstractNum>
  <w:abstractNum w:abstractNumId="50">
    <w:multiLevelType w:val="hybridMultilevel"/>
    <w:lvl w:ilvl="0">
      <w:start w:val="0"/>
      <w:numFmt w:val="bullet"/>
      <w:lvlText w:val=""/>
      <w:lvlJc w:val="left"/>
      <w:pPr>
        <w:ind w:left="436" w:hanging="360"/>
      </w:pPr>
      <w:rPr>
        <w:rFonts w:hint="default" w:ascii="Symbol" w:hAnsi="Symbol" w:eastAsia="Symbol" w:cs="Symbol"/>
        <w:w w:val="100"/>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93"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347" w:hanging="360"/>
      </w:pPr>
      <w:rPr>
        <w:rFonts w:hint="default"/>
        <w:lang w:val="en-US" w:eastAsia="en-US" w:bidi="ar-SA"/>
      </w:rPr>
    </w:lvl>
    <w:lvl w:ilvl="5">
      <w:start w:val="0"/>
      <w:numFmt w:val="bullet"/>
      <w:lvlText w:val="•"/>
      <w:lvlJc w:val="left"/>
      <w:pPr>
        <w:ind w:left="2824" w:hanging="360"/>
      </w:pPr>
      <w:rPr>
        <w:rFonts w:hint="default"/>
        <w:lang w:val="en-US" w:eastAsia="en-US" w:bidi="ar-SA"/>
      </w:rPr>
    </w:lvl>
    <w:lvl w:ilvl="6">
      <w:start w:val="0"/>
      <w:numFmt w:val="bullet"/>
      <w:lvlText w:val="•"/>
      <w:lvlJc w:val="left"/>
      <w:pPr>
        <w:ind w:left="3300" w:hanging="360"/>
      </w:pPr>
      <w:rPr>
        <w:rFonts w:hint="default"/>
        <w:lang w:val="en-US" w:eastAsia="en-US" w:bidi="ar-SA"/>
      </w:rPr>
    </w:lvl>
    <w:lvl w:ilvl="7">
      <w:start w:val="0"/>
      <w:numFmt w:val="bullet"/>
      <w:lvlText w:val="•"/>
      <w:lvlJc w:val="left"/>
      <w:pPr>
        <w:ind w:left="3777" w:hanging="360"/>
      </w:pPr>
      <w:rPr>
        <w:rFonts w:hint="default"/>
        <w:lang w:val="en-US" w:eastAsia="en-US" w:bidi="ar-SA"/>
      </w:rPr>
    </w:lvl>
    <w:lvl w:ilvl="8">
      <w:start w:val="0"/>
      <w:numFmt w:val="bullet"/>
      <w:lvlText w:val="•"/>
      <w:lvlJc w:val="left"/>
      <w:pPr>
        <w:ind w:left="4254" w:hanging="360"/>
      </w:pPr>
      <w:rPr>
        <w:rFonts w:hint="default"/>
        <w:lang w:val="en-US" w:eastAsia="en-US" w:bidi="ar-SA"/>
      </w:rPr>
    </w:lvl>
  </w:abstractNum>
  <w:abstractNum w:abstractNumId="49">
    <w:multiLevelType w:val="hybridMultilevel"/>
    <w:lvl w:ilvl="0">
      <w:start w:val="0"/>
      <w:numFmt w:val="bullet"/>
      <w:lvlText w:val=""/>
      <w:lvlJc w:val="left"/>
      <w:pPr>
        <w:ind w:left="43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93"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347" w:hanging="360"/>
      </w:pPr>
      <w:rPr>
        <w:rFonts w:hint="default"/>
        <w:lang w:val="en-US" w:eastAsia="en-US" w:bidi="ar-SA"/>
      </w:rPr>
    </w:lvl>
    <w:lvl w:ilvl="5">
      <w:start w:val="0"/>
      <w:numFmt w:val="bullet"/>
      <w:lvlText w:val="•"/>
      <w:lvlJc w:val="left"/>
      <w:pPr>
        <w:ind w:left="2824" w:hanging="360"/>
      </w:pPr>
      <w:rPr>
        <w:rFonts w:hint="default"/>
        <w:lang w:val="en-US" w:eastAsia="en-US" w:bidi="ar-SA"/>
      </w:rPr>
    </w:lvl>
    <w:lvl w:ilvl="6">
      <w:start w:val="0"/>
      <w:numFmt w:val="bullet"/>
      <w:lvlText w:val="•"/>
      <w:lvlJc w:val="left"/>
      <w:pPr>
        <w:ind w:left="3300" w:hanging="360"/>
      </w:pPr>
      <w:rPr>
        <w:rFonts w:hint="default"/>
        <w:lang w:val="en-US" w:eastAsia="en-US" w:bidi="ar-SA"/>
      </w:rPr>
    </w:lvl>
    <w:lvl w:ilvl="7">
      <w:start w:val="0"/>
      <w:numFmt w:val="bullet"/>
      <w:lvlText w:val="•"/>
      <w:lvlJc w:val="left"/>
      <w:pPr>
        <w:ind w:left="3777" w:hanging="360"/>
      </w:pPr>
      <w:rPr>
        <w:rFonts w:hint="default"/>
        <w:lang w:val="en-US" w:eastAsia="en-US" w:bidi="ar-SA"/>
      </w:rPr>
    </w:lvl>
    <w:lvl w:ilvl="8">
      <w:start w:val="0"/>
      <w:numFmt w:val="bullet"/>
      <w:lvlText w:val="•"/>
      <w:lvlJc w:val="left"/>
      <w:pPr>
        <w:ind w:left="4254" w:hanging="360"/>
      </w:pPr>
      <w:rPr>
        <w:rFonts w:hint="default"/>
        <w:lang w:val="en-US" w:eastAsia="en-US" w:bidi="ar-SA"/>
      </w:rPr>
    </w:lvl>
  </w:abstractNum>
  <w:abstractNum w:abstractNumId="48">
    <w:multiLevelType w:val="hybridMultilevel"/>
    <w:lvl w:ilvl="0">
      <w:start w:val="0"/>
      <w:numFmt w:val="bullet"/>
      <w:lvlText w:val=""/>
      <w:lvlJc w:val="left"/>
      <w:pPr>
        <w:ind w:left="43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93" w:hanging="360"/>
      </w:pPr>
      <w:rPr>
        <w:rFonts w:hint="default"/>
        <w:lang w:val="en-US" w:eastAsia="en-US" w:bidi="ar-SA"/>
      </w:rPr>
    </w:lvl>
    <w:lvl w:ilvl="3">
      <w:start w:val="0"/>
      <w:numFmt w:val="bullet"/>
      <w:lvlText w:val="•"/>
      <w:lvlJc w:val="left"/>
      <w:pPr>
        <w:ind w:left="1870" w:hanging="360"/>
      </w:pPr>
      <w:rPr>
        <w:rFonts w:hint="default"/>
        <w:lang w:val="en-US" w:eastAsia="en-US" w:bidi="ar-SA"/>
      </w:rPr>
    </w:lvl>
    <w:lvl w:ilvl="4">
      <w:start w:val="0"/>
      <w:numFmt w:val="bullet"/>
      <w:lvlText w:val="•"/>
      <w:lvlJc w:val="left"/>
      <w:pPr>
        <w:ind w:left="2347" w:hanging="360"/>
      </w:pPr>
      <w:rPr>
        <w:rFonts w:hint="default"/>
        <w:lang w:val="en-US" w:eastAsia="en-US" w:bidi="ar-SA"/>
      </w:rPr>
    </w:lvl>
    <w:lvl w:ilvl="5">
      <w:start w:val="0"/>
      <w:numFmt w:val="bullet"/>
      <w:lvlText w:val="•"/>
      <w:lvlJc w:val="left"/>
      <w:pPr>
        <w:ind w:left="2824" w:hanging="360"/>
      </w:pPr>
      <w:rPr>
        <w:rFonts w:hint="default"/>
        <w:lang w:val="en-US" w:eastAsia="en-US" w:bidi="ar-SA"/>
      </w:rPr>
    </w:lvl>
    <w:lvl w:ilvl="6">
      <w:start w:val="0"/>
      <w:numFmt w:val="bullet"/>
      <w:lvlText w:val="•"/>
      <w:lvlJc w:val="left"/>
      <w:pPr>
        <w:ind w:left="3300" w:hanging="360"/>
      </w:pPr>
      <w:rPr>
        <w:rFonts w:hint="default"/>
        <w:lang w:val="en-US" w:eastAsia="en-US" w:bidi="ar-SA"/>
      </w:rPr>
    </w:lvl>
    <w:lvl w:ilvl="7">
      <w:start w:val="0"/>
      <w:numFmt w:val="bullet"/>
      <w:lvlText w:val="•"/>
      <w:lvlJc w:val="left"/>
      <w:pPr>
        <w:ind w:left="3777" w:hanging="360"/>
      </w:pPr>
      <w:rPr>
        <w:rFonts w:hint="default"/>
        <w:lang w:val="en-US" w:eastAsia="en-US" w:bidi="ar-SA"/>
      </w:rPr>
    </w:lvl>
    <w:lvl w:ilvl="8">
      <w:start w:val="0"/>
      <w:numFmt w:val="bullet"/>
      <w:lvlText w:val="•"/>
      <w:lvlJc w:val="left"/>
      <w:pPr>
        <w:ind w:left="4254" w:hanging="360"/>
      </w:pPr>
      <w:rPr>
        <w:rFonts w:hint="default"/>
        <w:lang w:val="en-US" w:eastAsia="en-US" w:bidi="ar-SA"/>
      </w:rPr>
    </w:lvl>
  </w:abstractNum>
  <w:abstractNum w:abstractNumId="4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4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2">
    <w:multiLevelType w:val="hybridMultilevel"/>
    <w:lvl w:ilvl="0">
      <w:start w:val="0"/>
      <w:numFmt w:val="bullet"/>
      <w:lvlText w:val=""/>
      <w:lvlJc w:val="left"/>
      <w:pPr>
        <w:ind w:left="464" w:hanging="360"/>
      </w:pPr>
      <w:rPr>
        <w:rFonts w:hint="default" w:ascii="Symbol" w:hAnsi="Symbol" w:eastAsia="Symbol" w:cs="Symbol"/>
        <w:w w:val="100"/>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176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630" w:hanging="360"/>
      </w:pPr>
      <w:rPr>
        <w:rFonts w:hint="default"/>
        <w:lang w:val="en-US" w:eastAsia="en-US" w:bidi="ar-SA"/>
      </w:rPr>
    </w:lvl>
    <w:lvl w:ilvl="6">
      <w:start w:val="0"/>
      <w:numFmt w:val="bullet"/>
      <w:lvlText w:val="•"/>
      <w:lvlJc w:val="left"/>
      <w:pPr>
        <w:ind w:left="3064" w:hanging="360"/>
      </w:pPr>
      <w:rPr>
        <w:rFonts w:hint="default"/>
        <w:lang w:val="en-US" w:eastAsia="en-US" w:bidi="ar-SA"/>
      </w:rPr>
    </w:lvl>
    <w:lvl w:ilvl="7">
      <w:start w:val="0"/>
      <w:numFmt w:val="bullet"/>
      <w:lvlText w:val="•"/>
      <w:lvlJc w:val="left"/>
      <w:pPr>
        <w:ind w:left="3498" w:hanging="360"/>
      </w:pPr>
      <w:rPr>
        <w:rFonts w:hint="default"/>
        <w:lang w:val="en-US" w:eastAsia="en-US" w:bidi="ar-SA"/>
      </w:rPr>
    </w:lvl>
    <w:lvl w:ilvl="8">
      <w:start w:val="0"/>
      <w:numFmt w:val="bullet"/>
      <w:lvlText w:val="•"/>
      <w:lvlJc w:val="left"/>
      <w:pPr>
        <w:ind w:left="3932" w:hanging="360"/>
      </w:pPr>
      <w:rPr>
        <w:rFonts w:hint="default"/>
        <w:lang w:val="en-US" w:eastAsia="en-US" w:bidi="ar-SA"/>
      </w:rPr>
    </w:lvl>
  </w:abstractNum>
  <w:abstractNum w:abstractNumId="3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430" w:hanging="360"/>
      </w:pPr>
      <w:rPr>
        <w:rFonts w:hint="default"/>
        <w:lang w:val="en-US" w:eastAsia="en-US" w:bidi="ar-SA"/>
      </w:rPr>
    </w:lvl>
    <w:lvl w:ilvl="3">
      <w:start w:val="0"/>
      <w:numFmt w:val="bullet"/>
      <w:lvlText w:val="•"/>
      <w:lvlJc w:val="left"/>
      <w:pPr>
        <w:ind w:left="1916" w:hanging="360"/>
      </w:pPr>
      <w:rPr>
        <w:rFonts w:hint="default"/>
        <w:lang w:val="en-US" w:eastAsia="en-US" w:bidi="ar-SA"/>
      </w:rPr>
    </w:lvl>
    <w:lvl w:ilvl="4">
      <w:start w:val="0"/>
      <w:numFmt w:val="bullet"/>
      <w:lvlText w:val="•"/>
      <w:lvlJc w:val="left"/>
      <w:pPr>
        <w:ind w:left="2401" w:hanging="360"/>
      </w:pPr>
      <w:rPr>
        <w:rFonts w:hint="default"/>
        <w:lang w:val="en-US" w:eastAsia="en-US" w:bidi="ar-SA"/>
      </w:rPr>
    </w:lvl>
    <w:lvl w:ilvl="5">
      <w:start w:val="0"/>
      <w:numFmt w:val="bullet"/>
      <w:lvlText w:val="•"/>
      <w:lvlJc w:val="left"/>
      <w:pPr>
        <w:ind w:left="2887" w:hanging="360"/>
      </w:pPr>
      <w:rPr>
        <w:rFonts w:hint="default"/>
        <w:lang w:val="en-US" w:eastAsia="en-US" w:bidi="ar-SA"/>
      </w:rPr>
    </w:lvl>
    <w:lvl w:ilvl="6">
      <w:start w:val="0"/>
      <w:numFmt w:val="bullet"/>
      <w:lvlText w:val="•"/>
      <w:lvlJc w:val="left"/>
      <w:pPr>
        <w:ind w:left="3372" w:hanging="360"/>
      </w:pPr>
      <w:rPr>
        <w:rFonts w:hint="default"/>
        <w:lang w:val="en-US" w:eastAsia="en-US" w:bidi="ar-SA"/>
      </w:rPr>
    </w:lvl>
    <w:lvl w:ilvl="7">
      <w:start w:val="0"/>
      <w:numFmt w:val="bullet"/>
      <w:lvlText w:val="•"/>
      <w:lvlJc w:val="left"/>
      <w:pPr>
        <w:ind w:left="3857"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3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430" w:hanging="360"/>
      </w:pPr>
      <w:rPr>
        <w:rFonts w:hint="default"/>
        <w:lang w:val="en-US" w:eastAsia="en-US" w:bidi="ar-SA"/>
      </w:rPr>
    </w:lvl>
    <w:lvl w:ilvl="3">
      <w:start w:val="0"/>
      <w:numFmt w:val="bullet"/>
      <w:lvlText w:val="•"/>
      <w:lvlJc w:val="left"/>
      <w:pPr>
        <w:ind w:left="1916" w:hanging="360"/>
      </w:pPr>
      <w:rPr>
        <w:rFonts w:hint="default"/>
        <w:lang w:val="en-US" w:eastAsia="en-US" w:bidi="ar-SA"/>
      </w:rPr>
    </w:lvl>
    <w:lvl w:ilvl="4">
      <w:start w:val="0"/>
      <w:numFmt w:val="bullet"/>
      <w:lvlText w:val="•"/>
      <w:lvlJc w:val="left"/>
      <w:pPr>
        <w:ind w:left="2401" w:hanging="360"/>
      </w:pPr>
      <w:rPr>
        <w:rFonts w:hint="default"/>
        <w:lang w:val="en-US" w:eastAsia="en-US" w:bidi="ar-SA"/>
      </w:rPr>
    </w:lvl>
    <w:lvl w:ilvl="5">
      <w:start w:val="0"/>
      <w:numFmt w:val="bullet"/>
      <w:lvlText w:val="•"/>
      <w:lvlJc w:val="left"/>
      <w:pPr>
        <w:ind w:left="2887" w:hanging="360"/>
      </w:pPr>
      <w:rPr>
        <w:rFonts w:hint="default"/>
        <w:lang w:val="en-US" w:eastAsia="en-US" w:bidi="ar-SA"/>
      </w:rPr>
    </w:lvl>
    <w:lvl w:ilvl="6">
      <w:start w:val="0"/>
      <w:numFmt w:val="bullet"/>
      <w:lvlText w:val="•"/>
      <w:lvlJc w:val="left"/>
      <w:pPr>
        <w:ind w:left="3372" w:hanging="360"/>
      </w:pPr>
      <w:rPr>
        <w:rFonts w:hint="default"/>
        <w:lang w:val="en-US" w:eastAsia="en-US" w:bidi="ar-SA"/>
      </w:rPr>
    </w:lvl>
    <w:lvl w:ilvl="7">
      <w:start w:val="0"/>
      <w:numFmt w:val="bullet"/>
      <w:lvlText w:val="•"/>
      <w:lvlJc w:val="left"/>
      <w:pPr>
        <w:ind w:left="3857"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2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19" w:hanging="360"/>
      </w:pPr>
      <w:rPr>
        <w:rFonts w:hint="default"/>
        <w:lang w:val="en-US" w:eastAsia="en-US" w:bidi="ar-SA"/>
      </w:rPr>
    </w:lvl>
    <w:lvl w:ilvl="3">
      <w:start w:val="0"/>
      <w:numFmt w:val="bullet"/>
      <w:lvlText w:val="•"/>
      <w:lvlJc w:val="left"/>
      <w:pPr>
        <w:ind w:left="1818" w:hanging="360"/>
      </w:pPr>
      <w:rPr>
        <w:rFonts w:hint="default"/>
        <w:lang w:val="en-US" w:eastAsia="en-US" w:bidi="ar-SA"/>
      </w:rPr>
    </w:lvl>
    <w:lvl w:ilvl="4">
      <w:start w:val="0"/>
      <w:numFmt w:val="bullet"/>
      <w:lvlText w:val="•"/>
      <w:lvlJc w:val="left"/>
      <w:pPr>
        <w:ind w:left="2318" w:hanging="360"/>
      </w:pPr>
      <w:rPr>
        <w:rFonts w:hint="default"/>
        <w:lang w:val="en-US" w:eastAsia="en-US" w:bidi="ar-SA"/>
      </w:rPr>
    </w:lvl>
    <w:lvl w:ilvl="5">
      <w:start w:val="0"/>
      <w:numFmt w:val="bullet"/>
      <w:lvlText w:val="•"/>
      <w:lvlJc w:val="left"/>
      <w:pPr>
        <w:ind w:left="2817" w:hanging="360"/>
      </w:pPr>
      <w:rPr>
        <w:rFonts w:hint="default"/>
        <w:lang w:val="en-US" w:eastAsia="en-US" w:bidi="ar-SA"/>
      </w:rPr>
    </w:lvl>
    <w:lvl w:ilvl="6">
      <w:start w:val="0"/>
      <w:numFmt w:val="bullet"/>
      <w:lvlText w:val="•"/>
      <w:lvlJc w:val="left"/>
      <w:pPr>
        <w:ind w:left="3316" w:hanging="360"/>
      </w:pPr>
      <w:rPr>
        <w:rFonts w:hint="default"/>
        <w:lang w:val="en-US" w:eastAsia="en-US" w:bidi="ar-SA"/>
      </w:rPr>
    </w:lvl>
    <w:lvl w:ilvl="7">
      <w:start w:val="0"/>
      <w:numFmt w:val="bullet"/>
      <w:lvlText w:val="•"/>
      <w:lvlJc w:val="left"/>
      <w:pPr>
        <w:ind w:left="3816" w:hanging="360"/>
      </w:pPr>
      <w:rPr>
        <w:rFonts w:hint="default"/>
        <w:lang w:val="en-US" w:eastAsia="en-US" w:bidi="ar-SA"/>
      </w:rPr>
    </w:lvl>
    <w:lvl w:ilvl="8">
      <w:start w:val="0"/>
      <w:numFmt w:val="bullet"/>
      <w:lvlText w:val="•"/>
      <w:lvlJc w:val="left"/>
      <w:pPr>
        <w:ind w:left="4315" w:hanging="360"/>
      </w:pPr>
      <w:rPr>
        <w:rFonts w:hint="default"/>
        <w:lang w:val="en-US" w:eastAsia="en-US" w:bidi="ar-SA"/>
      </w:rPr>
    </w:lvl>
  </w:abstractNum>
  <w:abstractNum w:abstractNumId="2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430" w:hanging="360"/>
      </w:pPr>
      <w:rPr>
        <w:rFonts w:hint="default"/>
        <w:lang w:val="en-US" w:eastAsia="en-US" w:bidi="ar-SA"/>
      </w:rPr>
    </w:lvl>
    <w:lvl w:ilvl="3">
      <w:start w:val="0"/>
      <w:numFmt w:val="bullet"/>
      <w:lvlText w:val="•"/>
      <w:lvlJc w:val="left"/>
      <w:pPr>
        <w:ind w:left="1916" w:hanging="360"/>
      </w:pPr>
      <w:rPr>
        <w:rFonts w:hint="default"/>
        <w:lang w:val="en-US" w:eastAsia="en-US" w:bidi="ar-SA"/>
      </w:rPr>
    </w:lvl>
    <w:lvl w:ilvl="4">
      <w:start w:val="0"/>
      <w:numFmt w:val="bullet"/>
      <w:lvlText w:val="•"/>
      <w:lvlJc w:val="left"/>
      <w:pPr>
        <w:ind w:left="2401" w:hanging="360"/>
      </w:pPr>
      <w:rPr>
        <w:rFonts w:hint="default"/>
        <w:lang w:val="en-US" w:eastAsia="en-US" w:bidi="ar-SA"/>
      </w:rPr>
    </w:lvl>
    <w:lvl w:ilvl="5">
      <w:start w:val="0"/>
      <w:numFmt w:val="bullet"/>
      <w:lvlText w:val="•"/>
      <w:lvlJc w:val="left"/>
      <w:pPr>
        <w:ind w:left="2887" w:hanging="360"/>
      </w:pPr>
      <w:rPr>
        <w:rFonts w:hint="default"/>
        <w:lang w:val="en-US" w:eastAsia="en-US" w:bidi="ar-SA"/>
      </w:rPr>
    </w:lvl>
    <w:lvl w:ilvl="6">
      <w:start w:val="0"/>
      <w:numFmt w:val="bullet"/>
      <w:lvlText w:val="•"/>
      <w:lvlJc w:val="left"/>
      <w:pPr>
        <w:ind w:left="3372" w:hanging="360"/>
      </w:pPr>
      <w:rPr>
        <w:rFonts w:hint="default"/>
        <w:lang w:val="en-US" w:eastAsia="en-US" w:bidi="ar-SA"/>
      </w:rPr>
    </w:lvl>
    <w:lvl w:ilvl="7">
      <w:start w:val="0"/>
      <w:numFmt w:val="bullet"/>
      <w:lvlText w:val="•"/>
      <w:lvlJc w:val="left"/>
      <w:pPr>
        <w:ind w:left="3857"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27">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0" w:hanging="360"/>
      </w:pPr>
      <w:rPr>
        <w:rFonts w:hint="default"/>
        <w:lang w:val="en-US" w:eastAsia="en-US" w:bidi="ar-SA"/>
      </w:rPr>
    </w:lvl>
    <w:lvl w:ilvl="2">
      <w:start w:val="0"/>
      <w:numFmt w:val="bullet"/>
      <w:lvlText w:val="•"/>
      <w:lvlJc w:val="left"/>
      <w:pPr>
        <w:ind w:left="1621" w:hanging="360"/>
      </w:pPr>
      <w:rPr>
        <w:rFonts w:hint="default"/>
        <w:lang w:val="en-US" w:eastAsia="en-US" w:bidi="ar-SA"/>
      </w:rPr>
    </w:lvl>
    <w:lvl w:ilvl="3">
      <w:start w:val="0"/>
      <w:numFmt w:val="bullet"/>
      <w:lvlText w:val="•"/>
      <w:lvlJc w:val="left"/>
      <w:pPr>
        <w:ind w:left="218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302" w:hanging="360"/>
      </w:pPr>
      <w:rPr>
        <w:rFonts w:hint="default"/>
        <w:lang w:val="en-US" w:eastAsia="en-US" w:bidi="ar-SA"/>
      </w:rPr>
    </w:lvl>
    <w:lvl w:ilvl="6">
      <w:start w:val="0"/>
      <w:numFmt w:val="bullet"/>
      <w:lvlText w:val="•"/>
      <w:lvlJc w:val="left"/>
      <w:pPr>
        <w:ind w:left="3863" w:hanging="360"/>
      </w:pPr>
      <w:rPr>
        <w:rFonts w:hint="default"/>
        <w:lang w:val="en-US" w:eastAsia="en-US" w:bidi="ar-SA"/>
      </w:rPr>
    </w:lvl>
    <w:lvl w:ilvl="7">
      <w:start w:val="0"/>
      <w:numFmt w:val="bullet"/>
      <w:lvlText w:val="•"/>
      <w:lvlJc w:val="left"/>
      <w:pPr>
        <w:ind w:left="4423"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26">
    <w:multiLevelType w:val="hybridMultilevel"/>
    <w:lvl w:ilvl="0">
      <w:start w:val="0"/>
      <w:numFmt w:val="bullet"/>
      <w:lvlText w:val=""/>
      <w:lvlJc w:val="left"/>
      <w:pPr>
        <w:ind w:left="509" w:hanging="360"/>
      </w:pPr>
      <w:rPr>
        <w:rFonts w:hint="default" w:ascii="Symbol" w:hAnsi="Symbol" w:eastAsia="Symbol" w:cs="Symbol"/>
        <w:w w:val="100"/>
        <w:lang w:val="en-US" w:eastAsia="en-US" w:bidi="ar-SA"/>
      </w:rPr>
    </w:lvl>
    <w:lvl w:ilvl="1">
      <w:start w:val="0"/>
      <w:numFmt w:val="bullet"/>
      <w:lvlText w:val="•"/>
      <w:lvlJc w:val="left"/>
      <w:pPr>
        <w:ind w:left="1060" w:hanging="360"/>
      </w:pPr>
      <w:rPr>
        <w:rFonts w:hint="default"/>
        <w:lang w:val="en-US" w:eastAsia="en-US" w:bidi="ar-SA"/>
      </w:rPr>
    </w:lvl>
    <w:lvl w:ilvl="2">
      <w:start w:val="0"/>
      <w:numFmt w:val="bullet"/>
      <w:lvlText w:val="•"/>
      <w:lvlJc w:val="left"/>
      <w:pPr>
        <w:ind w:left="1621" w:hanging="360"/>
      </w:pPr>
      <w:rPr>
        <w:rFonts w:hint="default"/>
        <w:lang w:val="en-US" w:eastAsia="en-US" w:bidi="ar-SA"/>
      </w:rPr>
    </w:lvl>
    <w:lvl w:ilvl="3">
      <w:start w:val="0"/>
      <w:numFmt w:val="bullet"/>
      <w:lvlText w:val="•"/>
      <w:lvlJc w:val="left"/>
      <w:pPr>
        <w:ind w:left="218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302" w:hanging="360"/>
      </w:pPr>
      <w:rPr>
        <w:rFonts w:hint="default"/>
        <w:lang w:val="en-US" w:eastAsia="en-US" w:bidi="ar-SA"/>
      </w:rPr>
    </w:lvl>
    <w:lvl w:ilvl="6">
      <w:start w:val="0"/>
      <w:numFmt w:val="bullet"/>
      <w:lvlText w:val="•"/>
      <w:lvlJc w:val="left"/>
      <w:pPr>
        <w:ind w:left="3863" w:hanging="360"/>
      </w:pPr>
      <w:rPr>
        <w:rFonts w:hint="default"/>
        <w:lang w:val="en-US" w:eastAsia="en-US" w:bidi="ar-SA"/>
      </w:rPr>
    </w:lvl>
    <w:lvl w:ilvl="7">
      <w:start w:val="0"/>
      <w:numFmt w:val="bullet"/>
      <w:lvlText w:val="•"/>
      <w:lvlJc w:val="left"/>
      <w:pPr>
        <w:ind w:left="4423"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25">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24">
    <w:multiLevelType w:val="hybridMultilevel"/>
    <w:lvl w:ilvl="0">
      <w:start w:val="0"/>
      <w:numFmt w:val="bullet"/>
      <w:lvlText w:val=""/>
      <w:lvlJc w:val="left"/>
      <w:pPr>
        <w:ind w:left="508" w:hanging="360"/>
      </w:pPr>
      <w:rPr>
        <w:rFonts w:hint="default" w:ascii="Symbol" w:hAnsi="Symbol" w:eastAsia="Symbol" w:cs="Symbol"/>
        <w:w w:val="10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23">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22">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21">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20">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9">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8">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7">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6">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5">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4">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3">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2">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1">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10">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9">
    <w:multiLevelType w:val="hybridMultilevel"/>
    <w:lvl w:ilvl="0">
      <w:start w:val="0"/>
      <w:numFmt w:val="bullet"/>
      <w:lvlText w:val=""/>
      <w:lvlJc w:val="left"/>
      <w:pPr>
        <w:ind w:left="50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45" w:hanging="360"/>
      </w:pPr>
      <w:rPr>
        <w:rFonts w:hint="default"/>
        <w:lang w:val="en-US" w:eastAsia="en-US" w:bidi="ar-SA"/>
      </w:rPr>
    </w:lvl>
    <w:lvl w:ilvl="2">
      <w:start w:val="0"/>
      <w:numFmt w:val="bullet"/>
      <w:lvlText w:val="•"/>
      <w:lvlJc w:val="left"/>
      <w:pPr>
        <w:ind w:left="1391" w:hanging="360"/>
      </w:pPr>
      <w:rPr>
        <w:rFonts w:hint="default"/>
        <w:lang w:val="en-US" w:eastAsia="en-US" w:bidi="ar-SA"/>
      </w:rPr>
    </w:lvl>
    <w:lvl w:ilvl="3">
      <w:start w:val="0"/>
      <w:numFmt w:val="bullet"/>
      <w:lvlText w:val="•"/>
      <w:lvlJc w:val="left"/>
      <w:pPr>
        <w:ind w:left="1837" w:hanging="360"/>
      </w:pPr>
      <w:rPr>
        <w:rFonts w:hint="default"/>
        <w:lang w:val="en-US" w:eastAsia="en-US" w:bidi="ar-SA"/>
      </w:rPr>
    </w:lvl>
    <w:lvl w:ilvl="4">
      <w:start w:val="0"/>
      <w:numFmt w:val="bullet"/>
      <w:lvlText w:val="•"/>
      <w:lvlJc w:val="left"/>
      <w:pPr>
        <w:ind w:left="2283" w:hanging="360"/>
      </w:pPr>
      <w:rPr>
        <w:rFonts w:hint="default"/>
        <w:lang w:val="en-US" w:eastAsia="en-US" w:bidi="ar-SA"/>
      </w:rPr>
    </w:lvl>
    <w:lvl w:ilvl="5">
      <w:start w:val="0"/>
      <w:numFmt w:val="bullet"/>
      <w:lvlText w:val="•"/>
      <w:lvlJc w:val="left"/>
      <w:pPr>
        <w:ind w:left="2729" w:hanging="360"/>
      </w:pPr>
      <w:rPr>
        <w:rFonts w:hint="default"/>
        <w:lang w:val="en-US" w:eastAsia="en-US" w:bidi="ar-SA"/>
      </w:rPr>
    </w:lvl>
    <w:lvl w:ilvl="6">
      <w:start w:val="0"/>
      <w:numFmt w:val="bullet"/>
      <w:lvlText w:val="•"/>
      <w:lvlJc w:val="left"/>
      <w:pPr>
        <w:ind w:left="3174" w:hanging="360"/>
      </w:pPr>
      <w:rPr>
        <w:rFonts w:hint="default"/>
        <w:lang w:val="en-US" w:eastAsia="en-US" w:bidi="ar-SA"/>
      </w:rPr>
    </w:lvl>
    <w:lvl w:ilvl="7">
      <w:start w:val="0"/>
      <w:numFmt w:val="bullet"/>
      <w:lvlText w:val="•"/>
      <w:lvlJc w:val="left"/>
      <w:pPr>
        <w:ind w:left="3620" w:hanging="360"/>
      </w:pPr>
      <w:rPr>
        <w:rFonts w:hint="default"/>
        <w:lang w:val="en-US" w:eastAsia="en-US" w:bidi="ar-SA"/>
      </w:rPr>
    </w:lvl>
    <w:lvl w:ilvl="8">
      <w:start w:val="0"/>
      <w:numFmt w:val="bullet"/>
      <w:lvlText w:val="•"/>
      <w:lvlJc w:val="left"/>
      <w:pPr>
        <w:ind w:left="4066" w:hanging="360"/>
      </w:pPr>
      <w:rPr>
        <w:rFonts w:hint="default"/>
        <w:lang w:val="en-US" w:eastAsia="en-US" w:bidi="ar-SA"/>
      </w:rPr>
    </w:lvl>
  </w:abstractNum>
  <w:abstractNum w:abstractNumId="8">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0" w:hanging="360"/>
      </w:pPr>
      <w:rPr>
        <w:rFonts w:hint="default"/>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1941" w:hanging="360"/>
      </w:pPr>
      <w:rPr>
        <w:rFonts w:hint="default"/>
        <w:lang w:val="en-US" w:eastAsia="en-US" w:bidi="ar-SA"/>
      </w:rPr>
    </w:lvl>
    <w:lvl w:ilvl="4">
      <w:start w:val="0"/>
      <w:numFmt w:val="bullet"/>
      <w:lvlText w:val="•"/>
      <w:lvlJc w:val="left"/>
      <w:pPr>
        <w:ind w:left="2421" w:hanging="360"/>
      </w:pPr>
      <w:rPr>
        <w:rFonts w:hint="default"/>
        <w:lang w:val="en-US" w:eastAsia="en-US" w:bidi="ar-SA"/>
      </w:rPr>
    </w:lvl>
    <w:lvl w:ilvl="5">
      <w:start w:val="0"/>
      <w:numFmt w:val="bullet"/>
      <w:lvlText w:val="•"/>
      <w:lvlJc w:val="left"/>
      <w:pPr>
        <w:ind w:left="290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862"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7">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0" w:hanging="360"/>
      </w:pPr>
      <w:rPr>
        <w:rFonts w:hint="default"/>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1941" w:hanging="360"/>
      </w:pPr>
      <w:rPr>
        <w:rFonts w:hint="default"/>
        <w:lang w:val="en-US" w:eastAsia="en-US" w:bidi="ar-SA"/>
      </w:rPr>
    </w:lvl>
    <w:lvl w:ilvl="4">
      <w:start w:val="0"/>
      <w:numFmt w:val="bullet"/>
      <w:lvlText w:val="•"/>
      <w:lvlJc w:val="left"/>
      <w:pPr>
        <w:ind w:left="2421" w:hanging="360"/>
      </w:pPr>
      <w:rPr>
        <w:rFonts w:hint="default"/>
        <w:lang w:val="en-US" w:eastAsia="en-US" w:bidi="ar-SA"/>
      </w:rPr>
    </w:lvl>
    <w:lvl w:ilvl="5">
      <w:start w:val="0"/>
      <w:numFmt w:val="bullet"/>
      <w:lvlText w:val="•"/>
      <w:lvlJc w:val="left"/>
      <w:pPr>
        <w:ind w:left="290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862"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6">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0" w:hanging="360"/>
      </w:pPr>
      <w:rPr>
        <w:rFonts w:hint="default"/>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1941" w:hanging="360"/>
      </w:pPr>
      <w:rPr>
        <w:rFonts w:hint="default"/>
        <w:lang w:val="en-US" w:eastAsia="en-US" w:bidi="ar-SA"/>
      </w:rPr>
    </w:lvl>
    <w:lvl w:ilvl="4">
      <w:start w:val="0"/>
      <w:numFmt w:val="bullet"/>
      <w:lvlText w:val="•"/>
      <w:lvlJc w:val="left"/>
      <w:pPr>
        <w:ind w:left="2421" w:hanging="360"/>
      </w:pPr>
      <w:rPr>
        <w:rFonts w:hint="default"/>
        <w:lang w:val="en-US" w:eastAsia="en-US" w:bidi="ar-SA"/>
      </w:rPr>
    </w:lvl>
    <w:lvl w:ilvl="5">
      <w:start w:val="0"/>
      <w:numFmt w:val="bullet"/>
      <w:lvlText w:val="•"/>
      <w:lvlJc w:val="left"/>
      <w:pPr>
        <w:ind w:left="290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862"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5">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0" w:hanging="360"/>
      </w:pPr>
      <w:rPr>
        <w:rFonts w:hint="default"/>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1941" w:hanging="360"/>
      </w:pPr>
      <w:rPr>
        <w:rFonts w:hint="default"/>
        <w:lang w:val="en-US" w:eastAsia="en-US" w:bidi="ar-SA"/>
      </w:rPr>
    </w:lvl>
    <w:lvl w:ilvl="4">
      <w:start w:val="0"/>
      <w:numFmt w:val="bullet"/>
      <w:lvlText w:val="•"/>
      <w:lvlJc w:val="left"/>
      <w:pPr>
        <w:ind w:left="2421" w:hanging="360"/>
      </w:pPr>
      <w:rPr>
        <w:rFonts w:hint="default"/>
        <w:lang w:val="en-US" w:eastAsia="en-US" w:bidi="ar-SA"/>
      </w:rPr>
    </w:lvl>
    <w:lvl w:ilvl="5">
      <w:start w:val="0"/>
      <w:numFmt w:val="bullet"/>
      <w:lvlText w:val="•"/>
      <w:lvlJc w:val="left"/>
      <w:pPr>
        <w:ind w:left="290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862"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4">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0" w:hanging="360"/>
      </w:pPr>
      <w:rPr>
        <w:rFonts w:hint="default"/>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1941" w:hanging="360"/>
      </w:pPr>
      <w:rPr>
        <w:rFonts w:hint="default"/>
        <w:lang w:val="en-US" w:eastAsia="en-US" w:bidi="ar-SA"/>
      </w:rPr>
    </w:lvl>
    <w:lvl w:ilvl="4">
      <w:start w:val="0"/>
      <w:numFmt w:val="bullet"/>
      <w:lvlText w:val="•"/>
      <w:lvlJc w:val="left"/>
      <w:pPr>
        <w:ind w:left="2421" w:hanging="360"/>
      </w:pPr>
      <w:rPr>
        <w:rFonts w:hint="default"/>
        <w:lang w:val="en-US" w:eastAsia="en-US" w:bidi="ar-SA"/>
      </w:rPr>
    </w:lvl>
    <w:lvl w:ilvl="5">
      <w:start w:val="0"/>
      <w:numFmt w:val="bullet"/>
      <w:lvlText w:val="•"/>
      <w:lvlJc w:val="left"/>
      <w:pPr>
        <w:ind w:left="290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862"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3">
    <w:multiLevelType w:val="hybridMultilevel"/>
    <w:lvl w:ilvl="0">
      <w:start w:val="0"/>
      <w:numFmt w:val="bullet"/>
      <w:lvlText w:val=""/>
      <w:lvlJc w:val="left"/>
      <w:pPr>
        <w:ind w:left="50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0" w:hanging="360"/>
      </w:pPr>
      <w:rPr>
        <w:rFonts w:hint="default"/>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1941" w:hanging="360"/>
      </w:pPr>
      <w:rPr>
        <w:rFonts w:hint="default"/>
        <w:lang w:val="en-US" w:eastAsia="en-US" w:bidi="ar-SA"/>
      </w:rPr>
    </w:lvl>
    <w:lvl w:ilvl="4">
      <w:start w:val="0"/>
      <w:numFmt w:val="bullet"/>
      <w:lvlText w:val="•"/>
      <w:lvlJc w:val="left"/>
      <w:pPr>
        <w:ind w:left="2421" w:hanging="360"/>
      </w:pPr>
      <w:rPr>
        <w:rFonts w:hint="default"/>
        <w:lang w:val="en-US" w:eastAsia="en-US" w:bidi="ar-SA"/>
      </w:rPr>
    </w:lvl>
    <w:lvl w:ilvl="5">
      <w:start w:val="0"/>
      <w:numFmt w:val="bullet"/>
      <w:lvlText w:val="•"/>
      <w:lvlJc w:val="left"/>
      <w:pPr>
        <w:ind w:left="290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862" w:hanging="360"/>
      </w:pPr>
      <w:rPr>
        <w:rFonts w:hint="default"/>
        <w:lang w:val="en-US" w:eastAsia="en-US" w:bidi="ar-SA"/>
      </w:rPr>
    </w:lvl>
    <w:lvl w:ilvl="8">
      <w:start w:val="0"/>
      <w:numFmt w:val="bullet"/>
      <w:lvlText w:val="•"/>
      <w:lvlJc w:val="left"/>
      <w:pPr>
        <w:ind w:left="4343" w:hanging="360"/>
      </w:pPr>
      <w:rPr>
        <w:rFonts w:hint="default"/>
        <w:lang w:val="en-US" w:eastAsia="en-US" w:bidi="ar-SA"/>
      </w:rPr>
    </w:lvl>
  </w:abstractNum>
  <w:abstractNum w:abstractNumId="2">
    <w:multiLevelType w:val="hybridMultilevel"/>
    <w:lvl w:ilvl="0">
      <w:start w:val="3"/>
      <w:numFmt w:val="decimal"/>
      <w:lvlText w:val="%1.0"/>
      <w:lvlJc w:val="left"/>
      <w:pPr>
        <w:ind w:left="142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14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140" w:hanging="720"/>
      </w:pPr>
      <w:rPr>
        <w:rFonts w:hint="default"/>
        <w:lang w:val="en-US" w:eastAsia="en-US" w:bidi="ar-SA"/>
      </w:rPr>
    </w:lvl>
    <w:lvl w:ilvl="3">
      <w:start w:val="0"/>
      <w:numFmt w:val="bullet"/>
      <w:lvlText w:val="•"/>
      <w:lvlJc w:val="left"/>
      <w:pPr>
        <w:ind w:left="3202" w:hanging="720"/>
      </w:pPr>
      <w:rPr>
        <w:rFonts w:hint="default"/>
        <w:lang w:val="en-US" w:eastAsia="en-US" w:bidi="ar-SA"/>
      </w:rPr>
    </w:lvl>
    <w:lvl w:ilvl="4">
      <w:start w:val="0"/>
      <w:numFmt w:val="bullet"/>
      <w:lvlText w:val="•"/>
      <w:lvlJc w:val="left"/>
      <w:pPr>
        <w:ind w:left="4265" w:hanging="720"/>
      </w:pPr>
      <w:rPr>
        <w:rFonts w:hint="default"/>
        <w:lang w:val="en-US" w:eastAsia="en-US" w:bidi="ar-SA"/>
      </w:rPr>
    </w:lvl>
    <w:lvl w:ilvl="5">
      <w:start w:val="0"/>
      <w:numFmt w:val="bullet"/>
      <w:lvlText w:val="•"/>
      <w:lvlJc w:val="left"/>
      <w:pPr>
        <w:ind w:left="5327" w:hanging="720"/>
      </w:pPr>
      <w:rPr>
        <w:rFonts w:hint="default"/>
        <w:lang w:val="en-US" w:eastAsia="en-US" w:bidi="ar-SA"/>
      </w:rPr>
    </w:lvl>
    <w:lvl w:ilvl="6">
      <w:start w:val="0"/>
      <w:numFmt w:val="bullet"/>
      <w:lvlText w:val="•"/>
      <w:lvlJc w:val="left"/>
      <w:pPr>
        <w:ind w:left="6390" w:hanging="720"/>
      </w:pPr>
      <w:rPr>
        <w:rFonts w:hint="default"/>
        <w:lang w:val="en-US" w:eastAsia="en-US" w:bidi="ar-SA"/>
      </w:rPr>
    </w:lvl>
    <w:lvl w:ilvl="7">
      <w:start w:val="0"/>
      <w:numFmt w:val="bullet"/>
      <w:lvlText w:val="•"/>
      <w:lvlJc w:val="left"/>
      <w:pPr>
        <w:ind w:left="7452" w:hanging="720"/>
      </w:pPr>
      <w:rPr>
        <w:rFonts w:hint="default"/>
        <w:lang w:val="en-US" w:eastAsia="en-US" w:bidi="ar-SA"/>
      </w:rPr>
    </w:lvl>
    <w:lvl w:ilvl="8">
      <w:start w:val="0"/>
      <w:numFmt w:val="bullet"/>
      <w:lvlText w:val="•"/>
      <w:lvlJc w:val="left"/>
      <w:pPr>
        <w:ind w:left="8515" w:hanging="720"/>
      </w:pPr>
      <w:rPr>
        <w:rFonts w:hint="default"/>
        <w:lang w:val="en-US" w:eastAsia="en-US" w:bidi="ar-SA"/>
      </w:rPr>
    </w:lvl>
  </w:abstractNum>
  <w:abstractNum w:abstractNumId="1">
    <w:multiLevelType w:val="hybridMultilevel"/>
    <w:lvl w:ilvl="0">
      <w:start w:val="2"/>
      <w:numFmt w:val="decimal"/>
      <w:lvlText w:val="%1"/>
      <w:lvlJc w:val="left"/>
      <w:pPr>
        <w:ind w:left="1420" w:hanging="720"/>
        <w:jc w:val="left"/>
      </w:pPr>
      <w:rPr>
        <w:rFonts w:hint="default"/>
        <w:lang w:val="en-US" w:eastAsia="en-US" w:bidi="ar-SA"/>
      </w:rPr>
    </w:lvl>
    <w:lvl w:ilvl="1">
      <w:start w:val="0"/>
      <w:numFmt w:val="decimal"/>
      <w:lvlText w:val="%1.%2"/>
      <w:lvlJc w:val="left"/>
      <w:pPr>
        <w:ind w:left="142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264" w:hanging="720"/>
      </w:pPr>
      <w:rPr>
        <w:rFonts w:hint="default"/>
        <w:lang w:val="en-US" w:eastAsia="en-US" w:bidi="ar-SA"/>
      </w:rPr>
    </w:lvl>
    <w:lvl w:ilvl="3">
      <w:start w:val="0"/>
      <w:numFmt w:val="bullet"/>
      <w:lvlText w:val="•"/>
      <w:lvlJc w:val="left"/>
      <w:pPr>
        <w:ind w:left="4186" w:hanging="720"/>
      </w:pPr>
      <w:rPr>
        <w:rFonts w:hint="default"/>
        <w:lang w:val="en-US" w:eastAsia="en-US" w:bidi="ar-SA"/>
      </w:rPr>
    </w:lvl>
    <w:lvl w:ilvl="4">
      <w:start w:val="0"/>
      <w:numFmt w:val="bullet"/>
      <w:lvlText w:val="•"/>
      <w:lvlJc w:val="left"/>
      <w:pPr>
        <w:ind w:left="5108" w:hanging="720"/>
      </w:pPr>
      <w:rPr>
        <w:rFonts w:hint="default"/>
        <w:lang w:val="en-US" w:eastAsia="en-US" w:bidi="ar-SA"/>
      </w:rPr>
    </w:lvl>
    <w:lvl w:ilvl="5">
      <w:start w:val="0"/>
      <w:numFmt w:val="bullet"/>
      <w:lvlText w:val="•"/>
      <w:lvlJc w:val="left"/>
      <w:pPr>
        <w:ind w:left="6030" w:hanging="720"/>
      </w:pPr>
      <w:rPr>
        <w:rFonts w:hint="default"/>
        <w:lang w:val="en-US" w:eastAsia="en-US" w:bidi="ar-SA"/>
      </w:rPr>
    </w:lvl>
    <w:lvl w:ilvl="6">
      <w:start w:val="0"/>
      <w:numFmt w:val="bullet"/>
      <w:lvlText w:val="•"/>
      <w:lvlJc w:val="left"/>
      <w:pPr>
        <w:ind w:left="6952" w:hanging="720"/>
      </w:pPr>
      <w:rPr>
        <w:rFonts w:hint="default"/>
        <w:lang w:val="en-US" w:eastAsia="en-US" w:bidi="ar-SA"/>
      </w:rPr>
    </w:lvl>
    <w:lvl w:ilvl="7">
      <w:start w:val="0"/>
      <w:numFmt w:val="bullet"/>
      <w:lvlText w:val="•"/>
      <w:lvlJc w:val="left"/>
      <w:pPr>
        <w:ind w:left="7874" w:hanging="720"/>
      </w:pPr>
      <w:rPr>
        <w:rFonts w:hint="default"/>
        <w:lang w:val="en-US" w:eastAsia="en-US" w:bidi="ar-SA"/>
      </w:rPr>
    </w:lvl>
    <w:lvl w:ilvl="8">
      <w:start w:val="0"/>
      <w:numFmt w:val="bullet"/>
      <w:lvlText w:val="•"/>
      <w:lvlJc w:val="left"/>
      <w:pPr>
        <w:ind w:left="8796" w:hanging="720"/>
      </w:pPr>
      <w:rPr>
        <w:rFonts w:hint="default"/>
        <w:lang w:val="en-US" w:eastAsia="en-US" w:bidi="ar-SA"/>
      </w:rPr>
    </w:lvl>
  </w:abstractNum>
  <w:abstractNum w:abstractNumId="0">
    <w:multiLevelType w:val="hybridMultilevel"/>
    <w:lvl w:ilvl="0">
      <w:start w:val="1"/>
      <w:numFmt w:val="decimal"/>
      <w:lvlText w:val="%1"/>
      <w:lvlJc w:val="left"/>
      <w:pPr>
        <w:ind w:left="1420" w:hanging="720"/>
        <w:jc w:val="left"/>
      </w:pPr>
      <w:rPr>
        <w:rFonts w:hint="default"/>
        <w:lang w:val="en-US" w:eastAsia="en-US" w:bidi="ar-SA"/>
      </w:rPr>
    </w:lvl>
    <w:lvl w:ilvl="1">
      <w:start w:val="0"/>
      <w:numFmt w:val="decimal"/>
      <w:lvlText w:val="%1.%2"/>
      <w:lvlJc w:val="left"/>
      <w:pPr>
        <w:ind w:left="142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871" w:hanging="452"/>
      </w:pPr>
      <w:rPr>
        <w:rFonts w:hint="default" w:ascii="Symbol" w:hAnsi="Symbol" w:eastAsia="Symbol" w:cs="Symbol"/>
        <w:w w:val="100"/>
        <w:lang w:val="en-US" w:eastAsia="en-US" w:bidi="ar-SA"/>
      </w:rPr>
    </w:lvl>
    <w:lvl w:ilvl="3">
      <w:start w:val="0"/>
      <w:numFmt w:val="bullet"/>
      <w:lvlText w:val="•"/>
      <w:lvlJc w:val="left"/>
      <w:pPr>
        <w:ind w:left="3826" w:hanging="452"/>
      </w:pPr>
      <w:rPr>
        <w:rFonts w:hint="default"/>
        <w:lang w:val="en-US" w:eastAsia="en-US" w:bidi="ar-SA"/>
      </w:rPr>
    </w:lvl>
    <w:lvl w:ilvl="4">
      <w:start w:val="0"/>
      <w:numFmt w:val="bullet"/>
      <w:lvlText w:val="•"/>
      <w:lvlJc w:val="left"/>
      <w:pPr>
        <w:ind w:left="4800" w:hanging="452"/>
      </w:pPr>
      <w:rPr>
        <w:rFonts w:hint="default"/>
        <w:lang w:val="en-US" w:eastAsia="en-US" w:bidi="ar-SA"/>
      </w:rPr>
    </w:lvl>
    <w:lvl w:ilvl="5">
      <w:start w:val="0"/>
      <w:numFmt w:val="bullet"/>
      <w:lvlText w:val="•"/>
      <w:lvlJc w:val="left"/>
      <w:pPr>
        <w:ind w:left="5773" w:hanging="452"/>
      </w:pPr>
      <w:rPr>
        <w:rFonts w:hint="default"/>
        <w:lang w:val="en-US" w:eastAsia="en-US" w:bidi="ar-SA"/>
      </w:rPr>
    </w:lvl>
    <w:lvl w:ilvl="6">
      <w:start w:val="0"/>
      <w:numFmt w:val="bullet"/>
      <w:lvlText w:val="•"/>
      <w:lvlJc w:val="left"/>
      <w:pPr>
        <w:ind w:left="6746" w:hanging="452"/>
      </w:pPr>
      <w:rPr>
        <w:rFonts w:hint="default"/>
        <w:lang w:val="en-US" w:eastAsia="en-US" w:bidi="ar-SA"/>
      </w:rPr>
    </w:lvl>
    <w:lvl w:ilvl="7">
      <w:start w:val="0"/>
      <w:numFmt w:val="bullet"/>
      <w:lvlText w:val="•"/>
      <w:lvlJc w:val="left"/>
      <w:pPr>
        <w:ind w:left="7720" w:hanging="452"/>
      </w:pPr>
      <w:rPr>
        <w:rFonts w:hint="default"/>
        <w:lang w:val="en-US" w:eastAsia="en-US" w:bidi="ar-SA"/>
      </w:rPr>
    </w:lvl>
    <w:lvl w:ilvl="8">
      <w:start w:val="0"/>
      <w:numFmt w:val="bullet"/>
      <w:lvlText w:val="•"/>
      <w:lvlJc w:val="left"/>
      <w:pPr>
        <w:ind w:left="8693" w:hanging="452"/>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142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42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mailto:DLI-GRA-Sub-PubReq@iqvia.com" TargetMode="External"/><Relationship Id="rId10" Type="http://schemas.openxmlformats.org/officeDocument/2006/relationships/hyperlink" Target="https://elvis.quintiles.com/livelink/llisapi.dll/open/CS_TP_RA0284" TargetMode="External"/><Relationship Id="rId11" Type="http://schemas.openxmlformats.org/officeDocument/2006/relationships/hyperlink" Target="mailto:Global.epublishing@iqvia.com" TargetMode="External"/><Relationship Id="rId12" Type="http://schemas.openxmlformats.org/officeDocument/2006/relationships/hyperlink" Target="https://elvis.quintiles.com/livelink/llisapi.dll/open/CS_TP_RA0282" TargetMode="External"/><Relationship Id="rId13" Type="http://schemas.openxmlformats.org/officeDocument/2006/relationships/hyperlink" Target="https://elvis.quintiles.com/livelink/llisapi.dll/open/CS_TP_RA0283" TargetMode="External"/><Relationship Id="rId14" Type="http://schemas.openxmlformats.org/officeDocument/2006/relationships/hyperlink" Target="https://elvis.quintiles.com/livelink/llisapi.dll/open/CS_TP_RA0285" TargetMode="External"/><Relationship Id="rId15" Type="http://schemas.openxmlformats.org/officeDocument/2006/relationships/hyperlink" Target="https://elvis.quintiles.com/livelink/llisapi.dll/open/CS_TP_RA0286" TargetMode="External"/><Relationship Id="rId16" Type="http://schemas.openxmlformats.org/officeDocument/2006/relationships/hyperlink" Target="https://elvis.quintiles.com/livelink/llisapi.dll/open/CS_TP_RA0287" TargetMode="External"/><Relationship Id="rId17" Type="http://schemas.openxmlformats.org/officeDocument/2006/relationships/hyperlink" Target="https://elvis.quintiles.com/livelink/llisapi.dll/open/CS_TP_RA0288" TargetMode="External"/><Relationship Id="rId18" Type="http://schemas.openxmlformats.org/officeDocument/2006/relationships/hyperlink" Target="https://elvis.quintiles.com/livelink/llisapi.dll/open/CS_TP_RA0289" TargetMode="External"/><Relationship Id="rId19" Type="http://schemas.openxmlformats.org/officeDocument/2006/relationships/hyperlink" Target="https://elvis.quintiles.com/livelink/llisapi.dll/open/CS_WI_RA014" TargetMode="External"/><Relationship Id="rId20" Type="http://schemas.openxmlformats.org/officeDocument/2006/relationships/hyperlink" Target="https://elvis.quintiles.com/livelink/llisapi.dll/open/CS_TP_RA0290" TargetMode="External"/><Relationship Id="rId21" Type="http://schemas.openxmlformats.org/officeDocument/2006/relationships/hyperlink" Target="https://elvis.quintiles.com/livelink/llisapi.dll/open/CS_TP_RA0291" TargetMode="External"/><Relationship Id="rId22" Type="http://schemas.openxmlformats.org/officeDocument/2006/relationships/hyperlink" Target="https://elvis.quintiles.com/livelink/llisapi.dll/open/CS_WI_MW0219" TargetMode="External"/><Relationship Id="rId23" Type="http://schemas.openxmlformats.org/officeDocument/2006/relationships/hyperlink" Target="https://elvis.quintiles.com/livelink/llisapi.dll/open/CS_WI_MW0233" TargetMode="External"/><Relationship Id="rId24" Type="http://schemas.openxmlformats.org/officeDocument/2006/relationships/hyperlink" Target="https://elvis.quintiles.com/livelink/llisapi.dll/open/QCP_CP_BCE0004" TargetMode="External"/><Relationship Id="rId25" Type="http://schemas.openxmlformats.org/officeDocument/2006/relationships/hyperlink" Target="https://elvis.quintiles.com/livelink/llisapi.dll/open/QCP_CP_BSP0011" TargetMode="External"/><Relationship Id="rId26" Type="http://schemas.openxmlformats.org/officeDocument/2006/relationships/hyperlink" Target="https://elvis.quintiles.com/livelink/llisapi.dll/open/QCP_OD_BSP0016" TargetMode="External"/><Relationship Id="rId27" Type="http://schemas.openxmlformats.org/officeDocument/2006/relationships/hyperlink" Target="https://elvis.quintiles.com/livelink/llisapi.dll/open/CS_WI_RA0273" TargetMode="External"/><Relationship Id="rId28" Type="http://schemas.openxmlformats.org/officeDocument/2006/relationships/image" Target="media/image2.png"/><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header" Target="header2.xml"/><Relationship Id="rId33" Type="http://schemas.openxmlformats.org/officeDocument/2006/relationships/footer" Target="footer3.xml"/><Relationship Id="rId34" Type="http://schemas.openxmlformats.org/officeDocument/2006/relationships/image" Target="media/image6.png"/><Relationship Id="rId35" Type="http://schemas.openxmlformats.org/officeDocument/2006/relationships/header" Target="header3.xml"/><Relationship Id="rId36" Type="http://schemas.openxmlformats.org/officeDocument/2006/relationships/footer" Target="footer4.xml"/><Relationship Id="rId3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2023-04-11T12:18:08Z</dcterms:created>
  <dcterms:modified xsi:type="dcterms:W3CDTF">2023-04-11T12:18:08Z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2022-11-18T00:00:00Z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