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89"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9" w:after="1"/>
              <w:ind w:left="0"/>
              <w:rPr>
                <w:rFonts w:ascii="Times New Roman"/>
                <w:sz w:val="15"/>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109"/>
              <w:ind w:left="1259"/>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121"/>
              <w:rPr>
                <w:b/>
                <w:sz w:val="22"/>
              </w:rPr>
            </w:pPr>
            <w:r>
              <w:rPr>
                <w:b/>
                <w:sz w:val="22"/>
              </w:rPr>
              <w:t>Global</w:t>
            </w:r>
            <w:r>
              <w:rPr>
                <w:b/>
                <w:spacing w:val="-6"/>
                <w:sz w:val="22"/>
              </w:rPr>
              <w:t> </w:t>
            </w:r>
            <w:r>
              <w:rPr>
                <w:b/>
                <w:sz w:val="22"/>
              </w:rPr>
              <w:t>Regulatory</w:t>
            </w:r>
            <w:r>
              <w:rPr>
                <w:b/>
                <w:spacing w:val="-5"/>
                <w:sz w:val="22"/>
              </w:rPr>
              <w:t> </w:t>
            </w:r>
            <w:r>
              <w:rPr>
                <w:b/>
                <w:sz w:val="22"/>
              </w:rPr>
              <w:t>Affairs</w:t>
            </w:r>
            <w:r>
              <w:rPr>
                <w:b/>
                <w:spacing w:val="-4"/>
                <w:sz w:val="22"/>
              </w:rPr>
              <w:t> </w:t>
            </w:r>
            <w:r>
              <w:rPr>
                <w:b/>
                <w:sz w:val="22"/>
              </w:rPr>
              <w:t>-</w:t>
            </w:r>
            <w:r>
              <w:rPr>
                <w:b/>
                <w:spacing w:val="-5"/>
                <w:sz w:val="22"/>
              </w:rPr>
              <w:t> </w:t>
            </w:r>
            <w:r>
              <w:rPr>
                <w:b/>
                <w:sz w:val="22"/>
              </w:rPr>
              <w:t>Labeling</w:t>
            </w:r>
            <w:r>
              <w:rPr>
                <w:b/>
                <w:spacing w:val="-5"/>
                <w:sz w:val="22"/>
              </w:rPr>
              <w:t> </w:t>
            </w:r>
            <w:r>
              <w:rPr>
                <w:b/>
                <w:sz w:val="22"/>
              </w:rPr>
              <w:t>-</w:t>
            </w:r>
            <w:r>
              <w:rPr>
                <w:b/>
                <w:spacing w:val="-5"/>
                <w:sz w:val="22"/>
              </w:rPr>
              <w:t> </w:t>
            </w:r>
            <w:r>
              <w:rPr>
                <w:b/>
                <w:spacing w:val="-2"/>
                <w:sz w:val="22"/>
              </w:rPr>
              <w:t>Creation</w:t>
            </w:r>
          </w:p>
          <w:p>
            <w:pPr>
              <w:pStyle w:val="TableParagraph"/>
              <w:spacing w:line="250" w:lineRule="exact"/>
              <w:ind w:left="121"/>
              <w:rPr>
                <w:b/>
                <w:sz w:val="22"/>
              </w:rPr>
            </w:pPr>
            <w:r>
              <w:rPr>
                <w:b/>
                <w:sz w:val="22"/>
              </w:rPr>
              <w:t>and</w:t>
            </w:r>
            <w:r>
              <w:rPr>
                <w:b/>
                <w:spacing w:val="-8"/>
                <w:sz w:val="22"/>
              </w:rPr>
              <w:t> </w:t>
            </w:r>
            <w:r>
              <w:rPr>
                <w:b/>
                <w:sz w:val="22"/>
              </w:rPr>
              <w:t>maintenance</w:t>
            </w:r>
            <w:r>
              <w:rPr>
                <w:b/>
                <w:spacing w:val="-8"/>
                <w:sz w:val="22"/>
              </w:rPr>
              <w:t> </w:t>
            </w:r>
            <w:r>
              <w:rPr>
                <w:b/>
                <w:sz w:val="22"/>
              </w:rPr>
              <w:t>of</w:t>
            </w:r>
            <w:r>
              <w:rPr>
                <w:b/>
                <w:spacing w:val="-8"/>
                <w:sz w:val="22"/>
              </w:rPr>
              <w:t> </w:t>
            </w:r>
            <w:r>
              <w:rPr>
                <w:b/>
                <w:sz w:val="22"/>
              </w:rPr>
              <w:t>Local/Regional</w:t>
            </w:r>
            <w:r>
              <w:rPr>
                <w:b/>
                <w:spacing w:val="-8"/>
                <w:sz w:val="22"/>
              </w:rPr>
              <w:t> </w:t>
            </w:r>
            <w:r>
              <w:rPr>
                <w:b/>
                <w:sz w:val="22"/>
              </w:rPr>
              <w:t>Product </w:t>
            </w:r>
            <w:r>
              <w:rPr>
                <w:b/>
                <w:spacing w:val="-2"/>
                <w:sz w:val="22"/>
              </w:rPr>
              <w:t>Labeling</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42"/>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39"/>
              <w:ind w:left="121"/>
              <w:rPr>
                <w:sz w:val="20"/>
              </w:rPr>
            </w:pPr>
            <w:r>
              <w:rPr>
                <w:sz w:val="20"/>
              </w:rPr>
              <w:t>CS_WI_RA0304</w:t>
            </w:r>
            <w:r>
              <w:rPr>
                <w:spacing w:val="-10"/>
                <w:sz w:val="20"/>
              </w:rPr>
              <w:t> </w:t>
            </w:r>
            <w:r>
              <w:rPr>
                <w:sz w:val="20"/>
              </w:rPr>
              <w:t>Revision</w:t>
            </w:r>
            <w:r>
              <w:rPr>
                <w:spacing w:val="-9"/>
                <w:sz w:val="20"/>
              </w:rPr>
              <w:t> </w:t>
            </w:r>
            <w:r>
              <w:rPr>
                <w:spacing w:val="-10"/>
                <w:sz w:val="20"/>
              </w:rPr>
              <w:t>1</w:t>
            </w:r>
          </w:p>
        </w:tc>
      </w:tr>
      <w:tr>
        <w:trPr>
          <w:trHeight w:val="584" w:hRule="atLeast"/>
        </w:trPr>
        <w:tc>
          <w:tcPr>
            <w:tcW w:w="4241" w:type="dxa"/>
            <w:tcBorders>
              <w:top w:val="single" w:sz="8" w:space="0" w:color="000000"/>
              <w:right w:val="single" w:sz="8" w:space="0" w:color="000000"/>
            </w:tcBorders>
          </w:tcPr>
          <w:p>
            <w:pPr>
              <w:pStyle w:val="TableParagraph"/>
              <w:spacing w:before="42"/>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Anja</w:t>
            </w:r>
            <w:r>
              <w:rPr>
                <w:spacing w:val="-3"/>
                <w:sz w:val="20"/>
              </w:rPr>
              <w:t> </w:t>
            </w:r>
            <w:r>
              <w:rPr>
                <w:sz w:val="20"/>
              </w:rPr>
              <w:t>De</w:t>
            </w:r>
            <w:r>
              <w:rPr>
                <w:spacing w:val="-3"/>
                <w:sz w:val="20"/>
              </w:rPr>
              <w:t> </w:t>
            </w:r>
            <w:r>
              <w:rPr>
                <w:spacing w:val="-4"/>
                <w:sz w:val="20"/>
              </w:rPr>
              <w:t>Pauw</w:t>
            </w:r>
          </w:p>
        </w:tc>
        <w:tc>
          <w:tcPr>
            <w:tcW w:w="5095" w:type="dxa"/>
            <w:tcBorders>
              <w:top w:val="single" w:sz="8" w:space="0" w:color="000000"/>
              <w:left w:val="single" w:sz="8" w:space="0" w:color="000000"/>
            </w:tcBorders>
          </w:tcPr>
          <w:p>
            <w:pPr>
              <w:pStyle w:val="TableParagraph"/>
              <w:spacing w:before="42"/>
              <w:ind w:left="121"/>
              <w:rPr>
                <w:b/>
                <w:sz w:val="20"/>
              </w:rPr>
            </w:pPr>
            <w:r>
              <w:rPr>
                <w:b/>
                <w:spacing w:val="-2"/>
                <w:sz w:val="20"/>
              </w:rPr>
              <w:t>Author(s):</w:t>
            </w:r>
          </w:p>
          <w:p>
            <w:pPr>
              <w:pStyle w:val="TableParagraph"/>
              <w:spacing w:before="39"/>
              <w:ind w:left="121"/>
              <w:rPr>
                <w:sz w:val="20"/>
              </w:rPr>
            </w:pPr>
            <w:r>
              <w:rPr>
                <w:sz w:val="20"/>
              </w:rPr>
              <w:t>Kiran</w:t>
            </w:r>
            <w:r>
              <w:rPr>
                <w:spacing w:val="-5"/>
                <w:sz w:val="20"/>
              </w:rPr>
              <w:t> </w:t>
            </w:r>
            <w:r>
              <w:rPr>
                <w:spacing w:val="-2"/>
                <w:sz w:val="20"/>
              </w:rPr>
              <w:t>Chinnalla</w:t>
            </w:r>
          </w:p>
        </w:tc>
      </w:tr>
    </w:tbl>
    <w:p>
      <w:pPr>
        <w:pStyle w:val="BodyText"/>
        <w:spacing w:before="8"/>
        <w:rPr>
          <w:rFonts w:ascii="Times New Roman"/>
          <w:sz w:val="24"/>
        </w:rPr>
      </w:pPr>
    </w:p>
    <w:p>
      <w:pPr>
        <w:pStyle w:val="Heading1"/>
        <w:numPr>
          <w:ilvl w:val="0"/>
          <w:numId w:val="1"/>
        </w:numPr>
        <w:tabs>
          <w:tab w:pos="1319" w:val="left" w:leader="none"/>
          <w:tab w:pos="1320" w:val="left" w:leader="none"/>
        </w:tabs>
        <w:spacing w:line="240" w:lineRule="auto" w:before="94" w:after="0"/>
        <w:ind w:left="1320" w:right="0" w:hanging="720"/>
        <w:jc w:val="left"/>
      </w:pPr>
      <w:bookmarkStart w:name="PURPOSE" w:id="1"/>
      <w:bookmarkEnd w:id="1"/>
      <w:r>
        <w:rPr>
          <w:spacing w:val="-2"/>
        </w:rPr>
        <w:t>PURPOSE</w:t>
      </w:r>
    </w:p>
    <w:p>
      <w:pPr>
        <w:pStyle w:val="BodyText"/>
        <w:spacing w:before="126"/>
        <w:ind w:left="1320" w:right="690"/>
      </w:pPr>
      <w:r>
        <w:rPr/>
        <w:t>This</w:t>
      </w:r>
      <w:r>
        <w:rPr>
          <w:spacing w:val="-4"/>
        </w:rPr>
        <w:t> </w:t>
      </w:r>
      <w:r>
        <w:rPr/>
        <w:t>document</w:t>
      </w:r>
      <w:r>
        <w:rPr>
          <w:spacing w:val="-4"/>
        </w:rPr>
        <w:t> </w:t>
      </w:r>
      <w:r>
        <w:rPr/>
        <w:t>describes</w:t>
      </w:r>
      <w:r>
        <w:rPr>
          <w:spacing w:val="-4"/>
        </w:rPr>
        <w:t> </w:t>
      </w:r>
      <w:r>
        <w:rPr/>
        <w:t>the</w:t>
      </w:r>
      <w:r>
        <w:rPr>
          <w:spacing w:val="-4"/>
        </w:rPr>
        <w:t> </w:t>
      </w:r>
      <w:r>
        <w:rPr/>
        <w:t>process</w:t>
      </w:r>
      <w:r>
        <w:rPr>
          <w:spacing w:val="-4"/>
        </w:rPr>
        <w:t> </w:t>
      </w:r>
      <w:r>
        <w:rPr/>
        <w:t>for</w:t>
      </w:r>
      <w:r>
        <w:rPr>
          <w:spacing w:val="-3"/>
        </w:rPr>
        <w:t> </w:t>
      </w:r>
      <w:r>
        <w:rPr/>
        <w:t>creation</w:t>
      </w:r>
      <w:r>
        <w:rPr>
          <w:spacing w:val="-4"/>
        </w:rPr>
        <w:t> </w:t>
      </w:r>
      <w:r>
        <w:rPr/>
        <w:t>and</w:t>
      </w:r>
      <w:r>
        <w:rPr>
          <w:spacing w:val="-4"/>
        </w:rPr>
        <w:t> </w:t>
      </w:r>
      <w:r>
        <w:rPr/>
        <w:t>revision</w:t>
      </w:r>
      <w:r>
        <w:rPr>
          <w:spacing w:val="-4"/>
        </w:rPr>
        <w:t> </w:t>
      </w:r>
      <w:r>
        <w:rPr/>
        <w:t>of</w:t>
      </w:r>
      <w:r>
        <w:rPr>
          <w:spacing w:val="-2"/>
        </w:rPr>
        <w:t> </w:t>
      </w:r>
      <w:r>
        <w:rPr/>
        <w:t>local/regional</w:t>
      </w:r>
      <w:r>
        <w:rPr>
          <w:spacing w:val="-7"/>
        </w:rPr>
        <w:t> </w:t>
      </w:r>
      <w:r>
        <w:rPr/>
        <w:t>product labeling, i.e., Prescribing Information (PI) &amp; Patient Information Label (PIL).</w:t>
      </w:r>
    </w:p>
    <w:p>
      <w:pPr>
        <w:pStyle w:val="BodyText"/>
        <w:spacing w:before="118"/>
        <w:ind w:left="1319" w:right="690"/>
      </w:pPr>
      <w:r>
        <w:rPr/>
        <w:t>This</w:t>
      </w:r>
      <w:r>
        <w:rPr>
          <w:spacing w:val="-2"/>
        </w:rPr>
        <w:t> </w:t>
      </w:r>
      <w:r>
        <w:rPr/>
        <w:t>document</w:t>
      </w:r>
      <w:r>
        <w:rPr>
          <w:spacing w:val="-4"/>
        </w:rPr>
        <w:t> </w:t>
      </w:r>
      <w:r>
        <w:rPr/>
        <w:t>also</w:t>
      </w:r>
      <w:r>
        <w:rPr>
          <w:spacing w:val="-4"/>
        </w:rPr>
        <w:t> </w:t>
      </w:r>
      <w:r>
        <w:rPr/>
        <w:t>describes</w:t>
      </w:r>
      <w:r>
        <w:rPr>
          <w:spacing w:val="-4"/>
        </w:rPr>
        <w:t> </w:t>
      </w:r>
      <w:r>
        <w:rPr/>
        <w:t>the</w:t>
      </w:r>
      <w:r>
        <w:rPr>
          <w:spacing w:val="-4"/>
        </w:rPr>
        <w:t> </w:t>
      </w:r>
      <w:r>
        <w:rPr/>
        <w:t>requirements</w:t>
      </w:r>
      <w:r>
        <w:rPr>
          <w:spacing w:val="-6"/>
        </w:rPr>
        <w:t> </w:t>
      </w:r>
      <w:r>
        <w:rPr/>
        <w:t>for</w:t>
      </w:r>
      <w:r>
        <w:rPr>
          <w:spacing w:val="-3"/>
        </w:rPr>
        <w:t> </w:t>
      </w:r>
      <w:r>
        <w:rPr/>
        <w:t>appropriate</w:t>
      </w:r>
      <w:r>
        <w:rPr>
          <w:spacing w:val="-4"/>
        </w:rPr>
        <w:t> </w:t>
      </w:r>
      <w:r>
        <w:rPr/>
        <w:t>communication</w:t>
      </w:r>
      <w:r>
        <w:rPr>
          <w:spacing w:val="-4"/>
        </w:rPr>
        <w:t> </w:t>
      </w:r>
      <w:r>
        <w:rPr/>
        <w:t>and submission of new safety information impacting local/regional labels to respective national/country regulatory bodies or Health Authorities (HA).</w:t>
      </w:r>
    </w:p>
    <w:p>
      <w:pPr>
        <w:pStyle w:val="BodyText"/>
        <w:spacing w:before="3"/>
        <w:rPr>
          <w:sz w:val="31"/>
        </w:rPr>
      </w:pPr>
    </w:p>
    <w:p>
      <w:pPr>
        <w:pStyle w:val="Heading1"/>
        <w:numPr>
          <w:ilvl w:val="0"/>
          <w:numId w:val="1"/>
        </w:numPr>
        <w:tabs>
          <w:tab w:pos="1319" w:val="left" w:leader="none"/>
          <w:tab w:pos="1320" w:val="left" w:leader="none"/>
        </w:tabs>
        <w:spacing w:line="240" w:lineRule="auto" w:before="0" w:after="0"/>
        <w:ind w:left="1320" w:right="0" w:hanging="720"/>
        <w:jc w:val="left"/>
      </w:pPr>
      <w:bookmarkStart w:name="SCOPE" w:id="2"/>
      <w:bookmarkEnd w:id="2"/>
      <w:r>
        <w:rPr>
          <w:spacing w:val="-2"/>
        </w:rPr>
        <w:t>SCOPE</w:t>
      </w:r>
    </w:p>
    <w:p>
      <w:pPr>
        <w:pStyle w:val="BodyText"/>
        <w:spacing w:before="121"/>
        <w:ind w:left="1320" w:right="690"/>
      </w:pPr>
      <w:r>
        <w:rPr/>
        <w:t>This</w:t>
      </w:r>
      <w:r>
        <w:rPr>
          <w:spacing w:val="-4"/>
        </w:rPr>
        <w:t> </w:t>
      </w:r>
      <w:r>
        <w:rPr/>
        <w:t>global</w:t>
      </w:r>
      <w:r>
        <w:rPr>
          <w:spacing w:val="-4"/>
        </w:rPr>
        <w:t> </w:t>
      </w:r>
      <w:r>
        <w:rPr/>
        <w:t>Work</w:t>
      </w:r>
      <w:r>
        <w:rPr>
          <w:spacing w:val="-4"/>
        </w:rPr>
        <w:t> </w:t>
      </w:r>
      <w:r>
        <w:rPr/>
        <w:t>Instruction</w:t>
      </w:r>
      <w:r>
        <w:rPr>
          <w:spacing w:val="-4"/>
        </w:rPr>
        <w:t> </w:t>
      </w:r>
      <w:r>
        <w:rPr/>
        <w:t>(WI)</w:t>
      </w:r>
      <w:r>
        <w:rPr>
          <w:spacing w:val="-4"/>
        </w:rPr>
        <w:t> </w:t>
      </w:r>
      <w:r>
        <w:rPr/>
        <w:t>applies</w:t>
      </w:r>
      <w:r>
        <w:rPr>
          <w:spacing w:val="-4"/>
        </w:rPr>
        <w:t> </w:t>
      </w:r>
      <w:r>
        <w:rPr/>
        <w:t>to</w:t>
      </w:r>
      <w:r>
        <w:rPr>
          <w:spacing w:val="-4"/>
        </w:rPr>
        <w:t> </w:t>
      </w:r>
      <w:r>
        <w:rPr/>
        <w:t>all</w:t>
      </w:r>
      <w:r>
        <w:rPr>
          <w:spacing w:val="-4"/>
        </w:rPr>
        <w:t> </w:t>
      </w:r>
      <w:r>
        <w:rPr/>
        <w:t>staff</w:t>
      </w:r>
      <w:r>
        <w:rPr>
          <w:spacing w:val="-4"/>
        </w:rPr>
        <w:t> </w:t>
      </w:r>
      <w:r>
        <w:rPr/>
        <w:t>within</w:t>
      </w:r>
      <w:r>
        <w:rPr>
          <w:spacing w:val="-4"/>
        </w:rPr>
        <w:t> </w:t>
      </w:r>
      <w:r>
        <w:rPr/>
        <w:t>Global</w:t>
      </w:r>
      <w:r>
        <w:rPr>
          <w:spacing w:val="-4"/>
        </w:rPr>
        <w:t> </w:t>
      </w:r>
      <w:r>
        <w:rPr/>
        <w:t>Regulatory</w:t>
      </w:r>
      <w:r>
        <w:rPr>
          <w:spacing w:val="-4"/>
        </w:rPr>
        <w:t> </w:t>
      </w:r>
      <w:r>
        <w:rPr/>
        <w:t>Affairs (GRA) for:</w:t>
      </w:r>
    </w:p>
    <w:p>
      <w:pPr>
        <w:pStyle w:val="BodyText"/>
        <w:spacing w:before="1"/>
        <w:rPr>
          <w:sz w:val="21"/>
        </w:rPr>
      </w:pPr>
    </w:p>
    <w:p>
      <w:pPr>
        <w:pStyle w:val="ListParagraph"/>
        <w:numPr>
          <w:ilvl w:val="1"/>
          <w:numId w:val="1"/>
        </w:numPr>
        <w:tabs>
          <w:tab w:pos="2039" w:val="left" w:leader="none"/>
          <w:tab w:pos="2040" w:val="left" w:leader="none"/>
        </w:tabs>
        <w:spacing w:line="240" w:lineRule="auto" w:before="1" w:after="0"/>
        <w:ind w:left="2040" w:right="0" w:hanging="720"/>
        <w:jc w:val="left"/>
        <w:rPr>
          <w:sz w:val="22"/>
        </w:rPr>
      </w:pPr>
      <w:r>
        <w:rPr>
          <w:sz w:val="22"/>
        </w:rPr>
        <w:t>Creating,</w:t>
      </w:r>
      <w:r>
        <w:rPr>
          <w:spacing w:val="-10"/>
          <w:sz w:val="22"/>
        </w:rPr>
        <w:t> </w:t>
      </w:r>
      <w:r>
        <w:rPr>
          <w:sz w:val="22"/>
        </w:rPr>
        <w:t>revising,</w:t>
      </w:r>
      <w:r>
        <w:rPr>
          <w:spacing w:val="-10"/>
          <w:sz w:val="22"/>
        </w:rPr>
        <w:t> </w:t>
      </w:r>
      <w:r>
        <w:rPr>
          <w:sz w:val="22"/>
        </w:rPr>
        <w:t>reviewing/approving,</w:t>
      </w:r>
      <w:r>
        <w:rPr>
          <w:spacing w:val="-10"/>
          <w:sz w:val="22"/>
        </w:rPr>
        <w:t> </w:t>
      </w:r>
      <w:r>
        <w:rPr>
          <w:sz w:val="22"/>
        </w:rPr>
        <w:t>and</w:t>
      </w:r>
      <w:r>
        <w:rPr>
          <w:spacing w:val="-10"/>
          <w:sz w:val="22"/>
        </w:rPr>
        <w:t> </w:t>
      </w:r>
      <w:r>
        <w:rPr>
          <w:sz w:val="22"/>
        </w:rPr>
        <w:t>issuing</w:t>
      </w:r>
      <w:r>
        <w:rPr>
          <w:spacing w:val="-9"/>
          <w:sz w:val="22"/>
        </w:rPr>
        <w:t> </w:t>
      </w:r>
      <w:r>
        <w:rPr>
          <w:sz w:val="22"/>
        </w:rPr>
        <w:t>local/regional</w:t>
      </w:r>
      <w:r>
        <w:rPr>
          <w:spacing w:val="-9"/>
          <w:sz w:val="22"/>
        </w:rPr>
        <w:t> </w:t>
      </w:r>
      <w:r>
        <w:rPr>
          <w:spacing w:val="-2"/>
          <w:sz w:val="22"/>
        </w:rPr>
        <w:t>labeling</w:t>
      </w:r>
    </w:p>
    <w:p>
      <w:pPr>
        <w:pStyle w:val="BodyText"/>
        <w:spacing w:before="6"/>
        <w:rPr>
          <w:sz w:val="20"/>
        </w:rPr>
      </w:pPr>
    </w:p>
    <w:p>
      <w:pPr>
        <w:pStyle w:val="ListParagraph"/>
        <w:numPr>
          <w:ilvl w:val="1"/>
          <w:numId w:val="1"/>
        </w:numPr>
        <w:tabs>
          <w:tab w:pos="2039" w:val="left" w:leader="none"/>
          <w:tab w:pos="2040" w:val="left" w:leader="none"/>
        </w:tabs>
        <w:spacing w:line="240" w:lineRule="auto" w:before="0" w:after="0"/>
        <w:ind w:left="2040" w:right="1890" w:hanging="720"/>
        <w:jc w:val="left"/>
        <w:rPr>
          <w:sz w:val="22"/>
        </w:rPr>
      </w:pPr>
      <w:r>
        <w:rPr>
          <w:sz w:val="22"/>
        </w:rPr>
        <w:t>Communication</w:t>
      </w:r>
      <w:r>
        <w:rPr>
          <w:spacing w:val="-6"/>
          <w:sz w:val="22"/>
        </w:rPr>
        <w:t> </w:t>
      </w:r>
      <w:r>
        <w:rPr>
          <w:sz w:val="22"/>
        </w:rPr>
        <w:t>and</w:t>
      </w:r>
      <w:r>
        <w:rPr>
          <w:spacing w:val="-6"/>
          <w:sz w:val="22"/>
        </w:rPr>
        <w:t> </w:t>
      </w:r>
      <w:r>
        <w:rPr>
          <w:sz w:val="22"/>
        </w:rPr>
        <w:t>submission</w:t>
      </w:r>
      <w:r>
        <w:rPr>
          <w:spacing w:val="-6"/>
          <w:sz w:val="22"/>
        </w:rPr>
        <w:t> </w:t>
      </w:r>
      <w:r>
        <w:rPr>
          <w:sz w:val="22"/>
        </w:rPr>
        <w:t>of</w:t>
      </w:r>
      <w:r>
        <w:rPr>
          <w:spacing w:val="-6"/>
          <w:sz w:val="22"/>
        </w:rPr>
        <w:t> </w:t>
      </w:r>
      <w:r>
        <w:rPr>
          <w:sz w:val="22"/>
        </w:rPr>
        <w:t>new</w:t>
      </w:r>
      <w:r>
        <w:rPr>
          <w:spacing w:val="-6"/>
          <w:sz w:val="22"/>
        </w:rPr>
        <w:t> </w:t>
      </w:r>
      <w:r>
        <w:rPr>
          <w:sz w:val="22"/>
        </w:rPr>
        <w:t>safety</w:t>
      </w:r>
      <w:r>
        <w:rPr>
          <w:spacing w:val="-6"/>
          <w:sz w:val="22"/>
        </w:rPr>
        <w:t> </w:t>
      </w:r>
      <w:r>
        <w:rPr>
          <w:sz w:val="22"/>
        </w:rPr>
        <w:t>information</w:t>
      </w:r>
      <w:r>
        <w:rPr>
          <w:spacing w:val="-6"/>
          <w:sz w:val="22"/>
        </w:rPr>
        <w:t> </w:t>
      </w:r>
      <w:r>
        <w:rPr>
          <w:sz w:val="22"/>
        </w:rPr>
        <w:t>impacting local/regional labeling documents</w:t>
      </w:r>
    </w:p>
    <w:p>
      <w:pPr>
        <w:pStyle w:val="BodyText"/>
        <w:spacing w:before="123"/>
        <w:ind w:left="1320" w:right="622"/>
      </w:pPr>
      <w:r>
        <w:rPr/>
        <w:t>Local/Regional Product Labeling includes the content for product PI (e.g. Package</w:t>
      </w:r>
      <w:r>
        <w:rPr>
          <w:spacing w:val="40"/>
        </w:rPr>
        <w:t> </w:t>
      </w:r>
      <w:r>
        <w:rPr/>
        <w:t>Insert, Summary of Product Characteristics [SmPC], Product Monograph [PM]), Patient Information</w:t>
      </w:r>
      <w:r>
        <w:rPr>
          <w:spacing w:val="-4"/>
        </w:rPr>
        <w:t> </w:t>
      </w:r>
      <w:r>
        <w:rPr/>
        <w:t>(e.g.</w:t>
      </w:r>
      <w:r>
        <w:rPr>
          <w:spacing w:val="-4"/>
        </w:rPr>
        <w:t> </w:t>
      </w:r>
      <w:r>
        <w:rPr/>
        <w:t>Medication</w:t>
      </w:r>
      <w:r>
        <w:rPr>
          <w:spacing w:val="-4"/>
        </w:rPr>
        <w:t> </w:t>
      </w:r>
      <w:r>
        <w:rPr/>
        <w:t>Guide,</w:t>
      </w:r>
      <w:r>
        <w:rPr>
          <w:spacing w:val="-4"/>
        </w:rPr>
        <w:t> </w:t>
      </w:r>
      <w:r>
        <w:rPr/>
        <w:t>Package</w:t>
      </w:r>
      <w:r>
        <w:rPr>
          <w:spacing w:val="-4"/>
        </w:rPr>
        <w:t> </w:t>
      </w:r>
      <w:r>
        <w:rPr/>
        <w:t>Leaflet)</w:t>
      </w:r>
      <w:r>
        <w:rPr>
          <w:spacing w:val="-4"/>
        </w:rPr>
        <w:t> </w:t>
      </w:r>
      <w:r>
        <w:rPr/>
        <w:t>and</w:t>
      </w:r>
      <w:r>
        <w:rPr>
          <w:spacing w:val="-4"/>
        </w:rPr>
        <w:t> </w:t>
      </w:r>
      <w:r>
        <w:rPr/>
        <w:t>product</w:t>
      </w:r>
      <w:r>
        <w:rPr>
          <w:spacing w:val="-4"/>
        </w:rPr>
        <w:t> </w:t>
      </w:r>
      <w:r>
        <w:rPr/>
        <w:t>information</w:t>
      </w:r>
      <w:r>
        <w:rPr>
          <w:spacing w:val="-4"/>
        </w:rPr>
        <w:t> </w:t>
      </w:r>
      <w:r>
        <w:rPr/>
        <w:t>on</w:t>
      </w:r>
      <w:r>
        <w:rPr>
          <w:spacing w:val="-4"/>
        </w:rPr>
        <w:t> </w:t>
      </w:r>
      <w:r>
        <w:rPr/>
        <w:t>primary and/or secondary package labels (e.g. carton and container labeling).</w:t>
      </w:r>
    </w:p>
    <w:p>
      <w:pPr>
        <w:pStyle w:val="BodyText"/>
        <w:spacing w:before="116"/>
        <w:ind w:left="1320" w:right="690"/>
      </w:pPr>
      <w:r>
        <w:rPr/>
        <w:t>This</w:t>
      </w:r>
      <w:r>
        <w:rPr>
          <w:spacing w:val="-4"/>
        </w:rPr>
        <w:t> </w:t>
      </w:r>
      <w:r>
        <w:rPr/>
        <w:t>WI</w:t>
      </w:r>
      <w:r>
        <w:rPr>
          <w:spacing w:val="-4"/>
        </w:rPr>
        <w:t> </w:t>
      </w:r>
      <w:r>
        <w:rPr/>
        <w:t>addresses</w:t>
      </w:r>
      <w:r>
        <w:rPr>
          <w:spacing w:val="-4"/>
        </w:rPr>
        <w:t> </w:t>
      </w:r>
      <w:r>
        <w:rPr/>
        <w:t>product</w:t>
      </w:r>
      <w:r>
        <w:rPr>
          <w:spacing w:val="-4"/>
        </w:rPr>
        <w:t> </w:t>
      </w:r>
      <w:r>
        <w:rPr/>
        <w:t>labeling</w:t>
      </w:r>
      <w:r>
        <w:rPr>
          <w:spacing w:val="-4"/>
        </w:rPr>
        <w:t> </w:t>
      </w:r>
      <w:r>
        <w:rPr/>
        <w:t>content</w:t>
      </w:r>
      <w:r>
        <w:rPr>
          <w:spacing w:val="-4"/>
        </w:rPr>
        <w:t> </w:t>
      </w:r>
      <w:r>
        <w:rPr/>
        <w:t>and</w:t>
      </w:r>
      <w:r>
        <w:rPr>
          <w:spacing w:val="-4"/>
        </w:rPr>
        <w:t> </w:t>
      </w:r>
      <w:r>
        <w:rPr/>
        <w:t>does</w:t>
      </w:r>
      <w:r>
        <w:rPr>
          <w:spacing w:val="-6"/>
        </w:rPr>
        <w:t> </w:t>
      </w:r>
      <w:r>
        <w:rPr/>
        <w:t>not</w:t>
      </w:r>
      <w:r>
        <w:rPr>
          <w:spacing w:val="-1"/>
        </w:rPr>
        <w:t> </w:t>
      </w:r>
      <w:r>
        <w:rPr/>
        <w:t>cover</w:t>
      </w:r>
      <w:r>
        <w:rPr>
          <w:spacing w:val="-7"/>
        </w:rPr>
        <w:t> </w:t>
      </w:r>
      <w:r>
        <w:rPr/>
        <w:t>packaging</w:t>
      </w:r>
      <w:r>
        <w:rPr>
          <w:spacing w:val="-4"/>
        </w:rPr>
        <w:t> </w:t>
      </w:r>
      <w:r>
        <w:rPr/>
        <w:t>component design and approval.</w:t>
      </w:r>
    </w:p>
    <w:p>
      <w:pPr>
        <w:pStyle w:val="BodyText"/>
        <w:spacing w:before="123"/>
        <w:ind w:left="1320" w:right="690"/>
      </w:pPr>
      <w:r>
        <w:rPr/>
        <w:t>This</w:t>
      </w:r>
      <w:r>
        <w:rPr>
          <w:spacing w:val="-6"/>
        </w:rPr>
        <w:t> </w:t>
      </w:r>
      <w:r>
        <w:rPr/>
        <w:t>WI</w:t>
      </w:r>
      <w:r>
        <w:rPr>
          <w:spacing w:val="-5"/>
        </w:rPr>
        <w:t> </w:t>
      </w:r>
      <w:r>
        <w:rPr/>
        <w:t>does</w:t>
      </w:r>
      <w:r>
        <w:rPr>
          <w:spacing w:val="-3"/>
        </w:rPr>
        <w:t> </w:t>
      </w:r>
      <w:r>
        <w:rPr/>
        <w:t>not</w:t>
      </w:r>
      <w:r>
        <w:rPr>
          <w:spacing w:val="-3"/>
        </w:rPr>
        <w:t> </w:t>
      </w:r>
      <w:r>
        <w:rPr/>
        <w:t>apply</w:t>
      </w:r>
      <w:r>
        <w:rPr>
          <w:spacing w:val="-3"/>
        </w:rPr>
        <w:t> </w:t>
      </w:r>
      <w:r>
        <w:rPr/>
        <w:t>to</w:t>
      </w:r>
      <w:r>
        <w:rPr>
          <w:spacing w:val="-3"/>
        </w:rPr>
        <w:t> </w:t>
      </w:r>
      <w:r>
        <w:rPr/>
        <w:t>promotional</w:t>
      </w:r>
      <w:r>
        <w:rPr>
          <w:spacing w:val="-3"/>
        </w:rPr>
        <w:t> </w:t>
      </w:r>
      <w:r>
        <w:rPr/>
        <w:t>materials,</w:t>
      </w:r>
      <w:r>
        <w:rPr>
          <w:spacing w:val="-3"/>
        </w:rPr>
        <w:t> </w:t>
      </w:r>
      <w:r>
        <w:rPr/>
        <w:t>clinical</w:t>
      </w:r>
      <w:r>
        <w:rPr>
          <w:spacing w:val="-3"/>
        </w:rPr>
        <w:t> </w:t>
      </w:r>
      <w:r>
        <w:rPr/>
        <w:t>trial</w:t>
      </w:r>
      <w:r>
        <w:rPr>
          <w:spacing w:val="-3"/>
        </w:rPr>
        <w:t> </w:t>
      </w:r>
      <w:r>
        <w:rPr/>
        <w:t>labeling,</w:t>
      </w:r>
      <w:r>
        <w:rPr>
          <w:spacing w:val="-3"/>
        </w:rPr>
        <w:t> </w:t>
      </w:r>
      <w:r>
        <w:rPr/>
        <w:t>patient</w:t>
      </w:r>
      <w:r>
        <w:rPr>
          <w:spacing w:val="-3"/>
        </w:rPr>
        <w:t> </w:t>
      </w:r>
      <w:r>
        <w:rPr/>
        <w:t>education materials or other Risk Management materials (or equivalents).</w:t>
      </w:r>
    </w:p>
    <w:p>
      <w:pPr>
        <w:pStyle w:val="BodyText"/>
        <w:spacing w:before="1"/>
        <w:rPr>
          <w:sz w:val="31"/>
        </w:rPr>
      </w:pPr>
    </w:p>
    <w:p>
      <w:pPr>
        <w:pStyle w:val="Heading1"/>
        <w:numPr>
          <w:ilvl w:val="0"/>
          <w:numId w:val="1"/>
        </w:numPr>
        <w:tabs>
          <w:tab w:pos="1319" w:val="left" w:leader="none"/>
          <w:tab w:pos="1320" w:val="left" w:leader="none"/>
        </w:tabs>
        <w:spacing w:line="240" w:lineRule="auto" w:before="1" w:after="0"/>
        <w:ind w:left="132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1"/>
        <w:ind w:left="132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3"/>
      </w:pPr>
    </w:p>
    <w:tbl>
      <w:tblPr>
        <w:tblW w:w="0" w:type="auto"/>
        <w:jc w:val="left"/>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ind w:left="105"/>
              <w:rPr>
                <w:sz w:val="22"/>
              </w:rPr>
            </w:pPr>
            <w:r>
              <w:rPr>
                <w:sz w:val="22"/>
              </w:rPr>
              <w:t>Global</w:t>
            </w:r>
            <w:r>
              <w:rPr>
                <w:spacing w:val="-4"/>
                <w:sz w:val="22"/>
              </w:rPr>
              <w:t> </w:t>
            </w:r>
            <w:r>
              <w:rPr>
                <w:sz w:val="22"/>
              </w:rPr>
              <w:t>Regulatory</w:t>
            </w:r>
            <w:r>
              <w:rPr>
                <w:spacing w:val="-6"/>
                <w:sz w:val="22"/>
              </w:rPr>
              <w:t> </w:t>
            </w:r>
            <w:r>
              <w:rPr>
                <w:sz w:val="22"/>
              </w:rPr>
              <w:t>Lead</w:t>
            </w:r>
            <w:r>
              <w:rPr>
                <w:spacing w:val="-4"/>
                <w:sz w:val="22"/>
              </w:rPr>
              <w:t> </w:t>
            </w:r>
            <w:r>
              <w:rPr>
                <w:spacing w:val="-2"/>
                <w:sz w:val="22"/>
              </w:rPr>
              <w:t>(GRL)</w:t>
            </w:r>
          </w:p>
        </w:tc>
        <w:tc>
          <w:tcPr>
            <w:tcW w:w="3595" w:type="dxa"/>
          </w:tcPr>
          <w:p>
            <w:pPr>
              <w:pStyle w:val="TableParagraph"/>
              <w:spacing w:before="38"/>
              <w:ind w:left="105"/>
              <w:rPr>
                <w:sz w:val="22"/>
              </w:rPr>
            </w:pPr>
            <w:r>
              <w:rPr>
                <w:sz w:val="22"/>
              </w:rPr>
              <w:t>6.3, </w:t>
            </w:r>
            <w:r>
              <w:rPr>
                <w:spacing w:val="-5"/>
                <w:sz w:val="22"/>
              </w:rPr>
              <w:t>6.4</w:t>
            </w:r>
          </w:p>
        </w:tc>
      </w:tr>
      <w:tr>
        <w:trPr>
          <w:trHeight w:val="330" w:hRule="atLeast"/>
        </w:trPr>
        <w:tc>
          <w:tcPr>
            <w:tcW w:w="5213" w:type="dxa"/>
          </w:tcPr>
          <w:p>
            <w:pPr>
              <w:pStyle w:val="TableParagraph"/>
              <w:spacing w:line="248" w:lineRule="exact"/>
              <w:ind w:left="105"/>
              <w:rPr>
                <w:sz w:val="22"/>
              </w:rPr>
            </w:pPr>
            <w:r>
              <w:rPr>
                <w:sz w:val="22"/>
              </w:rPr>
              <w:t>Local</w:t>
            </w:r>
            <w:r>
              <w:rPr>
                <w:spacing w:val="-6"/>
                <w:sz w:val="22"/>
              </w:rPr>
              <w:t> </w:t>
            </w:r>
            <w:r>
              <w:rPr>
                <w:sz w:val="22"/>
              </w:rPr>
              <w:t>Regulatory</w:t>
            </w:r>
            <w:r>
              <w:rPr>
                <w:spacing w:val="-9"/>
                <w:sz w:val="22"/>
              </w:rPr>
              <w:t> </w:t>
            </w:r>
            <w:r>
              <w:rPr>
                <w:sz w:val="22"/>
              </w:rPr>
              <w:t>Affairs</w:t>
            </w:r>
            <w:r>
              <w:rPr>
                <w:spacing w:val="-6"/>
                <w:sz w:val="22"/>
              </w:rPr>
              <w:t> </w:t>
            </w:r>
            <w:r>
              <w:rPr>
                <w:sz w:val="22"/>
              </w:rPr>
              <w:t>Expert</w:t>
            </w:r>
            <w:r>
              <w:rPr>
                <w:spacing w:val="-6"/>
                <w:sz w:val="22"/>
              </w:rPr>
              <w:t> </w:t>
            </w:r>
            <w:r>
              <w:rPr>
                <w:spacing w:val="-4"/>
                <w:sz w:val="22"/>
              </w:rPr>
              <w:t>(LRA)</w:t>
            </w:r>
          </w:p>
        </w:tc>
        <w:tc>
          <w:tcPr>
            <w:tcW w:w="3595" w:type="dxa"/>
          </w:tcPr>
          <w:p>
            <w:pPr>
              <w:pStyle w:val="TableParagraph"/>
              <w:spacing w:before="38"/>
              <w:ind w:left="105"/>
              <w:rPr>
                <w:sz w:val="22"/>
              </w:rPr>
            </w:pPr>
            <w:r>
              <w:rPr>
                <w:sz w:val="22"/>
              </w:rPr>
              <w:t>6.2,</w:t>
            </w:r>
            <w:r>
              <w:rPr>
                <w:spacing w:val="-4"/>
                <w:sz w:val="22"/>
              </w:rPr>
              <w:t> </w:t>
            </w:r>
            <w:r>
              <w:rPr>
                <w:sz w:val="22"/>
              </w:rPr>
              <w:t>6.3,</w:t>
            </w:r>
            <w:r>
              <w:rPr>
                <w:spacing w:val="-3"/>
                <w:sz w:val="22"/>
              </w:rPr>
              <w:t> </w:t>
            </w:r>
            <w:r>
              <w:rPr>
                <w:sz w:val="22"/>
              </w:rPr>
              <w:t>6.4,</w:t>
            </w:r>
            <w:r>
              <w:rPr>
                <w:spacing w:val="-3"/>
                <w:sz w:val="22"/>
              </w:rPr>
              <w:t> </w:t>
            </w:r>
            <w:r>
              <w:rPr>
                <w:spacing w:val="-5"/>
                <w:sz w:val="22"/>
              </w:rPr>
              <w:t>6.6</w:t>
            </w:r>
          </w:p>
        </w:tc>
      </w:tr>
      <w:tr>
        <w:trPr>
          <w:trHeight w:val="330" w:hRule="atLeast"/>
        </w:trPr>
        <w:tc>
          <w:tcPr>
            <w:tcW w:w="5213" w:type="dxa"/>
          </w:tcPr>
          <w:p>
            <w:pPr>
              <w:pStyle w:val="TableParagraph"/>
              <w:ind w:left="105"/>
              <w:rPr>
                <w:sz w:val="22"/>
              </w:rPr>
            </w:pPr>
            <w:r>
              <w:rPr>
                <w:sz w:val="22"/>
              </w:rPr>
              <w:t>Global</w:t>
            </w:r>
            <w:r>
              <w:rPr>
                <w:spacing w:val="-6"/>
                <w:sz w:val="22"/>
              </w:rPr>
              <w:t> </w:t>
            </w:r>
            <w:r>
              <w:rPr>
                <w:sz w:val="22"/>
              </w:rPr>
              <w:t>Labeling</w:t>
            </w:r>
            <w:r>
              <w:rPr>
                <w:spacing w:val="-6"/>
                <w:sz w:val="22"/>
              </w:rPr>
              <w:t> </w:t>
            </w:r>
            <w:r>
              <w:rPr>
                <w:sz w:val="22"/>
              </w:rPr>
              <w:t>Lead</w:t>
            </w:r>
            <w:r>
              <w:rPr>
                <w:spacing w:val="-5"/>
                <w:sz w:val="22"/>
              </w:rPr>
              <w:t> </w:t>
            </w:r>
            <w:r>
              <w:rPr>
                <w:spacing w:val="-2"/>
                <w:sz w:val="22"/>
              </w:rPr>
              <w:t>(GLL)</w:t>
            </w:r>
          </w:p>
        </w:tc>
        <w:tc>
          <w:tcPr>
            <w:tcW w:w="3595" w:type="dxa"/>
          </w:tcPr>
          <w:p>
            <w:pPr>
              <w:pStyle w:val="TableParagraph"/>
              <w:spacing w:before="38"/>
              <w:ind w:left="105"/>
              <w:rPr>
                <w:sz w:val="22"/>
              </w:rPr>
            </w:pPr>
            <w:r>
              <w:rPr>
                <w:sz w:val="22"/>
              </w:rPr>
              <w:t>6.2,</w:t>
            </w:r>
            <w:r>
              <w:rPr>
                <w:spacing w:val="-4"/>
                <w:sz w:val="22"/>
              </w:rPr>
              <w:t> </w:t>
            </w:r>
            <w:r>
              <w:rPr>
                <w:sz w:val="22"/>
              </w:rPr>
              <w:t>6.3,</w:t>
            </w:r>
            <w:r>
              <w:rPr>
                <w:spacing w:val="-4"/>
                <w:sz w:val="22"/>
              </w:rPr>
              <w:t> </w:t>
            </w:r>
            <w:r>
              <w:rPr>
                <w:spacing w:val="-5"/>
                <w:sz w:val="22"/>
              </w:rPr>
              <w:t>6.4</w:t>
            </w:r>
          </w:p>
        </w:tc>
      </w:tr>
      <w:tr>
        <w:trPr>
          <w:trHeight w:val="335" w:hRule="atLeast"/>
        </w:trPr>
        <w:tc>
          <w:tcPr>
            <w:tcW w:w="5213" w:type="dxa"/>
          </w:tcPr>
          <w:p>
            <w:pPr>
              <w:pStyle w:val="TableParagraph"/>
              <w:ind w:left="105"/>
              <w:rPr>
                <w:sz w:val="22"/>
              </w:rPr>
            </w:pPr>
            <w:r>
              <w:rPr>
                <w:sz w:val="22"/>
              </w:rPr>
              <w:t>Global</w:t>
            </w:r>
            <w:r>
              <w:rPr>
                <w:spacing w:val="-8"/>
                <w:sz w:val="22"/>
              </w:rPr>
              <w:t> </w:t>
            </w:r>
            <w:r>
              <w:rPr>
                <w:sz w:val="22"/>
              </w:rPr>
              <w:t>Labeling</w:t>
            </w:r>
            <w:r>
              <w:rPr>
                <w:spacing w:val="-8"/>
                <w:sz w:val="22"/>
              </w:rPr>
              <w:t> </w:t>
            </w:r>
            <w:r>
              <w:rPr>
                <w:sz w:val="22"/>
              </w:rPr>
              <w:t>Committee</w:t>
            </w:r>
            <w:r>
              <w:rPr>
                <w:spacing w:val="-7"/>
                <w:sz w:val="22"/>
              </w:rPr>
              <w:t> </w:t>
            </w:r>
            <w:r>
              <w:rPr>
                <w:spacing w:val="-2"/>
                <w:sz w:val="22"/>
              </w:rPr>
              <w:t>(GLC)</w:t>
            </w:r>
          </w:p>
        </w:tc>
        <w:tc>
          <w:tcPr>
            <w:tcW w:w="3595" w:type="dxa"/>
          </w:tcPr>
          <w:p>
            <w:pPr>
              <w:pStyle w:val="TableParagraph"/>
              <w:spacing w:before="43"/>
              <w:ind w:left="105"/>
              <w:rPr>
                <w:sz w:val="22"/>
              </w:rPr>
            </w:pPr>
            <w:r>
              <w:rPr>
                <w:spacing w:val="-5"/>
                <w:sz w:val="22"/>
              </w:rPr>
              <w:t>6.4</w:t>
            </w:r>
          </w:p>
        </w:tc>
      </w:tr>
      <w:tr>
        <w:trPr>
          <w:trHeight w:val="330" w:hRule="atLeast"/>
        </w:trPr>
        <w:tc>
          <w:tcPr>
            <w:tcW w:w="5213" w:type="dxa"/>
          </w:tcPr>
          <w:p>
            <w:pPr>
              <w:pStyle w:val="TableParagraph"/>
              <w:ind w:left="105"/>
              <w:rPr>
                <w:sz w:val="22"/>
              </w:rPr>
            </w:pPr>
            <w:r>
              <w:rPr>
                <w:sz w:val="22"/>
              </w:rPr>
              <w:t>Subject</w:t>
            </w:r>
            <w:r>
              <w:rPr>
                <w:spacing w:val="-7"/>
                <w:sz w:val="22"/>
              </w:rPr>
              <w:t> </w:t>
            </w:r>
            <w:r>
              <w:rPr>
                <w:sz w:val="22"/>
              </w:rPr>
              <w:t>Matter</w:t>
            </w:r>
            <w:r>
              <w:rPr>
                <w:spacing w:val="-6"/>
                <w:sz w:val="22"/>
              </w:rPr>
              <w:t> </w:t>
            </w:r>
            <w:r>
              <w:rPr>
                <w:sz w:val="22"/>
              </w:rPr>
              <w:t>Expert</w:t>
            </w:r>
            <w:r>
              <w:rPr>
                <w:spacing w:val="-6"/>
                <w:sz w:val="22"/>
              </w:rPr>
              <w:t> </w:t>
            </w:r>
            <w:r>
              <w:rPr>
                <w:spacing w:val="-2"/>
                <w:sz w:val="22"/>
              </w:rPr>
              <w:t>(SME)</w:t>
            </w:r>
          </w:p>
        </w:tc>
        <w:tc>
          <w:tcPr>
            <w:tcW w:w="3595" w:type="dxa"/>
          </w:tcPr>
          <w:p>
            <w:pPr>
              <w:pStyle w:val="TableParagraph"/>
              <w:spacing w:before="38"/>
              <w:ind w:left="105"/>
              <w:rPr>
                <w:sz w:val="22"/>
              </w:rPr>
            </w:pPr>
            <w:r>
              <w:rPr>
                <w:spacing w:val="-5"/>
                <w:sz w:val="22"/>
              </w:rPr>
              <w:t>6.4</w:t>
            </w:r>
          </w:p>
        </w:tc>
      </w:tr>
    </w:tbl>
    <w:p>
      <w:pPr>
        <w:pStyle w:val="BodyText"/>
        <w:rPr>
          <w:sz w:val="20"/>
        </w:rPr>
      </w:pPr>
    </w:p>
    <w:p>
      <w:pPr>
        <w:pStyle w:val="BodyText"/>
        <w:rPr>
          <w:sz w:val="20"/>
        </w:rPr>
      </w:pPr>
    </w:p>
    <w:p>
      <w:pPr>
        <w:pStyle w:val="BodyText"/>
        <w:spacing w:before="11"/>
      </w:pPr>
      <w:r>
        <w:rPr/>
        <w:pict>
          <v:rect style="position:absolute;margin-left:70.559998pt;margin-top:14.401963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82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15</w:t>
      </w:r>
    </w:p>
    <w:p>
      <w:pPr>
        <w:spacing w:before="0"/>
        <w:ind w:left="600" w:right="690" w:firstLine="0"/>
        <w:jc w:val="left"/>
        <w:rPr>
          <w:sz w:val="16"/>
        </w:rPr>
      </w:pPr>
      <w:r>
        <w:rPr>
          <w:sz w:val="16"/>
        </w:rPr>
        <w:t>Copyright</w:t>
      </w:r>
      <w:r>
        <w:rPr>
          <w:spacing w:val="-3"/>
          <w:sz w:val="16"/>
        </w:rPr>
        <w:t> </w:t>
      </w:r>
      <w:r>
        <w:rPr>
          <w:sz w:val="16"/>
        </w:rPr>
        <w:t>©</w:t>
      </w:r>
      <w:r>
        <w:rPr>
          <w:spacing w:val="-3"/>
          <w:sz w:val="16"/>
        </w:rPr>
        <w:t> </w:t>
      </w:r>
      <w:r>
        <w:rPr>
          <w:sz w:val="16"/>
        </w:rPr>
        <w:t>2022.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840" w:right="840"/>
          <w:pgNumType w:start="1"/>
        </w:sectPr>
      </w:pPr>
    </w:p>
    <w:p>
      <w:pPr>
        <w:pStyle w:val="BodyText"/>
        <w:spacing w:before="11"/>
        <w:rPr>
          <w:sz w:val="13"/>
        </w:rPr>
      </w:pPr>
    </w:p>
    <w:p>
      <w:pPr>
        <w:pStyle w:val="Heading1"/>
        <w:numPr>
          <w:ilvl w:val="0"/>
          <w:numId w:val="1"/>
        </w:numPr>
        <w:tabs>
          <w:tab w:pos="1319" w:val="left" w:leader="none"/>
          <w:tab w:pos="1320" w:val="left" w:leader="none"/>
        </w:tabs>
        <w:spacing w:line="240" w:lineRule="auto" w:before="94" w:after="0"/>
        <w:ind w:left="1320" w:right="0" w:hanging="720"/>
        <w:jc w:val="left"/>
      </w:pPr>
      <w:r>
        <w:rPr>
          <w:spacing w:val="-2"/>
        </w:rPr>
        <w:t>DEFINITIONS</w:t>
      </w:r>
    </w:p>
    <w:p>
      <w:pPr>
        <w:pStyle w:val="BodyText"/>
        <w:spacing w:line="244" w:lineRule="auto" w:before="121"/>
        <w:ind w:left="1320" w:right="690"/>
      </w:pPr>
      <w:r>
        <w:rPr>
          <w:b/>
        </w:rPr>
        <w:t>Current</w:t>
      </w:r>
      <w:r>
        <w:rPr>
          <w:b/>
          <w:spacing w:val="-5"/>
        </w:rPr>
        <w:t> </w:t>
      </w:r>
      <w:r>
        <w:rPr>
          <w:b/>
        </w:rPr>
        <w:t>Labeling: </w:t>
      </w:r>
      <w:r>
        <w:rPr/>
        <w:t>Product</w:t>
      </w:r>
      <w:r>
        <w:rPr>
          <w:spacing w:val="-4"/>
        </w:rPr>
        <w:t> </w:t>
      </w:r>
      <w:r>
        <w:rPr/>
        <w:t>labeling</w:t>
      </w:r>
      <w:r>
        <w:rPr>
          <w:spacing w:val="-4"/>
        </w:rPr>
        <w:t> </w:t>
      </w:r>
      <w:r>
        <w:rPr/>
        <w:t>that</w:t>
      </w:r>
      <w:r>
        <w:rPr>
          <w:spacing w:val="-4"/>
        </w:rPr>
        <w:t> </w:t>
      </w:r>
      <w:r>
        <w:rPr/>
        <w:t>has</w:t>
      </w:r>
      <w:r>
        <w:rPr>
          <w:spacing w:val="-4"/>
        </w:rPr>
        <w:t> </w:t>
      </w:r>
      <w:r>
        <w:rPr/>
        <w:t>been</w:t>
      </w:r>
      <w:r>
        <w:rPr>
          <w:spacing w:val="-4"/>
        </w:rPr>
        <w:t> </w:t>
      </w:r>
      <w:r>
        <w:rPr/>
        <w:t>fully</w:t>
      </w:r>
      <w:r>
        <w:rPr>
          <w:spacing w:val="-4"/>
        </w:rPr>
        <w:t> </w:t>
      </w:r>
      <w:r>
        <w:rPr/>
        <w:t>approved,</w:t>
      </w:r>
      <w:r>
        <w:rPr>
          <w:spacing w:val="-4"/>
        </w:rPr>
        <w:t> </w:t>
      </w:r>
      <w:r>
        <w:rPr/>
        <w:t>saved</w:t>
      </w:r>
      <w:r>
        <w:rPr>
          <w:spacing w:val="-4"/>
        </w:rPr>
        <w:t> </w:t>
      </w:r>
      <w:r>
        <w:rPr/>
        <w:t>into</w:t>
      </w:r>
      <w:r>
        <w:rPr>
          <w:spacing w:val="-4"/>
        </w:rPr>
        <w:t> </w:t>
      </w:r>
      <w:r>
        <w:rPr/>
        <w:t>the appropriate</w:t>
      </w:r>
      <w:r>
        <w:rPr>
          <w:spacing w:val="-6"/>
        </w:rPr>
        <w:t> </w:t>
      </w:r>
      <w:r>
        <w:rPr/>
        <w:t>electronic</w:t>
      </w:r>
      <w:r>
        <w:rPr>
          <w:spacing w:val="-6"/>
        </w:rPr>
        <w:t> </w:t>
      </w:r>
      <w:r>
        <w:rPr/>
        <w:t>repository,</w:t>
      </w:r>
      <w:r>
        <w:rPr>
          <w:spacing w:val="-5"/>
        </w:rPr>
        <w:t> </w:t>
      </w:r>
      <w:r>
        <w:rPr/>
        <w:t>and</w:t>
      </w:r>
      <w:r>
        <w:rPr>
          <w:spacing w:val="-6"/>
        </w:rPr>
        <w:t> </w:t>
      </w:r>
      <w:r>
        <w:rPr/>
        <w:t>is</w:t>
      </w:r>
      <w:r>
        <w:rPr>
          <w:spacing w:val="-3"/>
        </w:rPr>
        <w:t> </w:t>
      </w:r>
      <w:r>
        <w:rPr/>
        <w:t>intended</w:t>
      </w:r>
      <w:r>
        <w:rPr>
          <w:spacing w:val="-5"/>
        </w:rPr>
        <w:t> </w:t>
      </w:r>
      <w:r>
        <w:rPr/>
        <w:t>to</w:t>
      </w:r>
      <w:r>
        <w:rPr>
          <w:spacing w:val="-6"/>
        </w:rPr>
        <w:t> </w:t>
      </w:r>
      <w:r>
        <w:rPr/>
        <w:t>be</w:t>
      </w:r>
      <w:r>
        <w:rPr>
          <w:spacing w:val="-6"/>
        </w:rPr>
        <w:t> </w:t>
      </w:r>
      <w:r>
        <w:rPr/>
        <w:t>used</w:t>
      </w:r>
      <w:r>
        <w:rPr>
          <w:spacing w:val="-5"/>
        </w:rPr>
        <w:t> </w:t>
      </w:r>
      <w:r>
        <w:rPr/>
        <w:t>on</w:t>
      </w:r>
      <w:r>
        <w:rPr>
          <w:spacing w:val="-6"/>
        </w:rPr>
        <w:t> </w:t>
      </w:r>
      <w:r>
        <w:rPr/>
        <w:t>current</w:t>
      </w:r>
      <w:r>
        <w:rPr>
          <w:spacing w:val="-5"/>
        </w:rPr>
        <w:t> </w:t>
      </w:r>
      <w:r>
        <w:rPr>
          <w:spacing w:val="-2"/>
        </w:rPr>
        <w:t>product.</w:t>
      </w:r>
    </w:p>
    <w:p>
      <w:pPr>
        <w:pStyle w:val="BodyText"/>
        <w:spacing w:line="244" w:lineRule="auto" w:before="108"/>
        <w:ind w:left="1320" w:right="690"/>
      </w:pPr>
      <w:r>
        <w:rPr>
          <w:b/>
        </w:rPr>
        <w:t>Global Labeling Committee: </w:t>
      </w:r>
      <w:r>
        <w:rPr/>
        <w:t>Committee of Subject Matter Experts including, but not limited</w:t>
      </w:r>
      <w:r>
        <w:rPr>
          <w:spacing w:val="-4"/>
        </w:rPr>
        <w:t> </w:t>
      </w:r>
      <w:r>
        <w:rPr/>
        <w:t>to</w:t>
      </w:r>
      <w:r>
        <w:rPr>
          <w:spacing w:val="-4"/>
        </w:rPr>
        <w:t> </w:t>
      </w:r>
      <w:r>
        <w:rPr/>
        <w:t>Labeling,</w:t>
      </w:r>
      <w:r>
        <w:rPr>
          <w:spacing w:val="-4"/>
        </w:rPr>
        <w:t> </w:t>
      </w:r>
      <w:r>
        <w:rPr/>
        <w:t>Safety,</w:t>
      </w:r>
      <w:r>
        <w:rPr>
          <w:spacing w:val="-4"/>
        </w:rPr>
        <w:t> </w:t>
      </w:r>
      <w:r>
        <w:rPr/>
        <w:t>Clinical,</w:t>
      </w:r>
      <w:r>
        <w:rPr>
          <w:spacing w:val="-4"/>
        </w:rPr>
        <w:t> </w:t>
      </w:r>
      <w:r>
        <w:rPr/>
        <w:t>Medical</w:t>
      </w:r>
      <w:r>
        <w:rPr>
          <w:spacing w:val="-3"/>
        </w:rPr>
        <w:t> </w:t>
      </w:r>
      <w:r>
        <w:rPr/>
        <w:t>and Legal,</w:t>
      </w:r>
      <w:r>
        <w:rPr>
          <w:spacing w:val="-1"/>
        </w:rPr>
        <w:t> </w:t>
      </w:r>
      <w:r>
        <w:rPr/>
        <w:t>to</w:t>
      </w:r>
      <w:r>
        <w:rPr>
          <w:spacing w:val="-4"/>
        </w:rPr>
        <w:t> </w:t>
      </w:r>
      <w:r>
        <w:rPr/>
        <w:t>review</w:t>
      </w:r>
      <w:r>
        <w:rPr>
          <w:spacing w:val="-4"/>
        </w:rPr>
        <w:t> </w:t>
      </w:r>
      <w:r>
        <w:rPr/>
        <w:t>and</w:t>
      </w:r>
      <w:r>
        <w:rPr>
          <w:spacing w:val="-4"/>
        </w:rPr>
        <w:t> </w:t>
      </w:r>
      <w:r>
        <w:rPr/>
        <w:t>approve</w:t>
      </w:r>
      <w:r>
        <w:rPr>
          <w:spacing w:val="-4"/>
        </w:rPr>
        <w:t> </w:t>
      </w:r>
      <w:r>
        <w:rPr/>
        <w:t>changes in Product Labelling.</w:t>
      </w:r>
    </w:p>
    <w:p>
      <w:pPr>
        <w:pStyle w:val="BodyText"/>
        <w:spacing w:line="242" w:lineRule="auto" w:before="104"/>
        <w:ind w:left="1320" w:right="690"/>
      </w:pPr>
      <w:r>
        <w:rPr>
          <w:b/>
        </w:rPr>
        <w:t>Labeling Clinical Overview (LCOV)</w:t>
      </w:r>
      <w:r>
        <w:rPr/>
        <w:t>: A document prepared by the Marketing Authorization Holder (MAH) to substantiate additions/deletions/modifications to Company</w:t>
      </w:r>
      <w:r>
        <w:rPr>
          <w:spacing w:val="-5"/>
        </w:rPr>
        <w:t> </w:t>
      </w:r>
      <w:r>
        <w:rPr/>
        <w:t>Core</w:t>
      </w:r>
      <w:r>
        <w:rPr>
          <w:spacing w:val="-5"/>
        </w:rPr>
        <w:t> </w:t>
      </w:r>
      <w:r>
        <w:rPr/>
        <w:t>Data</w:t>
      </w:r>
      <w:r>
        <w:rPr>
          <w:spacing w:val="-5"/>
        </w:rPr>
        <w:t> </w:t>
      </w:r>
      <w:r>
        <w:rPr/>
        <w:t>Sheet</w:t>
      </w:r>
      <w:r>
        <w:rPr>
          <w:spacing w:val="-1"/>
        </w:rPr>
        <w:t> </w:t>
      </w:r>
      <w:r>
        <w:rPr/>
        <w:t>(CCDS)/Company</w:t>
      </w:r>
      <w:r>
        <w:rPr>
          <w:spacing w:val="-5"/>
        </w:rPr>
        <w:t> </w:t>
      </w:r>
      <w:r>
        <w:rPr/>
        <w:t>Core</w:t>
      </w:r>
      <w:r>
        <w:rPr>
          <w:spacing w:val="-5"/>
        </w:rPr>
        <w:t> </w:t>
      </w:r>
      <w:r>
        <w:rPr/>
        <w:t>Safety</w:t>
      </w:r>
      <w:r>
        <w:rPr>
          <w:spacing w:val="-5"/>
        </w:rPr>
        <w:t> </w:t>
      </w:r>
      <w:r>
        <w:rPr/>
        <w:t>Information</w:t>
      </w:r>
      <w:r>
        <w:rPr>
          <w:spacing w:val="-5"/>
        </w:rPr>
        <w:t> </w:t>
      </w:r>
      <w:r>
        <w:rPr/>
        <w:t>(CCSI).</w:t>
      </w:r>
      <w:r>
        <w:rPr>
          <w:spacing w:val="-3"/>
        </w:rPr>
        <w:t> </w:t>
      </w:r>
      <w:r>
        <w:rPr/>
        <w:t>This document is an addendum to Module 2.5 clinical overview.</w:t>
      </w:r>
    </w:p>
    <w:p>
      <w:pPr>
        <w:pStyle w:val="BodyText"/>
        <w:spacing w:line="242" w:lineRule="auto" w:before="111"/>
        <w:ind w:left="1320" w:right="690"/>
      </w:pPr>
      <w:r>
        <w:rPr>
          <w:b/>
        </w:rPr>
        <w:t>Labeling</w:t>
      </w:r>
      <w:r>
        <w:rPr>
          <w:b/>
          <w:spacing w:val="-1"/>
        </w:rPr>
        <w:t> </w:t>
      </w:r>
      <w:r>
        <w:rPr>
          <w:b/>
        </w:rPr>
        <w:t>Content: </w:t>
      </w:r>
      <w:r>
        <w:rPr/>
        <w:t>Content</w:t>
      </w:r>
      <w:r>
        <w:rPr>
          <w:spacing w:val="-1"/>
        </w:rPr>
        <w:t> </w:t>
      </w:r>
      <w:r>
        <w:rPr/>
        <w:t>of</w:t>
      </w:r>
      <w:r>
        <w:rPr>
          <w:spacing w:val="-1"/>
        </w:rPr>
        <w:t> </w:t>
      </w:r>
      <w:r>
        <w:rPr/>
        <w:t>labeling</w:t>
      </w:r>
      <w:r>
        <w:rPr>
          <w:spacing w:val="-1"/>
        </w:rPr>
        <w:t> </w:t>
      </w:r>
      <w:r>
        <w:rPr/>
        <w:t>consists</w:t>
      </w:r>
      <w:r>
        <w:rPr>
          <w:spacing w:val="-1"/>
        </w:rPr>
        <w:t> </w:t>
      </w:r>
      <w:r>
        <w:rPr/>
        <w:t>of</w:t>
      </w:r>
      <w:r>
        <w:rPr>
          <w:spacing w:val="-1"/>
        </w:rPr>
        <w:t> </w:t>
      </w:r>
      <w:r>
        <w:rPr/>
        <w:t>text,</w:t>
      </w:r>
      <w:r>
        <w:rPr>
          <w:spacing w:val="-1"/>
        </w:rPr>
        <w:t> </w:t>
      </w:r>
      <w:r>
        <w:rPr/>
        <w:t>tables,</w:t>
      </w:r>
      <w:r>
        <w:rPr>
          <w:spacing w:val="-1"/>
        </w:rPr>
        <w:t> </w:t>
      </w:r>
      <w:r>
        <w:rPr/>
        <w:t>and</w:t>
      </w:r>
      <w:r>
        <w:rPr>
          <w:spacing w:val="-1"/>
        </w:rPr>
        <w:t> </w:t>
      </w:r>
      <w:r>
        <w:rPr/>
        <w:t>figures</w:t>
      </w:r>
      <w:r>
        <w:rPr>
          <w:spacing w:val="-4"/>
        </w:rPr>
        <w:t> </w:t>
      </w:r>
      <w:r>
        <w:rPr/>
        <w:t>inclusive</w:t>
      </w:r>
      <w:r>
        <w:rPr>
          <w:spacing w:val="-1"/>
        </w:rPr>
        <w:t> </w:t>
      </w:r>
      <w:r>
        <w:rPr/>
        <w:t>of graphics, images, illustrations, logos, photographs, charts, and symbols that convey information as it relates to the identity and safe and effective use of a product. This information</w:t>
      </w:r>
      <w:r>
        <w:rPr>
          <w:spacing w:val="-3"/>
        </w:rPr>
        <w:t> </w:t>
      </w:r>
      <w:r>
        <w:rPr/>
        <w:t>may</w:t>
      </w:r>
      <w:r>
        <w:rPr>
          <w:spacing w:val="-3"/>
        </w:rPr>
        <w:t> </w:t>
      </w:r>
      <w:r>
        <w:rPr/>
        <w:t>be</w:t>
      </w:r>
      <w:r>
        <w:rPr>
          <w:spacing w:val="-3"/>
        </w:rPr>
        <w:t> </w:t>
      </w:r>
      <w:r>
        <w:rPr/>
        <w:t>provided</w:t>
      </w:r>
      <w:r>
        <w:rPr>
          <w:spacing w:val="-3"/>
        </w:rPr>
        <w:t> </w:t>
      </w:r>
      <w:r>
        <w:rPr/>
        <w:t>in</w:t>
      </w:r>
      <w:r>
        <w:rPr>
          <w:spacing w:val="-3"/>
        </w:rPr>
        <w:t> </w:t>
      </w:r>
      <w:r>
        <w:rPr/>
        <w:t>a</w:t>
      </w:r>
      <w:r>
        <w:rPr>
          <w:spacing w:val="-3"/>
        </w:rPr>
        <w:t> </w:t>
      </w:r>
      <w:r>
        <w:rPr/>
        <w:t>number</w:t>
      </w:r>
      <w:r>
        <w:rPr>
          <w:spacing w:val="-3"/>
        </w:rPr>
        <w:t> </w:t>
      </w:r>
      <w:r>
        <w:rPr/>
        <w:t>of</w:t>
      </w:r>
      <w:r>
        <w:rPr>
          <w:spacing w:val="-3"/>
        </w:rPr>
        <w:t> </w:t>
      </w:r>
      <w:r>
        <w:rPr/>
        <w:t>different</w:t>
      </w:r>
      <w:r>
        <w:rPr>
          <w:spacing w:val="-3"/>
        </w:rPr>
        <w:t> </w:t>
      </w:r>
      <w:r>
        <w:rPr/>
        <w:t>formats</w:t>
      </w:r>
      <w:r>
        <w:rPr>
          <w:spacing w:val="-3"/>
        </w:rPr>
        <w:t> </w:t>
      </w:r>
      <w:r>
        <w:rPr/>
        <w:t>depending</w:t>
      </w:r>
      <w:r>
        <w:rPr>
          <w:spacing w:val="-3"/>
        </w:rPr>
        <w:t> </w:t>
      </w:r>
      <w:r>
        <w:rPr/>
        <w:t>on</w:t>
      </w:r>
      <w:r>
        <w:rPr>
          <w:spacing w:val="-3"/>
        </w:rPr>
        <w:t> </w:t>
      </w:r>
      <w:r>
        <w:rPr/>
        <w:t>the</w:t>
      </w:r>
      <w:r>
        <w:rPr>
          <w:spacing w:val="-3"/>
        </w:rPr>
        <w:t> </w:t>
      </w:r>
      <w:r>
        <w:rPr/>
        <w:t>type</w:t>
      </w:r>
      <w:r>
        <w:rPr>
          <w:spacing w:val="-3"/>
        </w:rPr>
        <w:t> </w:t>
      </w:r>
      <w:r>
        <w:rPr/>
        <w:t>of labeling and/or regulatory need.</w:t>
      </w:r>
    </w:p>
    <w:p>
      <w:pPr>
        <w:pStyle w:val="BodyText"/>
        <w:spacing w:line="242" w:lineRule="auto" w:before="105"/>
        <w:ind w:left="1320" w:right="690"/>
      </w:pPr>
      <w:r>
        <w:rPr>
          <w:b/>
        </w:rPr>
        <w:t>Prescribing Information: </w:t>
      </w:r>
      <w:r>
        <w:rPr/>
        <w:t>Documents that contains instructions on the intended use, how</w:t>
      </w:r>
      <w:r>
        <w:rPr>
          <w:spacing w:val="-4"/>
        </w:rPr>
        <w:t> </w:t>
      </w:r>
      <w:r>
        <w:rPr/>
        <w:t>to</w:t>
      </w:r>
      <w:r>
        <w:rPr>
          <w:spacing w:val="-4"/>
        </w:rPr>
        <w:t> </w:t>
      </w:r>
      <w:r>
        <w:rPr/>
        <w:t>dose,</w:t>
      </w:r>
      <w:r>
        <w:rPr>
          <w:spacing w:val="-4"/>
        </w:rPr>
        <w:t> </w:t>
      </w:r>
      <w:r>
        <w:rPr/>
        <w:t>warnings</w:t>
      </w:r>
      <w:r>
        <w:rPr>
          <w:spacing w:val="-4"/>
        </w:rPr>
        <w:t> </w:t>
      </w:r>
      <w:r>
        <w:rPr/>
        <w:t>and</w:t>
      </w:r>
      <w:r>
        <w:rPr>
          <w:spacing w:val="-4"/>
        </w:rPr>
        <w:t> </w:t>
      </w:r>
      <w:r>
        <w:rPr/>
        <w:t>precautions,</w:t>
      </w:r>
      <w:r>
        <w:rPr>
          <w:spacing w:val="-4"/>
        </w:rPr>
        <w:t> </w:t>
      </w:r>
      <w:r>
        <w:rPr/>
        <w:t>adverse</w:t>
      </w:r>
      <w:r>
        <w:rPr>
          <w:spacing w:val="-4"/>
        </w:rPr>
        <w:t> </w:t>
      </w:r>
      <w:r>
        <w:rPr/>
        <w:t>reactions,</w:t>
      </w:r>
      <w:r>
        <w:rPr>
          <w:spacing w:val="-4"/>
        </w:rPr>
        <w:t> </w:t>
      </w:r>
      <w:r>
        <w:rPr/>
        <w:t>and</w:t>
      </w:r>
      <w:r>
        <w:rPr>
          <w:spacing w:val="-4"/>
        </w:rPr>
        <w:t> </w:t>
      </w:r>
      <w:r>
        <w:rPr/>
        <w:t>other</w:t>
      </w:r>
      <w:r>
        <w:rPr>
          <w:spacing w:val="-4"/>
        </w:rPr>
        <w:t> </w:t>
      </w:r>
      <w:r>
        <w:rPr/>
        <w:t>important</w:t>
      </w:r>
      <w:r>
        <w:rPr>
          <w:spacing w:val="-4"/>
        </w:rPr>
        <w:t> </w:t>
      </w:r>
      <w:r>
        <w:rPr/>
        <w:t>product information. Prescribing Information is designed for use by healthcare professionals (HCPs) and contains the safety and efficacy information for the product, e.g., SmPC in Europe, United States Prescribing Information (USPI) in United States, Product Monograph (PM) – Health Professional Information in Canada.</w:t>
      </w:r>
    </w:p>
    <w:p>
      <w:pPr>
        <w:pStyle w:val="BodyText"/>
        <w:spacing w:before="108"/>
        <w:ind w:left="1320" w:right="690"/>
      </w:pPr>
      <w:r>
        <w:rPr>
          <w:b/>
        </w:rPr>
        <w:t>Patient Information: </w:t>
      </w:r>
      <w:r>
        <w:rPr/>
        <w:t>Documents that contains non-specific terms for any information about</w:t>
      </w:r>
      <w:r>
        <w:rPr>
          <w:spacing w:val="-2"/>
        </w:rPr>
        <w:t> </w:t>
      </w:r>
      <w:r>
        <w:rPr/>
        <w:t>a</w:t>
      </w:r>
      <w:r>
        <w:rPr>
          <w:spacing w:val="-2"/>
        </w:rPr>
        <w:t> </w:t>
      </w:r>
      <w:r>
        <w:rPr/>
        <w:t>condition</w:t>
      </w:r>
      <w:r>
        <w:rPr>
          <w:spacing w:val="-3"/>
        </w:rPr>
        <w:t> </w:t>
      </w:r>
      <w:r>
        <w:rPr/>
        <w:t>or</w:t>
      </w:r>
      <w:r>
        <w:rPr>
          <w:spacing w:val="-3"/>
        </w:rPr>
        <w:t> </w:t>
      </w:r>
      <w:r>
        <w:rPr/>
        <w:t>procedure</w:t>
      </w:r>
      <w:r>
        <w:rPr>
          <w:spacing w:val="-3"/>
        </w:rPr>
        <w:t> </w:t>
      </w:r>
      <w:r>
        <w:rPr/>
        <w:t>which</w:t>
      </w:r>
      <w:r>
        <w:rPr>
          <w:spacing w:val="-3"/>
        </w:rPr>
        <w:t> </w:t>
      </w:r>
      <w:r>
        <w:rPr/>
        <w:t>is</w:t>
      </w:r>
      <w:r>
        <w:rPr>
          <w:spacing w:val="-3"/>
        </w:rPr>
        <w:t> </w:t>
      </w:r>
      <w:r>
        <w:rPr/>
        <w:t>intended</w:t>
      </w:r>
      <w:r>
        <w:rPr>
          <w:spacing w:val="-3"/>
        </w:rPr>
        <w:t> </w:t>
      </w:r>
      <w:r>
        <w:rPr/>
        <w:t>for</w:t>
      </w:r>
      <w:r>
        <w:rPr>
          <w:spacing w:val="-3"/>
        </w:rPr>
        <w:t> </w:t>
      </w:r>
      <w:r>
        <w:rPr/>
        <w:t>consumption</w:t>
      </w:r>
      <w:r>
        <w:rPr>
          <w:spacing w:val="-3"/>
        </w:rPr>
        <w:t> </w:t>
      </w:r>
      <w:r>
        <w:rPr/>
        <w:t>by</w:t>
      </w:r>
      <w:r>
        <w:rPr>
          <w:spacing w:val="-3"/>
        </w:rPr>
        <w:t> </w:t>
      </w:r>
      <w:r>
        <w:rPr/>
        <w:t>a</w:t>
      </w:r>
      <w:r>
        <w:rPr>
          <w:spacing w:val="-3"/>
        </w:rPr>
        <w:t> </w:t>
      </w:r>
      <w:r>
        <w:rPr/>
        <w:t>non-healthcare audience/patients.</w:t>
      </w:r>
      <w:r>
        <w:rPr>
          <w:spacing w:val="-12"/>
        </w:rPr>
        <w:t> </w:t>
      </w:r>
      <w:r>
        <w:rPr/>
        <w:t>Patient</w:t>
      </w:r>
      <w:r>
        <w:rPr>
          <w:spacing w:val="-8"/>
        </w:rPr>
        <w:t> </w:t>
      </w:r>
      <w:r>
        <w:rPr/>
        <w:t>Information</w:t>
      </w:r>
      <w:r>
        <w:rPr>
          <w:spacing w:val="-6"/>
        </w:rPr>
        <w:t> </w:t>
      </w:r>
      <w:r>
        <w:rPr/>
        <w:t>lables</w:t>
      </w:r>
      <w:r>
        <w:rPr>
          <w:spacing w:val="-8"/>
        </w:rPr>
        <w:t> </w:t>
      </w:r>
      <w:r>
        <w:rPr/>
        <w:t>are</w:t>
      </w:r>
      <w:r>
        <w:rPr>
          <w:spacing w:val="-8"/>
        </w:rPr>
        <w:t> </w:t>
      </w:r>
      <w:r>
        <w:rPr/>
        <w:t>derived</w:t>
      </w:r>
      <w:r>
        <w:rPr>
          <w:spacing w:val="-8"/>
        </w:rPr>
        <w:t> </w:t>
      </w:r>
      <w:r>
        <w:rPr/>
        <w:t>from</w:t>
      </w:r>
      <w:r>
        <w:rPr>
          <w:spacing w:val="-8"/>
        </w:rPr>
        <w:t> </w:t>
      </w:r>
      <w:r>
        <w:rPr/>
        <w:t>Prescribers</w:t>
      </w:r>
      <w:r>
        <w:rPr>
          <w:spacing w:val="-7"/>
        </w:rPr>
        <w:t> </w:t>
      </w:r>
      <w:r>
        <w:rPr>
          <w:spacing w:val="-2"/>
        </w:rPr>
        <w:t>information.</w:t>
      </w:r>
    </w:p>
    <w:p>
      <w:pPr>
        <w:pStyle w:val="BodyText"/>
        <w:spacing w:before="120"/>
        <w:ind w:left="1320" w:right="690"/>
      </w:pPr>
      <w:r>
        <w:rPr>
          <w:b/>
        </w:rPr>
        <w:t>Packaging Label Component: </w:t>
      </w:r>
      <w:r>
        <w:rPr/>
        <w:t>Labeling material that the product is contained within during</w:t>
      </w:r>
      <w:r>
        <w:rPr>
          <w:spacing w:val="-4"/>
        </w:rPr>
        <w:t> </w:t>
      </w:r>
      <w:r>
        <w:rPr/>
        <w:t>shipment</w:t>
      </w:r>
      <w:r>
        <w:rPr>
          <w:spacing w:val="-4"/>
        </w:rPr>
        <w:t> </w:t>
      </w:r>
      <w:r>
        <w:rPr/>
        <w:t>and/or</w:t>
      </w:r>
      <w:r>
        <w:rPr>
          <w:spacing w:val="-4"/>
        </w:rPr>
        <w:t> </w:t>
      </w:r>
      <w:r>
        <w:rPr/>
        <w:t>administration,</w:t>
      </w:r>
      <w:r>
        <w:rPr>
          <w:spacing w:val="-4"/>
        </w:rPr>
        <w:t> </w:t>
      </w:r>
      <w:r>
        <w:rPr/>
        <w:t>including</w:t>
      </w:r>
      <w:r>
        <w:rPr>
          <w:spacing w:val="-4"/>
        </w:rPr>
        <w:t> </w:t>
      </w:r>
      <w:r>
        <w:rPr/>
        <w:t>labels</w:t>
      </w:r>
      <w:r>
        <w:rPr>
          <w:spacing w:val="-4"/>
        </w:rPr>
        <w:t> </w:t>
      </w:r>
      <w:r>
        <w:rPr/>
        <w:t>that</w:t>
      </w:r>
      <w:r>
        <w:rPr>
          <w:spacing w:val="-4"/>
        </w:rPr>
        <w:t> </w:t>
      </w:r>
      <w:r>
        <w:rPr/>
        <w:t>are</w:t>
      </w:r>
      <w:r>
        <w:rPr>
          <w:spacing w:val="-4"/>
        </w:rPr>
        <w:t> </w:t>
      </w:r>
      <w:r>
        <w:rPr/>
        <w:t>applied</w:t>
      </w:r>
      <w:r>
        <w:rPr>
          <w:spacing w:val="-4"/>
        </w:rPr>
        <w:t> </w:t>
      </w:r>
      <w:r>
        <w:rPr/>
        <w:t>to</w:t>
      </w:r>
      <w:r>
        <w:rPr>
          <w:spacing w:val="-4"/>
        </w:rPr>
        <w:t> </w:t>
      </w:r>
      <w:r>
        <w:rPr/>
        <w:t>the</w:t>
      </w:r>
      <w:r>
        <w:rPr>
          <w:spacing w:val="-4"/>
        </w:rPr>
        <w:t> </w:t>
      </w:r>
      <w:r>
        <w:rPr/>
        <w:t>container of</w:t>
      </w:r>
      <w:r>
        <w:rPr>
          <w:spacing w:val="-3"/>
        </w:rPr>
        <w:t> </w:t>
      </w:r>
      <w:r>
        <w:rPr/>
        <w:t>the</w:t>
      </w:r>
      <w:r>
        <w:rPr>
          <w:spacing w:val="-3"/>
        </w:rPr>
        <w:t> </w:t>
      </w:r>
      <w:r>
        <w:rPr/>
        <w:t>product.</w:t>
      </w:r>
      <w:r>
        <w:rPr>
          <w:spacing w:val="-3"/>
        </w:rPr>
        <w:t> </w:t>
      </w:r>
      <w:r>
        <w:rPr/>
        <w:t>Examples</w:t>
      </w:r>
      <w:r>
        <w:rPr>
          <w:spacing w:val="-3"/>
        </w:rPr>
        <w:t> </w:t>
      </w:r>
      <w:r>
        <w:rPr/>
        <w:t>of</w:t>
      </w:r>
      <w:r>
        <w:rPr>
          <w:spacing w:val="-3"/>
        </w:rPr>
        <w:t> </w:t>
      </w:r>
      <w:r>
        <w:rPr/>
        <w:t>packaging</w:t>
      </w:r>
      <w:r>
        <w:rPr>
          <w:spacing w:val="-1"/>
        </w:rPr>
        <w:t> </w:t>
      </w:r>
      <w:r>
        <w:rPr/>
        <w:t>label</w:t>
      </w:r>
      <w:r>
        <w:rPr>
          <w:spacing w:val="-1"/>
        </w:rPr>
        <w:t> </w:t>
      </w:r>
      <w:r>
        <w:rPr/>
        <w:t>components</w:t>
      </w:r>
      <w:r>
        <w:rPr>
          <w:spacing w:val="-6"/>
        </w:rPr>
        <w:t> </w:t>
      </w:r>
      <w:r>
        <w:rPr/>
        <w:t>include,</w:t>
      </w:r>
      <w:r>
        <w:rPr>
          <w:spacing w:val="-5"/>
        </w:rPr>
        <w:t> </w:t>
      </w:r>
      <w:r>
        <w:rPr/>
        <w:t>but</w:t>
      </w:r>
      <w:r>
        <w:rPr>
          <w:spacing w:val="-3"/>
        </w:rPr>
        <w:t> </w:t>
      </w:r>
      <w:r>
        <w:rPr/>
        <w:t>are</w:t>
      </w:r>
      <w:r>
        <w:rPr>
          <w:spacing w:val="-3"/>
        </w:rPr>
        <w:t> </w:t>
      </w:r>
      <w:r>
        <w:rPr/>
        <w:t>not</w:t>
      </w:r>
      <w:r>
        <w:rPr>
          <w:spacing w:val="-3"/>
        </w:rPr>
        <w:t> </w:t>
      </w:r>
      <w:r>
        <w:rPr/>
        <w:t>limited</w:t>
      </w:r>
      <w:r>
        <w:rPr>
          <w:spacing w:val="-3"/>
        </w:rPr>
        <w:t> </w:t>
      </w:r>
      <w:r>
        <w:rPr/>
        <w:t>to, vial labels, bottle labels, individual cartons, intermediate cartons, tertiary cartons, shipping labels.</w:t>
      </w:r>
    </w:p>
    <w:p>
      <w:pPr>
        <w:pStyle w:val="BodyText"/>
        <w:spacing w:line="244" w:lineRule="auto" w:before="117"/>
        <w:ind w:left="1320" w:right="551"/>
      </w:pPr>
      <w:r>
        <w:rPr>
          <w:b/>
        </w:rPr>
        <w:t>Local/regional</w:t>
      </w:r>
      <w:r>
        <w:rPr>
          <w:b/>
          <w:spacing w:val="-5"/>
        </w:rPr>
        <w:t> </w:t>
      </w:r>
      <w:r>
        <w:rPr>
          <w:b/>
        </w:rPr>
        <w:t>Labels:</w:t>
      </w:r>
      <w:r>
        <w:rPr>
          <w:b/>
          <w:spacing w:val="-2"/>
        </w:rPr>
        <w:t> </w:t>
      </w:r>
      <w:r>
        <w:rPr/>
        <w:t>Labels,</w:t>
      </w:r>
      <w:r>
        <w:rPr>
          <w:spacing w:val="-3"/>
        </w:rPr>
        <w:t> </w:t>
      </w:r>
      <w:r>
        <w:rPr/>
        <w:t>including</w:t>
      </w:r>
      <w:r>
        <w:rPr>
          <w:spacing w:val="-3"/>
        </w:rPr>
        <w:t> </w:t>
      </w:r>
      <w:r>
        <w:rPr/>
        <w:t>but</w:t>
      </w:r>
      <w:r>
        <w:rPr>
          <w:spacing w:val="-3"/>
        </w:rPr>
        <w:t> </w:t>
      </w:r>
      <w:r>
        <w:rPr/>
        <w:t>not</w:t>
      </w:r>
      <w:r>
        <w:rPr>
          <w:spacing w:val="-3"/>
        </w:rPr>
        <w:t> </w:t>
      </w:r>
      <w:r>
        <w:rPr/>
        <w:t>limited</w:t>
      </w:r>
      <w:r>
        <w:rPr>
          <w:spacing w:val="-3"/>
        </w:rPr>
        <w:t> </w:t>
      </w:r>
      <w:r>
        <w:rPr/>
        <w:t>to,</w:t>
      </w:r>
      <w:r>
        <w:rPr>
          <w:spacing w:val="-5"/>
        </w:rPr>
        <w:t> </w:t>
      </w:r>
      <w:r>
        <w:rPr/>
        <w:t>PI,</w:t>
      </w:r>
      <w:r>
        <w:rPr>
          <w:spacing w:val="-2"/>
        </w:rPr>
        <w:t> </w:t>
      </w:r>
      <w:r>
        <w:rPr/>
        <w:t>Instructions</w:t>
      </w:r>
      <w:r>
        <w:rPr>
          <w:spacing w:val="-2"/>
        </w:rPr>
        <w:t> </w:t>
      </w:r>
      <w:r>
        <w:rPr/>
        <w:t>for</w:t>
      </w:r>
      <w:r>
        <w:rPr>
          <w:spacing w:val="-2"/>
        </w:rPr>
        <w:t> </w:t>
      </w:r>
      <w:r>
        <w:rPr/>
        <w:t>Use,</w:t>
      </w:r>
      <w:r>
        <w:rPr>
          <w:spacing w:val="-7"/>
        </w:rPr>
        <w:t> </w:t>
      </w:r>
      <w:r>
        <w:rPr/>
        <w:t>PILs and Package Components.</w:t>
      </w:r>
    </w:p>
    <w:p>
      <w:pPr>
        <w:pStyle w:val="BodyText"/>
        <w:spacing w:before="113"/>
        <w:ind w:left="1320" w:right="690"/>
      </w:pPr>
      <w:r>
        <w:rPr>
          <w:b/>
        </w:rPr>
        <w:t>Reference Label: </w:t>
      </w:r>
      <w:r>
        <w:rPr/>
        <w:t>Any label that serves as basis for creation/update of local/regional product</w:t>
      </w:r>
      <w:r>
        <w:rPr>
          <w:spacing w:val="-3"/>
        </w:rPr>
        <w:t> </w:t>
      </w:r>
      <w:r>
        <w:rPr/>
        <w:t>labeling,</w:t>
      </w:r>
      <w:r>
        <w:rPr>
          <w:spacing w:val="-1"/>
        </w:rPr>
        <w:t> </w:t>
      </w:r>
      <w:r>
        <w:rPr/>
        <w:t>e.g.,</w:t>
      </w:r>
      <w:r>
        <w:rPr>
          <w:spacing w:val="-4"/>
        </w:rPr>
        <w:t> </w:t>
      </w:r>
      <w:r>
        <w:rPr/>
        <w:t>Branded</w:t>
      </w:r>
      <w:r>
        <w:rPr>
          <w:spacing w:val="-4"/>
        </w:rPr>
        <w:t> </w:t>
      </w:r>
      <w:r>
        <w:rPr/>
        <w:t>label/</w:t>
      </w:r>
      <w:r>
        <w:rPr>
          <w:spacing w:val="-4"/>
        </w:rPr>
        <w:t> </w:t>
      </w:r>
      <w:r>
        <w:rPr/>
        <w:t>Innovator</w:t>
      </w:r>
      <w:r>
        <w:rPr>
          <w:spacing w:val="-4"/>
        </w:rPr>
        <w:t> </w:t>
      </w:r>
      <w:r>
        <w:rPr/>
        <w:t>label</w:t>
      </w:r>
      <w:r>
        <w:rPr>
          <w:spacing w:val="-4"/>
        </w:rPr>
        <w:t> </w:t>
      </w:r>
      <w:r>
        <w:rPr/>
        <w:t>for</w:t>
      </w:r>
      <w:r>
        <w:rPr>
          <w:spacing w:val="-4"/>
        </w:rPr>
        <w:t> </w:t>
      </w:r>
      <w:r>
        <w:rPr/>
        <w:t>generic</w:t>
      </w:r>
      <w:r>
        <w:rPr>
          <w:spacing w:val="-4"/>
        </w:rPr>
        <w:t> </w:t>
      </w:r>
      <w:r>
        <w:rPr/>
        <w:t>products,</w:t>
      </w:r>
      <w:r>
        <w:rPr>
          <w:spacing w:val="-4"/>
        </w:rPr>
        <w:t> </w:t>
      </w:r>
      <w:r>
        <w:rPr/>
        <w:t>United</w:t>
      </w:r>
      <w:r>
        <w:rPr>
          <w:spacing w:val="-4"/>
        </w:rPr>
        <w:t> </w:t>
      </w:r>
      <w:r>
        <w:rPr/>
        <w:t>States (US)/Europen Union (EU) label for rest of the world local/regional product information.</w:t>
      </w:r>
    </w:p>
    <w:p>
      <w:pPr>
        <w:pStyle w:val="BodyText"/>
        <w:spacing w:before="120"/>
        <w:ind w:left="1320" w:right="690"/>
      </w:pPr>
      <w:r>
        <w:rPr>
          <w:b/>
        </w:rPr>
        <w:t>Source document/Information: </w:t>
      </w:r>
      <w:r>
        <w:rPr/>
        <w:t>Supporting document/literature that describes the efficacy/safety/quality topics in detail based on the clinical or post-marketing or regulatory</w:t>
      </w:r>
      <w:r>
        <w:rPr>
          <w:spacing w:val="-4"/>
        </w:rPr>
        <w:t> </w:t>
      </w:r>
      <w:r>
        <w:rPr/>
        <w:t>observations,</w:t>
      </w:r>
      <w:r>
        <w:rPr>
          <w:spacing w:val="-6"/>
        </w:rPr>
        <w:t> </w:t>
      </w:r>
      <w:r>
        <w:rPr/>
        <w:t>e.g.,</w:t>
      </w:r>
      <w:r>
        <w:rPr>
          <w:spacing w:val="-6"/>
        </w:rPr>
        <w:t> </w:t>
      </w:r>
      <w:r>
        <w:rPr/>
        <w:t>Signal</w:t>
      </w:r>
      <w:r>
        <w:rPr>
          <w:spacing w:val="-4"/>
        </w:rPr>
        <w:t> </w:t>
      </w:r>
      <w:r>
        <w:rPr/>
        <w:t>Evaluation</w:t>
      </w:r>
      <w:r>
        <w:rPr>
          <w:spacing w:val="-4"/>
        </w:rPr>
        <w:t> </w:t>
      </w:r>
      <w:r>
        <w:rPr/>
        <w:t>Report,</w:t>
      </w:r>
      <w:r>
        <w:rPr>
          <w:spacing w:val="-6"/>
        </w:rPr>
        <w:t> </w:t>
      </w:r>
      <w:r>
        <w:rPr/>
        <w:t>Periodic</w:t>
      </w:r>
      <w:r>
        <w:rPr>
          <w:spacing w:val="-4"/>
        </w:rPr>
        <w:t> </w:t>
      </w:r>
      <w:r>
        <w:rPr/>
        <w:t>Safety</w:t>
      </w:r>
      <w:r>
        <w:rPr>
          <w:spacing w:val="-4"/>
        </w:rPr>
        <w:t> </w:t>
      </w:r>
      <w:r>
        <w:rPr/>
        <w:t>reports,</w:t>
      </w:r>
      <w:r>
        <w:rPr>
          <w:spacing w:val="-4"/>
        </w:rPr>
        <w:t> </w:t>
      </w:r>
      <w:r>
        <w:rPr/>
        <w:t>Clinical Study reports, Quality Summary.</w:t>
      </w:r>
    </w:p>
    <w:p>
      <w:pPr>
        <w:pStyle w:val="BodyText"/>
        <w:spacing w:before="121"/>
        <w:ind w:left="1320" w:right="690"/>
      </w:pPr>
      <w:r>
        <w:rPr>
          <w:b/>
        </w:rPr>
        <w:t>Subject Matter Expert (SME): </w:t>
      </w:r>
      <w:r>
        <w:rPr/>
        <w:t>Functional expert(s) responsible for confirming the content</w:t>
      </w:r>
      <w:r>
        <w:rPr>
          <w:spacing w:val="-4"/>
        </w:rPr>
        <w:t> </w:t>
      </w:r>
      <w:r>
        <w:rPr/>
        <w:t>of</w:t>
      </w:r>
      <w:r>
        <w:rPr>
          <w:spacing w:val="-4"/>
        </w:rPr>
        <w:t> </w:t>
      </w:r>
      <w:r>
        <w:rPr/>
        <w:t>labeling</w:t>
      </w:r>
      <w:r>
        <w:rPr>
          <w:spacing w:val="-4"/>
        </w:rPr>
        <w:t> </w:t>
      </w:r>
      <w:r>
        <w:rPr/>
        <w:t>is</w:t>
      </w:r>
      <w:r>
        <w:rPr>
          <w:spacing w:val="-4"/>
        </w:rPr>
        <w:t> </w:t>
      </w:r>
      <w:r>
        <w:rPr/>
        <w:t>accurate,</w:t>
      </w:r>
      <w:r>
        <w:rPr>
          <w:spacing w:val="-4"/>
        </w:rPr>
        <w:t> </w:t>
      </w:r>
      <w:r>
        <w:rPr/>
        <w:t>complete,</w:t>
      </w:r>
      <w:r>
        <w:rPr>
          <w:spacing w:val="-4"/>
        </w:rPr>
        <w:t> </w:t>
      </w:r>
      <w:r>
        <w:rPr/>
        <w:t>clear,</w:t>
      </w:r>
      <w:r>
        <w:rPr>
          <w:spacing w:val="-4"/>
        </w:rPr>
        <w:t> </w:t>
      </w:r>
      <w:r>
        <w:rPr/>
        <w:t>based</w:t>
      </w:r>
      <w:r>
        <w:rPr>
          <w:spacing w:val="-4"/>
        </w:rPr>
        <w:t> </w:t>
      </w:r>
      <w:r>
        <w:rPr/>
        <w:t>on</w:t>
      </w:r>
      <w:r>
        <w:rPr>
          <w:spacing w:val="-4"/>
        </w:rPr>
        <w:t> </w:t>
      </w:r>
      <w:r>
        <w:rPr/>
        <w:t>evidence/scientific</w:t>
      </w:r>
      <w:r>
        <w:rPr>
          <w:spacing w:val="-4"/>
        </w:rPr>
        <w:t> </w:t>
      </w:r>
      <w:r>
        <w:rPr/>
        <w:t>rigor</w:t>
      </w:r>
      <w:r>
        <w:rPr>
          <w:spacing w:val="-4"/>
        </w:rPr>
        <w:t> </w:t>
      </w:r>
      <w:r>
        <w:rPr/>
        <w:t>(e.g.,</w:t>
      </w:r>
    </w:p>
    <w:p>
      <w:pPr>
        <w:spacing w:after="0"/>
        <w:sectPr>
          <w:headerReference w:type="default" r:id="rId7"/>
          <w:footerReference w:type="default" r:id="rId8"/>
          <w:pgSz w:w="12240" w:h="15840"/>
          <w:pgMar w:header="979" w:footer="877" w:top="2600" w:bottom="1060" w:left="840" w:right="840"/>
          <w:pgNumType w:start="2"/>
        </w:sectPr>
      </w:pPr>
    </w:p>
    <w:p>
      <w:pPr>
        <w:pStyle w:val="BodyText"/>
        <w:spacing w:before="4"/>
        <w:rPr>
          <w:sz w:val="14"/>
        </w:rPr>
      </w:pPr>
    </w:p>
    <w:p>
      <w:pPr>
        <w:pStyle w:val="BodyText"/>
        <w:spacing w:before="94"/>
        <w:ind w:left="1320" w:right="690"/>
      </w:pPr>
      <w:r>
        <w:rPr/>
        <w:t>Medical</w:t>
      </w:r>
      <w:r>
        <w:rPr>
          <w:spacing w:val="-4"/>
        </w:rPr>
        <w:t> </w:t>
      </w:r>
      <w:r>
        <w:rPr/>
        <w:t>and</w:t>
      </w:r>
      <w:r>
        <w:rPr>
          <w:spacing w:val="-3"/>
        </w:rPr>
        <w:t> </w:t>
      </w:r>
      <w:r>
        <w:rPr/>
        <w:t>scientific</w:t>
      </w:r>
      <w:r>
        <w:rPr>
          <w:spacing w:val="-8"/>
        </w:rPr>
        <w:t> </w:t>
      </w:r>
      <w:r>
        <w:rPr/>
        <w:t>information,</w:t>
      </w:r>
      <w:r>
        <w:rPr>
          <w:spacing w:val="-5"/>
        </w:rPr>
        <w:t> </w:t>
      </w:r>
      <w:r>
        <w:rPr/>
        <w:t>adverse</w:t>
      </w:r>
      <w:r>
        <w:rPr>
          <w:spacing w:val="-5"/>
        </w:rPr>
        <w:t> </w:t>
      </w:r>
      <w:r>
        <w:rPr/>
        <w:t>event</w:t>
      </w:r>
      <w:r>
        <w:rPr>
          <w:spacing w:val="-5"/>
        </w:rPr>
        <w:t> </w:t>
      </w:r>
      <w:r>
        <w:rPr/>
        <w:t>reporting,</w:t>
      </w:r>
      <w:r>
        <w:rPr>
          <w:spacing w:val="-5"/>
        </w:rPr>
        <w:t> </w:t>
      </w:r>
      <w:r>
        <w:rPr/>
        <w:t>customer</w:t>
      </w:r>
      <w:r>
        <w:rPr>
          <w:spacing w:val="-5"/>
        </w:rPr>
        <w:t> </w:t>
      </w:r>
      <w:r>
        <w:rPr/>
        <w:t>requirements, clinical trials) and conformance to applicable regulatory requirements. Appendix A provides a list of identified SMEs.</w:t>
      </w:r>
    </w:p>
    <w:p>
      <w:pPr>
        <w:pStyle w:val="BodyText"/>
        <w:spacing w:before="9"/>
        <w:rPr>
          <w:sz w:val="30"/>
        </w:rPr>
      </w:pPr>
    </w:p>
    <w:p>
      <w:pPr>
        <w:pStyle w:val="Heading1"/>
        <w:numPr>
          <w:ilvl w:val="0"/>
          <w:numId w:val="1"/>
        </w:numPr>
        <w:tabs>
          <w:tab w:pos="1319" w:val="left" w:leader="none"/>
          <w:tab w:pos="1320" w:val="left" w:leader="none"/>
        </w:tabs>
        <w:spacing w:line="240" w:lineRule="auto" w:before="1" w:after="0"/>
        <w:ind w:left="132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320"/>
      </w:pPr>
      <w:r>
        <w:rPr/>
        <w:t>Not</w:t>
      </w:r>
      <w:r>
        <w:rPr>
          <w:spacing w:val="-3"/>
        </w:rPr>
        <w:t> </w:t>
      </w:r>
      <w:r>
        <w:rPr>
          <w:spacing w:val="-2"/>
        </w:rPr>
        <w:t>Applicable</w:t>
      </w:r>
    </w:p>
    <w:p>
      <w:pPr>
        <w:pStyle w:val="BodyText"/>
        <w:rPr>
          <w:sz w:val="31"/>
        </w:rPr>
      </w:pPr>
    </w:p>
    <w:p>
      <w:pPr>
        <w:pStyle w:val="Heading1"/>
        <w:numPr>
          <w:ilvl w:val="0"/>
          <w:numId w:val="1"/>
        </w:numPr>
        <w:tabs>
          <w:tab w:pos="1319" w:val="left" w:leader="none"/>
          <w:tab w:pos="1320" w:val="left" w:leader="none"/>
        </w:tabs>
        <w:spacing w:line="240" w:lineRule="auto" w:before="0" w:after="0"/>
        <w:ind w:left="1320" w:right="0" w:hanging="720"/>
        <w:jc w:val="left"/>
      </w:pPr>
      <w:bookmarkStart w:name="PROCEDURE" w:id="6"/>
      <w:bookmarkEnd w:id="6"/>
      <w:r>
        <w:rPr>
          <w:spacing w:val="-2"/>
        </w:rPr>
        <w:t>PROCEDURE</w:t>
      </w:r>
    </w:p>
    <w:p>
      <w:pPr>
        <w:pStyle w:val="BodyText"/>
        <w:spacing w:before="6"/>
        <w:rPr>
          <w:b/>
          <w:sz w:val="20"/>
        </w:rPr>
      </w:pPr>
    </w:p>
    <w:p>
      <w:pPr>
        <w:pStyle w:val="ListParagraph"/>
        <w:numPr>
          <w:ilvl w:val="1"/>
          <w:numId w:val="1"/>
        </w:numPr>
        <w:tabs>
          <w:tab w:pos="2039" w:val="left" w:leader="none"/>
          <w:tab w:pos="2040" w:val="left" w:leader="none"/>
        </w:tabs>
        <w:spacing w:line="240" w:lineRule="auto" w:before="1" w:after="0"/>
        <w:ind w:left="2040" w:right="875" w:hanging="720"/>
        <w:jc w:val="left"/>
        <w:rPr>
          <w:b/>
          <w:sz w:val="22"/>
        </w:rPr>
      </w:pPr>
      <w:bookmarkStart w:name="Conditions that trigger either creation " w:id="7"/>
      <w:bookmarkEnd w:id="7"/>
      <w:r>
        <w:rPr>
          <w:b/>
          <w:sz w:val="22"/>
        </w:rPr>
        <w:t>Condition</w:t>
      </w:r>
      <w:r>
        <w:rPr>
          <w:b/>
          <w:sz w:val="22"/>
        </w:rPr>
        <w:t>s</w:t>
      </w:r>
      <w:r>
        <w:rPr>
          <w:b/>
          <w:spacing w:val="-4"/>
          <w:sz w:val="22"/>
        </w:rPr>
        <w:t> </w:t>
      </w:r>
      <w:r>
        <w:rPr>
          <w:b/>
          <w:sz w:val="22"/>
        </w:rPr>
        <w:t>that</w:t>
      </w:r>
      <w:r>
        <w:rPr>
          <w:b/>
          <w:spacing w:val="-4"/>
          <w:sz w:val="22"/>
        </w:rPr>
        <w:t> </w:t>
      </w:r>
      <w:r>
        <w:rPr>
          <w:b/>
          <w:sz w:val="22"/>
        </w:rPr>
        <w:t>trigger</w:t>
      </w:r>
      <w:r>
        <w:rPr>
          <w:b/>
          <w:spacing w:val="-3"/>
          <w:sz w:val="22"/>
        </w:rPr>
        <w:t> </w:t>
      </w:r>
      <w:r>
        <w:rPr>
          <w:b/>
          <w:sz w:val="22"/>
        </w:rPr>
        <w:t>either</w:t>
      </w:r>
      <w:r>
        <w:rPr>
          <w:b/>
          <w:spacing w:val="-3"/>
          <w:sz w:val="22"/>
        </w:rPr>
        <w:t> </w:t>
      </w:r>
      <w:r>
        <w:rPr>
          <w:b/>
          <w:sz w:val="22"/>
        </w:rPr>
        <w:t>creation</w:t>
      </w:r>
      <w:r>
        <w:rPr>
          <w:b/>
          <w:spacing w:val="-5"/>
          <w:sz w:val="22"/>
        </w:rPr>
        <w:t> </w:t>
      </w:r>
      <w:r>
        <w:rPr>
          <w:b/>
          <w:sz w:val="22"/>
        </w:rPr>
        <w:t>or</w:t>
      </w:r>
      <w:r>
        <w:rPr>
          <w:b/>
          <w:spacing w:val="-5"/>
          <w:sz w:val="22"/>
        </w:rPr>
        <w:t> </w:t>
      </w:r>
      <w:r>
        <w:rPr>
          <w:b/>
          <w:sz w:val="22"/>
        </w:rPr>
        <w:t>update</w:t>
      </w:r>
      <w:r>
        <w:rPr>
          <w:b/>
          <w:spacing w:val="-5"/>
          <w:sz w:val="22"/>
        </w:rPr>
        <w:t> </w:t>
      </w:r>
      <w:r>
        <w:rPr>
          <w:b/>
          <w:sz w:val="22"/>
        </w:rPr>
        <w:t>of</w:t>
      </w:r>
      <w:r>
        <w:rPr>
          <w:b/>
          <w:spacing w:val="-4"/>
          <w:sz w:val="22"/>
        </w:rPr>
        <w:t> </w:t>
      </w:r>
      <w:r>
        <w:rPr>
          <w:b/>
          <w:sz w:val="22"/>
        </w:rPr>
        <w:t>local/regional</w:t>
      </w:r>
      <w:r>
        <w:rPr>
          <w:b/>
          <w:spacing w:val="-7"/>
          <w:sz w:val="22"/>
        </w:rPr>
        <w:t> </w:t>
      </w:r>
      <w:r>
        <w:rPr>
          <w:b/>
          <w:sz w:val="22"/>
        </w:rPr>
        <w:t>product </w:t>
      </w:r>
      <w:r>
        <w:rPr>
          <w:b/>
          <w:spacing w:val="-2"/>
          <w:sz w:val="22"/>
        </w:rPr>
        <w:t>labels</w:t>
      </w:r>
    </w:p>
    <w:p>
      <w:pPr>
        <w:pStyle w:val="BodyText"/>
        <w:spacing w:before="123"/>
        <w:ind w:left="1320"/>
      </w:pPr>
      <w:r>
        <w:rPr/>
        <w:t>Following</w:t>
      </w:r>
      <w:r>
        <w:rPr>
          <w:spacing w:val="-6"/>
        </w:rPr>
        <w:t> </w:t>
      </w:r>
      <w:r>
        <w:rPr/>
        <w:t>scenarios</w:t>
      </w:r>
      <w:r>
        <w:rPr>
          <w:spacing w:val="-6"/>
        </w:rPr>
        <w:t> </w:t>
      </w:r>
      <w:r>
        <w:rPr/>
        <w:t>will</w:t>
      </w:r>
      <w:r>
        <w:rPr>
          <w:spacing w:val="-6"/>
        </w:rPr>
        <w:t> </w:t>
      </w:r>
      <w:r>
        <w:rPr/>
        <w:t>trigger</w:t>
      </w:r>
      <w:r>
        <w:rPr>
          <w:spacing w:val="-5"/>
        </w:rPr>
        <w:t> </w:t>
      </w:r>
      <w:r>
        <w:rPr/>
        <w:t>local/regional</w:t>
      </w:r>
      <w:r>
        <w:rPr>
          <w:spacing w:val="-6"/>
        </w:rPr>
        <w:t> </w:t>
      </w:r>
      <w:r>
        <w:rPr/>
        <w:t>product</w:t>
      </w:r>
      <w:r>
        <w:rPr>
          <w:spacing w:val="-6"/>
        </w:rPr>
        <w:t> </w:t>
      </w:r>
      <w:r>
        <w:rPr/>
        <w:t>label</w:t>
      </w:r>
      <w:r>
        <w:rPr>
          <w:spacing w:val="-6"/>
        </w:rPr>
        <w:t> </w:t>
      </w:r>
      <w:r>
        <w:rPr/>
        <w:t>creation</w:t>
      </w:r>
      <w:r>
        <w:rPr>
          <w:spacing w:val="-6"/>
        </w:rPr>
        <w:t> </w:t>
      </w:r>
      <w:r>
        <w:rPr/>
        <w:t>or</w:t>
      </w:r>
      <w:r>
        <w:rPr>
          <w:spacing w:val="-6"/>
        </w:rPr>
        <w:t> </w:t>
      </w:r>
      <w:r>
        <w:rPr>
          <w:spacing w:val="-2"/>
        </w:rPr>
        <w:t>update:</w:t>
      </w:r>
    </w:p>
    <w:p>
      <w:pPr>
        <w:pStyle w:val="ListParagraph"/>
        <w:numPr>
          <w:ilvl w:val="2"/>
          <w:numId w:val="1"/>
        </w:numPr>
        <w:tabs>
          <w:tab w:pos="2039" w:val="left" w:leader="none"/>
          <w:tab w:pos="2040" w:val="left" w:leader="none"/>
        </w:tabs>
        <w:spacing w:line="269" w:lineRule="exact" w:before="1" w:after="0"/>
        <w:ind w:left="2040" w:right="0" w:hanging="361"/>
        <w:jc w:val="left"/>
        <w:rPr>
          <w:sz w:val="22"/>
        </w:rPr>
      </w:pPr>
      <w:r>
        <w:rPr>
          <w:spacing w:val="-2"/>
          <w:sz w:val="22"/>
        </w:rPr>
        <w:t>Creation:</w:t>
      </w:r>
    </w:p>
    <w:p>
      <w:pPr>
        <w:pStyle w:val="ListParagraph"/>
        <w:numPr>
          <w:ilvl w:val="3"/>
          <w:numId w:val="1"/>
        </w:numPr>
        <w:tabs>
          <w:tab w:pos="2444" w:val="left" w:leader="none"/>
        </w:tabs>
        <w:spacing w:line="263" w:lineRule="exact" w:before="0" w:after="0"/>
        <w:ind w:left="2443" w:right="0" w:hanging="357"/>
        <w:jc w:val="left"/>
        <w:rPr>
          <w:sz w:val="22"/>
        </w:rPr>
      </w:pPr>
      <w:r>
        <w:rPr>
          <w:sz w:val="22"/>
        </w:rPr>
        <w:t>Market</w:t>
      </w:r>
      <w:r>
        <w:rPr>
          <w:spacing w:val="-10"/>
          <w:sz w:val="22"/>
        </w:rPr>
        <w:t> </w:t>
      </w:r>
      <w:r>
        <w:rPr>
          <w:sz w:val="22"/>
        </w:rPr>
        <w:t>Authorization</w:t>
      </w:r>
      <w:r>
        <w:rPr>
          <w:spacing w:val="-10"/>
          <w:sz w:val="22"/>
        </w:rPr>
        <w:t> </w:t>
      </w:r>
      <w:r>
        <w:rPr>
          <w:sz w:val="22"/>
        </w:rPr>
        <w:t>Application</w:t>
      </w:r>
      <w:r>
        <w:rPr>
          <w:spacing w:val="-10"/>
          <w:sz w:val="22"/>
        </w:rPr>
        <w:t> </w:t>
      </w:r>
      <w:r>
        <w:rPr>
          <w:spacing w:val="-2"/>
          <w:sz w:val="22"/>
        </w:rPr>
        <w:t>(MAA)</w:t>
      </w:r>
    </w:p>
    <w:p>
      <w:pPr>
        <w:pStyle w:val="ListParagraph"/>
        <w:numPr>
          <w:ilvl w:val="3"/>
          <w:numId w:val="1"/>
        </w:numPr>
        <w:tabs>
          <w:tab w:pos="2444" w:val="left" w:leader="none"/>
        </w:tabs>
        <w:spacing w:line="252" w:lineRule="exact" w:before="0" w:after="0"/>
        <w:ind w:left="2443" w:right="0" w:hanging="357"/>
        <w:jc w:val="left"/>
        <w:rPr>
          <w:sz w:val="22"/>
        </w:rPr>
      </w:pPr>
      <w:r>
        <w:rPr>
          <w:sz w:val="22"/>
        </w:rPr>
        <w:t>When</w:t>
      </w:r>
      <w:r>
        <w:rPr>
          <w:spacing w:val="-4"/>
          <w:sz w:val="22"/>
        </w:rPr>
        <w:t> </w:t>
      </w:r>
      <w:r>
        <w:rPr>
          <w:sz w:val="22"/>
        </w:rPr>
        <w:t>deemed</w:t>
      </w:r>
      <w:r>
        <w:rPr>
          <w:spacing w:val="-4"/>
          <w:sz w:val="22"/>
        </w:rPr>
        <w:t> </w:t>
      </w:r>
      <w:r>
        <w:rPr>
          <w:sz w:val="22"/>
        </w:rPr>
        <w:t>necessary</w:t>
      </w:r>
      <w:r>
        <w:rPr>
          <w:spacing w:val="-3"/>
          <w:sz w:val="22"/>
        </w:rPr>
        <w:t> </w:t>
      </w:r>
      <w:r>
        <w:rPr>
          <w:sz w:val="22"/>
        </w:rPr>
        <w:t>by</w:t>
      </w:r>
      <w:r>
        <w:rPr>
          <w:spacing w:val="-4"/>
          <w:sz w:val="22"/>
        </w:rPr>
        <w:t> </w:t>
      </w:r>
      <w:r>
        <w:rPr>
          <w:sz w:val="22"/>
        </w:rPr>
        <w:t>the</w:t>
      </w:r>
      <w:r>
        <w:rPr>
          <w:spacing w:val="-3"/>
          <w:sz w:val="22"/>
        </w:rPr>
        <w:t> </w:t>
      </w:r>
      <w:r>
        <w:rPr>
          <w:spacing w:val="-5"/>
          <w:sz w:val="22"/>
        </w:rPr>
        <w:t>MAH</w:t>
      </w:r>
    </w:p>
    <w:p>
      <w:pPr>
        <w:pStyle w:val="ListParagraph"/>
        <w:numPr>
          <w:ilvl w:val="2"/>
          <w:numId w:val="1"/>
        </w:numPr>
        <w:tabs>
          <w:tab w:pos="2039" w:val="left" w:leader="none"/>
          <w:tab w:pos="2040" w:val="left" w:leader="none"/>
        </w:tabs>
        <w:spacing w:line="258" w:lineRule="exact" w:before="0" w:after="0"/>
        <w:ind w:left="2040" w:right="0" w:hanging="361"/>
        <w:jc w:val="left"/>
        <w:rPr>
          <w:sz w:val="22"/>
        </w:rPr>
      </w:pPr>
      <w:r>
        <w:rPr>
          <w:spacing w:val="-2"/>
          <w:sz w:val="22"/>
        </w:rPr>
        <w:t>Update:</w:t>
      </w:r>
    </w:p>
    <w:p>
      <w:pPr>
        <w:pStyle w:val="ListParagraph"/>
        <w:numPr>
          <w:ilvl w:val="3"/>
          <w:numId w:val="1"/>
        </w:numPr>
        <w:tabs>
          <w:tab w:pos="2444" w:val="left" w:leader="none"/>
        </w:tabs>
        <w:spacing w:line="263" w:lineRule="exact" w:before="0" w:after="0"/>
        <w:ind w:left="2443" w:right="0" w:hanging="357"/>
        <w:jc w:val="left"/>
        <w:rPr>
          <w:sz w:val="22"/>
        </w:rPr>
      </w:pPr>
      <w:r>
        <w:rPr>
          <w:sz w:val="22"/>
        </w:rPr>
        <w:t>Creation</w:t>
      </w:r>
      <w:r>
        <w:rPr>
          <w:spacing w:val="-5"/>
          <w:sz w:val="22"/>
        </w:rPr>
        <w:t> </w:t>
      </w:r>
      <w:r>
        <w:rPr>
          <w:sz w:val="22"/>
        </w:rPr>
        <w:t>or</w:t>
      </w:r>
      <w:r>
        <w:rPr>
          <w:spacing w:val="-4"/>
          <w:sz w:val="22"/>
        </w:rPr>
        <w:t> </w:t>
      </w:r>
      <w:r>
        <w:rPr>
          <w:sz w:val="22"/>
        </w:rPr>
        <w:t>update</w:t>
      </w:r>
      <w:r>
        <w:rPr>
          <w:spacing w:val="-5"/>
          <w:sz w:val="22"/>
        </w:rPr>
        <w:t> </w:t>
      </w:r>
      <w:r>
        <w:rPr>
          <w:sz w:val="22"/>
        </w:rPr>
        <w:t>of</w:t>
      </w:r>
      <w:r>
        <w:rPr>
          <w:spacing w:val="-4"/>
          <w:sz w:val="22"/>
        </w:rPr>
        <w:t> CCDS</w:t>
      </w:r>
    </w:p>
    <w:p>
      <w:pPr>
        <w:pStyle w:val="ListParagraph"/>
        <w:numPr>
          <w:ilvl w:val="3"/>
          <w:numId w:val="1"/>
        </w:numPr>
        <w:tabs>
          <w:tab w:pos="2444" w:val="left" w:leader="none"/>
        </w:tabs>
        <w:spacing w:line="230" w:lineRule="auto" w:before="0" w:after="0"/>
        <w:ind w:left="2443" w:right="765" w:hanging="356"/>
        <w:jc w:val="left"/>
        <w:rPr>
          <w:sz w:val="22"/>
        </w:rPr>
      </w:pPr>
      <w:r>
        <w:rPr>
          <w:sz w:val="22"/>
        </w:rPr>
        <w:t>Health</w:t>
      </w:r>
      <w:r>
        <w:rPr>
          <w:spacing w:val="-3"/>
          <w:sz w:val="22"/>
        </w:rPr>
        <w:t> </w:t>
      </w:r>
      <w:r>
        <w:rPr>
          <w:sz w:val="22"/>
        </w:rPr>
        <w:t>Authority</w:t>
      </w:r>
      <w:r>
        <w:rPr>
          <w:spacing w:val="-2"/>
          <w:sz w:val="22"/>
        </w:rPr>
        <w:t> </w:t>
      </w:r>
      <w:r>
        <w:rPr>
          <w:sz w:val="22"/>
        </w:rPr>
        <w:t>(HA)</w:t>
      </w:r>
      <w:r>
        <w:rPr>
          <w:spacing w:val="-4"/>
          <w:sz w:val="22"/>
        </w:rPr>
        <w:t> </w:t>
      </w:r>
      <w:r>
        <w:rPr>
          <w:sz w:val="22"/>
        </w:rPr>
        <w:t>request</w:t>
      </w:r>
      <w:r>
        <w:rPr>
          <w:spacing w:val="-4"/>
          <w:sz w:val="22"/>
        </w:rPr>
        <w:t> </w:t>
      </w:r>
      <w:r>
        <w:rPr>
          <w:sz w:val="22"/>
        </w:rPr>
        <w:t>for</w:t>
      </w:r>
      <w:r>
        <w:rPr>
          <w:spacing w:val="-4"/>
          <w:sz w:val="22"/>
        </w:rPr>
        <w:t> </w:t>
      </w:r>
      <w:r>
        <w:rPr>
          <w:sz w:val="22"/>
        </w:rPr>
        <w:t>a</w:t>
      </w:r>
      <w:r>
        <w:rPr>
          <w:spacing w:val="-4"/>
          <w:sz w:val="22"/>
        </w:rPr>
        <w:t> </w:t>
      </w:r>
      <w:r>
        <w:rPr>
          <w:sz w:val="22"/>
        </w:rPr>
        <w:t>labeling</w:t>
      </w:r>
      <w:r>
        <w:rPr>
          <w:spacing w:val="-4"/>
          <w:sz w:val="22"/>
        </w:rPr>
        <w:t> </w:t>
      </w:r>
      <w:r>
        <w:rPr>
          <w:sz w:val="22"/>
        </w:rPr>
        <w:t>change</w:t>
      </w:r>
      <w:r>
        <w:rPr>
          <w:spacing w:val="-4"/>
          <w:sz w:val="22"/>
        </w:rPr>
        <w:t> </w:t>
      </w:r>
      <w:r>
        <w:rPr>
          <w:sz w:val="22"/>
        </w:rPr>
        <w:t>(outside</w:t>
      </w:r>
      <w:r>
        <w:rPr>
          <w:spacing w:val="-4"/>
          <w:sz w:val="22"/>
        </w:rPr>
        <w:t> </w:t>
      </w:r>
      <w:r>
        <w:rPr>
          <w:sz w:val="22"/>
        </w:rPr>
        <w:t>of</w:t>
      </w:r>
      <w:r>
        <w:rPr>
          <w:spacing w:val="-4"/>
          <w:sz w:val="22"/>
        </w:rPr>
        <w:t> </w:t>
      </w:r>
      <w:r>
        <w:rPr>
          <w:sz w:val="22"/>
        </w:rPr>
        <w:t>the</w:t>
      </w:r>
      <w:r>
        <w:rPr>
          <w:spacing w:val="-4"/>
          <w:sz w:val="22"/>
        </w:rPr>
        <w:t> </w:t>
      </w:r>
      <w:r>
        <w:rPr>
          <w:sz w:val="22"/>
        </w:rPr>
        <w:t>standard submission and approval process), for example, Health Authority review of safety reports, or requirement for class labeling</w:t>
      </w:r>
    </w:p>
    <w:p>
      <w:pPr>
        <w:pStyle w:val="ListParagraph"/>
        <w:numPr>
          <w:ilvl w:val="3"/>
          <w:numId w:val="1"/>
        </w:numPr>
        <w:tabs>
          <w:tab w:pos="2444" w:val="left" w:leader="none"/>
        </w:tabs>
        <w:spacing w:line="223" w:lineRule="auto" w:before="14" w:after="0"/>
        <w:ind w:left="2443" w:right="986" w:hanging="356"/>
        <w:jc w:val="left"/>
        <w:rPr>
          <w:sz w:val="22"/>
        </w:rPr>
      </w:pPr>
      <w:r>
        <w:rPr>
          <w:sz w:val="22"/>
        </w:rPr>
        <w:t>Quality/Chemistry,</w:t>
      </w:r>
      <w:r>
        <w:rPr>
          <w:spacing w:val="-6"/>
          <w:sz w:val="22"/>
        </w:rPr>
        <w:t> </w:t>
      </w:r>
      <w:r>
        <w:rPr>
          <w:sz w:val="22"/>
        </w:rPr>
        <w:t>Manufacturing</w:t>
      </w:r>
      <w:r>
        <w:rPr>
          <w:spacing w:val="-6"/>
          <w:sz w:val="22"/>
        </w:rPr>
        <w:t> </w:t>
      </w:r>
      <w:r>
        <w:rPr>
          <w:sz w:val="22"/>
        </w:rPr>
        <w:t>&amp;</w:t>
      </w:r>
      <w:r>
        <w:rPr>
          <w:spacing w:val="-6"/>
          <w:sz w:val="22"/>
        </w:rPr>
        <w:t> </w:t>
      </w:r>
      <w:r>
        <w:rPr>
          <w:sz w:val="22"/>
        </w:rPr>
        <w:t>Controls</w:t>
      </w:r>
      <w:r>
        <w:rPr>
          <w:spacing w:val="-4"/>
          <w:sz w:val="22"/>
        </w:rPr>
        <w:t> </w:t>
      </w:r>
      <w:r>
        <w:rPr>
          <w:sz w:val="22"/>
        </w:rPr>
        <w:t>(CMC)</w:t>
      </w:r>
      <w:r>
        <w:rPr>
          <w:spacing w:val="-6"/>
          <w:sz w:val="22"/>
        </w:rPr>
        <w:t> </w:t>
      </w:r>
      <w:r>
        <w:rPr>
          <w:sz w:val="22"/>
        </w:rPr>
        <w:t>change</w:t>
      </w:r>
      <w:r>
        <w:rPr>
          <w:spacing w:val="-6"/>
          <w:sz w:val="22"/>
        </w:rPr>
        <w:t> </w:t>
      </w:r>
      <w:r>
        <w:rPr>
          <w:sz w:val="22"/>
        </w:rPr>
        <w:t>(e.g.</w:t>
      </w:r>
      <w:r>
        <w:rPr>
          <w:spacing w:val="-6"/>
          <w:sz w:val="22"/>
        </w:rPr>
        <w:t> </w:t>
      </w:r>
      <w:r>
        <w:rPr>
          <w:sz w:val="22"/>
        </w:rPr>
        <w:t>storage </w:t>
      </w:r>
      <w:r>
        <w:rPr>
          <w:spacing w:val="-2"/>
          <w:sz w:val="22"/>
        </w:rPr>
        <w:t>conditions)</w:t>
      </w:r>
    </w:p>
    <w:p>
      <w:pPr>
        <w:pStyle w:val="ListParagraph"/>
        <w:numPr>
          <w:ilvl w:val="3"/>
          <w:numId w:val="1"/>
        </w:numPr>
        <w:tabs>
          <w:tab w:pos="2444" w:val="left" w:leader="none"/>
        </w:tabs>
        <w:spacing w:line="223" w:lineRule="auto" w:before="14" w:after="0"/>
        <w:ind w:left="2443" w:right="468" w:hanging="356"/>
        <w:jc w:val="left"/>
        <w:rPr>
          <w:sz w:val="22"/>
        </w:rPr>
      </w:pPr>
      <w:r>
        <w:rPr>
          <w:sz w:val="22"/>
        </w:rPr>
        <w:t>Proposed</w:t>
      </w:r>
      <w:r>
        <w:rPr>
          <w:spacing w:val="-4"/>
          <w:sz w:val="22"/>
        </w:rPr>
        <w:t> </w:t>
      </w:r>
      <w:r>
        <w:rPr>
          <w:sz w:val="22"/>
        </w:rPr>
        <w:t>revision</w:t>
      </w:r>
      <w:r>
        <w:rPr>
          <w:spacing w:val="-4"/>
          <w:sz w:val="22"/>
        </w:rPr>
        <w:t> </w:t>
      </w:r>
      <w:r>
        <w:rPr>
          <w:sz w:val="22"/>
        </w:rPr>
        <w:t>based</w:t>
      </w:r>
      <w:r>
        <w:rPr>
          <w:spacing w:val="-4"/>
          <w:sz w:val="22"/>
        </w:rPr>
        <w:t> </w:t>
      </w:r>
      <w:r>
        <w:rPr>
          <w:sz w:val="22"/>
        </w:rPr>
        <w:t>on</w:t>
      </w:r>
      <w:r>
        <w:rPr>
          <w:spacing w:val="-4"/>
          <w:sz w:val="22"/>
        </w:rPr>
        <w:t> </w:t>
      </w:r>
      <w:r>
        <w:rPr>
          <w:sz w:val="22"/>
        </w:rPr>
        <w:t>local</w:t>
      </w:r>
      <w:r>
        <w:rPr>
          <w:spacing w:val="-4"/>
          <w:sz w:val="22"/>
        </w:rPr>
        <w:t> </w:t>
      </w:r>
      <w:r>
        <w:rPr>
          <w:sz w:val="22"/>
        </w:rPr>
        <w:t>review,</w:t>
      </w:r>
      <w:r>
        <w:rPr>
          <w:spacing w:val="-4"/>
          <w:sz w:val="22"/>
        </w:rPr>
        <w:t> </w:t>
      </w:r>
      <w:r>
        <w:rPr>
          <w:sz w:val="22"/>
        </w:rPr>
        <w:t>for</w:t>
      </w:r>
      <w:r>
        <w:rPr>
          <w:spacing w:val="-4"/>
          <w:sz w:val="22"/>
        </w:rPr>
        <w:t> </w:t>
      </w:r>
      <w:r>
        <w:rPr>
          <w:sz w:val="22"/>
        </w:rPr>
        <w:t>example,</w:t>
      </w:r>
      <w:r>
        <w:rPr>
          <w:spacing w:val="-4"/>
          <w:sz w:val="22"/>
        </w:rPr>
        <w:t> </w:t>
      </w:r>
      <w:r>
        <w:rPr>
          <w:sz w:val="22"/>
        </w:rPr>
        <w:t>local</w:t>
      </w:r>
      <w:r>
        <w:rPr>
          <w:spacing w:val="-4"/>
          <w:sz w:val="22"/>
        </w:rPr>
        <w:t> </w:t>
      </w:r>
      <w:r>
        <w:rPr>
          <w:sz w:val="22"/>
        </w:rPr>
        <w:t>(safety</w:t>
      </w:r>
      <w:r>
        <w:rPr>
          <w:spacing w:val="-4"/>
          <w:sz w:val="22"/>
        </w:rPr>
        <w:t> </w:t>
      </w:r>
      <w:r>
        <w:rPr>
          <w:sz w:val="22"/>
        </w:rPr>
        <w:t>or</w:t>
      </w:r>
      <w:r>
        <w:rPr>
          <w:spacing w:val="-4"/>
          <w:sz w:val="22"/>
        </w:rPr>
        <w:t> </w:t>
      </w:r>
      <w:r>
        <w:rPr>
          <w:sz w:val="22"/>
        </w:rPr>
        <w:t>efficacy) data, or change in local legislation basis label update</w:t>
      </w:r>
    </w:p>
    <w:p>
      <w:pPr>
        <w:pStyle w:val="ListParagraph"/>
        <w:numPr>
          <w:ilvl w:val="3"/>
          <w:numId w:val="1"/>
        </w:numPr>
        <w:tabs>
          <w:tab w:pos="2444" w:val="left" w:leader="none"/>
        </w:tabs>
        <w:spacing w:line="263" w:lineRule="exact" w:before="6" w:after="0"/>
        <w:ind w:left="2443" w:right="0" w:hanging="357"/>
        <w:jc w:val="left"/>
        <w:rPr>
          <w:sz w:val="22"/>
        </w:rPr>
      </w:pPr>
      <w:r>
        <w:rPr>
          <w:sz w:val="22"/>
        </w:rPr>
        <w:t>Reference</w:t>
      </w:r>
      <w:r>
        <w:rPr>
          <w:spacing w:val="-7"/>
          <w:sz w:val="22"/>
        </w:rPr>
        <w:t> </w:t>
      </w:r>
      <w:r>
        <w:rPr>
          <w:sz w:val="22"/>
        </w:rPr>
        <w:t>label</w:t>
      </w:r>
      <w:r>
        <w:rPr>
          <w:spacing w:val="-7"/>
          <w:sz w:val="22"/>
        </w:rPr>
        <w:t> </w:t>
      </w:r>
      <w:r>
        <w:rPr>
          <w:spacing w:val="-2"/>
          <w:sz w:val="22"/>
        </w:rPr>
        <w:t>update</w:t>
      </w:r>
    </w:p>
    <w:p>
      <w:pPr>
        <w:pStyle w:val="ListParagraph"/>
        <w:numPr>
          <w:ilvl w:val="3"/>
          <w:numId w:val="1"/>
        </w:numPr>
        <w:tabs>
          <w:tab w:pos="2444" w:val="left" w:leader="none"/>
        </w:tabs>
        <w:spacing w:line="252" w:lineRule="exact" w:before="0" w:after="0"/>
        <w:ind w:left="2443" w:right="0" w:hanging="357"/>
        <w:jc w:val="left"/>
        <w:rPr>
          <w:sz w:val="22"/>
        </w:rPr>
      </w:pPr>
      <w:r>
        <w:rPr>
          <w:sz w:val="22"/>
        </w:rPr>
        <w:t>HA </w:t>
      </w:r>
      <w:r>
        <w:rPr>
          <w:spacing w:val="-2"/>
          <w:sz w:val="22"/>
        </w:rPr>
        <w:t>query/recommendations</w:t>
      </w:r>
    </w:p>
    <w:p>
      <w:pPr>
        <w:pStyle w:val="ListParagraph"/>
        <w:numPr>
          <w:ilvl w:val="3"/>
          <w:numId w:val="1"/>
        </w:numPr>
        <w:tabs>
          <w:tab w:pos="2444" w:val="left" w:leader="none"/>
        </w:tabs>
        <w:spacing w:line="223" w:lineRule="auto" w:before="1" w:after="0"/>
        <w:ind w:left="2443" w:right="1276" w:hanging="356"/>
        <w:jc w:val="left"/>
        <w:rPr>
          <w:sz w:val="22"/>
        </w:rPr>
      </w:pPr>
      <w:r>
        <w:rPr>
          <w:sz w:val="22"/>
        </w:rPr>
        <w:t>Pharmacovigilance</w:t>
      </w:r>
      <w:r>
        <w:rPr>
          <w:spacing w:val="-7"/>
          <w:sz w:val="22"/>
        </w:rPr>
        <w:t> </w:t>
      </w:r>
      <w:r>
        <w:rPr>
          <w:sz w:val="22"/>
        </w:rPr>
        <w:t>Risk</w:t>
      </w:r>
      <w:r>
        <w:rPr>
          <w:spacing w:val="-7"/>
          <w:sz w:val="22"/>
        </w:rPr>
        <w:t> </w:t>
      </w:r>
      <w:r>
        <w:rPr>
          <w:sz w:val="22"/>
        </w:rPr>
        <w:t>Assessment</w:t>
      </w:r>
      <w:r>
        <w:rPr>
          <w:spacing w:val="-7"/>
          <w:sz w:val="22"/>
        </w:rPr>
        <w:t> </w:t>
      </w:r>
      <w:r>
        <w:rPr>
          <w:sz w:val="22"/>
        </w:rPr>
        <w:t>Committee</w:t>
      </w:r>
      <w:r>
        <w:rPr>
          <w:spacing w:val="-7"/>
          <w:sz w:val="22"/>
        </w:rPr>
        <w:t> </w:t>
      </w:r>
      <w:r>
        <w:rPr>
          <w:sz w:val="22"/>
        </w:rPr>
        <w:t>(PRAC)</w:t>
      </w:r>
      <w:r>
        <w:rPr>
          <w:spacing w:val="-7"/>
          <w:sz w:val="22"/>
        </w:rPr>
        <w:t> </w:t>
      </w:r>
      <w:r>
        <w:rPr>
          <w:sz w:val="22"/>
        </w:rPr>
        <w:t>notifications, referrals, renewal outcomes</w:t>
      </w:r>
    </w:p>
    <w:p>
      <w:pPr>
        <w:pStyle w:val="ListParagraph"/>
        <w:numPr>
          <w:ilvl w:val="3"/>
          <w:numId w:val="1"/>
        </w:numPr>
        <w:tabs>
          <w:tab w:pos="2444" w:val="left" w:leader="none"/>
        </w:tabs>
        <w:spacing w:line="261" w:lineRule="exact" w:before="6" w:after="0"/>
        <w:ind w:left="2443" w:right="0" w:hanging="357"/>
        <w:jc w:val="left"/>
        <w:rPr>
          <w:sz w:val="22"/>
        </w:rPr>
      </w:pPr>
      <w:r>
        <w:rPr>
          <w:sz w:val="22"/>
        </w:rPr>
        <w:t>Pharmacovigilance</w:t>
      </w:r>
      <w:r>
        <w:rPr>
          <w:spacing w:val="-7"/>
          <w:sz w:val="22"/>
        </w:rPr>
        <w:t> </w:t>
      </w:r>
      <w:r>
        <w:rPr>
          <w:sz w:val="22"/>
        </w:rPr>
        <w:t>data</w:t>
      </w:r>
      <w:r>
        <w:rPr>
          <w:spacing w:val="-6"/>
          <w:sz w:val="22"/>
        </w:rPr>
        <w:t> </w:t>
      </w:r>
      <w:r>
        <w:rPr>
          <w:sz w:val="22"/>
        </w:rPr>
        <w:t>including,</w:t>
      </w:r>
      <w:r>
        <w:rPr>
          <w:spacing w:val="-6"/>
          <w:sz w:val="22"/>
        </w:rPr>
        <w:t> </w:t>
      </w:r>
      <w:r>
        <w:rPr>
          <w:sz w:val="22"/>
        </w:rPr>
        <w:t>but</w:t>
      </w:r>
      <w:r>
        <w:rPr>
          <w:spacing w:val="-7"/>
          <w:sz w:val="22"/>
        </w:rPr>
        <w:t> </w:t>
      </w:r>
      <w:r>
        <w:rPr>
          <w:sz w:val="22"/>
        </w:rPr>
        <w:t>not</w:t>
      </w:r>
      <w:r>
        <w:rPr>
          <w:spacing w:val="-6"/>
          <w:sz w:val="22"/>
        </w:rPr>
        <w:t> </w:t>
      </w:r>
      <w:r>
        <w:rPr>
          <w:sz w:val="22"/>
        </w:rPr>
        <w:t>limited</w:t>
      </w:r>
      <w:r>
        <w:rPr>
          <w:spacing w:val="-6"/>
          <w:sz w:val="22"/>
        </w:rPr>
        <w:t> </w:t>
      </w:r>
      <w:r>
        <w:rPr>
          <w:sz w:val="22"/>
        </w:rPr>
        <w:t>to,</w:t>
      </w:r>
      <w:r>
        <w:rPr>
          <w:spacing w:val="-7"/>
          <w:sz w:val="22"/>
        </w:rPr>
        <w:t> </w:t>
      </w:r>
      <w:r>
        <w:rPr>
          <w:sz w:val="22"/>
        </w:rPr>
        <w:t>a</w:t>
      </w:r>
      <w:r>
        <w:rPr>
          <w:spacing w:val="-6"/>
          <w:sz w:val="22"/>
        </w:rPr>
        <w:t> </w:t>
      </w:r>
      <w:r>
        <w:rPr>
          <w:sz w:val="22"/>
        </w:rPr>
        <w:t>confirmed</w:t>
      </w:r>
      <w:r>
        <w:rPr>
          <w:spacing w:val="-6"/>
          <w:sz w:val="22"/>
        </w:rPr>
        <w:t> </w:t>
      </w:r>
      <w:r>
        <w:rPr>
          <w:sz w:val="22"/>
        </w:rPr>
        <w:t>safety</w:t>
      </w:r>
      <w:r>
        <w:rPr>
          <w:spacing w:val="-6"/>
          <w:sz w:val="22"/>
        </w:rPr>
        <w:t> </w:t>
      </w:r>
      <w:r>
        <w:rPr>
          <w:spacing w:val="-2"/>
          <w:sz w:val="22"/>
        </w:rPr>
        <w:t>signal</w:t>
      </w:r>
    </w:p>
    <w:p>
      <w:pPr>
        <w:pStyle w:val="ListParagraph"/>
        <w:numPr>
          <w:ilvl w:val="3"/>
          <w:numId w:val="1"/>
        </w:numPr>
        <w:tabs>
          <w:tab w:pos="2444" w:val="left" w:leader="none"/>
        </w:tabs>
        <w:spacing w:line="261" w:lineRule="exact" w:before="0" w:after="0"/>
        <w:ind w:left="2443" w:right="0" w:hanging="357"/>
        <w:jc w:val="left"/>
        <w:rPr>
          <w:sz w:val="22"/>
        </w:rPr>
      </w:pPr>
      <w:bookmarkStart w:name="Creation of new local/regional product l" w:id="8"/>
      <w:bookmarkEnd w:id="8"/>
      <w:r>
        <w:rPr>
          <w:sz w:val="22"/>
        </w:rPr>
        <w:t>Othe</w:t>
      </w:r>
      <w:r>
        <w:rPr>
          <w:sz w:val="22"/>
        </w:rPr>
        <w:t>r</w:t>
      </w:r>
      <w:r>
        <w:rPr>
          <w:spacing w:val="-8"/>
          <w:sz w:val="22"/>
        </w:rPr>
        <w:t> </w:t>
      </w:r>
      <w:r>
        <w:rPr>
          <w:sz w:val="22"/>
        </w:rPr>
        <w:t>administrative</w:t>
      </w:r>
      <w:r>
        <w:rPr>
          <w:spacing w:val="-8"/>
          <w:sz w:val="22"/>
        </w:rPr>
        <w:t> </w:t>
      </w:r>
      <w:r>
        <w:rPr>
          <w:sz w:val="22"/>
        </w:rPr>
        <w:t>changes</w:t>
      </w:r>
      <w:r>
        <w:rPr>
          <w:spacing w:val="-8"/>
          <w:sz w:val="22"/>
        </w:rPr>
        <w:t> </w:t>
      </w:r>
      <w:r>
        <w:rPr>
          <w:sz w:val="22"/>
        </w:rPr>
        <w:t>(e.g.,</w:t>
      </w:r>
      <w:r>
        <w:rPr>
          <w:spacing w:val="-9"/>
          <w:sz w:val="22"/>
        </w:rPr>
        <w:t> </w:t>
      </w:r>
      <w:r>
        <w:rPr>
          <w:spacing w:val="-2"/>
          <w:sz w:val="22"/>
        </w:rPr>
        <w:t>address)</w:t>
      </w:r>
    </w:p>
    <w:p>
      <w:pPr>
        <w:pStyle w:val="ListParagraph"/>
        <w:numPr>
          <w:ilvl w:val="1"/>
          <w:numId w:val="1"/>
        </w:numPr>
        <w:tabs>
          <w:tab w:pos="2039" w:val="left" w:leader="none"/>
          <w:tab w:pos="2040" w:val="left" w:leader="none"/>
        </w:tabs>
        <w:spacing w:line="240" w:lineRule="auto" w:before="217" w:after="0"/>
        <w:ind w:left="2040" w:right="0" w:hanging="720"/>
        <w:jc w:val="left"/>
        <w:rPr>
          <w:b/>
          <w:sz w:val="22"/>
        </w:rPr>
      </w:pPr>
      <w:r>
        <w:rPr>
          <w:b/>
          <w:sz w:val="22"/>
        </w:rPr>
        <w:t>Creation</w:t>
      </w:r>
      <w:r>
        <w:rPr>
          <w:b/>
          <w:spacing w:val="-6"/>
          <w:sz w:val="22"/>
        </w:rPr>
        <w:t> </w:t>
      </w:r>
      <w:r>
        <w:rPr>
          <w:b/>
          <w:sz w:val="22"/>
        </w:rPr>
        <w:t>of</w:t>
      </w:r>
      <w:r>
        <w:rPr>
          <w:b/>
          <w:spacing w:val="-6"/>
          <w:sz w:val="22"/>
        </w:rPr>
        <w:t> </w:t>
      </w:r>
      <w:r>
        <w:rPr>
          <w:b/>
          <w:sz w:val="22"/>
        </w:rPr>
        <w:t>new</w:t>
      </w:r>
      <w:r>
        <w:rPr>
          <w:b/>
          <w:spacing w:val="-3"/>
          <w:sz w:val="22"/>
        </w:rPr>
        <w:t> </w:t>
      </w:r>
      <w:r>
        <w:rPr>
          <w:b/>
          <w:sz w:val="22"/>
        </w:rPr>
        <w:t>local/regional</w:t>
      </w:r>
      <w:r>
        <w:rPr>
          <w:b/>
          <w:spacing w:val="-9"/>
          <w:sz w:val="22"/>
        </w:rPr>
        <w:t> </w:t>
      </w:r>
      <w:r>
        <w:rPr>
          <w:b/>
          <w:sz w:val="22"/>
        </w:rPr>
        <w:t>product</w:t>
      </w:r>
      <w:r>
        <w:rPr>
          <w:b/>
          <w:spacing w:val="-4"/>
          <w:sz w:val="22"/>
        </w:rPr>
        <w:t> </w:t>
      </w:r>
      <w:r>
        <w:rPr>
          <w:b/>
          <w:spacing w:val="-2"/>
          <w:sz w:val="22"/>
        </w:rPr>
        <w:t>labels</w:t>
      </w:r>
    </w:p>
    <w:p>
      <w:pPr>
        <w:pStyle w:val="BodyText"/>
        <w:rPr>
          <w:b/>
          <w:sz w:val="11"/>
        </w:rPr>
      </w:pPr>
    </w:p>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287" w:hRule="atLeast"/>
        </w:trPr>
        <w:tc>
          <w:tcPr>
            <w:tcW w:w="797" w:type="dxa"/>
            <w:shd w:val="clear" w:color="auto" w:fill="D9D9D9"/>
          </w:tcPr>
          <w:p>
            <w:pPr>
              <w:pStyle w:val="TableParagraph"/>
              <w:spacing w:before="23"/>
              <w:ind w:left="105"/>
              <w:rPr>
                <w:b/>
                <w:sz w:val="20"/>
              </w:rPr>
            </w:pPr>
            <w:r>
              <w:rPr>
                <w:b/>
                <w:spacing w:val="-5"/>
                <w:sz w:val="20"/>
              </w:rPr>
              <w:t>No:</w:t>
            </w:r>
          </w:p>
        </w:tc>
        <w:tc>
          <w:tcPr>
            <w:tcW w:w="1162" w:type="dxa"/>
            <w:shd w:val="clear" w:color="auto" w:fill="D9D9D9"/>
          </w:tcPr>
          <w:p>
            <w:pPr>
              <w:pStyle w:val="TableParagraph"/>
              <w:spacing w:before="23"/>
              <w:ind w:left="105"/>
              <w:rPr>
                <w:b/>
                <w:sz w:val="20"/>
              </w:rPr>
            </w:pPr>
            <w:r>
              <w:rPr>
                <w:b/>
                <w:spacing w:val="-4"/>
                <w:sz w:val="20"/>
              </w:rPr>
              <w:t>Who:</w:t>
            </w:r>
          </w:p>
        </w:tc>
        <w:tc>
          <w:tcPr>
            <w:tcW w:w="6264" w:type="dxa"/>
            <w:shd w:val="clear" w:color="auto" w:fill="D9D9D9"/>
          </w:tcPr>
          <w:p>
            <w:pPr>
              <w:pStyle w:val="TableParagraph"/>
              <w:spacing w:before="23"/>
              <w:ind w:left="104"/>
              <w:rPr>
                <w:b/>
                <w:sz w:val="20"/>
              </w:rPr>
            </w:pPr>
            <w:r>
              <w:rPr>
                <w:b/>
                <w:spacing w:val="-2"/>
                <w:sz w:val="20"/>
              </w:rPr>
              <w:t>Step:</w:t>
            </w:r>
          </w:p>
        </w:tc>
        <w:tc>
          <w:tcPr>
            <w:tcW w:w="1843" w:type="dxa"/>
            <w:shd w:val="clear" w:color="auto" w:fill="D9D9D9"/>
          </w:tcPr>
          <w:p>
            <w:pPr>
              <w:pStyle w:val="TableParagraph"/>
              <w:spacing w:before="23"/>
              <w:ind w:left="104"/>
              <w:rPr>
                <w:b/>
                <w:sz w:val="20"/>
              </w:rPr>
            </w:pPr>
            <w:r>
              <w:rPr>
                <w:b/>
                <w:spacing w:val="-2"/>
                <w:sz w:val="20"/>
              </w:rPr>
              <w:t>When:</w:t>
            </w:r>
          </w:p>
        </w:tc>
      </w:tr>
      <w:tr>
        <w:trPr>
          <w:trHeight w:val="772" w:hRule="atLeast"/>
        </w:trPr>
        <w:tc>
          <w:tcPr>
            <w:tcW w:w="797" w:type="dxa"/>
          </w:tcPr>
          <w:p>
            <w:pPr>
              <w:pStyle w:val="TableParagraph"/>
              <w:spacing w:before="28"/>
              <w:ind w:left="0" w:right="164"/>
              <w:jc w:val="right"/>
              <w:rPr>
                <w:b/>
                <w:sz w:val="20"/>
              </w:rPr>
            </w:pPr>
            <w:r>
              <w:rPr>
                <w:b/>
                <w:spacing w:val="-2"/>
                <w:sz w:val="20"/>
              </w:rPr>
              <w:t>6.2.1</w:t>
            </w:r>
          </w:p>
        </w:tc>
        <w:tc>
          <w:tcPr>
            <w:tcW w:w="1162" w:type="dxa"/>
          </w:tcPr>
          <w:p>
            <w:pPr>
              <w:pStyle w:val="TableParagraph"/>
              <w:spacing w:before="28"/>
              <w:ind w:left="105"/>
              <w:rPr>
                <w:sz w:val="20"/>
              </w:rPr>
            </w:pPr>
            <w:r>
              <w:rPr>
                <w:spacing w:val="-5"/>
                <w:sz w:val="20"/>
              </w:rPr>
              <w:t>LRA</w:t>
            </w:r>
          </w:p>
        </w:tc>
        <w:tc>
          <w:tcPr>
            <w:tcW w:w="6264" w:type="dxa"/>
          </w:tcPr>
          <w:p>
            <w:pPr>
              <w:pStyle w:val="TableParagraph"/>
              <w:numPr>
                <w:ilvl w:val="0"/>
                <w:numId w:val="2"/>
              </w:numPr>
              <w:tabs>
                <w:tab w:pos="824" w:val="left" w:leader="none"/>
                <w:tab w:pos="825" w:val="left" w:leader="none"/>
              </w:tabs>
              <w:spacing w:line="240" w:lineRule="auto" w:before="24" w:after="0"/>
              <w:ind w:left="824" w:right="416" w:hanging="360"/>
              <w:jc w:val="left"/>
              <w:rPr>
                <w:sz w:val="20"/>
              </w:rPr>
            </w:pPr>
            <w:r>
              <w:rPr>
                <w:sz w:val="20"/>
              </w:rPr>
              <w:t>Receives</w:t>
            </w:r>
            <w:r>
              <w:rPr>
                <w:spacing w:val="-6"/>
                <w:sz w:val="20"/>
              </w:rPr>
              <w:t> </w:t>
            </w:r>
            <w:r>
              <w:rPr>
                <w:sz w:val="20"/>
              </w:rPr>
              <w:t>notification</w:t>
            </w:r>
            <w:r>
              <w:rPr>
                <w:spacing w:val="-6"/>
                <w:sz w:val="20"/>
              </w:rPr>
              <w:t> </w:t>
            </w:r>
            <w:r>
              <w:rPr>
                <w:sz w:val="20"/>
              </w:rPr>
              <w:t>of</w:t>
            </w:r>
            <w:r>
              <w:rPr>
                <w:spacing w:val="-6"/>
                <w:sz w:val="20"/>
              </w:rPr>
              <w:t> </w:t>
            </w:r>
            <w:r>
              <w:rPr>
                <w:sz w:val="20"/>
              </w:rPr>
              <w:t>a</w:t>
            </w:r>
            <w:r>
              <w:rPr>
                <w:spacing w:val="-6"/>
                <w:sz w:val="20"/>
              </w:rPr>
              <w:t> </w:t>
            </w:r>
            <w:r>
              <w:rPr>
                <w:sz w:val="20"/>
              </w:rPr>
              <w:t>request</w:t>
            </w:r>
            <w:r>
              <w:rPr>
                <w:spacing w:val="-6"/>
                <w:sz w:val="20"/>
              </w:rPr>
              <w:t> </w:t>
            </w:r>
            <w:r>
              <w:rPr>
                <w:sz w:val="20"/>
              </w:rPr>
              <w:t>to</w:t>
            </w:r>
            <w:r>
              <w:rPr>
                <w:spacing w:val="-6"/>
                <w:sz w:val="20"/>
              </w:rPr>
              <w:t> </w:t>
            </w:r>
            <w:r>
              <w:rPr>
                <w:sz w:val="20"/>
              </w:rPr>
              <w:t>create</w:t>
            </w:r>
            <w:r>
              <w:rPr>
                <w:spacing w:val="-8"/>
                <w:sz w:val="20"/>
              </w:rPr>
              <w:t> </w:t>
            </w:r>
            <w:r>
              <w:rPr>
                <w:sz w:val="20"/>
              </w:rPr>
              <w:t>local/regional product labels from the MAH</w:t>
            </w:r>
          </w:p>
          <w:p>
            <w:pPr>
              <w:pStyle w:val="TableParagraph"/>
              <w:numPr>
                <w:ilvl w:val="0"/>
                <w:numId w:val="2"/>
              </w:numPr>
              <w:tabs>
                <w:tab w:pos="824" w:val="left" w:leader="none"/>
                <w:tab w:pos="825" w:val="left" w:leader="none"/>
              </w:tabs>
              <w:spacing w:line="240" w:lineRule="auto" w:before="0" w:after="0"/>
              <w:ind w:left="824" w:right="0" w:hanging="361"/>
              <w:jc w:val="left"/>
              <w:rPr>
                <w:sz w:val="20"/>
              </w:rPr>
            </w:pPr>
            <w:r>
              <w:rPr>
                <w:sz w:val="20"/>
              </w:rPr>
              <w:t>Notifies</w:t>
            </w:r>
            <w:r>
              <w:rPr>
                <w:spacing w:val="-6"/>
                <w:sz w:val="20"/>
              </w:rPr>
              <w:t> </w:t>
            </w:r>
            <w:r>
              <w:rPr>
                <w:sz w:val="20"/>
              </w:rPr>
              <w:t>the</w:t>
            </w:r>
            <w:r>
              <w:rPr>
                <w:spacing w:val="-5"/>
                <w:sz w:val="20"/>
              </w:rPr>
              <w:t> GLL</w:t>
            </w:r>
          </w:p>
        </w:tc>
        <w:tc>
          <w:tcPr>
            <w:tcW w:w="1843" w:type="dxa"/>
          </w:tcPr>
          <w:p>
            <w:pPr>
              <w:pStyle w:val="TableParagraph"/>
              <w:spacing w:line="235" w:lineRule="auto" w:before="32"/>
              <w:ind w:left="104"/>
              <w:rPr>
                <w:sz w:val="20"/>
              </w:rPr>
            </w:pPr>
            <w:r>
              <w:rPr>
                <w:sz w:val="20"/>
              </w:rPr>
              <w:t>At</w:t>
            </w:r>
            <w:r>
              <w:rPr>
                <w:spacing w:val="-9"/>
                <w:sz w:val="20"/>
              </w:rPr>
              <w:t> </w:t>
            </w:r>
            <w:r>
              <w:rPr>
                <w:sz w:val="20"/>
              </w:rPr>
              <w:t>the</w:t>
            </w:r>
            <w:r>
              <w:rPr>
                <w:spacing w:val="-9"/>
                <w:sz w:val="20"/>
              </w:rPr>
              <w:t> </w:t>
            </w:r>
            <w:r>
              <w:rPr>
                <w:sz w:val="20"/>
              </w:rPr>
              <w:t>start</w:t>
            </w:r>
            <w:r>
              <w:rPr>
                <w:spacing w:val="-9"/>
                <w:sz w:val="20"/>
              </w:rPr>
              <w:t> </w:t>
            </w:r>
            <w:r>
              <w:rPr>
                <w:sz w:val="20"/>
              </w:rPr>
              <w:t>of</w:t>
            </w:r>
            <w:r>
              <w:rPr>
                <w:spacing w:val="-9"/>
                <w:sz w:val="20"/>
              </w:rPr>
              <w:t> </w:t>
            </w:r>
            <w:r>
              <w:rPr>
                <w:sz w:val="20"/>
              </w:rPr>
              <w:t>the </w:t>
            </w:r>
            <w:r>
              <w:rPr>
                <w:spacing w:val="-2"/>
                <w:sz w:val="20"/>
              </w:rPr>
              <w:t>project</w:t>
            </w:r>
          </w:p>
        </w:tc>
      </w:tr>
      <w:tr>
        <w:trPr>
          <w:trHeight w:val="743" w:hRule="atLeast"/>
        </w:trPr>
        <w:tc>
          <w:tcPr>
            <w:tcW w:w="797" w:type="dxa"/>
          </w:tcPr>
          <w:p>
            <w:pPr>
              <w:pStyle w:val="TableParagraph"/>
              <w:spacing w:before="28"/>
              <w:ind w:left="0" w:right="164"/>
              <w:jc w:val="right"/>
              <w:rPr>
                <w:b/>
                <w:sz w:val="20"/>
              </w:rPr>
            </w:pPr>
            <w:r>
              <w:rPr>
                <w:b/>
                <w:spacing w:val="-2"/>
                <w:sz w:val="20"/>
              </w:rPr>
              <w:t>6.2.2</w:t>
            </w:r>
          </w:p>
        </w:tc>
        <w:tc>
          <w:tcPr>
            <w:tcW w:w="1162" w:type="dxa"/>
          </w:tcPr>
          <w:p>
            <w:pPr>
              <w:pStyle w:val="TableParagraph"/>
              <w:spacing w:before="28"/>
              <w:ind w:left="105"/>
              <w:rPr>
                <w:sz w:val="20"/>
              </w:rPr>
            </w:pPr>
            <w:r>
              <w:rPr>
                <w:spacing w:val="-5"/>
                <w:sz w:val="20"/>
              </w:rPr>
              <w:t>GLL</w:t>
            </w:r>
          </w:p>
        </w:tc>
        <w:tc>
          <w:tcPr>
            <w:tcW w:w="6264" w:type="dxa"/>
          </w:tcPr>
          <w:p>
            <w:pPr>
              <w:pStyle w:val="TableParagraph"/>
              <w:spacing w:before="28"/>
              <w:ind w:left="104"/>
              <w:rPr>
                <w:sz w:val="20"/>
              </w:rPr>
            </w:pPr>
            <w:r>
              <w:rPr>
                <w:sz w:val="20"/>
              </w:rPr>
              <w:t>Sends</w:t>
            </w:r>
            <w:r>
              <w:rPr>
                <w:spacing w:val="-4"/>
                <w:sz w:val="20"/>
              </w:rPr>
              <w:t> </w:t>
            </w:r>
            <w:r>
              <w:rPr>
                <w:sz w:val="20"/>
              </w:rPr>
              <w:t>the</w:t>
            </w:r>
            <w:r>
              <w:rPr>
                <w:spacing w:val="-4"/>
                <w:sz w:val="20"/>
              </w:rPr>
              <w:t> </w:t>
            </w:r>
            <w:r>
              <w:rPr>
                <w:sz w:val="20"/>
              </w:rPr>
              <w:t>request</w:t>
            </w:r>
            <w:r>
              <w:rPr>
                <w:spacing w:val="-4"/>
                <w:sz w:val="20"/>
              </w:rPr>
              <w:t> </w:t>
            </w:r>
            <w:r>
              <w:rPr>
                <w:sz w:val="20"/>
              </w:rPr>
              <w:t>to</w:t>
            </w:r>
            <w:r>
              <w:rPr>
                <w:spacing w:val="-4"/>
                <w:sz w:val="20"/>
              </w:rPr>
              <w:t> </w:t>
            </w:r>
            <w:r>
              <w:rPr>
                <w:sz w:val="20"/>
              </w:rPr>
              <w:t>SMEs</w:t>
            </w:r>
            <w:r>
              <w:rPr>
                <w:spacing w:val="-2"/>
                <w:sz w:val="20"/>
              </w:rPr>
              <w:t> </w:t>
            </w:r>
            <w:r>
              <w:rPr>
                <w:sz w:val="20"/>
              </w:rPr>
              <w:t>(refer</w:t>
            </w:r>
            <w:r>
              <w:rPr>
                <w:spacing w:val="-4"/>
                <w:sz w:val="20"/>
              </w:rPr>
              <w:t> </w:t>
            </w:r>
            <w:r>
              <w:rPr>
                <w:sz w:val="20"/>
              </w:rPr>
              <w:t>to</w:t>
            </w:r>
            <w:r>
              <w:rPr>
                <w:spacing w:val="-3"/>
                <w:sz w:val="20"/>
              </w:rPr>
              <w:t> </w:t>
            </w:r>
            <w:r>
              <w:rPr>
                <w:sz w:val="20"/>
              </w:rPr>
              <w:t>Appendix</w:t>
            </w:r>
            <w:r>
              <w:rPr>
                <w:spacing w:val="-4"/>
                <w:sz w:val="20"/>
              </w:rPr>
              <w:t> </w:t>
            </w:r>
            <w:r>
              <w:rPr>
                <w:sz w:val="20"/>
              </w:rPr>
              <w:t>A)</w:t>
            </w:r>
            <w:r>
              <w:rPr>
                <w:spacing w:val="-1"/>
                <w:sz w:val="20"/>
              </w:rPr>
              <w:t> </w:t>
            </w:r>
            <w:r>
              <w:rPr>
                <w:sz w:val="20"/>
              </w:rPr>
              <w:t>and</w:t>
            </w:r>
            <w:r>
              <w:rPr>
                <w:spacing w:val="-4"/>
                <w:sz w:val="20"/>
              </w:rPr>
              <w:t> </w:t>
            </w:r>
            <w:r>
              <w:rPr>
                <w:sz w:val="20"/>
              </w:rPr>
              <w:t>any</w:t>
            </w:r>
            <w:r>
              <w:rPr>
                <w:spacing w:val="-4"/>
                <w:sz w:val="20"/>
              </w:rPr>
              <w:t> </w:t>
            </w:r>
            <w:r>
              <w:rPr>
                <w:sz w:val="20"/>
              </w:rPr>
              <w:t>additional MAH contact Person(s) listed in the GRA project files.</w:t>
            </w:r>
          </w:p>
        </w:tc>
        <w:tc>
          <w:tcPr>
            <w:tcW w:w="1843" w:type="dxa"/>
          </w:tcPr>
          <w:p>
            <w:pPr>
              <w:pStyle w:val="TableParagraph"/>
              <w:spacing w:line="237" w:lineRule="auto" w:before="30"/>
              <w:ind w:left="104" w:right="159"/>
              <w:rPr>
                <w:sz w:val="20"/>
              </w:rPr>
            </w:pPr>
            <w:r>
              <w:rPr>
                <w:sz w:val="20"/>
              </w:rPr>
              <w:t>Within</w:t>
            </w:r>
            <w:r>
              <w:rPr>
                <w:spacing w:val="-14"/>
                <w:sz w:val="20"/>
              </w:rPr>
              <w:t> </w:t>
            </w:r>
            <w:r>
              <w:rPr>
                <w:sz w:val="20"/>
              </w:rPr>
              <w:t>1</w:t>
            </w:r>
            <w:r>
              <w:rPr>
                <w:spacing w:val="-14"/>
                <w:sz w:val="20"/>
              </w:rPr>
              <w:t> </w:t>
            </w:r>
            <w:r>
              <w:rPr>
                <w:sz w:val="20"/>
              </w:rPr>
              <w:t>business day of receipt of the notification</w:t>
            </w:r>
          </w:p>
        </w:tc>
      </w:tr>
      <w:tr>
        <w:trPr>
          <w:trHeight w:val="978" w:hRule="atLeast"/>
        </w:trPr>
        <w:tc>
          <w:tcPr>
            <w:tcW w:w="797" w:type="dxa"/>
          </w:tcPr>
          <w:p>
            <w:pPr>
              <w:pStyle w:val="TableParagraph"/>
              <w:spacing w:before="28"/>
              <w:ind w:left="0" w:right="164"/>
              <w:jc w:val="right"/>
              <w:rPr>
                <w:b/>
                <w:sz w:val="20"/>
              </w:rPr>
            </w:pPr>
            <w:r>
              <w:rPr>
                <w:b/>
                <w:spacing w:val="-2"/>
                <w:sz w:val="20"/>
              </w:rPr>
              <w:t>6.2.3</w:t>
            </w:r>
          </w:p>
        </w:tc>
        <w:tc>
          <w:tcPr>
            <w:tcW w:w="1162" w:type="dxa"/>
          </w:tcPr>
          <w:p>
            <w:pPr>
              <w:pStyle w:val="TableParagraph"/>
              <w:spacing w:before="28"/>
              <w:ind w:left="105"/>
              <w:rPr>
                <w:sz w:val="20"/>
              </w:rPr>
            </w:pPr>
            <w:r>
              <w:rPr>
                <w:spacing w:val="-5"/>
                <w:sz w:val="20"/>
              </w:rPr>
              <w:t>GLL</w:t>
            </w:r>
          </w:p>
        </w:tc>
        <w:tc>
          <w:tcPr>
            <w:tcW w:w="6264" w:type="dxa"/>
          </w:tcPr>
          <w:p>
            <w:pPr>
              <w:pStyle w:val="TableParagraph"/>
              <w:spacing w:before="28"/>
              <w:ind w:left="104"/>
              <w:rPr>
                <w:sz w:val="20"/>
              </w:rPr>
            </w:pPr>
            <w:r>
              <w:rPr>
                <w:sz w:val="20"/>
              </w:rPr>
              <w:t>Schedules</w:t>
            </w:r>
            <w:r>
              <w:rPr>
                <w:spacing w:val="-4"/>
                <w:sz w:val="20"/>
              </w:rPr>
              <w:t> </w:t>
            </w:r>
            <w:r>
              <w:rPr>
                <w:sz w:val="20"/>
              </w:rPr>
              <w:t>the</w:t>
            </w:r>
            <w:r>
              <w:rPr>
                <w:spacing w:val="-4"/>
                <w:sz w:val="20"/>
              </w:rPr>
              <w:t> </w:t>
            </w:r>
            <w:r>
              <w:rPr>
                <w:sz w:val="20"/>
              </w:rPr>
              <w:t>Kick-off</w:t>
            </w:r>
            <w:r>
              <w:rPr>
                <w:spacing w:val="-4"/>
                <w:sz w:val="20"/>
              </w:rPr>
              <w:t> </w:t>
            </w:r>
            <w:r>
              <w:rPr>
                <w:sz w:val="20"/>
              </w:rPr>
              <w:t>meeting</w:t>
            </w:r>
            <w:r>
              <w:rPr>
                <w:spacing w:val="-4"/>
                <w:sz w:val="20"/>
              </w:rPr>
              <w:t> </w:t>
            </w:r>
            <w:r>
              <w:rPr>
                <w:sz w:val="20"/>
              </w:rPr>
              <w:t>with</w:t>
            </w:r>
            <w:r>
              <w:rPr>
                <w:spacing w:val="-7"/>
                <w:sz w:val="20"/>
              </w:rPr>
              <w:t> </w:t>
            </w:r>
            <w:r>
              <w:rPr>
                <w:sz w:val="20"/>
              </w:rPr>
              <w:t>internal</w:t>
            </w:r>
            <w:r>
              <w:rPr>
                <w:spacing w:val="-4"/>
                <w:sz w:val="20"/>
              </w:rPr>
              <w:t> </w:t>
            </w:r>
            <w:r>
              <w:rPr>
                <w:sz w:val="20"/>
              </w:rPr>
              <w:t>and</w:t>
            </w:r>
            <w:r>
              <w:rPr>
                <w:spacing w:val="-1"/>
                <w:sz w:val="20"/>
              </w:rPr>
              <w:t> </w:t>
            </w:r>
            <w:r>
              <w:rPr>
                <w:sz w:val="20"/>
              </w:rPr>
              <w:t>client</w:t>
            </w:r>
            <w:r>
              <w:rPr>
                <w:spacing w:val="-7"/>
                <w:sz w:val="20"/>
              </w:rPr>
              <w:t> </w:t>
            </w:r>
            <w:r>
              <w:rPr>
                <w:sz w:val="20"/>
              </w:rPr>
              <w:t>SMEs,</w:t>
            </w:r>
            <w:r>
              <w:rPr>
                <w:spacing w:val="-5"/>
                <w:sz w:val="20"/>
              </w:rPr>
              <w:t> </w:t>
            </w:r>
            <w:r>
              <w:rPr>
                <w:sz w:val="20"/>
              </w:rPr>
              <w:t>GRL and other stakeholders to discuss on approach and timelines.</w:t>
            </w:r>
          </w:p>
        </w:tc>
        <w:tc>
          <w:tcPr>
            <w:tcW w:w="1843" w:type="dxa"/>
          </w:tcPr>
          <w:p>
            <w:pPr>
              <w:pStyle w:val="TableParagraph"/>
              <w:spacing w:before="28"/>
              <w:ind w:left="104"/>
              <w:rPr>
                <w:sz w:val="20"/>
              </w:rPr>
            </w:pPr>
            <w:r>
              <w:rPr>
                <w:sz w:val="20"/>
              </w:rPr>
              <w:t>After SMEs and other MAH stakeholders</w:t>
            </w:r>
            <w:r>
              <w:rPr>
                <w:spacing w:val="-14"/>
                <w:sz w:val="20"/>
              </w:rPr>
              <w:t> </w:t>
            </w:r>
            <w:r>
              <w:rPr>
                <w:sz w:val="20"/>
              </w:rPr>
              <w:t>have been contacted</w:t>
            </w:r>
          </w:p>
        </w:tc>
      </w:tr>
    </w:tbl>
    <w:p>
      <w:pPr>
        <w:spacing w:after="0"/>
        <w:rPr>
          <w:sz w:val="20"/>
        </w:rPr>
        <w:sectPr>
          <w:pgSz w:w="12240" w:h="15840"/>
          <w:pgMar w:header="979" w:footer="877" w:top="2600" w:bottom="1140" w:left="840" w:right="840"/>
        </w:sectPr>
      </w:pPr>
    </w:p>
    <w:p>
      <w:pPr>
        <w:pStyle w:val="BodyText"/>
        <w:spacing w:before="6"/>
        <w:rPr>
          <w:b/>
        </w:rPr>
      </w:pPr>
    </w:p>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287" w:hRule="atLeast"/>
        </w:trPr>
        <w:tc>
          <w:tcPr>
            <w:tcW w:w="797" w:type="dxa"/>
            <w:shd w:val="clear" w:color="auto" w:fill="D9D9D9"/>
          </w:tcPr>
          <w:p>
            <w:pPr>
              <w:pStyle w:val="TableParagraph"/>
              <w:spacing w:before="23"/>
              <w:ind w:left="105"/>
              <w:rPr>
                <w:b/>
                <w:sz w:val="20"/>
              </w:rPr>
            </w:pPr>
            <w:r>
              <w:rPr>
                <w:b/>
                <w:spacing w:val="-5"/>
                <w:sz w:val="20"/>
              </w:rPr>
              <w:t>No:</w:t>
            </w:r>
          </w:p>
        </w:tc>
        <w:tc>
          <w:tcPr>
            <w:tcW w:w="1162" w:type="dxa"/>
            <w:shd w:val="clear" w:color="auto" w:fill="D9D9D9"/>
          </w:tcPr>
          <w:p>
            <w:pPr>
              <w:pStyle w:val="TableParagraph"/>
              <w:spacing w:before="23"/>
              <w:ind w:left="105"/>
              <w:rPr>
                <w:b/>
                <w:sz w:val="20"/>
              </w:rPr>
            </w:pPr>
            <w:r>
              <w:rPr>
                <w:b/>
                <w:spacing w:val="-4"/>
                <w:sz w:val="20"/>
              </w:rPr>
              <w:t>Who:</w:t>
            </w:r>
          </w:p>
        </w:tc>
        <w:tc>
          <w:tcPr>
            <w:tcW w:w="6264" w:type="dxa"/>
            <w:shd w:val="clear" w:color="auto" w:fill="D9D9D9"/>
          </w:tcPr>
          <w:p>
            <w:pPr>
              <w:pStyle w:val="TableParagraph"/>
              <w:spacing w:before="23"/>
              <w:ind w:left="104"/>
              <w:rPr>
                <w:b/>
                <w:sz w:val="20"/>
              </w:rPr>
            </w:pPr>
            <w:r>
              <w:rPr>
                <w:b/>
                <w:spacing w:val="-2"/>
                <w:sz w:val="20"/>
              </w:rPr>
              <w:t>Step:</w:t>
            </w:r>
          </w:p>
        </w:tc>
        <w:tc>
          <w:tcPr>
            <w:tcW w:w="1843" w:type="dxa"/>
            <w:shd w:val="clear" w:color="auto" w:fill="D9D9D9"/>
          </w:tcPr>
          <w:p>
            <w:pPr>
              <w:pStyle w:val="TableParagraph"/>
              <w:spacing w:before="23"/>
              <w:ind w:left="104"/>
              <w:rPr>
                <w:b/>
                <w:sz w:val="20"/>
              </w:rPr>
            </w:pPr>
            <w:r>
              <w:rPr>
                <w:b/>
                <w:spacing w:val="-2"/>
                <w:sz w:val="20"/>
              </w:rPr>
              <w:t>When:</w:t>
            </w:r>
          </w:p>
        </w:tc>
      </w:tr>
      <w:tr>
        <w:trPr>
          <w:trHeight w:val="1002" w:hRule="atLeast"/>
        </w:trPr>
        <w:tc>
          <w:tcPr>
            <w:tcW w:w="797" w:type="dxa"/>
          </w:tcPr>
          <w:p>
            <w:pPr>
              <w:pStyle w:val="TableParagraph"/>
              <w:spacing w:before="28"/>
              <w:ind w:left="0" w:right="164"/>
              <w:jc w:val="right"/>
              <w:rPr>
                <w:b/>
                <w:sz w:val="20"/>
              </w:rPr>
            </w:pPr>
            <w:r>
              <w:rPr>
                <w:b/>
                <w:spacing w:val="-2"/>
                <w:sz w:val="20"/>
              </w:rPr>
              <w:t>6.2.4</w:t>
            </w:r>
          </w:p>
        </w:tc>
        <w:tc>
          <w:tcPr>
            <w:tcW w:w="1162" w:type="dxa"/>
          </w:tcPr>
          <w:p>
            <w:pPr>
              <w:pStyle w:val="TableParagraph"/>
              <w:spacing w:before="28"/>
              <w:ind w:left="105"/>
              <w:rPr>
                <w:sz w:val="20"/>
              </w:rPr>
            </w:pPr>
            <w:r>
              <w:rPr>
                <w:spacing w:val="-5"/>
                <w:sz w:val="20"/>
              </w:rPr>
              <w:t>GLL</w:t>
            </w:r>
          </w:p>
        </w:tc>
        <w:tc>
          <w:tcPr>
            <w:tcW w:w="6264" w:type="dxa"/>
          </w:tcPr>
          <w:p>
            <w:pPr>
              <w:pStyle w:val="TableParagraph"/>
              <w:numPr>
                <w:ilvl w:val="0"/>
                <w:numId w:val="3"/>
              </w:numPr>
              <w:tabs>
                <w:tab w:pos="445" w:val="left" w:leader="none"/>
                <w:tab w:pos="446" w:val="left" w:leader="none"/>
              </w:tabs>
              <w:spacing w:line="240" w:lineRule="auto" w:before="24" w:after="0"/>
              <w:ind w:left="445" w:right="198" w:hanging="360"/>
              <w:jc w:val="left"/>
              <w:rPr>
                <w:sz w:val="20"/>
              </w:rPr>
            </w:pPr>
            <w:r>
              <w:rPr>
                <w:sz w:val="20"/>
              </w:rPr>
              <w:t>Determines</w:t>
            </w:r>
            <w:r>
              <w:rPr>
                <w:spacing w:val="-7"/>
                <w:sz w:val="20"/>
              </w:rPr>
              <w:t> </w:t>
            </w:r>
            <w:r>
              <w:rPr>
                <w:sz w:val="20"/>
              </w:rPr>
              <w:t>the</w:t>
            </w:r>
            <w:r>
              <w:rPr>
                <w:spacing w:val="-8"/>
                <w:sz w:val="20"/>
              </w:rPr>
              <w:t> </w:t>
            </w:r>
            <w:r>
              <w:rPr>
                <w:sz w:val="20"/>
              </w:rPr>
              <w:t>local/regional</w:t>
            </w:r>
            <w:r>
              <w:rPr>
                <w:spacing w:val="-4"/>
                <w:sz w:val="20"/>
              </w:rPr>
              <w:t> </w:t>
            </w:r>
            <w:r>
              <w:rPr>
                <w:sz w:val="20"/>
              </w:rPr>
              <w:t>product</w:t>
            </w:r>
            <w:r>
              <w:rPr>
                <w:spacing w:val="-5"/>
                <w:sz w:val="20"/>
              </w:rPr>
              <w:t> </w:t>
            </w:r>
            <w:r>
              <w:rPr>
                <w:sz w:val="20"/>
              </w:rPr>
              <w:t>labeling</w:t>
            </w:r>
            <w:r>
              <w:rPr>
                <w:spacing w:val="-4"/>
                <w:sz w:val="20"/>
              </w:rPr>
              <w:t> </w:t>
            </w:r>
            <w:r>
              <w:rPr>
                <w:sz w:val="20"/>
              </w:rPr>
              <w:t>specific</w:t>
            </w:r>
            <w:r>
              <w:rPr>
                <w:spacing w:val="-5"/>
                <w:sz w:val="20"/>
              </w:rPr>
              <w:t> </w:t>
            </w:r>
            <w:r>
              <w:rPr>
                <w:sz w:val="20"/>
              </w:rPr>
              <w:t>template (e.g., latest Quality Review of Documents (QRD) template in </w:t>
            </w:r>
            <w:r>
              <w:rPr>
                <w:spacing w:val="-2"/>
                <w:sz w:val="20"/>
              </w:rPr>
              <w:t>Europe)</w:t>
            </w:r>
          </w:p>
          <w:p>
            <w:pPr>
              <w:pStyle w:val="TableParagraph"/>
              <w:numPr>
                <w:ilvl w:val="0"/>
                <w:numId w:val="3"/>
              </w:numPr>
              <w:tabs>
                <w:tab w:pos="445" w:val="left" w:leader="none"/>
                <w:tab w:pos="446" w:val="left" w:leader="none"/>
              </w:tabs>
              <w:spacing w:line="240" w:lineRule="auto" w:before="1" w:after="0"/>
              <w:ind w:left="445" w:right="0" w:hanging="361"/>
              <w:jc w:val="left"/>
              <w:rPr>
                <w:sz w:val="20"/>
              </w:rPr>
            </w:pPr>
            <w:r>
              <w:rPr>
                <w:sz w:val="20"/>
              </w:rPr>
              <w:t>Receives</w:t>
            </w:r>
            <w:r>
              <w:rPr>
                <w:spacing w:val="-8"/>
                <w:sz w:val="20"/>
              </w:rPr>
              <w:t> </w:t>
            </w:r>
            <w:r>
              <w:rPr>
                <w:sz w:val="20"/>
              </w:rPr>
              <w:t>and</w:t>
            </w:r>
            <w:r>
              <w:rPr>
                <w:spacing w:val="-7"/>
                <w:sz w:val="20"/>
              </w:rPr>
              <w:t> </w:t>
            </w:r>
            <w:r>
              <w:rPr>
                <w:sz w:val="20"/>
              </w:rPr>
              <w:t>reviews</w:t>
            </w:r>
            <w:r>
              <w:rPr>
                <w:spacing w:val="-4"/>
                <w:sz w:val="20"/>
              </w:rPr>
              <w:t> </w:t>
            </w:r>
            <w:r>
              <w:rPr>
                <w:sz w:val="20"/>
              </w:rPr>
              <w:t>source</w:t>
            </w:r>
            <w:r>
              <w:rPr>
                <w:spacing w:val="-7"/>
                <w:sz w:val="20"/>
              </w:rPr>
              <w:t> </w:t>
            </w:r>
            <w:r>
              <w:rPr>
                <w:sz w:val="20"/>
              </w:rPr>
              <w:t>documents</w:t>
            </w:r>
            <w:r>
              <w:rPr>
                <w:spacing w:val="-6"/>
                <w:sz w:val="20"/>
              </w:rPr>
              <w:t> </w:t>
            </w:r>
            <w:r>
              <w:rPr>
                <w:sz w:val="20"/>
              </w:rPr>
              <w:t>from</w:t>
            </w:r>
            <w:r>
              <w:rPr>
                <w:spacing w:val="-6"/>
                <w:sz w:val="20"/>
              </w:rPr>
              <w:t> </w:t>
            </w:r>
            <w:r>
              <w:rPr>
                <w:sz w:val="20"/>
              </w:rPr>
              <w:t>the</w:t>
            </w:r>
            <w:r>
              <w:rPr>
                <w:spacing w:val="-6"/>
                <w:sz w:val="20"/>
              </w:rPr>
              <w:t> </w:t>
            </w:r>
            <w:r>
              <w:rPr>
                <w:spacing w:val="-2"/>
                <w:sz w:val="20"/>
              </w:rPr>
              <w:t>client</w:t>
            </w:r>
          </w:p>
        </w:tc>
        <w:tc>
          <w:tcPr>
            <w:tcW w:w="1843" w:type="dxa"/>
          </w:tcPr>
          <w:p>
            <w:pPr>
              <w:pStyle w:val="TableParagraph"/>
              <w:spacing w:before="28"/>
              <w:ind w:left="104"/>
              <w:rPr>
                <w:sz w:val="20"/>
              </w:rPr>
            </w:pPr>
            <w:r>
              <w:rPr>
                <w:sz w:val="20"/>
              </w:rPr>
              <w:t>After</w:t>
            </w:r>
            <w:r>
              <w:rPr>
                <w:spacing w:val="-14"/>
                <w:sz w:val="20"/>
              </w:rPr>
              <w:t> </w:t>
            </w:r>
            <w:r>
              <w:rPr>
                <w:sz w:val="20"/>
              </w:rPr>
              <w:t>the</w:t>
            </w:r>
            <w:r>
              <w:rPr>
                <w:spacing w:val="-14"/>
                <w:sz w:val="20"/>
              </w:rPr>
              <w:t> </w:t>
            </w:r>
            <w:r>
              <w:rPr>
                <w:sz w:val="20"/>
              </w:rPr>
              <w:t>Kick-off </w:t>
            </w:r>
            <w:r>
              <w:rPr>
                <w:spacing w:val="-2"/>
                <w:sz w:val="20"/>
              </w:rPr>
              <w:t>meeting</w:t>
            </w:r>
          </w:p>
        </w:tc>
      </w:tr>
      <w:tr>
        <w:trPr>
          <w:trHeight w:val="1679" w:hRule="atLeast"/>
        </w:trPr>
        <w:tc>
          <w:tcPr>
            <w:tcW w:w="797" w:type="dxa"/>
          </w:tcPr>
          <w:p>
            <w:pPr>
              <w:pStyle w:val="TableParagraph"/>
              <w:spacing w:before="28"/>
              <w:ind w:left="0" w:right="164"/>
              <w:jc w:val="right"/>
              <w:rPr>
                <w:b/>
                <w:sz w:val="20"/>
              </w:rPr>
            </w:pPr>
            <w:r>
              <w:rPr>
                <w:b/>
                <w:spacing w:val="-2"/>
                <w:sz w:val="20"/>
              </w:rPr>
              <w:t>6.2.5</w:t>
            </w:r>
          </w:p>
        </w:tc>
        <w:tc>
          <w:tcPr>
            <w:tcW w:w="1162" w:type="dxa"/>
          </w:tcPr>
          <w:p>
            <w:pPr>
              <w:pStyle w:val="TableParagraph"/>
              <w:spacing w:before="28"/>
              <w:ind w:left="105"/>
              <w:rPr>
                <w:sz w:val="20"/>
              </w:rPr>
            </w:pPr>
            <w:r>
              <w:rPr>
                <w:spacing w:val="-5"/>
                <w:sz w:val="20"/>
              </w:rPr>
              <w:t>GLL</w:t>
            </w:r>
          </w:p>
        </w:tc>
        <w:tc>
          <w:tcPr>
            <w:tcW w:w="6264" w:type="dxa"/>
          </w:tcPr>
          <w:p>
            <w:pPr>
              <w:pStyle w:val="TableParagraph"/>
              <w:numPr>
                <w:ilvl w:val="0"/>
                <w:numId w:val="4"/>
              </w:numPr>
              <w:tabs>
                <w:tab w:pos="464" w:val="left" w:leader="none"/>
                <w:tab w:pos="465" w:val="left" w:leader="none"/>
              </w:tabs>
              <w:spacing w:line="240" w:lineRule="auto" w:before="24" w:after="0"/>
              <w:ind w:left="464" w:right="249" w:hanging="360"/>
              <w:jc w:val="left"/>
              <w:rPr>
                <w:sz w:val="20"/>
              </w:rPr>
            </w:pPr>
            <w:r>
              <w:rPr>
                <w:sz w:val="20"/>
              </w:rPr>
              <w:t>Drafts</w:t>
            </w:r>
            <w:r>
              <w:rPr>
                <w:spacing w:val="-6"/>
                <w:sz w:val="20"/>
              </w:rPr>
              <w:t> </w:t>
            </w:r>
            <w:r>
              <w:rPr>
                <w:sz w:val="20"/>
              </w:rPr>
              <w:t>the</w:t>
            </w:r>
            <w:r>
              <w:rPr>
                <w:spacing w:val="-2"/>
                <w:sz w:val="20"/>
              </w:rPr>
              <w:t> </w:t>
            </w:r>
            <w:r>
              <w:rPr>
                <w:sz w:val="20"/>
              </w:rPr>
              <w:t>English</w:t>
            </w:r>
            <w:r>
              <w:rPr>
                <w:spacing w:val="-5"/>
                <w:sz w:val="20"/>
              </w:rPr>
              <w:t> </w:t>
            </w:r>
            <w:r>
              <w:rPr>
                <w:sz w:val="20"/>
              </w:rPr>
              <w:t>version</w:t>
            </w:r>
            <w:r>
              <w:rPr>
                <w:spacing w:val="-5"/>
                <w:sz w:val="20"/>
              </w:rPr>
              <w:t> </w:t>
            </w:r>
            <w:r>
              <w:rPr>
                <w:sz w:val="20"/>
              </w:rPr>
              <w:t>of</w:t>
            </w:r>
            <w:r>
              <w:rPr>
                <w:spacing w:val="-5"/>
                <w:sz w:val="20"/>
              </w:rPr>
              <w:t> </w:t>
            </w:r>
            <w:r>
              <w:rPr>
                <w:sz w:val="20"/>
              </w:rPr>
              <w:t>the</w:t>
            </w:r>
            <w:r>
              <w:rPr>
                <w:spacing w:val="-8"/>
                <w:sz w:val="20"/>
              </w:rPr>
              <w:t> </w:t>
            </w:r>
            <w:r>
              <w:rPr>
                <w:sz w:val="20"/>
              </w:rPr>
              <w:t>local/regional</w:t>
            </w:r>
            <w:r>
              <w:rPr>
                <w:spacing w:val="-4"/>
                <w:sz w:val="20"/>
              </w:rPr>
              <w:t> </w:t>
            </w:r>
            <w:r>
              <w:rPr>
                <w:sz w:val="20"/>
              </w:rPr>
              <w:t>product</w:t>
            </w:r>
            <w:r>
              <w:rPr>
                <w:spacing w:val="-4"/>
                <w:sz w:val="20"/>
              </w:rPr>
              <w:t> </w:t>
            </w:r>
            <w:r>
              <w:rPr>
                <w:sz w:val="20"/>
              </w:rPr>
              <w:t>labeling with input from SMEs</w:t>
            </w:r>
          </w:p>
          <w:p>
            <w:pPr>
              <w:pStyle w:val="TableParagraph"/>
              <w:numPr>
                <w:ilvl w:val="1"/>
                <w:numId w:val="4"/>
              </w:numPr>
              <w:tabs>
                <w:tab w:pos="1185" w:val="left" w:leader="none"/>
              </w:tabs>
              <w:spacing w:line="238" w:lineRule="exact" w:before="0" w:after="0"/>
              <w:ind w:left="1184" w:right="0" w:hanging="361"/>
              <w:jc w:val="left"/>
              <w:rPr>
                <w:sz w:val="20"/>
              </w:rPr>
            </w:pPr>
            <w:r>
              <w:rPr>
                <w:sz w:val="20"/>
              </w:rPr>
              <w:t>If</w:t>
            </w:r>
            <w:r>
              <w:rPr>
                <w:spacing w:val="-6"/>
                <w:sz w:val="20"/>
              </w:rPr>
              <w:t> </w:t>
            </w:r>
            <w:r>
              <w:rPr>
                <w:sz w:val="20"/>
              </w:rPr>
              <w:t>applicable,</w:t>
            </w:r>
            <w:r>
              <w:rPr>
                <w:spacing w:val="-6"/>
                <w:sz w:val="20"/>
              </w:rPr>
              <w:t> </w:t>
            </w:r>
            <w:r>
              <w:rPr>
                <w:sz w:val="20"/>
              </w:rPr>
              <w:t>align</w:t>
            </w:r>
            <w:r>
              <w:rPr>
                <w:spacing w:val="-6"/>
                <w:sz w:val="20"/>
              </w:rPr>
              <w:t> </w:t>
            </w:r>
            <w:r>
              <w:rPr>
                <w:sz w:val="20"/>
              </w:rPr>
              <w:t>with</w:t>
            </w:r>
            <w:r>
              <w:rPr>
                <w:spacing w:val="-6"/>
                <w:sz w:val="20"/>
              </w:rPr>
              <w:t> </w:t>
            </w:r>
            <w:r>
              <w:rPr>
                <w:sz w:val="20"/>
              </w:rPr>
              <w:t>CCDS</w:t>
            </w:r>
            <w:r>
              <w:rPr>
                <w:spacing w:val="-6"/>
                <w:sz w:val="20"/>
              </w:rPr>
              <w:t> </w:t>
            </w:r>
            <w:r>
              <w:rPr>
                <w:sz w:val="20"/>
              </w:rPr>
              <w:t>or</w:t>
            </w:r>
            <w:r>
              <w:rPr>
                <w:spacing w:val="-6"/>
                <w:sz w:val="20"/>
              </w:rPr>
              <w:t> </w:t>
            </w:r>
            <w:r>
              <w:rPr>
                <w:sz w:val="20"/>
              </w:rPr>
              <w:t>base/reference</w:t>
            </w:r>
            <w:r>
              <w:rPr>
                <w:spacing w:val="-6"/>
                <w:sz w:val="20"/>
              </w:rPr>
              <w:t> </w:t>
            </w:r>
            <w:r>
              <w:rPr>
                <w:spacing w:val="-2"/>
                <w:sz w:val="20"/>
              </w:rPr>
              <w:t>label.</w:t>
            </w:r>
          </w:p>
          <w:p>
            <w:pPr>
              <w:pStyle w:val="TableParagraph"/>
              <w:numPr>
                <w:ilvl w:val="1"/>
                <w:numId w:val="4"/>
              </w:numPr>
              <w:tabs>
                <w:tab w:pos="1185" w:val="left" w:leader="none"/>
              </w:tabs>
              <w:spacing w:line="235" w:lineRule="auto" w:before="0" w:after="0"/>
              <w:ind w:left="1184" w:right="209" w:hanging="360"/>
              <w:jc w:val="left"/>
              <w:rPr>
                <w:sz w:val="20"/>
              </w:rPr>
            </w:pPr>
            <w:r>
              <w:rPr>
                <w:sz w:val="20"/>
              </w:rPr>
              <w:t>If there are differences with the CCDS or base/reference label, prepare and submit content deviation</w:t>
            </w:r>
            <w:r>
              <w:rPr>
                <w:spacing w:val="-6"/>
                <w:sz w:val="20"/>
              </w:rPr>
              <w:t> </w:t>
            </w:r>
            <w:r>
              <w:rPr>
                <w:sz w:val="20"/>
              </w:rPr>
              <w:t>form</w:t>
            </w:r>
            <w:r>
              <w:rPr>
                <w:spacing w:val="-4"/>
                <w:sz w:val="20"/>
              </w:rPr>
              <w:t> </w:t>
            </w:r>
            <w:r>
              <w:rPr>
                <w:sz w:val="20"/>
              </w:rPr>
              <w:t>(Appendix</w:t>
            </w:r>
            <w:r>
              <w:rPr>
                <w:spacing w:val="-4"/>
                <w:sz w:val="20"/>
              </w:rPr>
              <w:t> </w:t>
            </w:r>
            <w:r>
              <w:rPr>
                <w:sz w:val="20"/>
              </w:rPr>
              <w:t>B)</w:t>
            </w:r>
            <w:r>
              <w:rPr>
                <w:spacing w:val="-4"/>
                <w:sz w:val="20"/>
              </w:rPr>
              <w:t> </w:t>
            </w:r>
            <w:r>
              <w:rPr>
                <w:sz w:val="20"/>
              </w:rPr>
              <w:t>to</w:t>
            </w:r>
            <w:r>
              <w:rPr>
                <w:spacing w:val="-4"/>
                <w:sz w:val="20"/>
              </w:rPr>
              <w:t> </w:t>
            </w:r>
            <w:r>
              <w:rPr>
                <w:sz w:val="20"/>
              </w:rPr>
              <w:t>the</w:t>
            </w:r>
            <w:r>
              <w:rPr>
                <w:spacing w:val="-3"/>
                <w:sz w:val="20"/>
              </w:rPr>
              <w:t> </w:t>
            </w:r>
            <w:r>
              <w:rPr>
                <w:sz w:val="20"/>
              </w:rPr>
              <w:t>GLC</w:t>
            </w:r>
            <w:r>
              <w:rPr>
                <w:spacing w:val="-7"/>
                <w:sz w:val="20"/>
              </w:rPr>
              <w:t> </w:t>
            </w:r>
            <w:r>
              <w:rPr>
                <w:sz w:val="20"/>
              </w:rPr>
              <w:t>for</w:t>
            </w:r>
            <w:r>
              <w:rPr>
                <w:spacing w:val="-2"/>
                <w:sz w:val="20"/>
              </w:rPr>
              <w:t> </w:t>
            </w:r>
            <w:r>
              <w:rPr>
                <w:sz w:val="20"/>
              </w:rPr>
              <w:t>review.</w:t>
            </w:r>
            <w:r>
              <w:rPr>
                <w:spacing w:val="-5"/>
                <w:sz w:val="20"/>
              </w:rPr>
              <w:t> </w:t>
            </w:r>
            <w:r>
              <w:rPr>
                <w:sz w:val="20"/>
              </w:rPr>
              <w:t>(Go to Section 6.4 for review and approval).</w:t>
            </w:r>
          </w:p>
        </w:tc>
        <w:tc>
          <w:tcPr>
            <w:tcW w:w="1843" w:type="dxa"/>
          </w:tcPr>
          <w:p>
            <w:pPr>
              <w:pStyle w:val="TableParagraph"/>
              <w:spacing w:line="237" w:lineRule="auto" w:before="30"/>
              <w:ind w:left="104" w:right="288"/>
              <w:rPr>
                <w:sz w:val="20"/>
              </w:rPr>
            </w:pPr>
            <w:r>
              <w:rPr>
                <w:sz w:val="20"/>
              </w:rPr>
              <w:t>After</w:t>
            </w:r>
            <w:r>
              <w:rPr>
                <w:spacing w:val="-14"/>
                <w:sz w:val="20"/>
              </w:rPr>
              <w:t> </w:t>
            </w:r>
            <w:r>
              <w:rPr>
                <w:sz w:val="20"/>
              </w:rPr>
              <w:t>reviewing </w:t>
            </w:r>
            <w:r>
              <w:rPr>
                <w:spacing w:val="-2"/>
                <w:sz w:val="20"/>
              </w:rPr>
              <w:t>source documents</w:t>
            </w:r>
          </w:p>
        </w:tc>
      </w:tr>
      <w:tr>
        <w:trPr>
          <w:trHeight w:val="973" w:hRule="atLeast"/>
        </w:trPr>
        <w:tc>
          <w:tcPr>
            <w:tcW w:w="797" w:type="dxa"/>
          </w:tcPr>
          <w:p>
            <w:pPr>
              <w:pStyle w:val="TableParagraph"/>
              <w:spacing w:before="28"/>
              <w:ind w:left="0" w:right="164"/>
              <w:jc w:val="right"/>
              <w:rPr>
                <w:b/>
                <w:sz w:val="20"/>
              </w:rPr>
            </w:pPr>
            <w:r>
              <w:rPr>
                <w:b/>
                <w:spacing w:val="-2"/>
                <w:sz w:val="20"/>
              </w:rPr>
              <w:t>6.2.6</w:t>
            </w:r>
          </w:p>
        </w:tc>
        <w:tc>
          <w:tcPr>
            <w:tcW w:w="1162" w:type="dxa"/>
          </w:tcPr>
          <w:p>
            <w:pPr>
              <w:pStyle w:val="TableParagraph"/>
              <w:spacing w:before="28"/>
              <w:ind w:left="105"/>
              <w:rPr>
                <w:sz w:val="20"/>
              </w:rPr>
            </w:pPr>
            <w:r>
              <w:rPr>
                <w:spacing w:val="-5"/>
                <w:sz w:val="20"/>
              </w:rPr>
              <w:t>LRA</w:t>
            </w:r>
          </w:p>
        </w:tc>
        <w:tc>
          <w:tcPr>
            <w:tcW w:w="6264" w:type="dxa"/>
          </w:tcPr>
          <w:p>
            <w:pPr>
              <w:pStyle w:val="TableParagraph"/>
              <w:spacing w:line="237" w:lineRule="auto" w:before="30"/>
              <w:ind w:left="104" w:right="177"/>
              <w:rPr>
                <w:sz w:val="20"/>
              </w:rPr>
            </w:pPr>
            <w:r>
              <w:rPr>
                <w:sz w:val="20"/>
              </w:rPr>
              <w:t>If applicable, translates the local/regional product labels to the desired official language(s) as per the national HA requirement. Refer</w:t>
            </w:r>
            <w:r>
              <w:rPr>
                <w:spacing w:val="-5"/>
                <w:sz w:val="20"/>
              </w:rPr>
              <w:t> </w:t>
            </w:r>
            <w:r>
              <w:rPr>
                <w:sz w:val="20"/>
              </w:rPr>
              <w:t>to</w:t>
            </w:r>
            <w:r>
              <w:rPr>
                <w:spacing w:val="-2"/>
                <w:sz w:val="20"/>
              </w:rPr>
              <w:t> </w:t>
            </w:r>
            <w:r>
              <w:rPr>
                <w:sz w:val="20"/>
              </w:rPr>
              <w:t>CS_WI_RA0262:</w:t>
            </w:r>
            <w:r>
              <w:rPr>
                <w:spacing w:val="-5"/>
                <w:sz w:val="20"/>
              </w:rPr>
              <w:t> </w:t>
            </w:r>
            <w:r>
              <w:rPr>
                <w:sz w:val="20"/>
              </w:rPr>
              <w:t>Global</w:t>
            </w:r>
            <w:r>
              <w:rPr>
                <w:spacing w:val="-5"/>
                <w:sz w:val="20"/>
              </w:rPr>
              <w:t> </w:t>
            </w:r>
            <w:r>
              <w:rPr>
                <w:sz w:val="20"/>
              </w:rPr>
              <w:t>Regulatory</w:t>
            </w:r>
            <w:r>
              <w:rPr>
                <w:spacing w:val="-5"/>
                <w:sz w:val="20"/>
              </w:rPr>
              <w:t> </w:t>
            </w:r>
            <w:r>
              <w:rPr>
                <w:sz w:val="20"/>
              </w:rPr>
              <w:t>Affairs</w:t>
            </w:r>
            <w:r>
              <w:rPr>
                <w:spacing w:val="-4"/>
                <w:sz w:val="20"/>
              </w:rPr>
              <w:t> </w:t>
            </w:r>
            <w:r>
              <w:rPr>
                <w:sz w:val="20"/>
              </w:rPr>
              <w:t>-</w:t>
            </w:r>
            <w:r>
              <w:rPr>
                <w:spacing w:val="-7"/>
                <w:sz w:val="20"/>
              </w:rPr>
              <w:t> </w:t>
            </w:r>
            <w:r>
              <w:rPr>
                <w:sz w:val="20"/>
              </w:rPr>
              <w:t>Translation</w:t>
            </w:r>
            <w:r>
              <w:rPr>
                <w:spacing w:val="-5"/>
                <w:sz w:val="20"/>
              </w:rPr>
              <w:t> </w:t>
            </w:r>
            <w:r>
              <w:rPr>
                <w:sz w:val="20"/>
              </w:rPr>
              <w:t>of </w:t>
            </w:r>
            <w:r>
              <w:rPr>
                <w:spacing w:val="-2"/>
                <w:sz w:val="20"/>
              </w:rPr>
              <w:t>documents.</w:t>
            </w:r>
          </w:p>
        </w:tc>
        <w:tc>
          <w:tcPr>
            <w:tcW w:w="1843" w:type="dxa"/>
          </w:tcPr>
          <w:p>
            <w:pPr>
              <w:pStyle w:val="TableParagraph"/>
              <w:spacing w:line="237" w:lineRule="auto" w:before="30"/>
              <w:ind w:left="104" w:right="159"/>
              <w:rPr>
                <w:sz w:val="20"/>
              </w:rPr>
            </w:pPr>
            <w:r>
              <w:rPr>
                <w:sz w:val="20"/>
              </w:rPr>
              <w:t>After creating draft local/ regional</w:t>
            </w:r>
            <w:r>
              <w:rPr>
                <w:spacing w:val="-14"/>
                <w:sz w:val="20"/>
              </w:rPr>
              <w:t> </w:t>
            </w:r>
            <w:r>
              <w:rPr>
                <w:sz w:val="20"/>
              </w:rPr>
              <w:t>product labels</w:t>
            </w:r>
            <w:r>
              <w:rPr>
                <w:spacing w:val="-4"/>
                <w:sz w:val="20"/>
              </w:rPr>
              <w:t> </w:t>
            </w:r>
            <w:r>
              <w:rPr>
                <w:sz w:val="20"/>
              </w:rPr>
              <w:t>in</w:t>
            </w:r>
            <w:r>
              <w:rPr>
                <w:spacing w:val="-4"/>
                <w:sz w:val="20"/>
              </w:rPr>
              <w:t> </w:t>
            </w:r>
            <w:r>
              <w:rPr>
                <w:spacing w:val="-2"/>
                <w:sz w:val="20"/>
              </w:rPr>
              <w:t>English</w:t>
            </w:r>
          </w:p>
        </w:tc>
      </w:tr>
      <w:tr>
        <w:trPr>
          <w:trHeight w:val="978" w:hRule="atLeast"/>
        </w:trPr>
        <w:tc>
          <w:tcPr>
            <w:tcW w:w="797" w:type="dxa"/>
          </w:tcPr>
          <w:p>
            <w:pPr>
              <w:pStyle w:val="TableParagraph"/>
              <w:spacing w:before="28"/>
              <w:ind w:left="0" w:right="164"/>
              <w:jc w:val="right"/>
              <w:rPr>
                <w:b/>
                <w:sz w:val="20"/>
              </w:rPr>
            </w:pPr>
            <w:r>
              <w:rPr>
                <w:b/>
                <w:spacing w:val="-2"/>
                <w:sz w:val="20"/>
              </w:rPr>
              <w:t>6.2.7</w:t>
            </w:r>
          </w:p>
        </w:tc>
        <w:tc>
          <w:tcPr>
            <w:tcW w:w="1162" w:type="dxa"/>
          </w:tcPr>
          <w:p>
            <w:pPr>
              <w:pStyle w:val="TableParagraph"/>
              <w:spacing w:before="28"/>
              <w:ind w:left="105"/>
              <w:rPr>
                <w:sz w:val="20"/>
              </w:rPr>
            </w:pPr>
            <w:r>
              <w:rPr>
                <w:spacing w:val="-5"/>
                <w:sz w:val="20"/>
              </w:rPr>
              <w:t>LRA</w:t>
            </w:r>
          </w:p>
        </w:tc>
        <w:tc>
          <w:tcPr>
            <w:tcW w:w="6264" w:type="dxa"/>
          </w:tcPr>
          <w:p>
            <w:pPr>
              <w:pStyle w:val="TableParagraph"/>
              <w:spacing w:before="28"/>
              <w:ind w:left="104"/>
              <w:rPr>
                <w:sz w:val="20"/>
              </w:rPr>
            </w:pPr>
            <w:r>
              <w:rPr>
                <w:sz w:val="20"/>
              </w:rPr>
              <w:t>Performs</w:t>
            </w:r>
            <w:r>
              <w:rPr>
                <w:spacing w:val="-5"/>
                <w:sz w:val="20"/>
              </w:rPr>
              <w:t> </w:t>
            </w:r>
            <w:r>
              <w:rPr>
                <w:sz w:val="20"/>
              </w:rPr>
              <w:t>Quality</w:t>
            </w:r>
            <w:r>
              <w:rPr>
                <w:spacing w:val="-5"/>
                <w:sz w:val="20"/>
              </w:rPr>
              <w:t> </w:t>
            </w:r>
            <w:r>
              <w:rPr>
                <w:sz w:val="20"/>
              </w:rPr>
              <w:t>Check</w:t>
            </w:r>
            <w:r>
              <w:rPr>
                <w:spacing w:val="-4"/>
                <w:sz w:val="20"/>
              </w:rPr>
              <w:t> </w:t>
            </w:r>
            <w:r>
              <w:rPr>
                <w:sz w:val="20"/>
              </w:rPr>
              <w:t>(QC)</w:t>
            </w:r>
            <w:r>
              <w:rPr>
                <w:spacing w:val="-4"/>
                <w:sz w:val="20"/>
              </w:rPr>
              <w:t> </w:t>
            </w:r>
            <w:r>
              <w:rPr>
                <w:sz w:val="20"/>
              </w:rPr>
              <w:t>of the</w:t>
            </w:r>
            <w:r>
              <w:rPr>
                <w:spacing w:val="-5"/>
                <w:sz w:val="20"/>
              </w:rPr>
              <w:t> </w:t>
            </w:r>
            <w:r>
              <w:rPr>
                <w:sz w:val="20"/>
              </w:rPr>
              <w:t>draft</w:t>
            </w:r>
            <w:r>
              <w:rPr>
                <w:spacing w:val="-6"/>
                <w:sz w:val="20"/>
              </w:rPr>
              <w:t> </w:t>
            </w:r>
            <w:r>
              <w:rPr>
                <w:sz w:val="20"/>
              </w:rPr>
              <w:t>local/regional</w:t>
            </w:r>
            <w:r>
              <w:rPr>
                <w:spacing w:val="-6"/>
                <w:sz w:val="20"/>
              </w:rPr>
              <w:t> </w:t>
            </w:r>
            <w:r>
              <w:rPr>
                <w:sz w:val="20"/>
              </w:rPr>
              <w:t>product</w:t>
            </w:r>
            <w:r>
              <w:rPr>
                <w:spacing w:val="-6"/>
                <w:sz w:val="20"/>
              </w:rPr>
              <w:t> </w:t>
            </w:r>
            <w:r>
              <w:rPr>
                <w:sz w:val="20"/>
              </w:rPr>
              <w:t>label (content and translation accuracy). Refer CS_WI_RA032: Global Regulatory Affairs – Preparation, Quality Control and Provision of Regulatory Affairs Deliverables.</w:t>
            </w:r>
          </w:p>
        </w:tc>
        <w:tc>
          <w:tcPr>
            <w:tcW w:w="1843" w:type="dxa"/>
          </w:tcPr>
          <w:p>
            <w:pPr>
              <w:pStyle w:val="TableParagraph"/>
              <w:spacing w:before="28"/>
              <w:ind w:left="104" w:right="288"/>
              <w:rPr>
                <w:sz w:val="20"/>
              </w:rPr>
            </w:pPr>
            <w:r>
              <w:rPr>
                <w:sz w:val="20"/>
              </w:rPr>
              <w:t>After creating draft local/ regional</w:t>
            </w:r>
            <w:r>
              <w:rPr>
                <w:spacing w:val="-14"/>
                <w:sz w:val="20"/>
              </w:rPr>
              <w:t> </w:t>
            </w:r>
            <w:r>
              <w:rPr>
                <w:sz w:val="20"/>
              </w:rPr>
              <w:t>product </w:t>
            </w:r>
            <w:r>
              <w:rPr>
                <w:spacing w:val="-2"/>
                <w:sz w:val="20"/>
              </w:rPr>
              <w:t>labels</w:t>
            </w:r>
          </w:p>
        </w:tc>
      </w:tr>
      <w:tr>
        <w:trPr>
          <w:trHeight w:val="1919" w:hRule="atLeast"/>
        </w:trPr>
        <w:tc>
          <w:tcPr>
            <w:tcW w:w="797" w:type="dxa"/>
          </w:tcPr>
          <w:p>
            <w:pPr>
              <w:pStyle w:val="TableParagraph"/>
              <w:spacing w:before="23"/>
              <w:ind w:left="0" w:right="164"/>
              <w:jc w:val="right"/>
              <w:rPr>
                <w:b/>
                <w:sz w:val="20"/>
              </w:rPr>
            </w:pPr>
            <w:r>
              <w:rPr>
                <w:b/>
                <w:spacing w:val="-2"/>
                <w:sz w:val="20"/>
              </w:rPr>
              <w:t>6.2.8</w:t>
            </w:r>
          </w:p>
        </w:tc>
        <w:tc>
          <w:tcPr>
            <w:tcW w:w="1162" w:type="dxa"/>
          </w:tcPr>
          <w:p>
            <w:pPr>
              <w:pStyle w:val="TableParagraph"/>
              <w:spacing w:before="23"/>
              <w:ind w:left="105"/>
              <w:rPr>
                <w:sz w:val="20"/>
              </w:rPr>
            </w:pPr>
            <w:r>
              <w:rPr>
                <w:spacing w:val="-5"/>
                <w:sz w:val="20"/>
              </w:rPr>
              <w:t>GLL</w:t>
            </w:r>
          </w:p>
        </w:tc>
        <w:tc>
          <w:tcPr>
            <w:tcW w:w="6264" w:type="dxa"/>
          </w:tcPr>
          <w:p>
            <w:pPr>
              <w:pStyle w:val="TableParagraph"/>
              <w:spacing w:before="23"/>
              <w:ind w:left="104"/>
              <w:rPr>
                <w:sz w:val="20"/>
              </w:rPr>
            </w:pPr>
            <w:r>
              <w:rPr>
                <w:sz w:val="20"/>
              </w:rPr>
              <w:t>Submits</w:t>
            </w:r>
            <w:r>
              <w:rPr>
                <w:spacing w:val="-8"/>
                <w:sz w:val="20"/>
              </w:rPr>
              <w:t> </w:t>
            </w:r>
            <w:r>
              <w:rPr>
                <w:sz w:val="20"/>
              </w:rPr>
              <w:t>local/regional</w:t>
            </w:r>
            <w:r>
              <w:rPr>
                <w:spacing w:val="-5"/>
                <w:sz w:val="20"/>
              </w:rPr>
              <w:t> </w:t>
            </w:r>
            <w:r>
              <w:rPr>
                <w:sz w:val="20"/>
              </w:rPr>
              <w:t>product</w:t>
            </w:r>
            <w:r>
              <w:rPr>
                <w:spacing w:val="-7"/>
                <w:sz w:val="20"/>
              </w:rPr>
              <w:t> </w:t>
            </w:r>
            <w:r>
              <w:rPr>
                <w:sz w:val="20"/>
              </w:rPr>
              <w:t>labels</w:t>
            </w:r>
            <w:r>
              <w:rPr>
                <w:spacing w:val="-7"/>
                <w:sz w:val="20"/>
              </w:rPr>
              <w:t> </w:t>
            </w:r>
            <w:r>
              <w:rPr>
                <w:sz w:val="20"/>
              </w:rPr>
              <w:t>(Prescriber</w:t>
            </w:r>
            <w:r>
              <w:rPr>
                <w:spacing w:val="-7"/>
                <w:sz w:val="20"/>
              </w:rPr>
              <w:t> </w:t>
            </w:r>
            <w:r>
              <w:rPr>
                <w:sz w:val="20"/>
              </w:rPr>
              <w:t>and</w:t>
            </w:r>
            <w:r>
              <w:rPr>
                <w:spacing w:val="-7"/>
                <w:sz w:val="20"/>
              </w:rPr>
              <w:t> </w:t>
            </w:r>
            <w:r>
              <w:rPr>
                <w:sz w:val="20"/>
              </w:rPr>
              <w:t>patient information) to GLC for review if the label is:</w:t>
            </w:r>
          </w:p>
          <w:p>
            <w:pPr>
              <w:pStyle w:val="TableParagraph"/>
              <w:numPr>
                <w:ilvl w:val="0"/>
                <w:numId w:val="5"/>
              </w:numPr>
              <w:tabs>
                <w:tab w:pos="824" w:val="left" w:leader="none"/>
                <w:tab w:pos="825" w:val="left" w:leader="none"/>
              </w:tabs>
              <w:spacing w:line="245" w:lineRule="exact" w:before="2" w:after="0"/>
              <w:ind w:left="824" w:right="0" w:hanging="361"/>
              <w:jc w:val="left"/>
              <w:rPr>
                <w:sz w:val="20"/>
              </w:rPr>
            </w:pPr>
            <w:r>
              <w:rPr>
                <w:sz w:val="20"/>
              </w:rPr>
              <w:t>Submitted</w:t>
            </w:r>
            <w:r>
              <w:rPr>
                <w:spacing w:val="-6"/>
                <w:sz w:val="20"/>
              </w:rPr>
              <w:t> </w:t>
            </w:r>
            <w:r>
              <w:rPr>
                <w:sz w:val="20"/>
              </w:rPr>
              <w:t>before</w:t>
            </w:r>
            <w:r>
              <w:rPr>
                <w:spacing w:val="-6"/>
                <w:sz w:val="20"/>
              </w:rPr>
              <w:t> </w:t>
            </w:r>
            <w:r>
              <w:rPr>
                <w:sz w:val="20"/>
              </w:rPr>
              <w:t>the</w:t>
            </w:r>
            <w:r>
              <w:rPr>
                <w:spacing w:val="-6"/>
                <w:sz w:val="20"/>
              </w:rPr>
              <w:t> </w:t>
            </w:r>
            <w:r>
              <w:rPr>
                <w:sz w:val="20"/>
              </w:rPr>
              <w:t>CCDS</w:t>
            </w:r>
            <w:r>
              <w:rPr>
                <w:spacing w:val="-6"/>
                <w:sz w:val="20"/>
              </w:rPr>
              <w:t> </w:t>
            </w:r>
            <w:r>
              <w:rPr>
                <w:sz w:val="20"/>
              </w:rPr>
              <w:t>is</w:t>
            </w:r>
            <w:r>
              <w:rPr>
                <w:spacing w:val="-5"/>
                <w:sz w:val="20"/>
              </w:rPr>
              <w:t> </w:t>
            </w:r>
            <w:r>
              <w:rPr>
                <w:spacing w:val="-2"/>
                <w:sz w:val="20"/>
              </w:rPr>
              <w:t>available</w:t>
            </w:r>
          </w:p>
          <w:p>
            <w:pPr>
              <w:pStyle w:val="TableParagraph"/>
              <w:numPr>
                <w:ilvl w:val="0"/>
                <w:numId w:val="5"/>
              </w:numPr>
              <w:tabs>
                <w:tab w:pos="824" w:val="left" w:leader="none"/>
                <w:tab w:pos="825" w:val="left" w:leader="none"/>
              </w:tabs>
              <w:spacing w:line="237" w:lineRule="auto" w:before="2" w:after="0"/>
              <w:ind w:left="824" w:right="494" w:hanging="360"/>
              <w:jc w:val="left"/>
              <w:rPr>
                <w:sz w:val="20"/>
              </w:rPr>
            </w:pPr>
            <w:r>
              <w:rPr>
                <w:sz w:val="20"/>
              </w:rPr>
              <w:t>New</w:t>
            </w:r>
            <w:r>
              <w:rPr>
                <w:spacing w:val="-7"/>
                <w:sz w:val="20"/>
              </w:rPr>
              <w:t> </w:t>
            </w:r>
            <w:r>
              <w:rPr>
                <w:sz w:val="20"/>
              </w:rPr>
              <w:t>USPI,</w:t>
            </w:r>
            <w:r>
              <w:rPr>
                <w:spacing w:val="-7"/>
                <w:sz w:val="20"/>
              </w:rPr>
              <w:t> </w:t>
            </w:r>
            <w:r>
              <w:rPr>
                <w:sz w:val="20"/>
              </w:rPr>
              <w:t>EU</w:t>
            </w:r>
            <w:r>
              <w:rPr>
                <w:spacing w:val="-7"/>
                <w:sz w:val="20"/>
              </w:rPr>
              <w:t> </w:t>
            </w:r>
            <w:r>
              <w:rPr>
                <w:sz w:val="20"/>
              </w:rPr>
              <w:t>SmPC/PIL</w:t>
            </w:r>
            <w:r>
              <w:rPr>
                <w:spacing w:val="-7"/>
                <w:sz w:val="20"/>
              </w:rPr>
              <w:t> </w:t>
            </w:r>
            <w:r>
              <w:rPr>
                <w:sz w:val="20"/>
              </w:rPr>
              <w:t>(Centralized</w:t>
            </w:r>
            <w:r>
              <w:rPr>
                <w:spacing w:val="-8"/>
                <w:sz w:val="20"/>
              </w:rPr>
              <w:t> </w:t>
            </w:r>
            <w:r>
              <w:rPr>
                <w:sz w:val="20"/>
              </w:rPr>
              <w:t>Procedure</w:t>
            </w:r>
            <w:r>
              <w:rPr>
                <w:spacing w:val="-8"/>
                <w:sz w:val="20"/>
              </w:rPr>
              <w:t> </w:t>
            </w:r>
            <w:r>
              <w:rPr>
                <w:sz w:val="20"/>
              </w:rPr>
              <w:t>(CP), Mutual Recognition Procedure (MRP), Decentralized Procedure (DCP), National Procedure (NP)), other local/regional Product Information</w:t>
            </w:r>
          </w:p>
          <w:p>
            <w:pPr>
              <w:pStyle w:val="TableParagraph"/>
              <w:spacing w:before="2"/>
              <w:ind w:left="104"/>
              <w:rPr>
                <w:sz w:val="20"/>
              </w:rPr>
            </w:pPr>
            <w:r>
              <w:rPr>
                <w:sz w:val="20"/>
              </w:rPr>
              <w:t>Go</w:t>
            </w:r>
            <w:r>
              <w:rPr>
                <w:spacing w:val="-5"/>
                <w:sz w:val="20"/>
              </w:rPr>
              <w:t> </w:t>
            </w:r>
            <w:r>
              <w:rPr>
                <w:sz w:val="20"/>
              </w:rPr>
              <w:t>to</w:t>
            </w:r>
            <w:r>
              <w:rPr>
                <w:spacing w:val="-4"/>
                <w:sz w:val="20"/>
              </w:rPr>
              <w:t> </w:t>
            </w:r>
            <w:r>
              <w:rPr>
                <w:sz w:val="20"/>
              </w:rPr>
              <w:t>Section</w:t>
            </w:r>
            <w:r>
              <w:rPr>
                <w:spacing w:val="-4"/>
                <w:sz w:val="20"/>
              </w:rPr>
              <w:t> </w:t>
            </w:r>
            <w:r>
              <w:rPr>
                <w:sz w:val="20"/>
              </w:rPr>
              <w:t>6.4</w:t>
            </w:r>
            <w:r>
              <w:rPr>
                <w:spacing w:val="-4"/>
                <w:sz w:val="20"/>
              </w:rPr>
              <w:t> </w:t>
            </w:r>
            <w:r>
              <w:rPr>
                <w:sz w:val="20"/>
              </w:rPr>
              <w:t>for</w:t>
            </w:r>
            <w:r>
              <w:rPr>
                <w:spacing w:val="-5"/>
                <w:sz w:val="20"/>
              </w:rPr>
              <w:t> </w:t>
            </w:r>
            <w:r>
              <w:rPr>
                <w:sz w:val="20"/>
              </w:rPr>
              <w:t>review</w:t>
            </w:r>
            <w:r>
              <w:rPr>
                <w:spacing w:val="-4"/>
                <w:sz w:val="20"/>
              </w:rPr>
              <w:t> </w:t>
            </w:r>
            <w:r>
              <w:rPr>
                <w:sz w:val="20"/>
              </w:rPr>
              <w:t>and</w:t>
            </w:r>
            <w:r>
              <w:rPr>
                <w:spacing w:val="-4"/>
                <w:sz w:val="20"/>
              </w:rPr>
              <w:t> </w:t>
            </w:r>
            <w:r>
              <w:rPr>
                <w:sz w:val="20"/>
              </w:rPr>
              <w:t>approval</w:t>
            </w:r>
            <w:r>
              <w:rPr>
                <w:spacing w:val="-4"/>
                <w:sz w:val="20"/>
              </w:rPr>
              <w:t> </w:t>
            </w:r>
            <w:r>
              <w:rPr>
                <w:spacing w:val="-2"/>
                <w:sz w:val="20"/>
              </w:rPr>
              <w:t>steps.</w:t>
            </w:r>
          </w:p>
        </w:tc>
        <w:tc>
          <w:tcPr>
            <w:tcW w:w="1843" w:type="dxa"/>
          </w:tcPr>
          <w:p>
            <w:pPr>
              <w:pStyle w:val="TableParagraph"/>
              <w:spacing w:before="23"/>
              <w:ind w:left="104" w:right="289"/>
              <w:rPr>
                <w:sz w:val="20"/>
              </w:rPr>
            </w:pPr>
            <w:r>
              <w:rPr>
                <w:sz w:val="20"/>
              </w:rPr>
              <w:t>After</w:t>
            </w:r>
            <w:r>
              <w:rPr>
                <w:spacing w:val="-14"/>
                <w:sz w:val="20"/>
              </w:rPr>
              <w:t> </w:t>
            </w:r>
            <w:r>
              <w:rPr>
                <w:sz w:val="20"/>
              </w:rPr>
              <w:t>performing the QC of draft </w:t>
            </w:r>
            <w:r>
              <w:rPr>
                <w:spacing w:val="-2"/>
                <w:sz w:val="20"/>
              </w:rPr>
              <w:t>local/regional </w:t>
            </w:r>
            <w:r>
              <w:rPr>
                <w:sz w:val="20"/>
              </w:rPr>
              <w:t>product labels</w:t>
            </w:r>
          </w:p>
        </w:tc>
      </w:tr>
    </w:tbl>
    <w:p>
      <w:pPr>
        <w:pStyle w:val="BodyText"/>
        <w:spacing w:before="7"/>
        <w:rPr>
          <w:b/>
          <w:sz w:val="12"/>
        </w:rPr>
      </w:pPr>
    </w:p>
    <w:p>
      <w:pPr>
        <w:pStyle w:val="ListParagraph"/>
        <w:numPr>
          <w:ilvl w:val="1"/>
          <w:numId w:val="1"/>
        </w:numPr>
        <w:tabs>
          <w:tab w:pos="2039" w:val="left" w:leader="none"/>
          <w:tab w:pos="2040" w:val="left" w:leader="none"/>
        </w:tabs>
        <w:spacing w:line="240" w:lineRule="auto" w:before="94" w:after="0"/>
        <w:ind w:left="2040" w:right="0" w:hanging="720"/>
        <w:jc w:val="left"/>
        <w:rPr>
          <w:b/>
          <w:sz w:val="22"/>
        </w:rPr>
      </w:pPr>
      <w:bookmarkStart w:name="Update of local/regional product labels" w:id="9"/>
      <w:bookmarkEnd w:id="9"/>
      <w:r>
        <w:rPr>
          <w:b/>
          <w:sz w:val="22"/>
        </w:rPr>
        <w:t>Updat</w:t>
      </w:r>
      <w:r>
        <w:rPr>
          <w:b/>
          <w:sz w:val="22"/>
        </w:rPr>
        <w:t>e</w:t>
      </w:r>
      <w:r>
        <w:rPr>
          <w:b/>
          <w:spacing w:val="-10"/>
          <w:sz w:val="22"/>
        </w:rPr>
        <w:t> </w:t>
      </w:r>
      <w:r>
        <w:rPr>
          <w:b/>
          <w:sz w:val="22"/>
        </w:rPr>
        <w:t>of</w:t>
      </w:r>
      <w:r>
        <w:rPr>
          <w:b/>
          <w:spacing w:val="-6"/>
          <w:sz w:val="22"/>
        </w:rPr>
        <w:t> </w:t>
      </w:r>
      <w:r>
        <w:rPr>
          <w:b/>
          <w:sz w:val="22"/>
        </w:rPr>
        <w:t>local/regional</w:t>
      </w:r>
      <w:r>
        <w:rPr>
          <w:b/>
          <w:spacing w:val="-10"/>
          <w:sz w:val="22"/>
        </w:rPr>
        <w:t> </w:t>
      </w:r>
      <w:r>
        <w:rPr>
          <w:b/>
          <w:sz w:val="22"/>
        </w:rPr>
        <w:t>product</w:t>
      </w:r>
      <w:r>
        <w:rPr>
          <w:b/>
          <w:spacing w:val="-7"/>
          <w:sz w:val="22"/>
        </w:rPr>
        <w:t> </w:t>
      </w:r>
      <w:r>
        <w:rPr>
          <w:b/>
          <w:spacing w:val="-2"/>
          <w:sz w:val="22"/>
        </w:rPr>
        <w:t>labels</w:t>
      </w:r>
    </w:p>
    <w:p>
      <w:pPr>
        <w:pStyle w:val="BodyText"/>
        <w:spacing w:before="11"/>
        <w:rPr>
          <w:b/>
          <w:sz w:val="10"/>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228" w:hRule="atLeast"/>
        </w:trPr>
        <w:tc>
          <w:tcPr>
            <w:tcW w:w="797" w:type="dxa"/>
          </w:tcPr>
          <w:p>
            <w:pPr>
              <w:pStyle w:val="TableParagraph"/>
              <w:spacing w:before="42"/>
              <w:rPr>
                <w:b/>
                <w:sz w:val="20"/>
              </w:rPr>
            </w:pPr>
            <w:r>
              <w:rPr>
                <w:b/>
                <w:spacing w:val="-2"/>
                <w:sz w:val="20"/>
              </w:rPr>
              <w:t>6.3.1</w:t>
            </w:r>
          </w:p>
        </w:tc>
        <w:tc>
          <w:tcPr>
            <w:tcW w:w="1162" w:type="dxa"/>
          </w:tcPr>
          <w:p>
            <w:pPr>
              <w:pStyle w:val="TableParagraph"/>
              <w:spacing w:before="42"/>
              <w:rPr>
                <w:sz w:val="20"/>
              </w:rPr>
            </w:pPr>
            <w:r>
              <w:rPr>
                <w:spacing w:val="-2"/>
                <w:sz w:val="20"/>
              </w:rPr>
              <w:t>GRL/LRA</w:t>
            </w:r>
          </w:p>
        </w:tc>
        <w:tc>
          <w:tcPr>
            <w:tcW w:w="6264" w:type="dxa"/>
          </w:tcPr>
          <w:p>
            <w:pPr>
              <w:pStyle w:val="TableParagraph"/>
              <w:spacing w:before="38"/>
              <w:ind w:left="104"/>
              <w:rPr>
                <w:sz w:val="20"/>
              </w:rPr>
            </w:pPr>
            <w:r>
              <w:rPr>
                <w:sz w:val="20"/>
              </w:rPr>
              <w:t>Informs</w:t>
            </w:r>
            <w:r>
              <w:rPr>
                <w:spacing w:val="-5"/>
                <w:sz w:val="20"/>
              </w:rPr>
              <w:t> </w:t>
            </w:r>
            <w:r>
              <w:rPr>
                <w:sz w:val="20"/>
              </w:rPr>
              <w:t>the</w:t>
            </w:r>
            <w:r>
              <w:rPr>
                <w:spacing w:val="-4"/>
                <w:sz w:val="20"/>
              </w:rPr>
              <w:t> </w:t>
            </w:r>
            <w:r>
              <w:rPr>
                <w:sz w:val="20"/>
              </w:rPr>
              <w:t>GLL</w:t>
            </w:r>
            <w:r>
              <w:rPr>
                <w:spacing w:val="-3"/>
                <w:sz w:val="20"/>
              </w:rPr>
              <w:t> </w:t>
            </w:r>
            <w:r>
              <w:rPr>
                <w:sz w:val="20"/>
              </w:rPr>
              <w:t>about</w:t>
            </w:r>
            <w:r>
              <w:rPr>
                <w:spacing w:val="-1"/>
                <w:sz w:val="20"/>
              </w:rPr>
              <w:t> </w:t>
            </w:r>
            <w:r>
              <w:rPr>
                <w:sz w:val="20"/>
              </w:rPr>
              <w:t>the</w:t>
            </w:r>
            <w:r>
              <w:rPr>
                <w:spacing w:val="-6"/>
                <w:sz w:val="20"/>
              </w:rPr>
              <w:t> </w:t>
            </w:r>
            <w:r>
              <w:rPr>
                <w:sz w:val="20"/>
              </w:rPr>
              <w:t>trigger</w:t>
            </w:r>
            <w:r>
              <w:rPr>
                <w:spacing w:val="-3"/>
                <w:sz w:val="20"/>
              </w:rPr>
              <w:t> </w:t>
            </w:r>
            <w:r>
              <w:rPr>
                <w:sz w:val="20"/>
              </w:rPr>
              <w:t>for</w:t>
            </w:r>
            <w:r>
              <w:rPr>
                <w:spacing w:val="-2"/>
                <w:sz w:val="20"/>
              </w:rPr>
              <w:t> </w:t>
            </w:r>
            <w:r>
              <w:rPr>
                <w:sz w:val="20"/>
              </w:rPr>
              <w:t>local/regional</w:t>
            </w:r>
            <w:r>
              <w:rPr>
                <w:spacing w:val="-4"/>
                <w:sz w:val="20"/>
              </w:rPr>
              <w:t> </w:t>
            </w:r>
            <w:r>
              <w:rPr>
                <w:sz w:val="20"/>
              </w:rPr>
              <w:t>label</w:t>
            </w:r>
            <w:r>
              <w:rPr>
                <w:spacing w:val="-4"/>
                <w:sz w:val="20"/>
              </w:rPr>
              <w:t> </w:t>
            </w:r>
            <w:r>
              <w:rPr>
                <w:sz w:val="20"/>
              </w:rPr>
              <w:t>update</w:t>
            </w:r>
            <w:r>
              <w:rPr>
                <w:spacing w:val="-6"/>
                <w:sz w:val="20"/>
              </w:rPr>
              <w:t> </w:t>
            </w:r>
            <w:r>
              <w:rPr>
                <w:sz w:val="20"/>
              </w:rPr>
              <w:t>via </w:t>
            </w:r>
            <w:r>
              <w:rPr>
                <w:spacing w:val="-2"/>
                <w:sz w:val="20"/>
              </w:rPr>
              <w:t>email.</w:t>
            </w:r>
          </w:p>
        </w:tc>
        <w:tc>
          <w:tcPr>
            <w:tcW w:w="1843" w:type="dxa"/>
          </w:tcPr>
          <w:p>
            <w:pPr>
              <w:pStyle w:val="TableParagraph"/>
              <w:spacing w:before="38"/>
              <w:ind w:left="109" w:right="83"/>
              <w:rPr>
                <w:sz w:val="20"/>
              </w:rPr>
            </w:pPr>
            <w:r>
              <w:rPr>
                <w:sz w:val="20"/>
              </w:rPr>
              <w:t>As soon as the new</w:t>
            </w:r>
            <w:r>
              <w:rPr>
                <w:spacing w:val="-14"/>
                <w:sz w:val="20"/>
              </w:rPr>
              <w:t> </w:t>
            </w:r>
            <w:r>
              <w:rPr>
                <w:sz w:val="20"/>
              </w:rPr>
              <w:t>information</w:t>
            </w:r>
            <w:r>
              <w:rPr>
                <w:spacing w:val="-14"/>
                <w:sz w:val="20"/>
              </w:rPr>
              <w:t> </w:t>
            </w:r>
            <w:r>
              <w:rPr>
                <w:sz w:val="20"/>
              </w:rPr>
              <w:t>is identified as detailed</w:t>
            </w:r>
            <w:r>
              <w:rPr>
                <w:spacing w:val="-12"/>
                <w:sz w:val="20"/>
              </w:rPr>
              <w:t> </w:t>
            </w:r>
            <w:r>
              <w:rPr>
                <w:sz w:val="20"/>
              </w:rPr>
              <w:t>in</w:t>
            </w:r>
            <w:r>
              <w:rPr>
                <w:spacing w:val="-12"/>
                <w:sz w:val="20"/>
              </w:rPr>
              <w:t> </w:t>
            </w:r>
            <w:r>
              <w:rPr>
                <w:sz w:val="20"/>
              </w:rPr>
              <w:t>section </w:t>
            </w:r>
            <w:r>
              <w:rPr>
                <w:spacing w:val="-4"/>
                <w:sz w:val="20"/>
              </w:rPr>
              <w:t>6.1</w:t>
            </w:r>
          </w:p>
        </w:tc>
      </w:tr>
      <w:tr>
        <w:trPr>
          <w:trHeight w:val="1962" w:hRule="atLeast"/>
        </w:trPr>
        <w:tc>
          <w:tcPr>
            <w:tcW w:w="797" w:type="dxa"/>
          </w:tcPr>
          <w:p>
            <w:pPr>
              <w:pStyle w:val="TableParagraph"/>
              <w:spacing w:before="42"/>
              <w:rPr>
                <w:b/>
                <w:sz w:val="20"/>
              </w:rPr>
            </w:pPr>
            <w:r>
              <w:rPr>
                <w:b/>
                <w:spacing w:val="-2"/>
                <w:sz w:val="20"/>
              </w:rPr>
              <w:t>6.3.2</w:t>
            </w:r>
          </w:p>
        </w:tc>
        <w:tc>
          <w:tcPr>
            <w:tcW w:w="1162" w:type="dxa"/>
          </w:tcPr>
          <w:p>
            <w:pPr>
              <w:pStyle w:val="TableParagraph"/>
              <w:spacing w:before="42"/>
              <w:rPr>
                <w:sz w:val="20"/>
              </w:rPr>
            </w:pPr>
            <w:r>
              <w:rPr>
                <w:spacing w:val="-5"/>
                <w:sz w:val="20"/>
              </w:rPr>
              <w:t>GLL</w:t>
            </w:r>
          </w:p>
        </w:tc>
        <w:tc>
          <w:tcPr>
            <w:tcW w:w="6264" w:type="dxa"/>
          </w:tcPr>
          <w:p>
            <w:pPr>
              <w:pStyle w:val="TableParagraph"/>
              <w:spacing w:before="38"/>
              <w:ind w:left="104"/>
              <w:rPr>
                <w:sz w:val="20"/>
              </w:rPr>
            </w:pPr>
            <w:r>
              <w:rPr>
                <w:sz w:val="20"/>
              </w:rPr>
              <w:t>Identifies</w:t>
            </w:r>
            <w:r>
              <w:rPr>
                <w:spacing w:val="-5"/>
                <w:sz w:val="20"/>
              </w:rPr>
              <w:t> </w:t>
            </w:r>
            <w:r>
              <w:rPr>
                <w:sz w:val="20"/>
              </w:rPr>
              <w:t>the</w:t>
            </w:r>
            <w:r>
              <w:rPr>
                <w:spacing w:val="-9"/>
                <w:sz w:val="20"/>
              </w:rPr>
              <w:t> </w:t>
            </w:r>
            <w:r>
              <w:rPr>
                <w:sz w:val="20"/>
              </w:rPr>
              <w:t>timeframe</w:t>
            </w:r>
            <w:r>
              <w:rPr>
                <w:spacing w:val="-6"/>
                <w:sz w:val="20"/>
              </w:rPr>
              <w:t> </w:t>
            </w:r>
            <w:r>
              <w:rPr>
                <w:sz w:val="20"/>
              </w:rPr>
              <w:t>for</w:t>
            </w:r>
            <w:r>
              <w:rPr>
                <w:spacing w:val="-6"/>
                <w:sz w:val="20"/>
              </w:rPr>
              <w:t> </w:t>
            </w:r>
            <w:r>
              <w:rPr>
                <w:sz w:val="20"/>
              </w:rPr>
              <w:t>the</w:t>
            </w:r>
            <w:r>
              <w:rPr>
                <w:spacing w:val="-6"/>
                <w:sz w:val="20"/>
              </w:rPr>
              <w:t> </w:t>
            </w:r>
            <w:r>
              <w:rPr>
                <w:sz w:val="20"/>
              </w:rPr>
              <w:t>submission</w:t>
            </w:r>
            <w:r>
              <w:rPr>
                <w:spacing w:val="-6"/>
                <w:sz w:val="20"/>
              </w:rPr>
              <w:t> </w:t>
            </w:r>
            <w:r>
              <w:rPr>
                <w:sz w:val="20"/>
              </w:rPr>
              <w:t>of</w:t>
            </w:r>
            <w:r>
              <w:rPr>
                <w:spacing w:val="-5"/>
                <w:sz w:val="20"/>
              </w:rPr>
              <w:t> </w:t>
            </w:r>
            <w:r>
              <w:rPr>
                <w:sz w:val="20"/>
              </w:rPr>
              <w:t>updated/revised local/regional labels based on trigger:</w:t>
            </w:r>
          </w:p>
          <w:p>
            <w:pPr>
              <w:pStyle w:val="TableParagraph"/>
              <w:numPr>
                <w:ilvl w:val="0"/>
                <w:numId w:val="6"/>
              </w:numPr>
              <w:tabs>
                <w:tab w:pos="824" w:val="left" w:leader="none"/>
                <w:tab w:pos="825" w:val="left" w:leader="none"/>
              </w:tabs>
              <w:spacing w:line="240" w:lineRule="auto" w:before="40" w:after="0"/>
              <w:ind w:left="824" w:right="407" w:hanging="360"/>
              <w:jc w:val="left"/>
              <w:rPr>
                <w:sz w:val="20"/>
              </w:rPr>
            </w:pPr>
            <w:r>
              <w:rPr>
                <w:sz w:val="20"/>
              </w:rPr>
              <w:t>Immediate</w:t>
            </w:r>
            <w:r>
              <w:rPr>
                <w:spacing w:val="-6"/>
                <w:sz w:val="20"/>
              </w:rPr>
              <w:t> </w:t>
            </w:r>
            <w:r>
              <w:rPr>
                <w:sz w:val="20"/>
              </w:rPr>
              <w:t>Update</w:t>
            </w:r>
            <w:r>
              <w:rPr>
                <w:spacing w:val="-5"/>
                <w:sz w:val="20"/>
              </w:rPr>
              <w:t> </w:t>
            </w:r>
            <w:r>
              <w:rPr>
                <w:sz w:val="20"/>
              </w:rPr>
              <w:t>–</w:t>
            </w:r>
            <w:r>
              <w:rPr>
                <w:spacing w:val="-5"/>
                <w:sz w:val="20"/>
              </w:rPr>
              <w:t> </w:t>
            </w:r>
            <w:r>
              <w:rPr>
                <w:sz w:val="20"/>
              </w:rPr>
              <w:t>Local/regional</w:t>
            </w:r>
            <w:r>
              <w:rPr>
                <w:spacing w:val="-7"/>
                <w:sz w:val="20"/>
              </w:rPr>
              <w:t> </w:t>
            </w:r>
            <w:r>
              <w:rPr>
                <w:sz w:val="20"/>
              </w:rPr>
              <w:t>label</w:t>
            </w:r>
            <w:r>
              <w:rPr>
                <w:spacing w:val="-7"/>
                <w:sz w:val="20"/>
              </w:rPr>
              <w:t> </w:t>
            </w:r>
            <w:r>
              <w:rPr>
                <w:sz w:val="20"/>
              </w:rPr>
              <w:t>shall</w:t>
            </w:r>
            <w:r>
              <w:rPr>
                <w:spacing w:val="-7"/>
                <w:sz w:val="20"/>
              </w:rPr>
              <w:t> </w:t>
            </w:r>
            <w:r>
              <w:rPr>
                <w:sz w:val="20"/>
              </w:rPr>
              <w:t>be</w:t>
            </w:r>
            <w:r>
              <w:rPr>
                <w:spacing w:val="-7"/>
                <w:sz w:val="20"/>
              </w:rPr>
              <w:t> </w:t>
            </w:r>
            <w:r>
              <w:rPr>
                <w:sz w:val="20"/>
              </w:rPr>
              <w:t>revised and submitted within 60 calendar days from trigger.</w:t>
            </w:r>
          </w:p>
          <w:p>
            <w:pPr>
              <w:pStyle w:val="TableParagraph"/>
              <w:numPr>
                <w:ilvl w:val="0"/>
                <w:numId w:val="6"/>
              </w:numPr>
              <w:tabs>
                <w:tab w:pos="824" w:val="left" w:leader="none"/>
                <w:tab w:pos="825" w:val="left" w:leader="none"/>
              </w:tabs>
              <w:spacing w:line="240" w:lineRule="auto" w:before="0" w:after="0"/>
              <w:ind w:left="824" w:right="191" w:hanging="360"/>
              <w:jc w:val="left"/>
              <w:rPr>
                <w:sz w:val="20"/>
              </w:rPr>
            </w:pPr>
            <w:r>
              <w:rPr>
                <w:sz w:val="20"/>
              </w:rPr>
              <w:t>Non-Immediate Update – Local/regional label shall be revised</w:t>
            </w:r>
            <w:r>
              <w:rPr>
                <w:spacing w:val="-6"/>
                <w:sz w:val="20"/>
              </w:rPr>
              <w:t> </w:t>
            </w:r>
            <w:r>
              <w:rPr>
                <w:sz w:val="20"/>
              </w:rPr>
              <w:t>and</w:t>
            </w:r>
            <w:r>
              <w:rPr>
                <w:spacing w:val="-4"/>
                <w:sz w:val="20"/>
              </w:rPr>
              <w:t> </w:t>
            </w:r>
            <w:r>
              <w:rPr>
                <w:sz w:val="20"/>
              </w:rPr>
              <w:t>submitted</w:t>
            </w:r>
            <w:r>
              <w:rPr>
                <w:spacing w:val="-6"/>
                <w:sz w:val="20"/>
              </w:rPr>
              <w:t> </w:t>
            </w:r>
            <w:r>
              <w:rPr>
                <w:sz w:val="20"/>
              </w:rPr>
              <w:t>within</w:t>
            </w:r>
            <w:r>
              <w:rPr>
                <w:spacing w:val="-6"/>
                <w:sz w:val="20"/>
              </w:rPr>
              <w:t> </w:t>
            </w:r>
            <w:r>
              <w:rPr>
                <w:sz w:val="20"/>
              </w:rPr>
              <w:t>90</w:t>
            </w:r>
            <w:r>
              <w:rPr>
                <w:spacing w:val="-6"/>
                <w:sz w:val="20"/>
              </w:rPr>
              <w:t> </w:t>
            </w:r>
            <w:r>
              <w:rPr>
                <w:sz w:val="20"/>
              </w:rPr>
              <w:t>calendar</w:t>
            </w:r>
            <w:r>
              <w:rPr>
                <w:spacing w:val="-6"/>
                <w:sz w:val="20"/>
              </w:rPr>
              <w:t> </w:t>
            </w:r>
            <w:r>
              <w:rPr>
                <w:sz w:val="20"/>
              </w:rPr>
              <w:t>days</w:t>
            </w:r>
            <w:r>
              <w:rPr>
                <w:spacing w:val="-3"/>
                <w:sz w:val="20"/>
              </w:rPr>
              <w:t> </w:t>
            </w:r>
            <w:r>
              <w:rPr>
                <w:sz w:val="20"/>
              </w:rPr>
              <w:t>from</w:t>
            </w:r>
            <w:r>
              <w:rPr>
                <w:spacing w:val="-6"/>
                <w:sz w:val="20"/>
              </w:rPr>
              <w:t> </w:t>
            </w:r>
            <w:r>
              <w:rPr>
                <w:sz w:val="20"/>
              </w:rPr>
              <w:t>trigger.</w:t>
            </w:r>
          </w:p>
          <w:p>
            <w:pPr>
              <w:pStyle w:val="TableParagraph"/>
              <w:numPr>
                <w:ilvl w:val="0"/>
                <w:numId w:val="6"/>
              </w:numPr>
              <w:tabs>
                <w:tab w:pos="824" w:val="left" w:leader="none"/>
                <w:tab w:pos="825" w:val="left" w:leader="none"/>
              </w:tabs>
              <w:spacing w:line="226" w:lineRule="exact" w:before="3" w:after="0"/>
              <w:ind w:left="824" w:right="451" w:hanging="360"/>
              <w:jc w:val="left"/>
              <w:rPr>
                <w:sz w:val="20"/>
              </w:rPr>
            </w:pPr>
            <w:r>
              <w:rPr>
                <w:sz w:val="20"/>
              </w:rPr>
              <w:t>Other</w:t>
            </w:r>
            <w:r>
              <w:rPr>
                <w:spacing w:val="-5"/>
                <w:sz w:val="20"/>
              </w:rPr>
              <w:t> </w:t>
            </w:r>
            <w:r>
              <w:rPr>
                <w:sz w:val="20"/>
              </w:rPr>
              <w:t>Update</w:t>
            </w:r>
            <w:r>
              <w:rPr>
                <w:spacing w:val="-4"/>
                <w:sz w:val="20"/>
              </w:rPr>
              <w:t> </w:t>
            </w:r>
            <w:r>
              <w:rPr>
                <w:sz w:val="20"/>
              </w:rPr>
              <w:t>–</w:t>
            </w:r>
            <w:r>
              <w:rPr>
                <w:spacing w:val="-9"/>
                <w:sz w:val="20"/>
              </w:rPr>
              <w:t> </w:t>
            </w:r>
            <w:r>
              <w:rPr>
                <w:sz w:val="20"/>
              </w:rPr>
              <w:t>Local/regional</w:t>
            </w:r>
            <w:r>
              <w:rPr>
                <w:spacing w:val="-6"/>
                <w:sz w:val="20"/>
              </w:rPr>
              <w:t> </w:t>
            </w:r>
            <w:r>
              <w:rPr>
                <w:sz w:val="20"/>
              </w:rPr>
              <w:t>label</w:t>
            </w:r>
            <w:r>
              <w:rPr>
                <w:spacing w:val="-6"/>
                <w:sz w:val="20"/>
              </w:rPr>
              <w:t> </w:t>
            </w:r>
            <w:r>
              <w:rPr>
                <w:sz w:val="20"/>
              </w:rPr>
              <w:t>shall</w:t>
            </w:r>
            <w:r>
              <w:rPr>
                <w:spacing w:val="-6"/>
                <w:sz w:val="20"/>
              </w:rPr>
              <w:t> </w:t>
            </w:r>
            <w:r>
              <w:rPr>
                <w:sz w:val="20"/>
              </w:rPr>
              <w:t>be</w:t>
            </w:r>
            <w:r>
              <w:rPr>
                <w:spacing w:val="-6"/>
                <w:sz w:val="20"/>
              </w:rPr>
              <w:t> </w:t>
            </w:r>
            <w:r>
              <w:rPr>
                <w:sz w:val="20"/>
              </w:rPr>
              <w:t>revised</w:t>
            </w:r>
            <w:r>
              <w:rPr>
                <w:spacing w:val="-6"/>
                <w:sz w:val="20"/>
              </w:rPr>
              <w:t> </w:t>
            </w:r>
            <w:r>
              <w:rPr>
                <w:sz w:val="20"/>
              </w:rPr>
              <w:t>and submitted within 120 calendar days from trigger.</w:t>
            </w:r>
          </w:p>
        </w:tc>
        <w:tc>
          <w:tcPr>
            <w:tcW w:w="1843" w:type="dxa"/>
          </w:tcPr>
          <w:p>
            <w:pPr>
              <w:pStyle w:val="TableParagraph"/>
              <w:spacing w:before="38"/>
              <w:ind w:left="109" w:right="283"/>
              <w:rPr>
                <w:sz w:val="20"/>
              </w:rPr>
            </w:pPr>
            <w:r>
              <w:rPr>
                <w:sz w:val="20"/>
              </w:rPr>
              <w:t>After</w:t>
            </w:r>
            <w:r>
              <w:rPr>
                <w:spacing w:val="-14"/>
                <w:sz w:val="20"/>
              </w:rPr>
              <w:t> </w:t>
            </w:r>
            <w:r>
              <w:rPr>
                <w:sz w:val="20"/>
              </w:rPr>
              <w:t>notification of the trigger</w:t>
            </w:r>
          </w:p>
        </w:tc>
      </w:tr>
    </w:tbl>
    <w:p>
      <w:pPr>
        <w:spacing w:after="0"/>
        <w:rPr>
          <w:sz w:val="20"/>
        </w:rPr>
        <w:sectPr>
          <w:pgSz w:w="12240" w:h="15840"/>
          <w:pgMar w:header="979" w:footer="877" w:top="2600" w:bottom="1140" w:left="840" w:right="840"/>
        </w:sectPr>
      </w:pPr>
    </w:p>
    <w:p>
      <w:pPr>
        <w:pStyle w:val="BodyText"/>
        <w:spacing w:before="6"/>
        <w:rPr>
          <w:b/>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242"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7"/>
              </w:numPr>
              <w:tabs>
                <w:tab w:pos="824" w:val="left" w:leader="none"/>
                <w:tab w:pos="825" w:val="left" w:leader="none"/>
              </w:tabs>
              <w:spacing w:line="240" w:lineRule="auto" w:before="0" w:after="0"/>
              <w:ind w:left="824" w:right="439" w:hanging="360"/>
              <w:jc w:val="left"/>
              <w:rPr>
                <w:sz w:val="20"/>
              </w:rPr>
            </w:pPr>
            <w:r>
              <w:rPr>
                <w:sz w:val="20"/>
              </w:rPr>
              <w:t>If</w:t>
            </w:r>
            <w:r>
              <w:rPr>
                <w:spacing w:val="-5"/>
                <w:sz w:val="20"/>
              </w:rPr>
              <w:t> </w:t>
            </w:r>
            <w:r>
              <w:rPr>
                <w:sz w:val="20"/>
              </w:rPr>
              <w:t>minor</w:t>
            </w:r>
            <w:r>
              <w:rPr>
                <w:spacing w:val="-5"/>
                <w:sz w:val="20"/>
              </w:rPr>
              <w:t> </w:t>
            </w:r>
            <w:r>
              <w:rPr>
                <w:sz w:val="20"/>
              </w:rPr>
              <w:t>changes,</w:t>
            </w:r>
            <w:r>
              <w:rPr>
                <w:spacing w:val="-5"/>
                <w:sz w:val="20"/>
              </w:rPr>
              <w:t> </w:t>
            </w:r>
            <w:r>
              <w:rPr>
                <w:sz w:val="20"/>
              </w:rPr>
              <w:t>and</w:t>
            </w:r>
            <w:r>
              <w:rPr>
                <w:spacing w:val="-5"/>
                <w:sz w:val="20"/>
              </w:rPr>
              <w:t> </w:t>
            </w:r>
            <w:r>
              <w:rPr>
                <w:sz w:val="20"/>
              </w:rPr>
              <w:t>no</w:t>
            </w:r>
            <w:r>
              <w:rPr>
                <w:spacing w:val="-4"/>
                <w:sz w:val="20"/>
              </w:rPr>
              <w:t> </w:t>
            </w:r>
            <w:r>
              <w:rPr>
                <w:sz w:val="20"/>
              </w:rPr>
              <w:t>immediate</w:t>
            </w:r>
            <w:r>
              <w:rPr>
                <w:spacing w:val="-4"/>
                <w:sz w:val="20"/>
              </w:rPr>
              <w:t> </w:t>
            </w:r>
            <w:r>
              <w:rPr>
                <w:sz w:val="20"/>
              </w:rPr>
              <w:t>submission</w:t>
            </w:r>
            <w:r>
              <w:rPr>
                <w:spacing w:val="-5"/>
                <w:sz w:val="20"/>
              </w:rPr>
              <w:t> </w:t>
            </w:r>
            <w:r>
              <w:rPr>
                <w:sz w:val="20"/>
              </w:rPr>
              <w:t>to</w:t>
            </w:r>
            <w:r>
              <w:rPr>
                <w:spacing w:val="-5"/>
                <w:sz w:val="20"/>
              </w:rPr>
              <w:t> </w:t>
            </w:r>
            <w:r>
              <w:rPr>
                <w:sz w:val="20"/>
              </w:rPr>
              <w:t>HA</w:t>
            </w:r>
            <w:r>
              <w:rPr>
                <w:spacing w:val="-5"/>
                <w:sz w:val="20"/>
              </w:rPr>
              <w:t> </w:t>
            </w:r>
            <w:r>
              <w:rPr>
                <w:sz w:val="20"/>
              </w:rPr>
              <w:t>is required, notifies the changes to HA at a later date, if required by the HA.</w:t>
            </w:r>
          </w:p>
          <w:p>
            <w:pPr>
              <w:pStyle w:val="TableParagraph"/>
              <w:spacing w:before="38"/>
              <w:ind w:left="104"/>
              <w:rPr>
                <w:sz w:val="20"/>
              </w:rPr>
            </w:pPr>
            <w:r>
              <w:rPr>
                <w:sz w:val="20"/>
              </w:rPr>
              <w:t>Note:</w:t>
            </w:r>
            <w:r>
              <w:rPr>
                <w:spacing w:val="-4"/>
                <w:sz w:val="20"/>
              </w:rPr>
              <w:t> </w:t>
            </w:r>
            <w:r>
              <w:rPr>
                <w:sz w:val="20"/>
              </w:rPr>
              <w:t>Timeframe</w:t>
            </w:r>
            <w:r>
              <w:rPr>
                <w:spacing w:val="-3"/>
                <w:sz w:val="20"/>
              </w:rPr>
              <w:t> </w:t>
            </w:r>
            <w:r>
              <w:rPr>
                <w:sz w:val="20"/>
              </w:rPr>
              <w:t>may</w:t>
            </w:r>
            <w:r>
              <w:rPr>
                <w:spacing w:val="-3"/>
                <w:sz w:val="20"/>
              </w:rPr>
              <w:t> </w:t>
            </w:r>
            <w:r>
              <w:rPr>
                <w:sz w:val="20"/>
              </w:rPr>
              <w:t>be</w:t>
            </w:r>
            <w:r>
              <w:rPr>
                <w:spacing w:val="-4"/>
                <w:sz w:val="20"/>
              </w:rPr>
              <w:t> </w:t>
            </w:r>
            <w:r>
              <w:rPr>
                <w:sz w:val="20"/>
              </w:rPr>
              <w:t>adjusted</w:t>
            </w:r>
            <w:r>
              <w:rPr>
                <w:spacing w:val="-4"/>
                <w:sz w:val="20"/>
              </w:rPr>
              <w:t> </w:t>
            </w:r>
            <w:r>
              <w:rPr>
                <w:sz w:val="20"/>
              </w:rPr>
              <w:t>based</w:t>
            </w:r>
            <w:r>
              <w:rPr>
                <w:spacing w:val="-4"/>
                <w:sz w:val="20"/>
              </w:rPr>
              <w:t> </w:t>
            </w:r>
            <w:r>
              <w:rPr>
                <w:sz w:val="20"/>
              </w:rPr>
              <w:t>on</w:t>
            </w:r>
            <w:r>
              <w:rPr>
                <w:spacing w:val="-4"/>
                <w:sz w:val="20"/>
              </w:rPr>
              <w:t> </w:t>
            </w:r>
            <w:r>
              <w:rPr>
                <w:sz w:val="20"/>
              </w:rPr>
              <w:t>MAH</w:t>
            </w:r>
            <w:r>
              <w:rPr>
                <w:spacing w:val="-2"/>
                <w:sz w:val="20"/>
              </w:rPr>
              <w:t> </w:t>
            </w:r>
            <w:r>
              <w:rPr>
                <w:sz w:val="20"/>
              </w:rPr>
              <w:t>and</w:t>
            </w:r>
            <w:r>
              <w:rPr>
                <w:spacing w:val="-5"/>
                <w:sz w:val="20"/>
              </w:rPr>
              <w:t> </w:t>
            </w:r>
            <w:r>
              <w:rPr>
                <w:sz w:val="20"/>
              </w:rPr>
              <w:t>respective country HA requirement.</w:t>
            </w:r>
          </w:p>
        </w:tc>
        <w:tc>
          <w:tcPr>
            <w:tcW w:w="1843" w:type="dxa"/>
          </w:tcPr>
          <w:p>
            <w:pPr>
              <w:pStyle w:val="TableParagraph"/>
              <w:ind w:left="0"/>
              <w:rPr>
                <w:rFonts w:ascii="Times New Roman"/>
                <w:sz w:val="18"/>
              </w:rPr>
            </w:pPr>
          </w:p>
        </w:tc>
      </w:tr>
      <w:tr>
        <w:trPr>
          <w:trHeight w:val="1026" w:hRule="atLeast"/>
        </w:trPr>
        <w:tc>
          <w:tcPr>
            <w:tcW w:w="797" w:type="dxa"/>
          </w:tcPr>
          <w:p>
            <w:pPr>
              <w:pStyle w:val="TableParagraph"/>
              <w:spacing w:before="42"/>
              <w:rPr>
                <w:b/>
                <w:sz w:val="20"/>
              </w:rPr>
            </w:pPr>
            <w:r>
              <w:rPr>
                <w:b/>
                <w:spacing w:val="-2"/>
                <w:sz w:val="20"/>
              </w:rPr>
              <w:t>6.3.3</w:t>
            </w:r>
          </w:p>
        </w:tc>
        <w:tc>
          <w:tcPr>
            <w:tcW w:w="1162" w:type="dxa"/>
          </w:tcPr>
          <w:p>
            <w:pPr>
              <w:pStyle w:val="TableParagraph"/>
              <w:spacing w:before="42"/>
              <w:rPr>
                <w:sz w:val="20"/>
              </w:rPr>
            </w:pPr>
            <w:r>
              <w:rPr>
                <w:spacing w:val="-5"/>
                <w:sz w:val="20"/>
              </w:rPr>
              <w:t>GLL</w:t>
            </w:r>
          </w:p>
        </w:tc>
        <w:tc>
          <w:tcPr>
            <w:tcW w:w="6264" w:type="dxa"/>
          </w:tcPr>
          <w:p>
            <w:pPr>
              <w:pStyle w:val="TableParagraph"/>
              <w:numPr>
                <w:ilvl w:val="0"/>
                <w:numId w:val="8"/>
              </w:numPr>
              <w:tabs>
                <w:tab w:pos="464" w:val="left" w:leader="none"/>
                <w:tab w:pos="465" w:val="left" w:leader="none"/>
              </w:tabs>
              <w:spacing w:line="240" w:lineRule="auto" w:before="38" w:after="0"/>
              <w:ind w:left="464" w:right="287" w:hanging="360"/>
              <w:jc w:val="left"/>
              <w:rPr>
                <w:sz w:val="20"/>
              </w:rPr>
            </w:pPr>
            <w:r>
              <w:rPr>
                <w:sz w:val="20"/>
              </w:rPr>
              <w:t>Schedules the Kick-off meeting with</w:t>
            </w:r>
            <w:r>
              <w:rPr>
                <w:spacing w:val="-1"/>
                <w:sz w:val="20"/>
              </w:rPr>
              <w:t> </w:t>
            </w:r>
            <w:r>
              <w:rPr>
                <w:sz w:val="20"/>
              </w:rPr>
              <w:t>internal and client SMEs, GRL,</w:t>
            </w:r>
            <w:r>
              <w:rPr>
                <w:spacing w:val="-4"/>
                <w:sz w:val="20"/>
              </w:rPr>
              <w:t> </w:t>
            </w:r>
            <w:r>
              <w:rPr>
                <w:sz w:val="20"/>
              </w:rPr>
              <w:t>LRA</w:t>
            </w:r>
            <w:r>
              <w:rPr>
                <w:spacing w:val="-6"/>
                <w:sz w:val="20"/>
              </w:rPr>
              <w:t> </w:t>
            </w:r>
            <w:r>
              <w:rPr>
                <w:sz w:val="20"/>
              </w:rPr>
              <w:t>and</w:t>
            </w:r>
            <w:r>
              <w:rPr>
                <w:spacing w:val="-5"/>
                <w:sz w:val="20"/>
              </w:rPr>
              <w:t> </w:t>
            </w:r>
            <w:r>
              <w:rPr>
                <w:sz w:val="20"/>
              </w:rPr>
              <w:t>other</w:t>
            </w:r>
            <w:r>
              <w:rPr>
                <w:spacing w:val="-2"/>
                <w:sz w:val="20"/>
              </w:rPr>
              <w:t> </w:t>
            </w:r>
            <w:r>
              <w:rPr>
                <w:sz w:val="20"/>
              </w:rPr>
              <w:t>stakeholders</w:t>
            </w:r>
            <w:r>
              <w:rPr>
                <w:spacing w:val="-6"/>
                <w:sz w:val="20"/>
              </w:rPr>
              <w:t> </w:t>
            </w:r>
            <w:r>
              <w:rPr>
                <w:sz w:val="20"/>
              </w:rPr>
              <w:t>to</w:t>
            </w:r>
            <w:r>
              <w:rPr>
                <w:spacing w:val="-5"/>
                <w:sz w:val="20"/>
              </w:rPr>
              <w:t> </w:t>
            </w:r>
            <w:r>
              <w:rPr>
                <w:sz w:val="20"/>
              </w:rPr>
              <w:t>discuss</w:t>
            </w:r>
            <w:r>
              <w:rPr>
                <w:spacing w:val="-5"/>
                <w:sz w:val="20"/>
              </w:rPr>
              <w:t> </w:t>
            </w:r>
            <w:r>
              <w:rPr>
                <w:sz w:val="20"/>
              </w:rPr>
              <w:t>on</w:t>
            </w:r>
            <w:r>
              <w:rPr>
                <w:spacing w:val="-5"/>
                <w:sz w:val="20"/>
              </w:rPr>
              <w:t> </w:t>
            </w:r>
            <w:r>
              <w:rPr>
                <w:sz w:val="20"/>
              </w:rPr>
              <w:t>approach</w:t>
            </w:r>
            <w:r>
              <w:rPr>
                <w:spacing w:val="-5"/>
                <w:sz w:val="20"/>
              </w:rPr>
              <w:t> </w:t>
            </w:r>
            <w:r>
              <w:rPr>
                <w:sz w:val="20"/>
              </w:rPr>
              <w:t>and </w:t>
            </w:r>
            <w:r>
              <w:rPr>
                <w:spacing w:val="-2"/>
                <w:sz w:val="20"/>
              </w:rPr>
              <w:t>timelines</w:t>
            </w:r>
          </w:p>
          <w:p>
            <w:pPr>
              <w:pStyle w:val="TableParagraph"/>
              <w:numPr>
                <w:ilvl w:val="0"/>
                <w:numId w:val="8"/>
              </w:numPr>
              <w:tabs>
                <w:tab w:pos="464" w:val="left" w:leader="none"/>
                <w:tab w:pos="465" w:val="left" w:leader="none"/>
              </w:tabs>
              <w:spacing w:line="240" w:lineRule="auto" w:before="1" w:after="0"/>
              <w:ind w:left="464" w:right="0" w:hanging="361"/>
              <w:jc w:val="left"/>
              <w:rPr>
                <w:sz w:val="20"/>
              </w:rPr>
            </w:pPr>
            <w:r>
              <w:rPr>
                <w:sz w:val="20"/>
              </w:rPr>
              <w:t>Documents</w:t>
            </w:r>
            <w:r>
              <w:rPr>
                <w:spacing w:val="-7"/>
                <w:sz w:val="20"/>
              </w:rPr>
              <w:t> </w:t>
            </w:r>
            <w:r>
              <w:rPr>
                <w:sz w:val="20"/>
              </w:rPr>
              <w:t>the</w:t>
            </w:r>
            <w:r>
              <w:rPr>
                <w:spacing w:val="-6"/>
                <w:sz w:val="20"/>
              </w:rPr>
              <w:t> </w:t>
            </w:r>
            <w:r>
              <w:rPr>
                <w:sz w:val="20"/>
              </w:rPr>
              <w:t>outcome</w:t>
            </w:r>
            <w:r>
              <w:rPr>
                <w:spacing w:val="-6"/>
                <w:sz w:val="20"/>
              </w:rPr>
              <w:t> </w:t>
            </w:r>
            <w:r>
              <w:rPr>
                <w:sz w:val="20"/>
              </w:rPr>
              <w:t>from</w:t>
            </w:r>
            <w:r>
              <w:rPr>
                <w:spacing w:val="-6"/>
                <w:sz w:val="20"/>
              </w:rPr>
              <w:t> </w:t>
            </w:r>
            <w:r>
              <w:rPr>
                <w:sz w:val="20"/>
              </w:rPr>
              <w:t>the</w:t>
            </w:r>
            <w:r>
              <w:rPr>
                <w:spacing w:val="-6"/>
                <w:sz w:val="20"/>
              </w:rPr>
              <w:t> </w:t>
            </w:r>
            <w:r>
              <w:rPr>
                <w:sz w:val="20"/>
              </w:rPr>
              <w:t>Kick-Off</w:t>
            </w:r>
            <w:r>
              <w:rPr>
                <w:spacing w:val="-6"/>
                <w:sz w:val="20"/>
              </w:rPr>
              <w:t> </w:t>
            </w:r>
            <w:r>
              <w:rPr>
                <w:spacing w:val="-2"/>
                <w:sz w:val="20"/>
              </w:rPr>
              <w:t>meeting.</w:t>
            </w:r>
          </w:p>
        </w:tc>
        <w:tc>
          <w:tcPr>
            <w:tcW w:w="1843" w:type="dxa"/>
          </w:tcPr>
          <w:p>
            <w:pPr>
              <w:pStyle w:val="TableParagraph"/>
              <w:spacing w:before="38"/>
              <w:ind w:left="109" w:right="83"/>
              <w:rPr>
                <w:sz w:val="20"/>
              </w:rPr>
            </w:pPr>
            <w:r>
              <w:rPr>
                <w:sz w:val="20"/>
              </w:rPr>
              <w:t>After</w:t>
            </w:r>
            <w:r>
              <w:rPr>
                <w:spacing w:val="-14"/>
                <w:sz w:val="20"/>
              </w:rPr>
              <w:t> </w:t>
            </w:r>
            <w:r>
              <w:rPr>
                <w:sz w:val="20"/>
              </w:rPr>
              <w:t>identification of the timeframe for submission</w:t>
            </w:r>
          </w:p>
        </w:tc>
      </w:tr>
      <w:tr>
        <w:trPr>
          <w:trHeight w:val="541" w:hRule="atLeast"/>
        </w:trPr>
        <w:tc>
          <w:tcPr>
            <w:tcW w:w="797" w:type="dxa"/>
          </w:tcPr>
          <w:p>
            <w:pPr>
              <w:pStyle w:val="TableParagraph"/>
              <w:spacing w:before="42"/>
              <w:rPr>
                <w:b/>
                <w:sz w:val="20"/>
              </w:rPr>
            </w:pPr>
            <w:r>
              <w:rPr>
                <w:b/>
                <w:spacing w:val="-2"/>
                <w:sz w:val="20"/>
              </w:rPr>
              <w:t>6.3.4</w:t>
            </w:r>
          </w:p>
        </w:tc>
        <w:tc>
          <w:tcPr>
            <w:tcW w:w="1162" w:type="dxa"/>
          </w:tcPr>
          <w:p>
            <w:pPr>
              <w:pStyle w:val="TableParagraph"/>
              <w:spacing w:before="42"/>
              <w:rPr>
                <w:sz w:val="20"/>
              </w:rPr>
            </w:pPr>
            <w:r>
              <w:rPr>
                <w:spacing w:val="-5"/>
                <w:sz w:val="20"/>
              </w:rPr>
              <w:t>GLL</w:t>
            </w:r>
          </w:p>
        </w:tc>
        <w:tc>
          <w:tcPr>
            <w:tcW w:w="6264" w:type="dxa"/>
          </w:tcPr>
          <w:p>
            <w:pPr>
              <w:pStyle w:val="TableParagraph"/>
              <w:spacing w:before="38"/>
              <w:ind w:left="104" w:right="177"/>
              <w:rPr>
                <w:sz w:val="20"/>
              </w:rPr>
            </w:pPr>
            <w:r>
              <w:rPr>
                <w:sz w:val="20"/>
              </w:rPr>
              <w:t>Sets</w:t>
            </w:r>
            <w:r>
              <w:rPr>
                <w:spacing w:val="-5"/>
                <w:sz w:val="20"/>
              </w:rPr>
              <w:t> </w:t>
            </w:r>
            <w:r>
              <w:rPr>
                <w:sz w:val="20"/>
              </w:rPr>
              <w:t>up</w:t>
            </w:r>
            <w:r>
              <w:rPr>
                <w:spacing w:val="-5"/>
                <w:sz w:val="20"/>
              </w:rPr>
              <w:t> </w:t>
            </w:r>
            <w:r>
              <w:rPr>
                <w:sz w:val="20"/>
              </w:rPr>
              <w:t>a</w:t>
            </w:r>
            <w:r>
              <w:rPr>
                <w:spacing w:val="-5"/>
                <w:sz w:val="20"/>
              </w:rPr>
              <w:t> </w:t>
            </w:r>
            <w:r>
              <w:rPr>
                <w:sz w:val="20"/>
              </w:rPr>
              <w:t>meeting</w:t>
            </w:r>
            <w:r>
              <w:rPr>
                <w:spacing w:val="-5"/>
                <w:sz w:val="20"/>
              </w:rPr>
              <w:t> </w:t>
            </w:r>
            <w:r>
              <w:rPr>
                <w:sz w:val="20"/>
              </w:rPr>
              <w:t>with</w:t>
            </w:r>
            <w:r>
              <w:rPr>
                <w:spacing w:val="-5"/>
                <w:sz w:val="20"/>
              </w:rPr>
              <w:t> </w:t>
            </w:r>
            <w:r>
              <w:rPr>
                <w:sz w:val="20"/>
              </w:rPr>
              <w:t>appropriate</w:t>
            </w:r>
            <w:r>
              <w:rPr>
                <w:spacing w:val="-5"/>
                <w:sz w:val="20"/>
              </w:rPr>
              <w:t> </w:t>
            </w:r>
            <w:r>
              <w:rPr>
                <w:sz w:val="20"/>
              </w:rPr>
              <w:t>SMEs</w:t>
            </w:r>
            <w:r>
              <w:rPr>
                <w:spacing w:val="-6"/>
                <w:sz w:val="20"/>
              </w:rPr>
              <w:t> </w:t>
            </w:r>
            <w:r>
              <w:rPr>
                <w:sz w:val="20"/>
              </w:rPr>
              <w:t>to</w:t>
            </w:r>
            <w:r>
              <w:rPr>
                <w:spacing w:val="-6"/>
                <w:sz w:val="20"/>
              </w:rPr>
              <w:t> </w:t>
            </w:r>
            <w:r>
              <w:rPr>
                <w:sz w:val="20"/>
              </w:rPr>
              <w:t>collect</w:t>
            </w:r>
            <w:r>
              <w:rPr>
                <w:spacing w:val="-4"/>
                <w:sz w:val="20"/>
              </w:rPr>
              <w:t> </w:t>
            </w:r>
            <w:r>
              <w:rPr>
                <w:sz w:val="20"/>
              </w:rPr>
              <w:t>source </w:t>
            </w:r>
            <w:r>
              <w:rPr>
                <w:spacing w:val="-2"/>
                <w:sz w:val="20"/>
              </w:rPr>
              <w:t>documents.</w:t>
            </w:r>
          </w:p>
        </w:tc>
        <w:tc>
          <w:tcPr>
            <w:tcW w:w="1843" w:type="dxa"/>
          </w:tcPr>
          <w:p>
            <w:pPr>
              <w:pStyle w:val="TableParagraph"/>
              <w:spacing w:before="38"/>
              <w:ind w:left="109"/>
              <w:rPr>
                <w:sz w:val="20"/>
              </w:rPr>
            </w:pPr>
            <w:r>
              <w:rPr>
                <w:sz w:val="20"/>
              </w:rPr>
              <w:t>After</w:t>
            </w:r>
            <w:r>
              <w:rPr>
                <w:spacing w:val="-14"/>
                <w:sz w:val="20"/>
              </w:rPr>
              <w:t> </w:t>
            </w:r>
            <w:r>
              <w:rPr>
                <w:sz w:val="20"/>
              </w:rPr>
              <w:t>the</w:t>
            </w:r>
            <w:r>
              <w:rPr>
                <w:spacing w:val="-14"/>
                <w:sz w:val="20"/>
              </w:rPr>
              <w:t> </w:t>
            </w:r>
            <w:r>
              <w:rPr>
                <w:sz w:val="20"/>
              </w:rPr>
              <w:t>Kick-off </w:t>
            </w:r>
            <w:r>
              <w:rPr>
                <w:spacing w:val="-2"/>
                <w:sz w:val="20"/>
              </w:rPr>
              <w:t>meeting</w:t>
            </w:r>
          </w:p>
        </w:tc>
      </w:tr>
      <w:tr>
        <w:trPr>
          <w:trHeight w:val="575" w:hRule="atLeast"/>
        </w:trPr>
        <w:tc>
          <w:tcPr>
            <w:tcW w:w="797" w:type="dxa"/>
          </w:tcPr>
          <w:p>
            <w:pPr>
              <w:pStyle w:val="TableParagraph"/>
              <w:spacing w:before="42"/>
              <w:rPr>
                <w:b/>
                <w:sz w:val="20"/>
              </w:rPr>
            </w:pPr>
            <w:r>
              <w:rPr>
                <w:b/>
                <w:spacing w:val="-2"/>
                <w:sz w:val="20"/>
              </w:rPr>
              <w:t>6.3.5</w:t>
            </w:r>
          </w:p>
        </w:tc>
        <w:tc>
          <w:tcPr>
            <w:tcW w:w="1162" w:type="dxa"/>
          </w:tcPr>
          <w:p>
            <w:pPr>
              <w:pStyle w:val="TableParagraph"/>
              <w:spacing w:before="42"/>
              <w:rPr>
                <w:sz w:val="20"/>
              </w:rPr>
            </w:pPr>
            <w:r>
              <w:rPr>
                <w:spacing w:val="-5"/>
                <w:sz w:val="20"/>
              </w:rPr>
              <w:t>LRA</w:t>
            </w:r>
          </w:p>
        </w:tc>
        <w:tc>
          <w:tcPr>
            <w:tcW w:w="6264" w:type="dxa"/>
          </w:tcPr>
          <w:p>
            <w:pPr>
              <w:pStyle w:val="TableParagraph"/>
              <w:spacing w:before="38"/>
              <w:ind w:left="104"/>
              <w:rPr>
                <w:sz w:val="20"/>
              </w:rPr>
            </w:pPr>
            <w:r>
              <w:rPr>
                <w:sz w:val="20"/>
              </w:rPr>
              <w:t>Creates</w:t>
            </w:r>
            <w:r>
              <w:rPr>
                <w:spacing w:val="-5"/>
                <w:sz w:val="20"/>
              </w:rPr>
              <w:t> </w:t>
            </w:r>
            <w:r>
              <w:rPr>
                <w:sz w:val="20"/>
              </w:rPr>
              <w:t>draft</w:t>
            </w:r>
            <w:r>
              <w:rPr>
                <w:spacing w:val="-4"/>
                <w:sz w:val="20"/>
              </w:rPr>
              <w:t> </w:t>
            </w:r>
            <w:r>
              <w:rPr>
                <w:sz w:val="20"/>
              </w:rPr>
              <w:t>regional/</w:t>
            </w:r>
            <w:r>
              <w:rPr>
                <w:spacing w:val="-5"/>
                <w:sz w:val="20"/>
              </w:rPr>
              <w:t> </w:t>
            </w:r>
            <w:r>
              <w:rPr>
                <w:sz w:val="20"/>
              </w:rPr>
              <w:t>local</w:t>
            </w:r>
            <w:r>
              <w:rPr>
                <w:spacing w:val="-5"/>
                <w:sz w:val="20"/>
              </w:rPr>
              <w:t> </w:t>
            </w:r>
            <w:r>
              <w:rPr>
                <w:sz w:val="20"/>
              </w:rPr>
              <w:t>product</w:t>
            </w:r>
            <w:r>
              <w:rPr>
                <w:spacing w:val="-5"/>
                <w:sz w:val="20"/>
              </w:rPr>
              <w:t> </w:t>
            </w:r>
            <w:r>
              <w:rPr>
                <w:sz w:val="20"/>
              </w:rPr>
              <w:t>labels</w:t>
            </w:r>
            <w:r>
              <w:rPr>
                <w:spacing w:val="-3"/>
                <w:sz w:val="20"/>
              </w:rPr>
              <w:t> </w:t>
            </w:r>
            <w:r>
              <w:rPr>
                <w:sz w:val="20"/>
              </w:rPr>
              <w:t>based</w:t>
            </w:r>
            <w:r>
              <w:rPr>
                <w:spacing w:val="-7"/>
                <w:sz w:val="20"/>
              </w:rPr>
              <w:t> </w:t>
            </w:r>
            <w:r>
              <w:rPr>
                <w:sz w:val="20"/>
              </w:rPr>
              <w:t>on</w:t>
            </w:r>
            <w:r>
              <w:rPr>
                <w:spacing w:val="-4"/>
                <w:sz w:val="20"/>
              </w:rPr>
              <w:t> </w:t>
            </w:r>
            <w:r>
              <w:rPr>
                <w:sz w:val="20"/>
              </w:rPr>
              <w:t>supporting </w:t>
            </w:r>
            <w:r>
              <w:rPr>
                <w:spacing w:val="-2"/>
                <w:sz w:val="20"/>
              </w:rPr>
              <w:t>information.</w:t>
            </w:r>
          </w:p>
        </w:tc>
        <w:tc>
          <w:tcPr>
            <w:tcW w:w="1843" w:type="dxa"/>
          </w:tcPr>
          <w:p>
            <w:pPr>
              <w:pStyle w:val="TableParagraph"/>
              <w:spacing w:line="260" w:lineRule="atLeast" w:before="12"/>
              <w:ind w:left="109" w:right="83"/>
              <w:rPr>
                <w:sz w:val="20"/>
              </w:rPr>
            </w:pPr>
            <w:r>
              <w:rPr>
                <w:sz w:val="20"/>
              </w:rPr>
              <w:t>After reviewing source</w:t>
            </w:r>
            <w:r>
              <w:rPr>
                <w:spacing w:val="-14"/>
                <w:sz w:val="20"/>
              </w:rPr>
              <w:t> </w:t>
            </w:r>
            <w:r>
              <w:rPr>
                <w:sz w:val="20"/>
              </w:rPr>
              <w:t>documents</w:t>
            </w:r>
          </w:p>
        </w:tc>
      </w:tr>
      <w:tr>
        <w:trPr>
          <w:trHeight w:val="1002" w:hRule="atLeast"/>
        </w:trPr>
        <w:tc>
          <w:tcPr>
            <w:tcW w:w="797" w:type="dxa"/>
          </w:tcPr>
          <w:p>
            <w:pPr>
              <w:pStyle w:val="TableParagraph"/>
              <w:spacing w:before="47"/>
              <w:rPr>
                <w:b/>
                <w:sz w:val="20"/>
              </w:rPr>
            </w:pPr>
            <w:r>
              <w:rPr>
                <w:b/>
                <w:spacing w:val="-2"/>
                <w:sz w:val="20"/>
              </w:rPr>
              <w:t>6.3.6</w:t>
            </w:r>
          </w:p>
        </w:tc>
        <w:tc>
          <w:tcPr>
            <w:tcW w:w="1162" w:type="dxa"/>
          </w:tcPr>
          <w:p>
            <w:pPr>
              <w:pStyle w:val="TableParagraph"/>
              <w:spacing w:before="47"/>
              <w:rPr>
                <w:sz w:val="20"/>
              </w:rPr>
            </w:pPr>
            <w:r>
              <w:rPr>
                <w:spacing w:val="-5"/>
                <w:sz w:val="20"/>
              </w:rPr>
              <w:t>GLL</w:t>
            </w:r>
          </w:p>
        </w:tc>
        <w:tc>
          <w:tcPr>
            <w:tcW w:w="6264" w:type="dxa"/>
          </w:tcPr>
          <w:p>
            <w:pPr>
              <w:pStyle w:val="TableParagraph"/>
              <w:spacing w:before="42"/>
              <w:ind w:left="104"/>
              <w:rPr>
                <w:sz w:val="20"/>
              </w:rPr>
            </w:pPr>
            <w:r>
              <w:rPr>
                <w:sz w:val="20"/>
              </w:rPr>
              <w:t>Drafts Labeling Clinical Overview (LCOV) Addendum to Clinical Overview</w:t>
            </w:r>
            <w:r>
              <w:rPr>
                <w:spacing w:val="-6"/>
                <w:sz w:val="20"/>
              </w:rPr>
              <w:t> </w:t>
            </w:r>
            <w:r>
              <w:rPr>
                <w:sz w:val="20"/>
              </w:rPr>
              <w:t>(ACO)/Justification</w:t>
            </w:r>
            <w:r>
              <w:rPr>
                <w:spacing w:val="-6"/>
                <w:sz w:val="20"/>
              </w:rPr>
              <w:t> </w:t>
            </w:r>
            <w:r>
              <w:rPr>
                <w:sz w:val="20"/>
              </w:rPr>
              <w:t>document</w:t>
            </w:r>
            <w:r>
              <w:rPr>
                <w:spacing w:val="-7"/>
                <w:sz w:val="20"/>
              </w:rPr>
              <w:t> </w:t>
            </w:r>
            <w:r>
              <w:rPr>
                <w:sz w:val="20"/>
              </w:rPr>
              <w:t>based</w:t>
            </w:r>
            <w:r>
              <w:rPr>
                <w:spacing w:val="-7"/>
                <w:sz w:val="20"/>
              </w:rPr>
              <w:t> </w:t>
            </w:r>
            <w:r>
              <w:rPr>
                <w:sz w:val="20"/>
              </w:rPr>
              <w:t>on</w:t>
            </w:r>
            <w:r>
              <w:rPr>
                <w:spacing w:val="-7"/>
                <w:sz w:val="20"/>
              </w:rPr>
              <w:t> </w:t>
            </w:r>
            <w:r>
              <w:rPr>
                <w:sz w:val="20"/>
              </w:rPr>
              <w:t>the</w:t>
            </w:r>
            <w:r>
              <w:rPr>
                <w:spacing w:val="-6"/>
                <w:sz w:val="20"/>
              </w:rPr>
              <w:t> </w:t>
            </w:r>
            <w:r>
              <w:rPr>
                <w:sz w:val="20"/>
              </w:rPr>
              <w:t>supporting </w:t>
            </w:r>
            <w:r>
              <w:rPr>
                <w:spacing w:val="-2"/>
                <w:sz w:val="20"/>
              </w:rPr>
              <w:t>information.</w:t>
            </w:r>
          </w:p>
        </w:tc>
        <w:tc>
          <w:tcPr>
            <w:tcW w:w="1843" w:type="dxa"/>
          </w:tcPr>
          <w:p>
            <w:pPr>
              <w:pStyle w:val="TableParagraph"/>
              <w:spacing w:before="42"/>
              <w:ind w:left="109" w:right="495"/>
              <w:rPr>
                <w:sz w:val="20"/>
              </w:rPr>
            </w:pPr>
            <w:r>
              <w:rPr>
                <w:sz w:val="20"/>
              </w:rPr>
              <w:t>After</w:t>
            </w:r>
            <w:r>
              <w:rPr>
                <w:spacing w:val="-3"/>
                <w:sz w:val="20"/>
              </w:rPr>
              <w:t> </w:t>
            </w:r>
            <w:r>
              <w:rPr>
                <w:sz w:val="20"/>
              </w:rPr>
              <w:t>creating draft</w:t>
            </w:r>
            <w:r>
              <w:rPr>
                <w:spacing w:val="-14"/>
                <w:sz w:val="20"/>
              </w:rPr>
              <w:t> </w:t>
            </w:r>
            <w:r>
              <w:rPr>
                <w:sz w:val="20"/>
              </w:rPr>
              <w:t>regional/ local product </w:t>
            </w:r>
            <w:r>
              <w:rPr>
                <w:spacing w:val="-2"/>
                <w:sz w:val="20"/>
              </w:rPr>
              <w:t>labels</w:t>
            </w:r>
          </w:p>
        </w:tc>
      </w:tr>
      <w:tr>
        <w:trPr>
          <w:trHeight w:val="1689" w:hRule="atLeast"/>
        </w:trPr>
        <w:tc>
          <w:tcPr>
            <w:tcW w:w="797" w:type="dxa"/>
          </w:tcPr>
          <w:p>
            <w:pPr>
              <w:pStyle w:val="TableParagraph"/>
              <w:spacing w:before="42"/>
              <w:rPr>
                <w:b/>
                <w:sz w:val="20"/>
              </w:rPr>
            </w:pPr>
            <w:r>
              <w:rPr>
                <w:b/>
                <w:spacing w:val="-2"/>
                <w:sz w:val="20"/>
              </w:rPr>
              <w:t>6.3.7</w:t>
            </w:r>
          </w:p>
        </w:tc>
        <w:tc>
          <w:tcPr>
            <w:tcW w:w="1162" w:type="dxa"/>
          </w:tcPr>
          <w:p>
            <w:pPr>
              <w:pStyle w:val="TableParagraph"/>
              <w:spacing w:before="42"/>
              <w:rPr>
                <w:sz w:val="20"/>
              </w:rPr>
            </w:pPr>
            <w:r>
              <w:rPr>
                <w:spacing w:val="-5"/>
                <w:sz w:val="20"/>
              </w:rPr>
              <w:t>LRA</w:t>
            </w:r>
          </w:p>
        </w:tc>
        <w:tc>
          <w:tcPr>
            <w:tcW w:w="6264" w:type="dxa"/>
          </w:tcPr>
          <w:p>
            <w:pPr>
              <w:pStyle w:val="TableParagraph"/>
              <w:spacing w:before="38"/>
              <w:ind w:left="104" w:right="177"/>
              <w:rPr>
                <w:sz w:val="20"/>
              </w:rPr>
            </w:pPr>
            <w:r>
              <w:rPr>
                <w:sz w:val="20"/>
              </w:rPr>
              <w:t>If</w:t>
            </w:r>
            <w:r>
              <w:rPr>
                <w:spacing w:val="-4"/>
                <w:sz w:val="20"/>
              </w:rPr>
              <w:t> </w:t>
            </w:r>
            <w:r>
              <w:rPr>
                <w:sz w:val="20"/>
              </w:rPr>
              <w:t>applicable,</w:t>
            </w:r>
            <w:r>
              <w:rPr>
                <w:spacing w:val="-6"/>
                <w:sz w:val="20"/>
              </w:rPr>
              <w:t> </w:t>
            </w:r>
            <w:r>
              <w:rPr>
                <w:sz w:val="20"/>
              </w:rPr>
              <w:t>verifies</w:t>
            </w:r>
            <w:r>
              <w:rPr>
                <w:spacing w:val="-6"/>
                <w:sz w:val="20"/>
              </w:rPr>
              <w:t> </w:t>
            </w:r>
            <w:r>
              <w:rPr>
                <w:sz w:val="20"/>
              </w:rPr>
              <w:t>alignment</w:t>
            </w:r>
            <w:r>
              <w:rPr>
                <w:spacing w:val="-5"/>
                <w:sz w:val="20"/>
              </w:rPr>
              <w:t> </w:t>
            </w:r>
            <w:r>
              <w:rPr>
                <w:sz w:val="20"/>
              </w:rPr>
              <w:t>with</w:t>
            </w:r>
            <w:r>
              <w:rPr>
                <w:spacing w:val="-5"/>
                <w:sz w:val="20"/>
              </w:rPr>
              <w:t> </w:t>
            </w:r>
            <w:r>
              <w:rPr>
                <w:sz w:val="20"/>
              </w:rPr>
              <w:t>CCDS</w:t>
            </w:r>
            <w:r>
              <w:rPr>
                <w:spacing w:val="-5"/>
                <w:sz w:val="20"/>
              </w:rPr>
              <w:t> </w:t>
            </w:r>
            <w:r>
              <w:rPr>
                <w:sz w:val="20"/>
              </w:rPr>
              <w:t>or</w:t>
            </w:r>
            <w:r>
              <w:rPr>
                <w:spacing w:val="-5"/>
                <w:sz w:val="20"/>
              </w:rPr>
              <w:t> </w:t>
            </w:r>
            <w:r>
              <w:rPr>
                <w:sz w:val="20"/>
              </w:rPr>
              <w:t>base/reference</w:t>
            </w:r>
            <w:r>
              <w:rPr>
                <w:spacing w:val="-5"/>
                <w:sz w:val="20"/>
              </w:rPr>
              <w:t> </w:t>
            </w:r>
            <w:r>
              <w:rPr>
                <w:sz w:val="20"/>
              </w:rPr>
              <w:t>label. (Refer to CS_WI_RA0303 Global Regulatory Affairs - Labeling – Creation and maintenance of Company Core Data Sheets/ Company Core Safety Information, section 6.7 Harmonize Local/Regional Labels with the new/updated CCDS/CCSI/RSI). If there are differences, prepares</w:t>
            </w:r>
            <w:r>
              <w:rPr>
                <w:spacing w:val="-2"/>
                <w:sz w:val="20"/>
              </w:rPr>
              <w:t> </w:t>
            </w:r>
            <w:r>
              <w:rPr>
                <w:sz w:val="20"/>
              </w:rPr>
              <w:t>and submits</w:t>
            </w:r>
            <w:r>
              <w:rPr>
                <w:spacing w:val="-2"/>
                <w:sz w:val="20"/>
              </w:rPr>
              <w:t> </w:t>
            </w:r>
            <w:r>
              <w:rPr>
                <w:sz w:val="20"/>
              </w:rPr>
              <w:t>content deviation</w:t>
            </w:r>
            <w:r>
              <w:rPr>
                <w:spacing w:val="-3"/>
                <w:sz w:val="20"/>
              </w:rPr>
              <w:t> </w:t>
            </w:r>
            <w:r>
              <w:rPr>
                <w:sz w:val="20"/>
              </w:rPr>
              <w:t>form (Appendix B) to GLC for review. (Go to Section 6.5).</w:t>
            </w:r>
          </w:p>
        </w:tc>
        <w:tc>
          <w:tcPr>
            <w:tcW w:w="1843" w:type="dxa"/>
          </w:tcPr>
          <w:p>
            <w:pPr>
              <w:pStyle w:val="TableParagraph"/>
              <w:spacing w:before="38"/>
              <w:ind w:left="109" w:right="469"/>
              <w:jc w:val="both"/>
              <w:rPr>
                <w:sz w:val="20"/>
              </w:rPr>
            </w:pPr>
            <w:r>
              <w:rPr>
                <w:sz w:val="20"/>
              </w:rPr>
              <w:t>After drafting </w:t>
            </w:r>
            <w:r>
              <w:rPr>
                <w:spacing w:val="-2"/>
                <w:sz w:val="20"/>
              </w:rPr>
              <w:t>local/regional </w:t>
            </w:r>
            <w:r>
              <w:rPr>
                <w:sz w:val="20"/>
              </w:rPr>
              <w:t>product</w:t>
            </w:r>
            <w:r>
              <w:rPr>
                <w:spacing w:val="-14"/>
                <w:sz w:val="20"/>
              </w:rPr>
              <w:t> </w:t>
            </w:r>
            <w:r>
              <w:rPr>
                <w:sz w:val="20"/>
              </w:rPr>
              <w:t>labels</w:t>
            </w:r>
          </w:p>
        </w:tc>
      </w:tr>
      <w:tr>
        <w:trPr>
          <w:trHeight w:val="998" w:hRule="atLeast"/>
        </w:trPr>
        <w:tc>
          <w:tcPr>
            <w:tcW w:w="797" w:type="dxa"/>
          </w:tcPr>
          <w:p>
            <w:pPr>
              <w:pStyle w:val="TableParagraph"/>
              <w:spacing w:before="42"/>
              <w:rPr>
                <w:b/>
                <w:sz w:val="20"/>
              </w:rPr>
            </w:pPr>
            <w:r>
              <w:rPr>
                <w:b/>
                <w:spacing w:val="-2"/>
                <w:sz w:val="20"/>
              </w:rPr>
              <w:t>6.3.8</w:t>
            </w:r>
          </w:p>
        </w:tc>
        <w:tc>
          <w:tcPr>
            <w:tcW w:w="1162" w:type="dxa"/>
          </w:tcPr>
          <w:p>
            <w:pPr>
              <w:pStyle w:val="TableParagraph"/>
              <w:spacing w:before="42"/>
              <w:rPr>
                <w:sz w:val="20"/>
              </w:rPr>
            </w:pPr>
            <w:r>
              <w:rPr>
                <w:spacing w:val="-5"/>
                <w:sz w:val="20"/>
              </w:rPr>
              <w:t>LRA</w:t>
            </w:r>
          </w:p>
        </w:tc>
        <w:tc>
          <w:tcPr>
            <w:tcW w:w="6264" w:type="dxa"/>
          </w:tcPr>
          <w:p>
            <w:pPr>
              <w:pStyle w:val="TableParagraph"/>
              <w:spacing w:before="38"/>
              <w:ind w:left="104" w:right="177"/>
              <w:rPr>
                <w:sz w:val="20"/>
              </w:rPr>
            </w:pPr>
            <w:r>
              <w:rPr>
                <w:sz w:val="20"/>
              </w:rPr>
              <w:t>If applicable, translate the local/regional product labels to the desired official language(s) as per the national HA requirement. Refer</w:t>
            </w:r>
            <w:r>
              <w:rPr>
                <w:spacing w:val="-5"/>
                <w:sz w:val="20"/>
              </w:rPr>
              <w:t> </w:t>
            </w:r>
            <w:r>
              <w:rPr>
                <w:sz w:val="20"/>
              </w:rPr>
              <w:t>to</w:t>
            </w:r>
            <w:r>
              <w:rPr>
                <w:spacing w:val="-2"/>
                <w:sz w:val="20"/>
              </w:rPr>
              <w:t> </w:t>
            </w:r>
            <w:r>
              <w:rPr>
                <w:sz w:val="20"/>
              </w:rPr>
              <w:t>CS_WI_RA0262:</w:t>
            </w:r>
            <w:r>
              <w:rPr>
                <w:spacing w:val="-5"/>
                <w:sz w:val="20"/>
              </w:rPr>
              <w:t> </w:t>
            </w:r>
            <w:r>
              <w:rPr>
                <w:sz w:val="20"/>
              </w:rPr>
              <w:t>Global</w:t>
            </w:r>
            <w:r>
              <w:rPr>
                <w:spacing w:val="-5"/>
                <w:sz w:val="20"/>
              </w:rPr>
              <w:t> </w:t>
            </w:r>
            <w:r>
              <w:rPr>
                <w:sz w:val="20"/>
              </w:rPr>
              <w:t>Regulatory</w:t>
            </w:r>
            <w:r>
              <w:rPr>
                <w:spacing w:val="-5"/>
                <w:sz w:val="20"/>
              </w:rPr>
              <w:t> </w:t>
            </w:r>
            <w:r>
              <w:rPr>
                <w:sz w:val="20"/>
              </w:rPr>
              <w:t>Affairs</w:t>
            </w:r>
            <w:r>
              <w:rPr>
                <w:spacing w:val="-4"/>
                <w:sz w:val="20"/>
              </w:rPr>
              <w:t> </w:t>
            </w:r>
            <w:r>
              <w:rPr>
                <w:sz w:val="20"/>
              </w:rPr>
              <w:t>-</w:t>
            </w:r>
            <w:r>
              <w:rPr>
                <w:spacing w:val="-7"/>
                <w:sz w:val="20"/>
              </w:rPr>
              <w:t> </w:t>
            </w:r>
            <w:r>
              <w:rPr>
                <w:sz w:val="20"/>
              </w:rPr>
              <w:t>Translation</w:t>
            </w:r>
            <w:r>
              <w:rPr>
                <w:spacing w:val="-5"/>
                <w:sz w:val="20"/>
              </w:rPr>
              <w:t> </w:t>
            </w:r>
            <w:r>
              <w:rPr>
                <w:sz w:val="20"/>
              </w:rPr>
              <w:t>of </w:t>
            </w:r>
            <w:r>
              <w:rPr>
                <w:spacing w:val="-2"/>
                <w:sz w:val="20"/>
              </w:rPr>
              <w:t>documents.</w:t>
            </w:r>
          </w:p>
        </w:tc>
        <w:tc>
          <w:tcPr>
            <w:tcW w:w="1843" w:type="dxa"/>
          </w:tcPr>
          <w:p>
            <w:pPr>
              <w:pStyle w:val="TableParagraph"/>
              <w:spacing w:before="38"/>
              <w:ind w:left="109" w:right="159"/>
              <w:rPr>
                <w:sz w:val="20"/>
              </w:rPr>
            </w:pPr>
            <w:r>
              <w:rPr>
                <w:sz w:val="20"/>
              </w:rPr>
              <w:t>After creating draft local/ regional</w:t>
            </w:r>
            <w:r>
              <w:rPr>
                <w:spacing w:val="-14"/>
                <w:sz w:val="20"/>
              </w:rPr>
              <w:t> </w:t>
            </w:r>
            <w:r>
              <w:rPr>
                <w:sz w:val="20"/>
              </w:rPr>
              <w:t>product labels</w:t>
            </w:r>
            <w:r>
              <w:rPr>
                <w:spacing w:val="-2"/>
                <w:sz w:val="20"/>
              </w:rPr>
              <w:t> </w:t>
            </w:r>
            <w:r>
              <w:rPr>
                <w:sz w:val="20"/>
              </w:rPr>
              <w:t>in</w:t>
            </w:r>
            <w:r>
              <w:rPr>
                <w:spacing w:val="-5"/>
                <w:sz w:val="20"/>
              </w:rPr>
              <w:t> </w:t>
            </w:r>
            <w:r>
              <w:rPr>
                <w:spacing w:val="-2"/>
                <w:sz w:val="20"/>
              </w:rPr>
              <w:t>English</w:t>
            </w:r>
          </w:p>
        </w:tc>
      </w:tr>
      <w:tr>
        <w:trPr>
          <w:trHeight w:val="1002" w:hRule="atLeast"/>
        </w:trPr>
        <w:tc>
          <w:tcPr>
            <w:tcW w:w="797" w:type="dxa"/>
          </w:tcPr>
          <w:p>
            <w:pPr>
              <w:pStyle w:val="TableParagraph"/>
              <w:spacing w:before="42"/>
              <w:rPr>
                <w:b/>
                <w:sz w:val="20"/>
              </w:rPr>
            </w:pPr>
            <w:r>
              <w:rPr>
                <w:b/>
                <w:spacing w:val="-2"/>
                <w:sz w:val="20"/>
              </w:rPr>
              <w:t>6.3.9</w:t>
            </w:r>
          </w:p>
        </w:tc>
        <w:tc>
          <w:tcPr>
            <w:tcW w:w="1162" w:type="dxa"/>
          </w:tcPr>
          <w:p>
            <w:pPr>
              <w:pStyle w:val="TableParagraph"/>
              <w:spacing w:before="42"/>
              <w:rPr>
                <w:sz w:val="20"/>
              </w:rPr>
            </w:pPr>
            <w:r>
              <w:rPr>
                <w:spacing w:val="-5"/>
                <w:sz w:val="20"/>
              </w:rPr>
              <w:t>LRA</w:t>
            </w:r>
          </w:p>
        </w:tc>
        <w:tc>
          <w:tcPr>
            <w:tcW w:w="6264" w:type="dxa"/>
          </w:tcPr>
          <w:p>
            <w:pPr>
              <w:pStyle w:val="TableParagraph"/>
              <w:spacing w:line="242" w:lineRule="auto" w:before="38"/>
              <w:ind w:left="104" w:right="177"/>
              <w:rPr>
                <w:sz w:val="20"/>
              </w:rPr>
            </w:pPr>
            <w:r>
              <w:rPr>
                <w:sz w:val="20"/>
              </w:rPr>
              <w:t>Performs</w:t>
            </w:r>
            <w:r>
              <w:rPr>
                <w:spacing w:val="-3"/>
                <w:sz w:val="20"/>
              </w:rPr>
              <w:t> </w:t>
            </w:r>
            <w:r>
              <w:rPr>
                <w:sz w:val="20"/>
              </w:rPr>
              <w:t>QC</w:t>
            </w:r>
            <w:r>
              <w:rPr>
                <w:spacing w:val="-4"/>
                <w:sz w:val="20"/>
              </w:rPr>
              <w:t> </w:t>
            </w:r>
            <w:r>
              <w:rPr>
                <w:sz w:val="20"/>
              </w:rPr>
              <w:t>of</w:t>
            </w:r>
            <w:r>
              <w:rPr>
                <w:spacing w:val="-6"/>
                <w:sz w:val="20"/>
              </w:rPr>
              <w:t> </w:t>
            </w:r>
            <w:r>
              <w:rPr>
                <w:sz w:val="20"/>
              </w:rPr>
              <w:t>the</w:t>
            </w:r>
            <w:r>
              <w:rPr>
                <w:spacing w:val="-6"/>
                <w:sz w:val="20"/>
              </w:rPr>
              <w:t> </w:t>
            </w:r>
            <w:r>
              <w:rPr>
                <w:sz w:val="20"/>
              </w:rPr>
              <w:t>draft</w:t>
            </w:r>
            <w:r>
              <w:rPr>
                <w:spacing w:val="-6"/>
                <w:sz w:val="20"/>
              </w:rPr>
              <w:t> </w:t>
            </w:r>
            <w:r>
              <w:rPr>
                <w:sz w:val="20"/>
              </w:rPr>
              <w:t>local/regional</w:t>
            </w:r>
            <w:r>
              <w:rPr>
                <w:spacing w:val="-6"/>
                <w:sz w:val="20"/>
              </w:rPr>
              <w:t> </w:t>
            </w:r>
            <w:r>
              <w:rPr>
                <w:sz w:val="20"/>
              </w:rPr>
              <w:t>product</w:t>
            </w:r>
            <w:r>
              <w:rPr>
                <w:spacing w:val="-6"/>
                <w:sz w:val="20"/>
              </w:rPr>
              <w:t> </w:t>
            </w:r>
            <w:r>
              <w:rPr>
                <w:sz w:val="20"/>
              </w:rPr>
              <w:t>label</w:t>
            </w:r>
            <w:r>
              <w:rPr>
                <w:spacing w:val="-3"/>
                <w:sz w:val="20"/>
              </w:rPr>
              <w:t> </w:t>
            </w:r>
            <w:r>
              <w:rPr>
                <w:sz w:val="20"/>
              </w:rPr>
              <w:t>(content</w:t>
            </w:r>
            <w:r>
              <w:rPr>
                <w:spacing w:val="-6"/>
                <w:sz w:val="20"/>
              </w:rPr>
              <w:t> </w:t>
            </w:r>
            <w:r>
              <w:rPr>
                <w:sz w:val="20"/>
              </w:rPr>
              <w:t>and translation accuracy). Refer CS_WI_RA032: Global Regulatory Affairs</w:t>
            </w:r>
            <w:r>
              <w:rPr>
                <w:spacing w:val="-2"/>
                <w:sz w:val="20"/>
              </w:rPr>
              <w:t> </w:t>
            </w:r>
            <w:r>
              <w:rPr>
                <w:sz w:val="20"/>
              </w:rPr>
              <w:t>–</w:t>
            </w:r>
            <w:r>
              <w:rPr>
                <w:spacing w:val="-3"/>
                <w:sz w:val="20"/>
              </w:rPr>
              <w:t> </w:t>
            </w:r>
            <w:r>
              <w:rPr>
                <w:sz w:val="20"/>
              </w:rPr>
              <w:t>Preparation,</w:t>
            </w:r>
            <w:r>
              <w:rPr>
                <w:spacing w:val="-4"/>
                <w:sz w:val="20"/>
              </w:rPr>
              <w:t> </w:t>
            </w:r>
            <w:r>
              <w:rPr>
                <w:sz w:val="20"/>
              </w:rPr>
              <w:t>Quality</w:t>
            </w:r>
            <w:r>
              <w:rPr>
                <w:spacing w:val="-5"/>
                <w:sz w:val="20"/>
              </w:rPr>
              <w:t> </w:t>
            </w:r>
            <w:r>
              <w:rPr>
                <w:sz w:val="20"/>
              </w:rPr>
              <w:t>Control</w:t>
            </w:r>
            <w:r>
              <w:rPr>
                <w:spacing w:val="-4"/>
                <w:sz w:val="20"/>
              </w:rPr>
              <w:t> </w:t>
            </w:r>
            <w:r>
              <w:rPr>
                <w:sz w:val="20"/>
              </w:rPr>
              <w:t>and</w:t>
            </w:r>
            <w:r>
              <w:rPr>
                <w:spacing w:val="-4"/>
                <w:sz w:val="20"/>
              </w:rPr>
              <w:t> </w:t>
            </w:r>
            <w:r>
              <w:rPr>
                <w:sz w:val="20"/>
              </w:rPr>
              <w:t>Provision</w:t>
            </w:r>
            <w:r>
              <w:rPr>
                <w:spacing w:val="-4"/>
                <w:sz w:val="20"/>
              </w:rPr>
              <w:t> </w:t>
            </w:r>
            <w:r>
              <w:rPr>
                <w:sz w:val="20"/>
              </w:rPr>
              <w:t>of</w:t>
            </w:r>
            <w:r>
              <w:rPr>
                <w:spacing w:val="-4"/>
                <w:sz w:val="20"/>
              </w:rPr>
              <w:t> </w:t>
            </w:r>
            <w:r>
              <w:rPr>
                <w:sz w:val="20"/>
              </w:rPr>
              <w:t>Regulatory Affairs Deliverables.</w:t>
            </w:r>
          </w:p>
        </w:tc>
        <w:tc>
          <w:tcPr>
            <w:tcW w:w="1843" w:type="dxa"/>
          </w:tcPr>
          <w:p>
            <w:pPr>
              <w:pStyle w:val="TableParagraph"/>
              <w:spacing w:line="242" w:lineRule="auto" w:before="38"/>
              <w:ind w:left="109" w:right="283"/>
              <w:rPr>
                <w:sz w:val="20"/>
              </w:rPr>
            </w:pPr>
            <w:r>
              <w:rPr>
                <w:sz w:val="20"/>
              </w:rPr>
              <w:t>After creating draft local/ regional</w:t>
            </w:r>
            <w:r>
              <w:rPr>
                <w:spacing w:val="-14"/>
                <w:sz w:val="20"/>
              </w:rPr>
              <w:t> </w:t>
            </w:r>
            <w:r>
              <w:rPr>
                <w:sz w:val="20"/>
              </w:rPr>
              <w:t>product </w:t>
            </w:r>
            <w:r>
              <w:rPr>
                <w:spacing w:val="-2"/>
                <w:sz w:val="20"/>
              </w:rPr>
              <w:t>labels</w:t>
            </w:r>
          </w:p>
        </w:tc>
      </w:tr>
    </w:tbl>
    <w:p>
      <w:pPr>
        <w:pStyle w:val="BodyText"/>
        <w:spacing w:before="8"/>
        <w:rPr>
          <w:b/>
          <w:sz w:val="12"/>
        </w:rPr>
      </w:pPr>
    </w:p>
    <w:p>
      <w:pPr>
        <w:pStyle w:val="ListParagraph"/>
        <w:numPr>
          <w:ilvl w:val="1"/>
          <w:numId w:val="1"/>
        </w:numPr>
        <w:tabs>
          <w:tab w:pos="2039" w:val="left" w:leader="none"/>
          <w:tab w:pos="2040" w:val="left" w:leader="none"/>
        </w:tabs>
        <w:spacing w:line="240" w:lineRule="auto" w:before="94" w:after="0"/>
        <w:ind w:left="2040" w:right="0" w:hanging="720"/>
        <w:jc w:val="left"/>
        <w:rPr>
          <w:b/>
          <w:sz w:val="22"/>
        </w:rPr>
      </w:pPr>
      <w:bookmarkStart w:name="Review and Approval of new/updated local" w:id="10"/>
      <w:bookmarkEnd w:id="10"/>
      <w:r>
        <w:rPr>
          <w:b/>
          <w:sz w:val="22"/>
        </w:rPr>
        <w:t>Revie</w:t>
      </w:r>
      <w:r>
        <w:rPr>
          <w:b/>
          <w:sz w:val="22"/>
        </w:rPr>
        <w:t>w</w:t>
      </w:r>
      <w:r>
        <w:rPr>
          <w:b/>
          <w:spacing w:val="-8"/>
          <w:sz w:val="22"/>
        </w:rPr>
        <w:t> </w:t>
      </w:r>
      <w:r>
        <w:rPr>
          <w:b/>
          <w:sz w:val="22"/>
        </w:rPr>
        <w:t>and</w:t>
      </w:r>
      <w:r>
        <w:rPr>
          <w:b/>
          <w:spacing w:val="-8"/>
          <w:sz w:val="22"/>
        </w:rPr>
        <w:t> </w:t>
      </w:r>
      <w:r>
        <w:rPr>
          <w:b/>
          <w:sz w:val="22"/>
        </w:rPr>
        <w:t>Approval</w:t>
      </w:r>
      <w:r>
        <w:rPr>
          <w:b/>
          <w:spacing w:val="-9"/>
          <w:sz w:val="22"/>
        </w:rPr>
        <w:t> </w:t>
      </w:r>
      <w:r>
        <w:rPr>
          <w:b/>
          <w:sz w:val="22"/>
        </w:rPr>
        <w:t>of</w:t>
      </w:r>
      <w:r>
        <w:rPr>
          <w:b/>
          <w:spacing w:val="-8"/>
          <w:sz w:val="22"/>
        </w:rPr>
        <w:t> </w:t>
      </w:r>
      <w:r>
        <w:rPr>
          <w:b/>
          <w:sz w:val="22"/>
        </w:rPr>
        <w:t>new/updated</w:t>
      </w:r>
      <w:r>
        <w:rPr>
          <w:b/>
          <w:spacing w:val="-9"/>
          <w:sz w:val="22"/>
        </w:rPr>
        <w:t> </w:t>
      </w:r>
      <w:r>
        <w:rPr>
          <w:b/>
          <w:sz w:val="22"/>
        </w:rPr>
        <w:t>local/regional</w:t>
      </w:r>
      <w:r>
        <w:rPr>
          <w:b/>
          <w:spacing w:val="-11"/>
          <w:sz w:val="22"/>
        </w:rPr>
        <w:t> </w:t>
      </w:r>
      <w:r>
        <w:rPr>
          <w:b/>
          <w:sz w:val="22"/>
        </w:rPr>
        <w:t>product</w:t>
      </w:r>
      <w:r>
        <w:rPr>
          <w:b/>
          <w:spacing w:val="-8"/>
          <w:sz w:val="22"/>
        </w:rPr>
        <w:t> </w:t>
      </w:r>
      <w:r>
        <w:rPr>
          <w:b/>
          <w:spacing w:val="-2"/>
          <w:sz w:val="22"/>
        </w:rPr>
        <w:t>labels</w:t>
      </w:r>
    </w:p>
    <w:p>
      <w:pPr>
        <w:pStyle w:val="BodyText"/>
        <w:rPr>
          <w:b/>
          <w:sz w:val="11"/>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95"/>
              <w:rPr>
                <w:b/>
                <w:sz w:val="20"/>
              </w:rPr>
            </w:pPr>
            <w:r>
              <w:rPr>
                <w:b/>
                <w:spacing w:val="-5"/>
                <w:sz w:val="20"/>
              </w:rPr>
              <w:t>No:</w:t>
            </w:r>
          </w:p>
        </w:tc>
        <w:tc>
          <w:tcPr>
            <w:tcW w:w="1162" w:type="dxa"/>
            <w:shd w:val="clear" w:color="auto" w:fill="D9D9D9"/>
          </w:tcPr>
          <w:p>
            <w:pPr>
              <w:pStyle w:val="TableParagraph"/>
              <w:spacing w:before="38"/>
              <w:ind w:left="95"/>
              <w:rPr>
                <w:b/>
                <w:sz w:val="20"/>
              </w:rPr>
            </w:pPr>
            <w:r>
              <w:rPr>
                <w:b/>
                <w:spacing w:val="-4"/>
                <w:sz w:val="20"/>
              </w:rPr>
              <w:t>Who:</w:t>
            </w:r>
          </w:p>
        </w:tc>
        <w:tc>
          <w:tcPr>
            <w:tcW w:w="6264" w:type="dxa"/>
            <w:shd w:val="clear" w:color="auto" w:fill="D9D9D9"/>
          </w:tcPr>
          <w:p>
            <w:pPr>
              <w:pStyle w:val="TableParagraph"/>
              <w:spacing w:before="38"/>
              <w:ind w:left="95"/>
              <w:rPr>
                <w:b/>
                <w:sz w:val="20"/>
              </w:rPr>
            </w:pPr>
            <w:r>
              <w:rPr>
                <w:b/>
                <w:spacing w:val="-2"/>
                <w:sz w:val="20"/>
              </w:rPr>
              <w:t>Step:</w:t>
            </w:r>
          </w:p>
        </w:tc>
        <w:tc>
          <w:tcPr>
            <w:tcW w:w="1843" w:type="dxa"/>
            <w:shd w:val="clear" w:color="auto" w:fill="D9D9D9"/>
          </w:tcPr>
          <w:p>
            <w:pPr>
              <w:pStyle w:val="TableParagraph"/>
              <w:spacing w:before="38"/>
              <w:ind w:left="95"/>
              <w:rPr>
                <w:b/>
                <w:sz w:val="20"/>
              </w:rPr>
            </w:pPr>
            <w:r>
              <w:rPr>
                <w:b/>
                <w:spacing w:val="-2"/>
                <w:sz w:val="20"/>
              </w:rPr>
              <w:t>When:</w:t>
            </w:r>
          </w:p>
        </w:tc>
      </w:tr>
      <w:tr>
        <w:trPr>
          <w:trHeight w:val="1233" w:hRule="atLeast"/>
        </w:trPr>
        <w:tc>
          <w:tcPr>
            <w:tcW w:w="797" w:type="dxa"/>
          </w:tcPr>
          <w:p>
            <w:pPr>
              <w:pStyle w:val="TableParagraph"/>
              <w:spacing w:before="42"/>
              <w:ind w:left="95"/>
              <w:rPr>
                <w:b/>
                <w:sz w:val="20"/>
              </w:rPr>
            </w:pPr>
            <w:r>
              <w:rPr>
                <w:b/>
                <w:spacing w:val="-2"/>
                <w:sz w:val="20"/>
              </w:rPr>
              <w:t>6.4.1</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line="244" w:lineRule="auto" w:before="38"/>
              <w:ind w:left="95"/>
              <w:rPr>
                <w:sz w:val="20"/>
              </w:rPr>
            </w:pPr>
            <w:r>
              <w:rPr>
                <w:sz w:val="20"/>
              </w:rPr>
              <w:t>Distributes</w:t>
            </w:r>
            <w:r>
              <w:rPr>
                <w:spacing w:val="-9"/>
                <w:sz w:val="20"/>
              </w:rPr>
              <w:t> </w:t>
            </w:r>
            <w:r>
              <w:rPr>
                <w:sz w:val="20"/>
              </w:rPr>
              <w:t>the</w:t>
            </w:r>
            <w:r>
              <w:rPr>
                <w:spacing w:val="-8"/>
                <w:sz w:val="20"/>
              </w:rPr>
              <w:t> </w:t>
            </w:r>
            <w:r>
              <w:rPr>
                <w:sz w:val="20"/>
              </w:rPr>
              <w:t>(new/updated)</w:t>
            </w:r>
            <w:r>
              <w:rPr>
                <w:spacing w:val="-6"/>
                <w:sz w:val="20"/>
              </w:rPr>
              <w:t> </w:t>
            </w:r>
            <w:r>
              <w:rPr>
                <w:sz w:val="20"/>
              </w:rPr>
              <w:t>local/regional</w:t>
            </w:r>
            <w:r>
              <w:rPr>
                <w:spacing w:val="-3"/>
                <w:sz w:val="20"/>
              </w:rPr>
              <w:t> </w:t>
            </w:r>
            <w:r>
              <w:rPr>
                <w:sz w:val="20"/>
              </w:rPr>
              <w:t>product</w:t>
            </w:r>
            <w:r>
              <w:rPr>
                <w:spacing w:val="-9"/>
                <w:sz w:val="20"/>
              </w:rPr>
              <w:t> </w:t>
            </w:r>
            <w:r>
              <w:rPr>
                <w:sz w:val="20"/>
              </w:rPr>
              <w:t>labels</w:t>
            </w:r>
            <w:r>
              <w:rPr>
                <w:spacing w:val="-6"/>
                <w:sz w:val="20"/>
              </w:rPr>
              <w:t> </w:t>
            </w:r>
            <w:r>
              <w:rPr>
                <w:sz w:val="20"/>
              </w:rPr>
              <w:t>review package to the SMEs for review.</w:t>
            </w:r>
          </w:p>
        </w:tc>
        <w:tc>
          <w:tcPr>
            <w:tcW w:w="1843" w:type="dxa"/>
          </w:tcPr>
          <w:p>
            <w:pPr>
              <w:pStyle w:val="TableParagraph"/>
              <w:spacing w:before="38"/>
              <w:ind w:left="95" w:right="486"/>
              <w:rPr>
                <w:sz w:val="20"/>
              </w:rPr>
            </w:pPr>
            <w:r>
              <w:rPr>
                <w:spacing w:val="-2"/>
                <w:sz w:val="20"/>
              </w:rPr>
              <w:t>Draft local/regional </w:t>
            </w:r>
            <w:r>
              <w:rPr>
                <w:sz w:val="20"/>
              </w:rPr>
              <w:t>product</w:t>
            </w:r>
            <w:r>
              <w:rPr>
                <w:spacing w:val="-14"/>
                <w:sz w:val="20"/>
              </w:rPr>
              <w:t> </w:t>
            </w:r>
            <w:r>
              <w:rPr>
                <w:sz w:val="20"/>
              </w:rPr>
              <w:t>labels are available for review</w:t>
            </w:r>
          </w:p>
        </w:tc>
      </w:tr>
      <w:tr>
        <w:trPr>
          <w:trHeight w:val="998" w:hRule="atLeast"/>
        </w:trPr>
        <w:tc>
          <w:tcPr>
            <w:tcW w:w="797" w:type="dxa"/>
          </w:tcPr>
          <w:p>
            <w:pPr>
              <w:pStyle w:val="TableParagraph"/>
              <w:spacing w:before="42"/>
              <w:ind w:left="95"/>
              <w:rPr>
                <w:b/>
                <w:sz w:val="20"/>
              </w:rPr>
            </w:pPr>
            <w:r>
              <w:rPr>
                <w:b/>
                <w:spacing w:val="-2"/>
                <w:sz w:val="20"/>
              </w:rPr>
              <w:t>6.4.2</w:t>
            </w:r>
          </w:p>
        </w:tc>
        <w:tc>
          <w:tcPr>
            <w:tcW w:w="1162" w:type="dxa"/>
          </w:tcPr>
          <w:p>
            <w:pPr>
              <w:pStyle w:val="TableParagraph"/>
              <w:spacing w:before="42"/>
              <w:ind w:left="95"/>
              <w:rPr>
                <w:sz w:val="20"/>
              </w:rPr>
            </w:pPr>
            <w:r>
              <w:rPr>
                <w:spacing w:val="-5"/>
                <w:sz w:val="20"/>
              </w:rPr>
              <w:t>SME</w:t>
            </w:r>
          </w:p>
        </w:tc>
        <w:tc>
          <w:tcPr>
            <w:tcW w:w="6264" w:type="dxa"/>
          </w:tcPr>
          <w:p>
            <w:pPr>
              <w:pStyle w:val="TableParagraph"/>
              <w:spacing w:before="38"/>
              <w:ind w:left="95" w:right="177"/>
              <w:rPr>
                <w:sz w:val="20"/>
              </w:rPr>
            </w:pPr>
            <w:r>
              <w:rPr>
                <w:sz w:val="20"/>
              </w:rPr>
              <w:t>Reviews</w:t>
            </w:r>
            <w:r>
              <w:rPr>
                <w:spacing w:val="-10"/>
                <w:sz w:val="20"/>
              </w:rPr>
              <w:t> </w:t>
            </w:r>
            <w:r>
              <w:rPr>
                <w:sz w:val="20"/>
              </w:rPr>
              <w:t>the</w:t>
            </w:r>
            <w:r>
              <w:rPr>
                <w:spacing w:val="-7"/>
                <w:sz w:val="20"/>
              </w:rPr>
              <w:t> </w:t>
            </w:r>
            <w:r>
              <w:rPr>
                <w:sz w:val="20"/>
              </w:rPr>
              <w:t>respective</w:t>
            </w:r>
            <w:r>
              <w:rPr>
                <w:spacing w:val="-9"/>
                <w:sz w:val="20"/>
              </w:rPr>
              <w:t> </w:t>
            </w:r>
            <w:r>
              <w:rPr>
                <w:sz w:val="20"/>
              </w:rPr>
              <w:t>efficacy/safety/quality</w:t>
            </w:r>
            <w:r>
              <w:rPr>
                <w:spacing w:val="-7"/>
                <w:sz w:val="20"/>
              </w:rPr>
              <w:t> </w:t>
            </w:r>
            <w:r>
              <w:rPr>
                <w:sz w:val="20"/>
              </w:rPr>
              <w:t>sections</w:t>
            </w:r>
            <w:r>
              <w:rPr>
                <w:spacing w:val="-10"/>
                <w:sz w:val="20"/>
              </w:rPr>
              <w:t> </w:t>
            </w:r>
            <w:r>
              <w:rPr>
                <w:sz w:val="20"/>
              </w:rPr>
              <w:t>and associated supporting documents/literature and provides documented comments to GLL/LRA.</w:t>
            </w:r>
          </w:p>
        </w:tc>
        <w:tc>
          <w:tcPr>
            <w:tcW w:w="1843" w:type="dxa"/>
          </w:tcPr>
          <w:p>
            <w:pPr>
              <w:pStyle w:val="TableParagraph"/>
              <w:spacing w:before="38"/>
              <w:ind w:left="95" w:right="159"/>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local/regional </w:t>
            </w:r>
            <w:r>
              <w:rPr>
                <w:sz w:val="20"/>
              </w:rPr>
              <w:t>product labels</w:t>
            </w:r>
          </w:p>
        </w:tc>
      </w:tr>
    </w:tbl>
    <w:p>
      <w:pPr>
        <w:spacing w:after="0"/>
        <w:rPr>
          <w:sz w:val="20"/>
        </w:rPr>
        <w:sectPr>
          <w:pgSz w:w="12240" w:h="15840"/>
          <w:pgMar w:header="979" w:footer="877" w:top="2600" w:bottom="1140" w:left="840" w:right="840"/>
        </w:sectPr>
      </w:pPr>
    </w:p>
    <w:p>
      <w:pPr>
        <w:pStyle w:val="BodyText"/>
        <w:spacing w:before="6"/>
        <w:rPr>
          <w:b/>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95"/>
              <w:rPr>
                <w:b/>
                <w:sz w:val="20"/>
              </w:rPr>
            </w:pPr>
            <w:r>
              <w:rPr>
                <w:b/>
                <w:spacing w:val="-5"/>
                <w:sz w:val="20"/>
              </w:rPr>
              <w:t>No:</w:t>
            </w:r>
          </w:p>
        </w:tc>
        <w:tc>
          <w:tcPr>
            <w:tcW w:w="1162" w:type="dxa"/>
            <w:shd w:val="clear" w:color="auto" w:fill="D9D9D9"/>
          </w:tcPr>
          <w:p>
            <w:pPr>
              <w:pStyle w:val="TableParagraph"/>
              <w:spacing w:before="38"/>
              <w:ind w:left="95"/>
              <w:rPr>
                <w:b/>
                <w:sz w:val="20"/>
              </w:rPr>
            </w:pPr>
            <w:r>
              <w:rPr>
                <w:b/>
                <w:spacing w:val="-4"/>
                <w:sz w:val="20"/>
              </w:rPr>
              <w:t>Who:</w:t>
            </w:r>
          </w:p>
        </w:tc>
        <w:tc>
          <w:tcPr>
            <w:tcW w:w="6264" w:type="dxa"/>
            <w:shd w:val="clear" w:color="auto" w:fill="D9D9D9"/>
          </w:tcPr>
          <w:p>
            <w:pPr>
              <w:pStyle w:val="TableParagraph"/>
              <w:spacing w:before="38"/>
              <w:ind w:left="95"/>
              <w:rPr>
                <w:b/>
                <w:sz w:val="20"/>
              </w:rPr>
            </w:pPr>
            <w:r>
              <w:rPr>
                <w:b/>
                <w:spacing w:val="-2"/>
                <w:sz w:val="20"/>
              </w:rPr>
              <w:t>Step:</w:t>
            </w:r>
          </w:p>
        </w:tc>
        <w:tc>
          <w:tcPr>
            <w:tcW w:w="1843" w:type="dxa"/>
            <w:shd w:val="clear" w:color="auto" w:fill="D9D9D9"/>
          </w:tcPr>
          <w:p>
            <w:pPr>
              <w:pStyle w:val="TableParagraph"/>
              <w:spacing w:before="38"/>
              <w:ind w:left="95"/>
              <w:rPr>
                <w:b/>
                <w:sz w:val="20"/>
              </w:rPr>
            </w:pPr>
            <w:r>
              <w:rPr>
                <w:b/>
                <w:spacing w:val="-2"/>
                <w:sz w:val="20"/>
              </w:rPr>
              <w:t>When:</w:t>
            </w:r>
          </w:p>
        </w:tc>
      </w:tr>
      <w:tr>
        <w:trPr>
          <w:trHeight w:val="1228" w:hRule="atLeast"/>
        </w:trPr>
        <w:tc>
          <w:tcPr>
            <w:tcW w:w="797" w:type="dxa"/>
          </w:tcPr>
          <w:p>
            <w:pPr>
              <w:pStyle w:val="TableParagraph"/>
              <w:spacing w:before="42"/>
              <w:ind w:left="95"/>
              <w:rPr>
                <w:b/>
                <w:sz w:val="20"/>
              </w:rPr>
            </w:pPr>
            <w:r>
              <w:rPr>
                <w:b/>
                <w:spacing w:val="-2"/>
                <w:sz w:val="20"/>
              </w:rPr>
              <w:t>6.4.3</w:t>
            </w:r>
          </w:p>
        </w:tc>
        <w:tc>
          <w:tcPr>
            <w:tcW w:w="1162" w:type="dxa"/>
          </w:tcPr>
          <w:p>
            <w:pPr>
              <w:pStyle w:val="TableParagraph"/>
              <w:spacing w:before="42"/>
              <w:ind w:left="95"/>
              <w:rPr>
                <w:sz w:val="20"/>
              </w:rPr>
            </w:pPr>
            <w:r>
              <w:rPr>
                <w:spacing w:val="-5"/>
                <w:sz w:val="20"/>
              </w:rPr>
              <w:t>LRA</w:t>
            </w:r>
          </w:p>
        </w:tc>
        <w:tc>
          <w:tcPr>
            <w:tcW w:w="6264" w:type="dxa"/>
          </w:tcPr>
          <w:p>
            <w:pPr>
              <w:pStyle w:val="TableParagraph"/>
              <w:spacing w:before="38"/>
              <w:ind w:left="95" w:right="180"/>
              <w:jc w:val="both"/>
              <w:rPr>
                <w:sz w:val="20"/>
              </w:rPr>
            </w:pPr>
            <w:r>
              <w:rPr>
                <w:sz w:val="20"/>
              </w:rPr>
              <w:t>If required, internally approves</w:t>
            </w:r>
            <w:r>
              <w:rPr>
                <w:spacing w:val="-2"/>
                <w:sz w:val="20"/>
              </w:rPr>
              <w:t> </w:t>
            </w:r>
            <w:r>
              <w:rPr>
                <w:sz w:val="20"/>
              </w:rPr>
              <w:t>the</w:t>
            </w:r>
            <w:r>
              <w:rPr>
                <w:spacing w:val="-1"/>
                <w:sz w:val="20"/>
              </w:rPr>
              <w:t> </w:t>
            </w:r>
            <w:r>
              <w:rPr>
                <w:sz w:val="20"/>
              </w:rPr>
              <w:t>local/regional</w:t>
            </w:r>
            <w:r>
              <w:rPr>
                <w:spacing w:val="-1"/>
                <w:sz w:val="20"/>
              </w:rPr>
              <w:t> </w:t>
            </w:r>
            <w:r>
              <w:rPr>
                <w:sz w:val="20"/>
              </w:rPr>
              <w:t>product</w:t>
            </w:r>
            <w:r>
              <w:rPr>
                <w:spacing w:val="-2"/>
                <w:sz w:val="20"/>
              </w:rPr>
              <w:t> </w:t>
            </w:r>
            <w:r>
              <w:rPr>
                <w:sz w:val="20"/>
              </w:rPr>
              <w:t>labeling in the</w:t>
            </w:r>
            <w:r>
              <w:rPr>
                <w:spacing w:val="-5"/>
                <w:sz w:val="20"/>
              </w:rPr>
              <w:t> </w:t>
            </w:r>
            <w:r>
              <w:rPr>
                <w:sz w:val="20"/>
              </w:rPr>
              <w:t>Document</w:t>
            </w:r>
            <w:r>
              <w:rPr>
                <w:spacing w:val="-5"/>
                <w:sz w:val="20"/>
              </w:rPr>
              <w:t> </w:t>
            </w:r>
            <w:r>
              <w:rPr>
                <w:sz w:val="20"/>
              </w:rPr>
              <w:t>Management</w:t>
            </w:r>
            <w:r>
              <w:rPr>
                <w:spacing w:val="-5"/>
                <w:sz w:val="20"/>
              </w:rPr>
              <w:t> </w:t>
            </w:r>
            <w:r>
              <w:rPr>
                <w:sz w:val="20"/>
              </w:rPr>
              <w:t>System</w:t>
            </w:r>
            <w:r>
              <w:rPr>
                <w:spacing w:val="-5"/>
                <w:sz w:val="20"/>
              </w:rPr>
              <w:t> </w:t>
            </w:r>
            <w:r>
              <w:rPr>
                <w:sz w:val="20"/>
              </w:rPr>
              <w:t>(DMS)</w:t>
            </w:r>
            <w:r>
              <w:rPr>
                <w:spacing w:val="-2"/>
                <w:sz w:val="20"/>
              </w:rPr>
              <w:t> </w:t>
            </w:r>
            <w:r>
              <w:rPr>
                <w:sz w:val="20"/>
              </w:rPr>
              <w:t>and</w:t>
            </w:r>
            <w:r>
              <w:rPr>
                <w:spacing w:val="-3"/>
                <w:sz w:val="20"/>
              </w:rPr>
              <w:t> </w:t>
            </w:r>
            <w:r>
              <w:rPr>
                <w:sz w:val="20"/>
              </w:rPr>
              <w:t>update</w:t>
            </w:r>
            <w:r>
              <w:rPr>
                <w:spacing w:val="-4"/>
                <w:sz w:val="20"/>
              </w:rPr>
              <w:t> </w:t>
            </w:r>
            <w:r>
              <w:rPr>
                <w:sz w:val="20"/>
              </w:rPr>
              <w:t>the</w:t>
            </w:r>
            <w:r>
              <w:rPr>
                <w:spacing w:val="-4"/>
                <w:sz w:val="20"/>
              </w:rPr>
              <w:t> </w:t>
            </w:r>
            <w:r>
              <w:rPr>
                <w:sz w:val="20"/>
              </w:rPr>
              <w:t>tracking </w:t>
            </w:r>
            <w:r>
              <w:rPr>
                <w:spacing w:val="-2"/>
                <w:sz w:val="20"/>
              </w:rPr>
              <w:t>system.</w:t>
            </w:r>
          </w:p>
        </w:tc>
        <w:tc>
          <w:tcPr>
            <w:tcW w:w="1843" w:type="dxa"/>
          </w:tcPr>
          <w:p>
            <w:pPr>
              <w:pStyle w:val="TableParagraph"/>
              <w:spacing w:before="38"/>
              <w:ind w:left="95"/>
              <w:rPr>
                <w:sz w:val="20"/>
              </w:rPr>
            </w:pPr>
            <w:r>
              <w:rPr>
                <w:sz w:val="20"/>
              </w:rPr>
              <w:t>After</w:t>
            </w:r>
            <w:r>
              <w:rPr>
                <w:spacing w:val="-14"/>
                <w:sz w:val="20"/>
              </w:rPr>
              <w:t> </w:t>
            </w:r>
            <w:r>
              <w:rPr>
                <w:sz w:val="20"/>
              </w:rPr>
              <w:t>the</w:t>
            </w:r>
            <w:r>
              <w:rPr>
                <w:spacing w:val="-14"/>
                <w:sz w:val="20"/>
              </w:rPr>
              <w:t> </w:t>
            </w:r>
            <w:r>
              <w:rPr>
                <w:sz w:val="20"/>
              </w:rPr>
              <w:t>changes/ content in the </w:t>
            </w:r>
            <w:r>
              <w:rPr>
                <w:spacing w:val="-2"/>
                <w:sz w:val="20"/>
              </w:rPr>
              <w:t>local/regional </w:t>
            </w:r>
            <w:r>
              <w:rPr>
                <w:sz w:val="20"/>
              </w:rPr>
              <w:t>product labels is </w:t>
            </w:r>
            <w:r>
              <w:rPr>
                <w:spacing w:val="-2"/>
                <w:sz w:val="20"/>
              </w:rPr>
              <w:t>acceptable</w:t>
            </w:r>
          </w:p>
        </w:tc>
      </w:tr>
      <w:tr>
        <w:trPr>
          <w:trHeight w:val="1002" w:hRule="atLeast"/>
        </w:trPr>
        <w:tc>
          <w:tcPr>
            <w:tcW w:w="797" w:type="dxa"/>
          </w:tcPr>
          <w:p>
            <w:pPr>
              <w:pStyle w:val="TableParagraph"/>
              <w:spacing w:before="42"/>
              <w:ind w:left="95"/>
              <w:rPr>
                <w:b/>
                <w:sz w:val="20"/>
              </w:rPr>
            </w:pPr>
            <w:r>
              <w:rPr>
                <w:b/>
                <w:spacing w:val="-2"/>
                <w:sz w:val="20"/>
              </w:rPr>
              <w:t>6.4.4</w:t>
            </w:r>
          </w:p>
        </w:tc>
        <w:tc>
          <w:tcPr>
            <w:tcW w:w="1162" w:type="dxa"/>
          </w:tcPr>
          <w:p>
            <w:pPr>
              <w:pStyle w:val="TableParagraph"/>
              <w:spacing w:before="42"/>
              <w:ind w:left="95"/>
              <w:rPr>
                <w:sz w:val="20"/>
              </w:rPr>
            </w:pPr>
            <w:r>
              <w:rPr>
                <w:spacing w:val="-5"/>
                <w:sz w:val="20"/>
              </w:rPr>
              <w:t>GRL</w:t>
            </w:r>
          </w:p>
        </w:tc>
        <w:tc>
          <w:tcPr>
            <w:tcW w:w="6264" w:type="dxa"/>
          </w:tcPr>
          <w:p>
            <w:pPr>
              <w:pStyle w:val="TableParagraph"/>
              <w:spacing w:before="38"/>
              <w:ind w:left="95" w:right="177"/>
              <w:rPr>
                <w:sz w:val="20"/>
              </w:rPr>
            </w:pPr>
            <w:r>
              <w:rPr>
                <w:sz w:val="20"/>
              </w:rPr>
              <w:t>Reviews</w:t>
            </w:r>
            <w:r>
              <w:rPr>
                <w:spacing w:val="-6"/>
                <w:sz w:val="20"/>
              </w:rPr>
              <w:t> </w:t>
            </w:r>
            <w:r>
              <w:rPr>
                <w:sz w:val="20"/>
              </w:rPr>
              <w:t>the</w:t>
            </w:r>
            <w:r>
              <w:rPr>
                <w:spacing w:val="-6"/>
                <w:sz w:val="20"/>
              </w:rPr>
              <w:t> </w:t>
            </w:r>
            <w:r>
              <w:rPr>
                <w:sz w:val="20"/>
              </w:rPr>
              <w:t>overall</w:t>
            </w:r>
            <w:r>
              <w:rPr>
                <w:spacing w:val="-5"/>
                <w:sz w:val="20"/>
              </w:rPr>
              <w:t> </w:t>
            </w:r>
            <w:r>
              <w:rPr>
                <w:sz w:val="20"/>
              </w:rPr>
              <w:t>local/regional</w:t>
            </w:r>
            <w:r>
              <w:rPr>
                <w:spacing w:val="-5"/>
                <w:sz w:val="20"/>
              </w:rPr>
              <w:t> </w:t>
            </w:r>
            <w:r>
              <w:rPr>
                <w:sz w:val="20"/>
              </w:rPr>
              <w:t>product</w:t>
            </w:r>
            <w:r>
              <w:rPr>
                <w:spacing w:val="-5"/>
                <w:sz w:val="20"/>
              </w:rPr>
              <w:t> </w:t>
            </w:r>
            <w:r>
              <w:rPr>
                <w:sz w:val="20"/>
              </w:rPr>
              <w:t>labeling</w:t>
            </w:r>
            <w:r>
              <w:rPr>
                <w:spacing w:val="-5"/>
                <w:sz w:val="20"/>
              </w:rPr>
              <w:t> </w:t>
            </w:r>
            <w:r>
              <w:rPr>
                <w:sz w:val="20"/>
              </w:rPr>
              <w:t>in</w:t>
            </w:r>
            <w:r>
              <w:rPr>
                <w:spacing w:val="-5"/>
                <w:sz w:val="20"/>
              </w:rPr>
              <w:t> </w:t>
            </w:r>
            <w:r>
              <w:rPr>
                <w:sz w:val="20"/>
              </w:rPr>
              <w:t>line</w:t>
            </w:r>
            <w:r>
              <w:rPr>
                <w:spacing w:val="-5"/>
                <w:sz w:val="20"/>
              </w:rPr>
              <w:t> </w:t>
            </w:r>
            <w:r>
              <w:rPr>
                <w:sz w:val="20"/>
              </w:rPr>
              <w:t>with Regulatory strategy and intelligence. Provides documented comments to GLL/ Local/Regional Representative.</w:t>
            </w:r>
          </w:p>
        </w:tc>
        <w:tc>
          <w:tcPr>
            <w:tcW w:w="1843" w:type="dxa"/>
          </w:tcPr>
          <w:p>
            <w:pPr>
              <w:pStyle w:val="TableParagraph"/>
              <w:spacing w:before="38"/>
              <w:ind w:left="95"/>
              <w:rPr>
                <w:sz w:val="20"/>
              </w:rPr>
            </w:pPr>
            <w:r>
              <w:rPr>
                <w:sz w:val="20"/>
              </w:rPr>
              <w:t>Draft</w:t>
            </w:r>
            <w:r>
              <w:rPr>
                <w:spacing w:val="-14"/>
                <w:sz w:val="20"/>
              </w:rPr>
              <w:t> </w:t>
            </w:r>
            <w:r>
              <w:rPr>
                <w:sz w:val="20"/>
              </w:rPr>
              <w:t>local/</w:t>
            </w:r>
            <w:r>
              <w:rPr>
                <w:spacing w:val="-14"/>
                <w:sz w:val="20"/>
              </w:rPr>
              <w:t> </w:t>
            </w:r>
            <w:r>
              <w:rPr>
                <w:sz w:val="20"/>
              </w:rPr>
              <w:t>regional product labels are available</w:t>
            </w:r>
            <w:r>
              <w:rPr>
                <w:spacing w:val="-14"/>
                <w:sz w:val="20"/>
              </w:rPr>
              <w:t> </w:t>
            </w:r>
            <w:r>
              <w:rPr>
                <w:sz w:val="20"/>
              </w:rPr>
              <w:t>for</w:t>
            </w:r>
            <w:r>
              <w:rPr>
                <w:spacing w:val="-13"/>
                <w:sz w:val="20"/>
              </w:rPr>
              <w:t> </w:t>
            </w:r>
            <w:r>
              <w:rPr>
                <w:sz w:val="20"/>
              </w:rPr>
              <w:t>review after SME review</w:t>
            </w:r>
          </w:p>
        </w:tc>
      </w:tr>
      <w:tr>
        <w:trPr>
          <w:trHeight w:val="868" w:hRule="atLeast"/>
        </w:trPr>
        <w:tc>
          <w:tcPr>
            <w:tcW w:w="797" w:type="dxa"/>
          </w:tcPr>
          <w:p>
            <w:pPr>
              <w:pStyle w:val="TableParagraph"/>
              <w:spacing w:before="42"/>
              <w:ind w:left="95"/>
              <w:rPr>
                <w:b/>
                <w:sz w:val="20"/>
              </w:rPr>
            </w:pPr>
            <w:r>
              <w:rPr>
                <w:b/>
                <w:spacing w:val="-2"/>
                <w:sz w:val="20"/>
              </w:rPr>
              <w:t>6.4.5</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line="235" w:lineRule="auto" w:before="60"/>
              <w:ind w:left="95"/>
              <w:rPr>
                <w:sz w:val="20"/>
              </w:rPr>
            </w:pPr>
            <w:r>
              <w:rPr>
                <w:sz w:val="20"/>
              </w:rPr>
              <w:t>Consolidates</w:t>
            </w:r>
            <w:r>
              <w:rPr>
                <w:spacing w:val="-3"/>
                <w:sz w:val="20"/>
              </w:rPr>
              <w:t> </w:t>
            </w:r>
            <w:r>
              <w:rPr>
                <w:sz w:val="20"/>
              </w:rPr>
              <w:t>and</w:t>
            </w:r>
            <w:r>
              <w:rPr>
                <w:spacing w:val="-6"/>
                <w:sz w:val="20"/>
              </w:rPr>
              <w:t> </w:t>
            </w:r>
            <w:r>
              <w:rPr>
                <w:sz w:val="20"/>
              </w:rPr>
              <w:t>documents</w:t>
            </w:r>
            <w:r>
              <w:rPr>
                <w:spacing w:val="-3"/>
                <w:sz w:val="20"/>
              </w:rPr>
              <w:t> </w:t>
            </w:r>
            <w:r>
              <w:rPr>
                <w:sz w:val="20"/>
              </w:rPr>
              <w:t>the</w:t>
            </w:r>
            <w:r>
              <w:rPr>
                <w:spacing w:val="-5"/>
                <w:sz w:val="20"/>
              </w:rPr>
              <w:t> </w:t>
            </w:r>
            <w:r>
              <w:rPr>
                <w:sz w:val="20"/>
              </w:rPr>
              <w:t>comments</w:t>
            </w:r>
            <w:r>
              <w:rPr>
                <w:spacing w:val="-5"/>
                <w:sz w:val="20"/>
              </w:rPr>
              <w:t> </w:t>
            </w:r>
            <w:r>
              <w:rPr>
                <w:sz w:val="20"/>
              </w:rPr>
              <w:t>from</w:t>
            </w:r>
            <w:r>
              <w:rPr>
                <w:spacing w:val="-5"/>
                <w:sz w:val="20"/>
              </w:rPr>
              <w:t> </w:t>
            </w:r>
            <w:r>
              <w:rPr>
                <w:sz w:val="20"/>
              </w:rPr>
              <w:t>GRL/SMEs</w:t>
            </w:r>
            <w:r>
              <w:rPr>
                <w:spacing w:val="-5"/>
                <w:sz w:val="20"/>
              </w:rPr>
              <w:t> </w:t>
            </w:r>
            <w:r>
              <w:rPr>
                <w:sz w:val="20"/>
              </w:rPr>
              <w:t>and,</w:t>
            </w:r>
            <w:r>
              <w:rPr>
                <w:spacing w:val="-6"/>
                <w:sz w:val="20"/>
              </w:rPr>
              <w:t> </w:t>
            </w:r>
            <w:r>
              <w:rPr>
                <w:sz w:val="20"/>
              </w:rPr>
              <w:t>if required, schedules cross-functional review meeting(s).</w:t>
            </w:r>
          </w:p>
          <w:p>
            <w:pPr>
              <w:pStyle w:val="TableParagraph"/>
              <w:spacing w:before="60"/>
              <w:ind w:left="95"/>
              <w:rPr>
                <w:sz w:val="20"/>
              </w:rPr>
            </w:pPr>
            <w:r>
              <w:rPr>
                <w:sz w:val="20"/>
              </w:rPr>
              <w:t>Documents</w:t>
            </w:r>
            <w:r>
              <w:rPr>
                <w:spacing w:val="-7"/>
                <w:sz w:val="20"/>
              </w:rPr>
              <w:t> </w:t>
            </w:r>
            <w:r>
              <w:rPr>
                <w:sz w:val="20"/>
              </w:rPr>
              <w:t>the</w:t>
            </w:r>
            <w:r>
              <w:rPr>
                <w:spacing w:val="-6"/>
                <w:sz w:val="20"/>
              </w:rPr>
              <w:t> </w:t>
            </w:r>
            <w:r>
              <w:rPr>
                <w:sz w:val="20"/>
              </w:rPr>
              <w:t>outcomes</w:t>
            </w:r>
            <w:r>
              <w:rPr>
                <w:spacing w:val="-7"/>
                <w:sz w:val="20"/>
              </w:rPr>
              <w:t> </w:t>
            </w:r>
            <w:r>
              <w:rPr>
                <w:sz w:val="20"/>
              </w:rPr>
              <w:t>from</w:t>
            </w:r>
            <w:r>
              <w:rPr>
                <w:spacing w:val="-6"/>
                <w:sz w:val="20"/>
              </w:rPr>
              <w:t> </w:t>
            </w:r>
            <w:r>
              <w:rPr>
                <w:sz w:val="20"/>
              </w:rPr>
              <w:t>the</w:t>
            </w:r>
            <w:r>
              <w:rPr>
                <w:spacing w:val="-6"/>
                <w:sz w:val="20"/>
              </w:rPr>
              <w:t> </w:t>
            </w:r>
            <w:r>
              <w:rPr>
                <w:spacing w:val="-2"/>
                <w:sz w:val="20"/>
              </w:rPr>
              <w:t>meetings.</w:t>
            </w:r>
          </w:p>
        </w:tc>
        <w:tc>
          <w:tcPr>
            <w:tcW w:w="1843" w:type="dxa"/>
          </w:tcPr>
          <w:p>
            <w:pPr>
              <w:pStyle w:val="TableParagraph"/>
              <w:spacing w:before="38"/>
              <w:ind w:left="95" w:right="809"/>
              <w:jc w:val="both"/>
              <w:rPr>
                <w:sz w:val="20"/>
              </w:rPr>
            </w:pPr>
            <w:r>
              <w:rPr>
                <w:sz w:val="20"/>
              </w:rPr>
              <w:t>Receipt</w:t>
            </w:r>
            <w:r>
              <w:rPr>
                <w:spacing w:val="-12"/>
                <w:sz w:val="20"/>
              </w:rPr>
              <w:t> </w:t>
            </w:r>
            <w:r>
              <w:rPr>
                <w:sz w:val="20"/>
              </w:rPr>
              <w:t>of </w:t>
            </w:r>
            <w:r>
              <w:rPr>
                <w:spacing w:val="-2"/>
                <w:sz w:val="20"/>
              </w:rPr>
              <w:t>reviewers’ comments</w:t>
            </w:r>
          </w:p>
        </w:tc>
      </w:tr>
      <w:tr>
        <w:trPr>
          <w:trHeight w:val="767" w:hRule="atLeast"/>
        </w:trPr>
        <w:tc>
          <w:tcPr>
            <w:tcW w:w="797" w:type="dxa"/>
          </w:tcPr>
          <w:p>
            <w:pPr>
              <w:pStyle w:val="TableParagraph"/>
              <w:spacing w:before="42"/>
              <w:ind w:left="95"/>
              <w:rPr>
                <w:b/>
                <w:sz w:val="20"/>
              </w:rPr>
            </w:pPr>
            <w:r>
              <w:rPr>
                <w:b/>
                <w:spacing w:val="-2"/>
                <w:sz w:val="20"/>
              </w:rPr>
              <w:t>6.4.6</w:t>
            </w:r>
          </w:p>
        </w:tc>
        <w:tc>
          <w:tcPr>
            <w:tcW w:w="1162" w:type="dxa"/>
          </w:tcPr>
          <w:p>
            <w:pPr>
              <w:pStyle w:val="TableParagraph"/>
              <w:spacing w:before="42"/>
              <w:ind w:left="95"/>
              <w:rPr>
                <w:sz w:val="20"/>
              </w:rPr>
            </w:pPr>
            <w:r>
              <w:rPr>
                <w:spacing w:val="-5"/>
                <w:sz w:val="20"/>
              </w:rPr>
              <w:t>LRA</w:t>
            </w:r>
          </w:p>
        </w:tc>
        <w:tc>
          <w:tcPr>
            <w:tcW w:w="6264" w:type="dxa"/>
          </w:tcPr>
          <w:p>
            <w:pPr>
              <w:pStyle w:val="TableParagraph"/>
              <w:spacing w:before="57"/>
              <w:ind w:left="95"/>
              <w:rPr>
                <w:sz w:val="20"/>
              </w:rPr>
            </w:pPr>
            <w:r>
              <w:rPr>
                <w:sz w:val="20"/>
              </w:rPr>
              <w:t>Updates</w:t>
            </w:r>
            <w:r>
              <w:rPr>
                <w:spacing w:val="-7"/>
                <w:sz w:val="20"/>
              </w:rPr>
              <w:t> </w:t>
            </w:r>
            <w:r>
              <w:rPr>
                <w:sz w:val="20"/>
              </w:rPr>
              <w:t>the</w:t>
            </w:r>
            <w:r>
              <w:rPr>
                <w:spacing w:val="-6"/>
                <w:sz w:val="20"/>
              </w:rPr>
              <w:t> </w:t>
            </w:r>
            <w:r>
              <w:rPr>
                <w:sz w:val="20"/>
              </w:rPr>
              <w:t>local/regional</w:t>
            </w:r>
            <w:r>
              <w:rPr>
                <w:spacing w:val="-7"/>
                <w:sz w:val="20"/>
              </w:rPr>
              <w:t> </w:t>
            </w:r>
            <w:r>
              <w:rPr>
                <w:sz w:val="20"/>
              </w:rPr>
              <w:t>label</w:t>
            </w:r>
            <w:r>
              <w:rPr>
                <w:spacing w:val="-6"/>
                <w:sz w:val="20"/>
              </w:rPr>
              <w:t> </w:t>
            </w:r>
            <w:r>
              <w:rPr>
                <w:sz w:val="20"/>
              </w:rPr>
              <w:t>in</w:t>
            </w:r>
            <w:r>
              <w:rPr>
                <w:spacing w:val="-7"/>
                <w:sz w:val="20"/>
              </w:rPr>
              <w:t> </w:t>
            </w:r>
            <w:r>
              <w:rPr>
                <w:sz w:val="20"/>
              </w:rPr>
              <w:t>accordance</w:t>
            </w:r>
            <w:r>
              <w:rPr>
                <w:spacing w:val="-6"/>
                <w:sz w:val="20"/>
              </w:rPr>
              <w:t> </w:t>
            </w:r>
            <w:r>
              <w:rPr>
                <w:sz w:val="20"/>
              </w:rPr>
              <w:t>with</w:t>
            </w:r>
            <w:r>
              <w:rPr>
                <w:spacing w:val="-4"/>
                <w:sz w:val="20"/>
              </w:rPr>
              <w:t> </w:t>
            </w:r>
            <w:r>
              <w:rPr>
                <w:sz w:val="20"/>
              </w:rPr>
              <w:t>section</w:t>
            </w:r>
            <w:r>
              <w:rPr>
                <w:spacing w:val="-7"/>
                <w:sz w:val="20"/>
              </w:rPr>
              <w:t> </w:t>
            </w:r>
            <w:r>
              <w:rPr>
                <w:spacing w:val="-4"/>
                <w:sz w:val="20"/>
              </w:rPr>
              <w:t>6.3.</w:t>
            </w:r>
          </w:p>
        </w:tc>
        <w:tc>
          <w:tcPr>
            <w:tcW w:w="1843" w:type="dxa"/>
          </w:tcPr>
          <w:p>
            <w:pPr>
              <w:pStyle w:val="TableParagraph"/>
              <w:spacing w:before="38"/>
              <w:ind w:left="95"/>
              <w:rPr>
                <w:sz w:val="20"/>
              </w:rPr>
            </w:pPr>
            <w:r>
              <w:rPr>
                <w:sz w:val="20"/>
              </w:rPr>
              <w:t>Revisions</w:t>
            </w:r>
            <w:r>
              <w:rPr>
                <w:spacing w:val="-14"/>
                <w:sz w:val="20"/>
              </w:rPr>
              <w:t> </w:t>
            </w:r>
            <w:r>
              <w:rPr>
                <w:sz w:val="20"/>
              </w:rPr>
              <w:t>to</w:t>
            </w:r>
            <w:r>
              <w:rPr>
                <w:spacing w:val="-14"/>
                <w:sz w:val="20"/>
              </w:rPr>
              <w:t> </w:t>
            </w:r>
            <w:r>
              <w:rPr>
                <w:sz w:val="20"/>
              </w:rPr>
              <w:t>local/ regional product labels required</w:t>
            </w:r>
          </w:p>
        </w:tc>
      </w:tr>
      <w:tr>
        <w:trPr>
          <w:trHeight w:val="772" w:hRule="atLeast"/>
        </w:trPr>
        <w:tc>
          <w:tcPr>
            <w:tcW w:w="797" w:type="dxa"/>
          </w:tcPr>
          <w:p>
            <w:pPr>
              <w:pStyle w:val="TableParagraph"/>
              <w:spacing w:before="42"/>
              <w:ind w:left="95"/>
              <w:rPr>
                <w:b/>
                <w:sz w:val="20"/>
              </w:rPr>
            </w:pPr>
            <w:r>
              <w:rPr>
                <w:b/>
                <w:spacing w:val="-2"/>
                <w:sz w:val="20"/>
              </w:rPr>
              <w:t>6.4.7</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before="57"/>
              <w:ind w:left="95" w:right="22"/>
              <w:rPr>
                <w:sz w:val="20"/>
              </w:rPr>
            </w:pPr>
            <w:r>
              <w:rPr>
                <w:sz w:val="20"/>
              </w:rPr>
              <w:t>Distributes</w:t>
            </w:r>
            <w:r>
              <w:rPr>
                <w:spacing w:val="-8"/>
                <w:sz w:val="20"/>
              </w:rPr>
              <w:t> </w:t>
            </w:r>
            <w:r>
              <w:rPr>
                <w:sz w:val="20"/>
              </w:rPr>
              <w:t>the</w:t>
            </w:r>
            <w:r>
              <w:rPr>
                <w:spacing w:val="-7"/>
                <w:sz w:val="20"/>
              </w:rPr>
              <w:t> </w:t>
            </w:r>
            <w:r>
              <w:rPr>
                <w:sz w:val="20"/>
              </w:rPr>
              <w:t>(new/updated)</w:t>
            </w:r>
            <w:r>
              <w:rPr>
                <w:spacing w:val="-8"/>
                <w:sz w:val="20"/>
              </w:rPr>
              <w:t> </w:t>
            </w:r>
            <w:r>
              <w:rPr>
                <w:sz w:val="20"/>
              </w:rPr>
              <w:t>local/regional</w:t>
            </w:r>
            <w:r>
              <w:rPr>
                <w:spacing w:val="-8"/>
                <w:sz w:val="20"/>
              </w:rPr>
              <w:t> </w:t>
            </w:r>
            <w:r>
              <w:rPr>
                <w:sz w:val="20"/>
              </w:rPr>
              <w:t>labeling</w:t>
            </w:r>
            <w:r>
              <w:rPr>
                <w:spacing w:val="-8"/>
                <w:sz w:val="20"/>
              </w:rPr>
              <w:t> </w:t>
            </w:r>
            <w:r>
              <w:rPr>
                <w:sz w:val="20"/>
              </w:rPr>
              <w:t>review</w:t>
            </w:r>
            <w:r>
              <w:rPr>
                <w:spacing w:val="-8"/>
                <w:sz w:val="20"/>
              </w:rPr>
              <w:t> </w:t>
            </w:r>
            <w:r>
              <w:rPr>
                <w:sz w:val="20"/>
              </w:rPr>
              <w:t>package to the SMEs for review via email.</w:t>
            </w:r>
          </w:p>
        </w:tc>
        <w:tc>
          <w:tcPr>
            <w:tcW w:w="1843" w:type="dxa"/>
          </w:tcPr>
          <w:p>
            <w:pPr>
              <w:pStyle w:val="TableParagraph"/>
              <w:spacing w:line="242" w:lineRule="auto" w:before="38"/>
              <w:ind w:left="95"/>
              <w:rPr>
                <w:sz w:val="20"/>
              </w:rPr>
            </w:pPr>
            <w:r>
              <w:rPr>
                <w:sz w:val="20"/>
              </w:rPr>
              <w:t>Draft local/regional product labels are available</w:t>
            </w:r>
            <w:r>
              <w:rPr>
                <w:spacing w:val="-14"/>
                <w:sz w:val="20"/>
              </w:rPr>
              <w:t> </w:t>
            </w:r>
            <w:r>
              <w:rPr>
                <w:sz w:val="20"/>
              </w:rPr>
              <w:t>for</w:t>
            </w:r>
            <w:r>
              <w:rPr>
                <w:spacing w:val="-14"/>
                <w:sz w:val="20"/>
              </w:rPr>
              <w:t> </w:t>
            </w:r>
            <w:r>
              <w:rPr>
                <w:sz w:val="20"/>
              </w:rPr>
              <w:t>review</w:t>
            </w:r>
          </w:p>
        </w:tc>
      </w:tr>
      <w:tr>
        <w:trPr>
          <w:trHeight w:val="2150" w:hRule="atLeast"/>
        </w:trPr>
        <w:tc>
          <w:tcPr>
            <w:tcW w:w="797" w:type="dxa"/>
          </w:tcPr>
          <w:p>
            <w:pPr>
              <w:pStyle w:val="TableParagraph"/>
              <w:spacing w:before="42"/>
              <w:ind w:left="95"/>
              <w:rPr>
                <w:b/>
                <w:sz w:val="20"/>
              </w:rPr>
            </w:pPr>
            <w:r>
              <w:rPr>
                <w:b/>
                <w:spacing w:val="-2"/>
                <w:sz w:val="20"/>
              </w:rPr>
              <w:t>6.4.8</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line="235" w:lineRule="auto" w:before="60"/>
              <w:ind w:left="95" w:right="177"/>
              <w:rPr>
                <w:sz w:val="20"/>
              </w:rPr>
            </w:pPr>
            <w:r>
              <w:rPr>
                <w:sz w:val="20"/>
              </w:rPr>
              <w:t>Schedules</w:t>
            </w:r>
            <w:r>
              <w:rPr>
                <w:spacing w:val="-6"/>
                <w:sz w:val="20"/>
              </w:rPr>
              <w:t> </w:t>
            </w:r>
            <w:r>
              <w:rPr>
                <w:sz w:val="20"/>
              </w:rPr>
              <w:t>a</w:t>
            </w:r>
            <w:r>
              <w:rPr>
                <w:spacing w:val="-4"/>
                <w:sz w:val="20"/>
              </w:rPr>
              <w:t> </w:t>
            </w:r>
            <w:r>
              <w:rPr>
                <w:sz w:val="20"/>
              </w:rPr>
              <w:t>GLC</w:t>
            </w:r>
            <w:r>
              <w:rPr>
                <w:spacing w:val="-6"/>
                <w:sz w:val="20"/>
              </w:rPr>
              <w:t> </w:t>
            </w:r>
            <w:r>
              <w:rPr>
                <w:sz w:val="20"/>
              </w:rPr>
              <w:t>review</w:t>
            </w:r>
            <w:r>
              <w:rPr>
                <w:spacing w:val="-6"/>
                <w:sz w:val="20"/>
              </w:rPr>
              <w:t> </w:t>
            </w:r>
            <w:r>
              <w:rPr>
                <w:sz w:val="20"/>
              </w:rPr>
              <w:t>meeting</w:t>
            </w:r>
            <w:r>
              <w:rPr>
                <w:spacing w:val="-6"/>
                <w:sz w:val="20"/>
              </w:rPr>
              <w:t> </w:t>
            </w:r>
            <w:r>
              <w:rPr>
                <w:sz w:val="20"/>
              </w:rPr>
              <w:t>and</w:t>
            </w:r>
            <w:r>
              <w:rPr>
                <w:spacing w:val="-6"/>
                <w:sz w:val="20"/>
              </w:rPr>
              <w:t> </w:t>
            </w:r>
            <w:r>
              <w:rPr>
                <w:sz w:val="20"/>
              </w:rPr>
              <w:t>distributes</w:t>
            </w:r>
            <w:r>
              <w:rPr>
                <w:spacing w:val="-6"/>
                <w:sz w:val="20"/>
              </w:rPr>
              <w:t> </w:t>
            </w:r>
            <w:r>
              <w:rPr>
                <w:sz w:val="20"/>
              </w:rPr>
              <w:t>the</w:t>
            </w:r>
            <w:r>
              <w:rPr>
                <w:spacing w:val="-6"/>
                <w:sz w:val="20"/>
              </w:rPr>
              <w:t> </w:t>
            </w:r>
            <w:r>
              <w:rPr>
                <w:sz w:val="20"/>
              </w:rPr>
              <w:t>review package to the GLC.</w:t>
            </w:r>
          </w:p>
        </w:tc>
        <w:tc>
          <w:tcPr>
            <w:tcW w:w="1843" w:type="dxa"/>
          </w:tcPr>
          <w:p>
            <w:pPr>
              <w:pStyle w:val="TableParagraph"/>
              <w:spacing w:before="38"/>
              <w:ind w:left="95"/>
              <w:rPr>
                <w:sz w:val="20"/>
              </w:rPr>
            </w:pPr>
            <w:r>
              <w:rPr>
                <w:sz w:val="20"/>
              </w:rPr>
              <w:t>After</w:t>
            </w:r>
            <w:r>
              <w:rPr>
                <w:spacing w:val="-14"/>
                <w:sz w:val="20"/>
              </w:rPr>
              <w:t> </w:t>
            </w:r>
            <w:r>
              <w:rPr>
                <w:sz w:val="20"/>
              </w:rPr>
              <w:t>determining</w:t>
            </w:r>
            <w:r>
              <w:rPr>
                <w:spacing w:val="-14"/>
                <w:sz w:val="20"/>
              </w:rPr>
              <w:t> </w:t>
            </w:r>
            <w:r>
              <w:rPr>
                <w:sz w:val="20"/>
              </w:rPr>
              <w:t>if GLC review would be required, e.g., local/regional</w:t>
            </w:r>
            <w:r>
              <w:rPr>
                <w:spacing w:val="-14"/>
                <w:sz w:val="20"/>
              </w:rPr>
              <w:t> </w:t>
            </w:r>
            <w:r>
              <w:rPr>
                <w:sz w:val="20"/>
              </w:rPr>
              <w:t>label safety content is deviating from CCDS/CCSI, HA</w:t>
            </w:r>
          </w:p>
          <w:p>
            <w:pPr>
              <w:pStyle w:val="TableParagraph"/>
              <w:spacing w:before="2"/>
              <w:ind w:left="95"/>
              <w:rPr>
                <w:sz w:val="20"/>
              </w:rPr>
            </w:pPr>
            <w:r>
              <w:rPr>
                <w:spacing w:val="-2"/>
                <w:sz w:val="20"/>
              </w:rPr>
              <w:t>recommendations/ mandates</w:t>
            </w:r>
          </w:p>
        </w:tc>
      </w:tr>
      <w:tr>
        <w:trPr>
          <w:trHeight w:val="1540" w:hRule="atLeast"/>
        </w:trPr>
        <w:tc>
          <w:tcPr>
            <w:tcW w:w="797" w:type="dxa"/>
          </w:tcPr>
          <w:p>
            <w:pPr>
              <w:pStyle w:val="TableParagraph"/>
              <w:spacing w:before="42"/>
              <w:ind w:left="95"/>
              <w:rPr>
                <w:b/>
                <w:sz w:val="20"/>
              </w:rPr>
            </w:pPr>
            <w:r>
              <w:rPr>
                <w:b/>
                <w:spacing w:val="-2"/>
                <w:sz w:val="20"/>
              </w:rPr>
              <w:t>6.4.9</w:t>
            </w:r>
          </w:p>
        </w:tc>
        <w:tc>
          <w:tcPr>
            <w:tcW w:w="1162" w:type="dxa"/>
          </w:tcPr>
          <w:p>
            <w:pPr>
              <w:pStyle w:val="TableParagraph"/>
              <w:spacing w:before="42"/>
              <w:ind w:left="95"/>
              <w:rPr>
                <w:sz w:val="20"/>
              </w:rPr>
            </w:pPr>
            <w:r>
              <w:rPr>
                <w:spacing w:val="-5"/>
                <w:sz w:val="20"/>
              </w:rPr>
              <w:t>GLC</w:t>
            </w:r>
          </w:p>
        </w:tc>
        <w:tc>
          <w:tcPr>
            <w:tcW w:w="6264" w:type="dxa"/>
          </w:tcPr>
          <w:p>
            <w:pPr>
              <w:pStyle w:val="TableParagraph"/>
              <w:spacing w:before="42"/>
              <w:ind w:left="95"/>
              <w:rPr>
                <w:sz w:val="20"/>
              </w:rPr>
            </w:pPr>
            <w:r>
              <w:rPr>
                <w:sz w:val="20"/>
              </w:rPr>
              <w:t>Reviews</w:t>
            </w:r>
            <w:r>
              <w:rPr>
                <w:spacing w:val="-8"/>
                <w:sz w:val="20"/>
              </w:rPr>
              <w:t> </w:t>
            </w:r>
            <w:r>
              <w:rPr>
                <w:spacing w:val="-2"/>
                <w:sz w:val="20"/>
              </w:rPr>
              <w:t>(new/updated):</w:t>
            </w:r>
          </w:p>
          <w:p>
            <w:pPr>
              <w:pStyle w:val="TableParagraph"/>
              <w:numPr>
                <w:ilvl w:val="0"/>
                <w:numId w:val="9"/>
              </w:numPr>
              <w:tabs>
                <w:tab w:pos="815" w:val="left" w:leader="none"/>
                <w:tab w:pos="816" w:val="left" w:leader="none"/>
              </w:tabs>
              <w:spacing w:line="240" w:lineRule="auto" w:before="35" w:after="0"/>
              <w:ind w:left="815" w:right="176" w:hanging="360"/>
              <w:jc w:val="left"/>
              <w:rPr>
                <w:sz w:val="20"/>
              </w:rPr>
            </w:pPr>
            <w:r>
              <w:rPr>
                <w:sz w:val="20"/>
              </w:rPr>
              <w:t>Local/regional</w:t>
            </w:r>
            <w:r>
              <w:rPr>
                <w:spacing w:val="-1"/>
                <w:sz w:val="20"/>
              </w:rPr>
              <w:t> </w:t>
            </w:r>
            <w:r>
              <w:rPr>
                <w:sz w:val="20"/>
              </w:rPr>
              <w:t>product</w:t>
            </w:r>
            <w:r>
              <w:rPr>
                <w:spacing w:val="-7"/>
                <w:sz w:val="20"/>
              </w:rPr>
              <w:t> </w:t>
            </w:r>
            <w:r>
              <w:rPr>
                <w:sz w:val="20"/>
              </w:rPr>
              <w:t>labels</w:t>
            </w:r>
            <w:r>
              <w:rPr>
                <w:spacing w:val="-8"/>
                <w:sz w:val="20"/>
              </w:rPr>
              <w:t> </w:t>
            </w:r>
            <w:r>
              <w:rPr>
                <w:sz w:val="20"/>
              </w:rPr>
              <w:t>along</w:t>
            </w:r>
            <w:r>
              <w:rPr>
                <w:spacing w:val="-7"/>
                <w:sz w:val="20"/>
              </w:rPr>
              <w:t> </w:t>
            </w:r>
            <w:r>
              <w:rPr>
                <w:sz w:val="20"/>
              </w:rPr>
              <w:t>with</w:t>
            </w:r>
            <w:r>
              <w:rPr>
                <w:spacing w:val="-8"/>
                <w:sz w:val="20"/>
              </w:rPr>
              <w:t> </w:t>
            </w:r>
            <w:r>
              <w:rPr>
                <w:sz w:val="20"/>
              </w:rPr>
              <w:t>LCOV/</w:t>
            </w:r>
            <w:r>
              <w:rPr>
                <w:spacing w:val="-7"/>
                <w:sz w:val="20"/>
              </w:rPr>
              <w:t> </w:t>
            </w:r>
            <w:r>
              <w:rPr>
                <w:sz w:val="20"/>
              </w:rPr>
              <w:t>Justification Document and if applicable</w:t>
            </w:r>
          </w:p>
          <w:p>
            <w:pPr>
              <w:pStyle w:val="TableParagraph"/>
              <w:numPr>
                <w:ilvl w:val="0"/>
                <w:numId w:val="9"/>
              </w:numPr>
              <w:tabs>
                <w:tab w:pos="815" w:val="left" w:leader="none"/>
                <w:tab w:pos="816" w:val="left" w:leader="none"/>
              </w:tabs>
              <w:spacing w:line="245" w:lineRule="exact" w:before="0" w:after="0"/>
              <w:ind w:left="815" w:right="0" w:hanging="361"/>
              <w:jc w:val="left"/>
              <w:rPr>
                <w:sz w:val="20"/>
              </w:rPr>
            </w:pPr>
            <w:r>
              <w:rPr>
                <w:sz w:val="20"/>
              </w:rPr>
              <w:t>Content</w:t>
            </w:r>
            <w:r>
              <w:rPr>
                <w:spacing w:val="-7"/>
                <w:sz w:val="20"/>
              </w:rPr>
              <w:t> </w:t>
            </w:r>
            <w:r>
              <w:rPr>
                <w:sz w:val="20"/>
              </w:rPr>
              <w:t>deviation</w:t>
            </w:r>
            <w:r>
              <w:rPr>
                <w:spacing w:val="-7"/>
                <w:sz w:val="20"/>
              </w:rPr>
              <w:t> </w:t>
            </w:r>
            <w:r>
              <w:rPr>
                <w:sz w:val="20"/>
              </w:rPr>
              <w:t>forms</w:t>
            </w:r>
            <w:r>
              <w:rPr>
                <w:spacing w:val="-7"/>
                <w:sz w:val="20"/>
              </w:rPr>
              <w:t> </w:t>
            </w:r>
            <w:r>
              <w:rPr>
                <w:sz w:val="20"/>
              </w:rPr>
              <w:t>for</w:t>
            </w:r>
            <w:r>
              <w:rPr>
                <w:spacing w:val="-7"/>
                <w:sz w:val="20"/>
              </w:rPr>
              <w:t> </w:t>
            </w:r>
            <w:r>
              <w:rPr>
                <w:sz w:val="20"/>
              </w:rPr>
              <w:t>approval</w:t>
            </w:r>
            <w:r>
              <w:rPr>
                <w:spacing w:val="-5"/>
                <w:sz w:val="20"/>
              </w:rPr>
              <w:t> </w:t>
            </w:r>
            <w:r>
              <w:rPr>
                <w:sz w:val="20"/>
              </w:rPr>
              <w:t>(refer</w:t>
            </w:r>
            <w:r>
              <w:rPr>
                <w:spacing w:val="-8"/>
                <w:sz w:val="20"/>
              </w:rPr>
              <w:t> </w:t>
            </w:r>
            <w:r>
              <w:rPr>
                <w:sz w:val="20"/>
              </w:rPr>
              <w:t>to</w:t>
            </w:r>
            <w:r>
              <w:rPr>
                <w:spacing w:val="-8"/>
                <w:sz w:val="20"/>
              </w:rPr>
              <w:t> </w:t>
            </w:r>
            <w:r>
              <w:rPr>
                <w:sz w:val="20"/>
              </w:rPr>
              <w:t>Appendix</w:t>
            </w:r>
            <w:r>
              <w:rPr>
                <w:spacing w:val="-7"/>
                <w:sz w:val="20"/>
              </w:rPr>
              <w:t> </w:t>
            </w:r>
            <w:r>
              <w:rPr>
                <w:spacing w:val="-5"/>
                <w:sz w:val="20"/>
              </w:rPr>
              <w:t>B)</w:t>
            </w:r>
          </w:p>
          <w:p>
            <w:pPr>
              <w:pStyle w:val="TableParagraph"/>
              <w:numPr>
                <w:ilvl w:val="0"/>
                <w:numId w:val="9"/>
              </w:numPr>
              <w:tabs>
                <w:tab w:pos="815" w:val="left" w:leader="none"/>
                <w:tab w:pos="816" w:val="left" w:leader="none"/>
              </w:tabs>
              <w:spacing w:line="240" w:lineRule="auto" w:before="0" w:after="0"/>
              <w:ind w:left="815" w:right="156" w:hanging="360"/>
              <w:jc w:val="left"/>
              <w:rPr>
                <w:sz w:val="20"/>
              </w:rPr>
            </w:pPr>
            <w:r>
              <w:rPr>
                <w:sz w:val="20"/>
              </w:rPr>
              <w:t>Provides</w:t>
            </w:r>
            <w:r>
              <w:rPr>
                <w:spacing w:val="-7"/>
                <w:sz w:val="20"/>
              </w:rPr>
              <w:t> </w:t>
            </w:r>
            <w:r>
              <w:rPr>
                <w:sz w:val="20"/>
              </w:rPr>
              <w:t>comments</w:t>
            </w:r>
            <w:r>
              <w:rPr>
                <w:spacing w:val="-7"/>
                <w:sz w:val="20"/>
              </w:rPr>
              <w:t> </w:t>
            </w:r>
            <w:r>
              <w:rPr>
                <w:sz w:val="20"/>
              </w:rPr>
              <w:t>and/or</w:t>
            </w:r>
            <w:r>
              <w:rPr>
                <w:spacing w:val="-7"/>
                <w:sz w:val="20"/>
              </w:rPr>
              <w:t> </w:t>
            </w:r>
            <w:r>
              <w:rPr>
                <w:sz w:val="20"/>
              </w:rPr>
              <w:t>changes</w:t>
            </w:r>
            <w:r>
              <w:rPr>
                <w:spacing w:val="-7"/>
                <w:sz w:val="20"/>
              </w:rPr>
              <w:t> </w:t>
            </w:r>
            <w:r>
              <w:rPr>
                <w:sz w:val="20"/>
              </w:rPr>
              <w:t>to</w:t>
            </w:r>
            <w:r>
              <w:rPr>
                <w:spacing w:val="-7"/>
                <w:sz w:val="20"/>
              </w:rPr>
              <w:t> </w:t>
            </w:r>
            <w:r>
              <w:rPr>
                <w:sz w:val="20"/>
              </w:rPr>
              <w:t>GLL/Local/</w:t>
            </w:r>
            <w:r>
              <w:rPr>
                <w:spacing w:val="-7"/>
                <w:sz w:val="20"/>
              </w:rPr>
              <w:t> </w:t>
            </w:r>
            <w:r>
              <w:rPr>
                <w:sz w:val="20"/>
              </w:rPr>
              <w:t>Regional Representative, as needed.</w:t>
            </w:r>
          </w:p>
        </w:tc>
        <w:tc>
          <w:tcPr>
            <w:tcW w:w="1843" w:type="dxa"/>
          </w:tcPr>
          <w:p>
            <w:pPr>
              <w:pStyle w:val="TableParagraph"/>
              <w:spacing w:before="38"/>
              <w:ind w:left="95"/>
              <w:rPr>
                <w:sz w:val="20"/>
              </w:rPr>
            </w:pPr>
            <w:r>
              <w:rPr>
                <w:sz w:val="20"/>
              </w:rPr>
              <w:t>Prior</w:t>
            </w:r>
            <w:r>
              <w:rPr>
                <w:spacing w:val="-14"/>
                <w:sz w:val="20"/>
              </w:rPr>
              <w:t> </w:t>
            </w:r>
            <w:r>
              <w:rPr>
                <w:sz w:val="20"/>
              </w:rPr>
              <w:t>to</w:t>
            </w:r>
            <w:r>
              <w:rPr>
                <w:spacing w:val="-14"/>
                <w:sz w:val="20"/>
              </w:rPr>
              <w:t> </w:t>
            </w:r>
            <w:r>
              <w:rPr>
                <w:sz w:val="20"/>
              </w:rPr>
              <w:t>GLC </w:t>
            </w:r>
            <w:r>
              <w:rPr>
                <w:spacing w:val="-2"/>
                <w:sz w:val="20"/>
              </w:rPr>
              <w:t>meeting</w:t>
            </w:r>
          </w:p>
        </w:tc>
      </w:tr>
      <w:tr>
        <w:trPr>
          <w:trHeight w:val="1228" w:hRule="atLeast"/>
        </w:trPr>
        <w:tc>
          <w:tcPr>
            <w:tcW w:w="797" w:type="dxa"/>
          </w:tcPr>
          <w:p>
            <w:pPr>
              <w:pStyle w:val="TableParagraph"/>
              <w:spacing w:before="42"/>
              <w:ind w:left="95"/>
              <w:rPr>
                <w:b/>
                <w:sz w:val="20"/>
              </w:rPr>
            </w:pPr>
            <w:r>
              <w:rPr>
                <w:b/>
                <w:spacing w:val="-2"/>
                <w:sz w:val="20"/>
              </w:rPr>
              <w:t>6.4.10</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before="38"/>
              <w:ind w:left="95" w:right="177"/>
              <w:rPr>
                <w:sz w:val="20"/>
              </w:rPr>
            </w:pPr>
            <w:r>
              <w:rPr>
                <w:sz w:val="20"/>
              </w:rPr>
              <w:t>Presents the local/regional product labels along with LCOV/ Justification</w:t>
            </w:r>
            <w:r>
              <w:rPr>
                <w:spacing w:val="-2"/>
                <w:sz w:val="20"/>
              </w:rPr>
              <w:t> </w:t>
            </w:r>
            <w:r>
              <w:rPr>
                <w:sz w:val="20"/>
              </w:rPr>
              <w:t>Document</w:t>
            </w:r>
            <w:r>
              <w:rPr>
                <w:spacing w:val="-2"/>
                <w:sz w:val="20"/>
              </w:rPr>
              <w:t> </w:t>
            </w:r>
            <w:r>
              <w:rPr>
                <w:sz w:val="20"/>
              </w:rPr>
              <w:t>and</w:t>
            </w:r>
            <w:r>
              <w:rPr>
                <w:spacing w:val="-2"/>
                <w:sz w:val="20"/>
              </w:rPr>
              <w:t> </w:t>
            </w:r>
            <w:r>
              <w:rPr>
                <w:sz w:val="20"/>
              </w:rPr>
              <w:t>if</w:t>
            </w:r>
            <w:r>
              <w:rPr>
                <w:spacing w:val="-2"/>
                <w:sz w:val="20"/>
              </w:rPr>
              <w:t> </w:t>
            </w:r>
            <w:r>
              <w:rPr>
                <w:sz w:val="20"/>
              </w:rPr>
              <w:t>applicable,</w:t>
            </w:r>
            <w:r>
              <w:rPr>
                <w:spacing w:val="-2"/>
                <w:sz w:val="20"/>
              </w:rPr>
              <w:t> </w:t>
            </w:r>
            <w:r>
              <w:rPr>
                <w:sz w:val="20"/>
              </w:rPr>
              <w:t>content</w:t>
            </w:r>
            <w:r>
              <w:rPr>
                <w:spacing w:val="-2"/>
                <w:sz w:val="20"/>
              </w:rPr>
              <w:t> </w:t>
            </w:r>
            <w:r>
              <w:rPr>
                <w:sz w:val="20"/>
              </w:rPr>
              <w:t>deviation</w:t>
            </w:r>
            <w:r>
              <w:rPr>
                <w:spacing w:val="-2"/>
                <w:sz w:val="20"/>
              </w:rPr>
              <w:t> </w:t>
            </w:r>
            <w:r>
              <w:rPr>
                <w:sz w:val="20"/>
              </w:rPr>
              <w:t>forms</w:t>
            </w:r>
            <w:r>
              <w:rPr>
                <w:spacing w:val="-8"/>
                <w:sz w:val="20"/>
              </w:rPr>
              <w:t> </w:t>
            </w:r>
            <w:r>
              <w:rPr>
                <w:sz w:val="20"/>
              </w:rPr>
              <w:t>to the</w:t>
            </w:r>
            <w:r>
              <w:rPr>
                <w:spacing w:val="-6"/>
                <w:sz w:val="20"/>
              </w:rPr>
              <w:t> </w:t>
            </w:r>
            <w:r>
              <w:rPr>
                <w:sz w:val="20"/>
              </w:rPr>
              <w:t>GLC</w:t>
            </w:r>
            <w:r>
              <w:rPr>
                <w:spacing w:val="-6"/>
                <w:sz w:val="20"/>
              </w:rPr>
              <w:t> </w:t>
            </w:r>
            <w:r>
              <w:rPr>
                <w:sz w:val="20"/>
              </w:rPr>
              <w:t>members</w:t>
            </w:r>
            <w:r>
              <w:rPr>
                <w:spacing w:val="-6"/>
                <w:sz w:val="20"/>
              </w:rPr>
              <w:t> </w:t>
            </w:r>
            <w:r>
              <w:rPr>
                <w:sz w:val="20"/>
              </w:rPr>
              <w:t>via</w:t>
            </w:r>
            <w:r>
              <w:rPr>
                <w:spacing w:val="-6"/>
                <w:sz w:val="20"/>
              </w:rPr>
              <w:t> </w:t>
            </w:r>
            <w:r>
              <w:rPr>
                <w:sz w:val="20"/>
              </w:rPr>
              <w:t>a</w:t>
            </w:r>
            <w:r>
              <w:rPr>
                <w:spacing w:val="-10"/>
                <w:sz w:val="20"/>
              </w:rPr>
              <w:t> </w:t>
            </w:r>
            <w:r>
              <w:rPr>
                <w:sz w:val="20"/>
              </w:rPr>
              <w:t>PowerPoint</w:t>
            </w:r>
            <w:r>
              <w:rPr>
                <w:spacing w:val="-6"/>
                <w:sz w:val="20"/>
              </w:rPr>
              <w:t> </w:t>
            </w:r>
            <w:r>
              <w:rPr>
                <w:sz w:val="20"/>
              </w:rPr>
              <w:t>presentation.</w:t>
            </w:r>
            <w:r>
              <w:rPr>
                <w:spacing w:val="-2"/>
                <w:sz w:val="20"/>
              </w:rPr>
              <w:t> </w:t>
            </w:r>
            <w:r>
              <w:rPr>
                <w:sz w:val="20"/>
              </w:rPr>
              <w:t>CS_TP_RA0305 (Global Regulatory Affairs - Labeling - GLC slides) provides an example template.</w:t>
            </w:r>
          </w:p>
        </w:tc>
        <w:tc>
          <w:tcPr>
            <w:tcW w:w="1843" w:type="dxa"/>
          </w:tcPr>
          <w:p>
            <w:pPr>
              <w:pStyle w:val="TableParagraph"/>
              <w:spacing w:before="38"/>
              <w:ind w:left="95"/>
              <w:rPr>
                <w:sz w:val="20"/>
              </w:rPr>
            </w:pPr>
            <w:r>
              <w:rPr>
                <w:sz w:val="20"/>
              </w:rPr>
              <w:t>During</w:t>
            </w:r>
            <w:r>
              <w:rPr>
                <w:spacing w:val="-14"/>
                <w:sz w:val="20"/>
              </w:rPr>
              <w:t> </w:t>
            </w:r>
            <w:r>
              <w:rPr>
                <w:sz w:val="20"/>
              </w:rPr>
              <w:t>the</w:t>
            </w:r>
            <w:r>
              <w:rPr>
                <w:spacing w:val="-14"/>
                <w:sz w:val="20"/>
              </w:rPr>
              <w:t> </w:t>
            </w:r>
            <w:r>
              <w:rPr>
                <w:sz w:val="20"/>
              </w:rPr>
              <w:t>GLC </w:t>
            </w:r>
            <w:r>
              <w:rPr>
                <w:spacing w:val="-2"/>
                <w:sz w:val="20"/>
              </w:rPr>
              <w:t>meeting</w:t>
            </w:r>
          </w:p>
        </w:tc>
      </w:tr>
      <w:tr>
        <w:trPr>
          <w:trHeight w:val="810" w:hRule="atLeast"/>
        </w:trPr>
        <w:tc>
          <w:tcPr>
            <w:tcW w:w="797" w:type="dxa"/>
          </w:tcPr>
          <w:p>
            <w:pPr>
              <w:pStyle w:val="TableParagraph"/>
              <w:spacing w:before="42"/>
              <w:ind w:left="95"/>
              <w:rPr>
                <w:b/>
                <w:sz w:val="20"/>
              </w:rPr>
            </w:pPr>
            <w:r>
              <w:rPr>
                <w:b/>
                <w:spacing w:val="-2"/>
                <w:sz w:val="20"/>
              </w:rPr>
              <w:t>6.4.11</w:t>
            </w:r>
          </w:p>
        </w:tc>
        <w:tc>
          <w:tcPr>
            <w:tcW w:w="1162" w:type="dxa"/>
          </w:tcPr>
          <w:p>
            <w:pPr>
              <w:pStyle w:val="TableParagraph"/>
              <w:spacing w:before="42"/>
              <w:ind w:left="95"/>
              <w:rPr>
                <w:sz w:val="20"/>
              </w:rPr>
            </w:pPr>
            <w:r>
              <w:rPr>
                <w:spacing w:val="-5"/>
                <w:sz w:val="20"/>
              </w:rPr>
              <w:t>GLC</w:t>
            </w:r>
          </w:p>
        </w:tc>
        <w:tc>
          <w:tcPr>
            <w:tcW w:w="6264" w:type="dxa"/>
          </w:tcPr>
          <w:p>
            <w:pPr>
              <w:pStyle w:val="TableParagraph"/>
              <w:spacing w:before="42"/>
              <w:ind w:left="95"/>
              <w:rPr>
                <w:sz w:val="20"/>
              </w:rPr>
            </w:pPr>
            <w:r>
              <w:rPr>
                <w:sz w:val="20"/>
              </w:rPr>
              <w:t>Provides</w:t>
            </w:r>
            <w:r>
              <w:rPr>
                <w:spacing w:val="-10"/>
                <w:sz w:val="20"/>
              </w:rPr>
              <w:t> </w:t>
            </w:r>
            <w:r>
              <w:rPr>
                <w:sz w:val="20"/>
              </w:rPr>
              <w:t>approval</w:t>
            </w:r>
            <w:r>
              <w:rPr>
                <w:spacing w:val="-6"/>
                <w:sz w:val="20"/>
              </w:rPr>
              <w:t> </w:t>
            </w:r>
            <w:r>
              <w:rPr>
                <w:sz w:val="20"/>
              </w:rPr>
              <w:t>or</w:t>
            </w:r>
            <w:r>
              <w:rPr>
                <w:spacing w:val="-9"/>
                <w:sz w:val="20"/>
              </w:rPr>
              <w:t> </w:t>
            </w:r>
            <w:r>
              <w:rPr>
                <w:sz w:val="20"/>
              </w:rPr>
              <w:t>recommendations</w:t>
            </w:r>
            <w:r>
              <w:rPr>
                <w:spacing w:val="-10"/>
                <w:sz w:val="20"/>
              </w:rPr>
              <w:t> </w:t>
            </w:r>
            <w:r>
              <w:rPr>
                <w:sz w:val="20"/>
              </w:rPr>
              <w:t>for</w:t>
            </w:r>
            <w:r>
              <w:rPr>
                <w:spacing w:val="-9"/>
                <w:sz w:val="20"/>
              </w:rPr>
              <w:t> </w:t>
            </w:r>
            <w:r>
              <w:rPr>
                <w:sz w:val="20"/>
              </w:rPr>
              <w:t>further</w:t>
            </w:r>
            <w:r>
              <w:rPr>
                <w:spacing w:val="-9"/>
                <w:sz w:val="20"/>
              </w:rPr>
              <w:t> </w:t>
            </w:r>
            <w:r>
              <w:rPr>
                <w:spacing w:val="-2"/>
                <w:sz w:val="20"/>
              </w:rPr>
              <w:t>changes</w:t>
            </w:r>
          </w:p>
          <w:p>
            <w:pPr>
              <w:pStyle w:val="TableParagraph"/>
              <w:spacing w:before="39"/>
              <w:ind w:left="95"/>
              <w:rPr>
                <w:sz w:val="20"/>
              </w:rPr>
            </w:pPr>
            <w:r>
              <w:rPr>
                <w:sz w:val="20"/>
              </w:rPr>
              <w:t>Issues and distributes meeting minutes, including approvals and recommendations.</w:t>
            </w:r>
            <w:r>
              <w:rPr>
                <w:spacing w:val="-3"/>
                <w:sz w:val="20"/>
              </w:rPr>
              <w:t> </w:t>
            </w:r>
            <w:r>
              <w:rPr>
                <w:sz w:val="20"/>
              </w:rPr>
              <w:t>Documents</w:t>
            </w:r>
            <w:r>
              <w:rPr>
                <w:spacing w:val="-7"/>
                <w:sz w:val="20"/>
              </w:rPr>
              <w:t> </w:t>
            </w:r>
            <w:r>
              <w:rPr>
                <w:sz w:val="20"/>
              </w:rPr>
              <w:t>GLC</w:t>
            </w:r>
            <w:r>
              <w:rPr>
                <w:spacing w:val="-7"/>
                <w:sz w:val="20"/>
              </w:rPr>
              <w:t> </w:t>
            </w:r>
            <w:r>
              <w:rPr>
                <w:sz w:val="20"/>
              </w:rPr>
              <w:t>approval</w:t>
            </w:r>
            <w:r>
              <w:rPr>
                <w:spacing w:val="-7"/>
                <w:sz w:val="20"/>
              </w:rPr>
              <w:t> </w:t>
            </w:r>
            <w:r>
              <w:rPr>
                <w:sz w:val="20"/>
              </w:rPr>
              <w:t>in</w:t>
            </w:r>
            <w:r>
              <w:rPr>
                <w:spacing w:val="-7"/>
                <w:sz w:val="20"/>
              </w:rPr>
              <w:t> </w:t>
            </w:r>
            <w:r>
              <w:rPr>
                <w:sz w:val="20"/>
              </w:rPr>
              <w:t>tracking</w:t>
            </w:r>
            <w:r>
              <w:rPr>
                <w:spacing w:val="-7"/>
                <w:sz w:val="20"/>
              </w:rPr>
              <w:t> </w:t>
            </w:r>
            <w:r>
              <w:rPr>
                <w:sz w:val="20"/>
              </w:rPr>
              <w:t>system.</w:t>
            </w:r>
          </w:p>
        </w:tc>
        <w:tc>
          <w:tcPr>
            <w:tcW w:w="1843" w:type="dxa"/>
          </w:tcPr>
          <w:p>
            <w:pPr>
              <w:pStyle w:val="TableParagraph"/>
              <w:spacing w:before="38"/>
              <w:ind w:left="95"/>
              <w:rPr>
                <w:sz w:val="20"/>
              </w:rPr>
            </w:pPr>
            <w:r>
              <w:rPr>
                <w:sz w:val="20"/>
              </w:rPr>
              <w:t>During</w:t>
            </w:r>
            <w:r>
              <w:rPr>
                <w:spacing w:val="-14"/>
                <w:sz w:val="20"/>
              </w:rPr>
              <w:t> </w:t>
            </w:r>
            <w:r>
              <w:rPr>
                <w:sz w:val="20"/>
              </w:rPr>
              <w:t>the</w:t>
            </w:r>
            <w:r>
              <w:rPr>
                <w:spacing w:val="-14"/>
                <w:sz w:val="20"/>
              </w:rPr>
              <w:t> </w:t>
            </w:r>
            <w:r>
              <w:rPr>
                <w:sz w:val="20"/>
              </w:rPr>
              <w:t>GLC </w:t>
            </w:r>
            <w:r>
              <w:rPr>
                <w:spacing w:val="-2"/>
                <w:sz w:val="20"/>
              </w:rPr>
              <w:t>meeting</w:t>
            </w:r>
          </w:p>
        </w:tc>
      </w:tr>
      <w:tr>
        <w:trPr>
          <w:trHeight w:val="542" w:hRule="atLeast"/>
        </w:trPr>
        <w:tc>
          <w:tcPr>
            <w:tcW w:w="797" w:type="dxa"/>
          </w:tcPr>
          <w:p>
            <w:pPr>
              <w:pStyle w:val="TableParagraph"/>
              <w:spacing w:before="42"/>
              <w:ind w:left="95"/>
              <w:rPr>
                <w:b/>
                <w:sz w:val="20"/>
              </w:rPr>
            </w:pPr>
            <w:r>
              <w:rPr>
                <w:b/>
                <w:spacing w:val="-2"/>
                <w:sz w:val="20"/>
              </w:rPr>
              <w:t>6.4.12</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before="38"/>
              <w:ind w:left="95"/>
              <w:rPr>
                <w:sz w:val="20"/>
              </w:rPr>
            </w:pPr>
            <w:r>
              <w:rPr>
                <w:sz w:val="20"/>
              </w:rPr>
              <w:t>Communicates</w:t>
            </w:r>
            <w:r>
              <w:rPr>
                <w:spacing w:val="-5"/>
                <w:sz w:val="20"/>
              </w:rPr>
              <w:t> </w:t>
            </w:r>
            <w:r>
              <w:rPr>
                <w:sz w:val="20"/>
              </w:rPr>
              <w:t>the</w:t>
            </w:r>
            <w:r>
              <w:rPr>
                <w:spacing w:val="-3"/>
                <w:sz w:val="20"/>
              </w:rPr>
              <w:t> </w:t>
            </w:r>
            <w:r>
              <w:rPr>
                <w:sz w:val="20"/>
              </w:rPr>
              <w:t>approval</w:t>
            </w:r>
            <w:r>
              <w:rPr>
                <w:spacing w:val="-6"/>
                <w:sz w:val="20"/>
              </w:rPr>
              <w:t> </w:t>
            </w:r>
            <w:r>
              <w:rPr>
                <w:sz w:val="20"/>
              </w:rPr>
              <w:t>and/or</w:t>
            </w:r>
            <w:r>
              <w:rPr>
                <w:spacing w:val="-3"/>
                <w:sz w:val="20"/>
              </w:rPr>
              <w:t> </w:t>
            </w:r>
            <w:r>
              <w:rPr>
                <w:sz w:val="20"/>
              </w:rPr>
              <w:t>recommendations</w:t>
            </w:r>
            <w:r>
              <w:rPr>
                <w:spacing w:val="-4"/>
                <w:sz w:val="20"/>
              </w:rPr>
              <w:t> </w:t>
            </w:r>
            <w:r>
              <w:rPr>
                <w:sz w:val="20"/>
              </w:rPr>
              <w:t>of</w:t>
            </w:r>
            <w:r>
              <w:rPr>
                <w:spacing w:val="-4"/>
                <w:sz w:val="20"/>
              </w:rPr>
              <w:t> </w:t>
            </w:r>
            <w:r>
              <w:rPr>
                <w:sz w:val="20"/>
              </w:rPr>
              <w:t>the</w:t>
            </w:r>
            <w:r>
              <w:rPr>
                <w:spacing w:val="-9"/>
                <w:sz w:val="20"/>
              </w:rPr>
              <w:t> </w:t>
            </w:r>
            <w:r>
              <w:rPr>
                <w:sz w:val="20"/>
              </w:rPr>
              <w:t>GLC</w:t>
            </w:r>
            <w:r>
              <w:rPr>
                <w:spacing w:val="-6"/>
                <w:sz w:val="20"/>
              </w:rPr>
              <w:t> </w:t>
            </w:r>
            <w:r>
              <w:rPr>
                <w:sz w:val="20"/>
              </w:rPr>
              <w:t>to the respective SMEs.</w:t>
            </w:r>
          </w:p>
        </w:tc>
        <w:tc>
          <w:tcPr>
            <w:tcW w:w="1843" w:type="dxa"/>
          </w:tcPr>
          <w:p>
            <w:pPr>
              <w:pStyle w:val="TableParagraph"/>
              <w:spacing w:before="42"/>
              <w:ind w:left="95"/>
              <w:rPr>
                <w:sz w:val="20"/>
              </w:rPr>
            </w:pPr>
            <w:r>
              <w:rPr>
                <w:sz w:val="20"/>
              </w:rPr>
              <w:t>Post</w:t>
            </w:r>
            <w:r>
              <w:rPr>
                <w:spacing w:val="-4"/>
                <w:sz w:val="20"/>
              </w:rPr>
              <w:t> </w:t>
            </w:r>
            <w:r>
              <w:rPr>
                <w:sz w:val="20"/>
              </w:rPr>
              <w:t>GLC</w:t>
            </w:r>
            <w:r>
              <w:rPr>
                <w:spacing w:val="-7"/>
                <w:sz w:val="20"/>
              </w:rPr>
              <w:t> </w:t>
            </w:r>
            <w:r>
              <w:rPr>
                <w:spacing w:val="-2"/>
                <w:sz w:val="20"/>
              </w:rPr>
              <w:t>meeting</w:t>
            </w:r>
          </w:p>
        </w:tc>
      </w:tr>
    </w:tbl>
    <w:p>
      <w:pPr>
        <w:spacing w:after="0"/>
        <w:rPr>
          <w:sz w:val="20"/>
        </w:rPr>
        <w:sectPr>
          <w:pgSz w:w="12240" w:h="15840"/>
          <w:pgMar w:header="979" w:footer="877" w:top="2600" w:bottom="1060" w:left="840" w:right="840"/>
        </w:sectPr>
      </w:pPr>
    </w:p>
    <w:p>
      <w:pPr>
        <w:pStyle w:val="BodyText"/>
        <w:spacing w:before="6"/>
        <w:rPr>
          <w:b/>
        </w:r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95"/>
              <w:rPr>
                <w:b/>
                <w:sz w:val="20"/>
              </w:rPr>
            </w:pPr>
            <w:r>
              <w:rPr>
                <w:b/>
                <w:spacing w:val="-5"/>
                <w:sz w:val="20"/>
              </w:rPr>
              <w:t>No:</w:t>
            </w:r>
          </w:p>
        </w:tc>
        <w:tc>
          <w:tcPr>
            <w:tcW w:w="1162" w:type="dxa"/>
            <w:shd w:val="clear" w:color="auto" w:fill="D9D9D9"/>
          </w:tcPr>
          <w:p>
            <w:pPr>
              <w:pStyle w:val="TableParagraph"/>
              <w:spacing w:before="38"/>
              <w:ind w:left="95"/>
              <w:rPr>
                <w:b/>
                <w:sz w:val="20"/>
              </w:rPr>
            </w:pPr>
            <w:r>
              <w:rPr>
                <w:b/>
                <w:spacing w:val="-4"/>
                <w:sz w:val="20"/>
              </w:rPr>
              <w:t>Who:</w:t>
            </w:r>
          </w:p>
        </w:tc>
        <w:tc>
          <w:tcPr>
            <w:tcW w:w="6264" w:type="dxa"/>
            <w:shd w:val="clear" w:color="auto" w:fill="D9D9D9"/>
          </w:tcPr>
          <w:p>
            <w:pPr>
              <w:pStyle w:val="TableParagraph"/>
              <w:spacing w:before="38"/>
              <w:ind w:left="95"/>
              <w:rPr>
                <w:b/>
                <w:sz w:val="20"/>
              </w:rPr>
            </w:pPr>
            <w:r>
              <w:rPr>
                <w:b/>
                <w:spacing w:val="-2"/>
                <w:sz w:val="20"/>
              </w:rPr>
              <w:t>Step:</w:t>
            </w:r>
          </w:p>
        </w:tc>
        <w:tc>
          <w:tcPr>
            <w:tcW w:w="1843" w:type="dxa"/>
            <w:shd w:val="clear" w:color="auto" w:fill="D9D9D9"/>
          </w:tcPr>
          <w:p>
            <w:pPr>
              <w:pStyle w:val="TableParagraph"/>
              <w:spacing w:before="38"/>
              <w:ind w:left="95"/>
              <w:rPr>
                <w:b/>
                <w:sz w:val="20"/>
              </w:rPr>
            </w:pPr>
            <w:r>
              <w:rPr>
                <w:b/>
                <w:spacing w:val="-2"/>
                <w:sz w:val="20"/>
              </w:rPr>
              <w:t>When:</w:t>
            </w:r>
          </w:p>
        </w:tc>
      </w:tr>
      <w:tr>
        <w:trPr>
          <w:trHeight w:val="1689" w:hRule="atLeast"/>
        </w:trPr>
        <w:tc>
          <w:tcPr>
            <w:tcW w:w="797" w:type="dxa"/>
          </w:tcPr>
          <w:p>
            <w:pPr>
              <w:pStyle w:val="TableParagraph"/>
              <w:spacing w:before="42"/>
              <w:ind w:left="95"/>
              <w:rPr>
                <w:b/>
                <w:sz w:val="20"/>
              </w:rPr>
            </w:pPr>
            <w:r>
              <w:rPr>
                <w:b/>
                <w:spacing w:val="-2"/>
                <w:sz w:val="20"/>
              </w:rPr>
              <w:t>6.4.13</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before="42"/>
              <w:ind w:left="95"/>
              <w:rPr>
                <w:sz w:val="20"/>
              </w:rPr>
            </w:pPr>
            <w:r>
              <w:rPr>
                <w:sz w:val="20"/>
              </w:rPr>
              <w:t>Returns</w:t>
            </w:r>
            <w:r>
              <w:rPr>
                <w:spacing w:val="-6"/>
                <w:sz w:val="20"/>
              </w:rPr>
              <w:t> </w:t>
            </w:r>
            <w:r>
              <w:rPr>
                <w:sz w:val="20"/>
              </w:rPr>
              <w:t>to</w:t>
            </w:r>
            <w:r>
              <w:rPr>
                <w:spacing w:val="-5"/>
                <w:sz w:val="20"/>
              </w:rPr>
              <w:t> </w:t>
            </w:r>
            <w:r>
              <w:rPr>
                <w:sz w:val="20"/>
              </w:rPr>
              <w:t>Section</w:t>
            </w:r>
            <w:r>
              <w:rPr>
                <w:spacing w:val="-4"/>
                <w:sz w:val="20"/>
              </w:rPr>
              <w:t> </w:t>
            </w:r>
            <w:r>
              <w:rPr>
                <w:spacing w:val="-2"/>
                <w:sz w:val="20"/>
              </w:rPr>
              <w:t>6.4.3.</w:t>
            </w:r>
          </w:p>
        </w:tc>
        <w:tc>
          <w:tcPr>
            <w:tcW w:w="1843" w:type="dxa"/>
          </w:tcPr>
          <w:p>
            <w:pPr>
              <w:pStyle w:val="TableParagraph"/>
              <w:spacing w:before="38"/>
              <w:ind w:left="95" w:right="83"/>
              <w:rPr>
                <w:sz w:val="20"/>
              </w:rPr>
            </w:pPr>
            <w:r>
              <w:rPr>
                <w:sz w:val="20"/>
              </w:rPr>
              <w:t>Post</w:t>
            </w:r>
            <w:r>
              <w:rPr>
                <w:spacing w:val="-14"/>
                <w:sz w:val="20"/>
              </w:rPr>
              <w:t> </w:t>
            </w:r>
            <w:r>
              <w:rPr>
                <w:sz w:val="20"/>
              </w:rPr>
              <w:t>GLC</w:t>
            </w:r>
            <w:r>
              <w:rPr>
                <w:spacing w:val="-14"/>
                <w:sz w:val="20"/>
              </w:rPr>
              <w:t> </w:t>
            </w:r>
            <w:r>
              <w:rPr>
                <w:sz w:val="20"/>
              </w:rPr>
              <w:t>meeting if SME update required to local/ regional product labels and </w:t>
            </w:r>
            <w:r>
              <w:rPr>
                <w:spacing w:val="-2"/>
                <w:sz w:val="20"/>
              </w:rPr>
              <w:t>justification documents</w:t>
            </w:r>
          </w:p>
        </w:tc>
      </w:tr>
      <w:tr>
        <w:trPr>
          <w:trHeight w:val="998" w:hRule="atLeast"/>
        </w:trPr>
        <w:tc>
          <w:tcPr>
            <w:tcW w:w="797" w:type="dxa"/>
          </w:tcPr>
          <w:p>
            <w:pPr>
              <w:pStyle w:val="TableParagraph"/>
              <w:spacing w:before="42"/>
              <w:ind w:left="95"/>
              <w:rPr>
                <w:b/>
                <w:sz w:val="20"/>
              </w:rPr>
            </w:pPr>
            <w:r>
              <w:rPr>
                <w:b/>
                <w:spacing w:val="-2"/>
                <w:sz w:val="20"/>
              </w:rPr>
              <w:t>6.4.14</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before="38"/>
              <w:ind w:left="95"/>
              <w:rPr>
                <w:sz w:val="20"/>
              </w:rPr>
            </w:pPr>
            <w:r>
              <w:rPr>
                <w:sz w:val="20"/>
              </w:rPr>
              <w:t>Updates</w:t>
            </w:r>
            <w:r>
              <w:rPr>
                <w:spacing w:val="-7"/>
                <w:sz w:val="20"/>
              </w:rPr>
              <w:t> </w:t>
            </w:r>
            <w:r>
              <w:rPr>
                <w:sz w:val="20"/>
              </w:rPr>
              <w:t>the</w:t>
            </w:r>
            <w:r>
              <w:rPr>
                <w:spacing w:val="-4"/>
                <w:sz w:val="20"/>
              </w:rPr>
              <w:t> </w:t>
            </w:r>
            <w:r>
              <w:rPr>
                <w:sz w:val="20"/>
              </w:rPr>
              <w:t>CCDS/CCSI/LCOV</w:t>
            </w:r>
            <w:r>
              <w:rPr>
                <w:spacing w:val="-7"/>
                <w:sz w:val="20"/>
              </w:rPr>
              <w:t> </w:t>
            </w:r>
            <w:r>
              <w:rPr>
                <w:sz w:val="20"/>
              </w:rPr>
              <w:t>and</w:t>
            </w:r>
            <w:r>
              <w:rPr>
                <w:spacing w:val="-7"/>
                <w:sz w:val="20"/>
              </w:rPr>
              <w:t> </w:t>
            </w:r>
            <w:r>
              <w:rPr>
                <w:sz w:val="20"/>
              </w:rPr>
              <w:t>requests</w:t>
            </w:r>
            <w:r>
              <w:rPr>
                <w:spacing w:val="-7"/>
                <w:sz w:val="20"/>
              </w:rPr>
              <w:t> </w:t>
            </w:r>
            <w:r>
              <w:rPr>
                <w:sz w:val="20"/>
              </w:rPr>
              <w:t>GLC</w:t>
            </w:r>
            <w:r>
              <w:rPr>
                <w:spacing w:val="-7"/>
                <w:sz w:val="20"/>
              </w:rPr>
              <w:t> </w:t>
            </w:r>
            <w:r>
              <w:rPr>
                <w:sz w:val="20"/>
              </w:rPr>
              <w:t>approval</w:t>
            </w:r>
            <w:r>
              <w:rPr>
                <w:spacing w:val="-5"/>
                <w:sz w:val="20"/>
              </w:rPr>
              <w:t> </w:t>
            </w:r>
            <w:r>
              <w:rPr>
                <w:sz w:val="20"/>
              </w:rPr>
              <w:t>if </w:t>
            </w:r>
            <w:r>
              <w:rPr>
                <w:spacing w:val="-2"/>
                <w:sz w:val="20"/>
              </w:rPr>
              <w:t>required.</w:t>
            </w:r>
          </w:p>
        </w:tc>
        <w:tc>
          <w:tcPr>
            <w:tcW w:w="1843" w:type="dxa"/>
          </w:tcPr>
          <w:p>
            <w:pPr>
              <w:pStyle w:val="TableParagraph"/>
              <w:spacing w:before="38"/>
              <w:ind w:left="95" w:right="83"/>
              <w:rPr>
                <w:sz w:val="20"/>
              </w:rPr>
            </w:pPr>
            <w:r>
              <w:rPr>
                <w:sz w:val="20"/>
              </w:rPr>
              <w:t>Post</w:t>
            </w:r>
            <w:r>
              <w:rPr>
                <w:spacing w:val="-14"/>
                <w:sz w:val="20"/>
              </w:rPr>
              <w:t> </w:t>
            </w:r>
            <w:r>
              <w:rPr>
                <w:sz w:val="20"/>
              </w:rPr>
              <w:t>GLC</w:t>
            </w:r>
            <w:r>
              <w:rPr>
                <w:spacing w:val="-14"/>
                <w:sz w:val="20"/>
              </w:rPr>
              <w:t> </w:t>
            </w:r>
            <w:r>
              <w:rPr>
                <w:sz w:val="20"/>
              </w:rPr>
              <w:t>meeting if non-SME updates are </w:t>
            </w:r>
            <w:r>
              <w:rPr>
                <w:spacing w:val="-2"/>
                <w:sz w:val="20"/>
              </w:rPr>
              <w:t>required</w:t>
            </w:r>
          </w:p>
        </w:tc>
      </w:tr>
      <w:tr>
        <w:trPr>
          <w:trHeight w:val="541" w:hRule="atLeast"/>
        </w:trPr>
        <w:tc>
          <w:tcPr>
            <w:tcW w:w="797" w:type="dxa"/>
          </w:tcPr>
          <w:p>
            <w:pPr>
              <w:pStyle w:val="TableParagraph"/>
              <w:spacing w:before="42"/>
              <w:ind w:left="95"/>
              <w:rPr>
                <w:b/>
                <w:sz w:val="20"/>
              </w:rPr>
            </w:pPr>
            <w:r>
              <w:rPr>
                <w:b/>
                <w:spacing w:val="-2"/>
                <w:sz w:val="20"/>
              </w:rPr>
              <w:t>6.4.15</w:t>
            </w:r>
          </w:p>
        </w:tc>
        <w:tc>
          <w:tcPr>
            <w:tcW w:w="1162" w:type="dxa"/>
          </w:tcPr>
          <w:p>
            <w:pPr>
              <w:pStyle w:val="TableParagraph"/>
              <w:spacing w:before="42"/>
              <w:ind w:left="95"/>
              <w:rPr>
                <w:sz w:val="20"/>
              </w:rPr>
            </w:pPr>
            <w:r>
              <w:rPr>
                <w:spacing w:val="-5"/>
                <w:sz w:val="20"/>
              </w:rPr>
              <w:t>GLL</w:t>
            </w:r>
          </w:p>
        </w:tc>
        <w:tc>
          <w:tcPr>
            <w:tcW w:w="6264" w:type="dxa"/>
          </w:tcPr>
          <w:p>
            <w:pPr>
              <w:pStyle w:val="TableParagraph"/>
              <w:spacing w:line="244" w:lineRule="auto" w:before="38"/>
              <w:ind w:left="95"/>
              <w:rPr>
                <w:sz w:val="20"/>
              </w:rPr>
            </w:pPr>
            <w:r>
              <w:rPr>
                <w:sz w:val="20"/>
              </w:rPr>
              <w:t>Documents</w:t>
            </w:r>
            <w:r>
              <w:rPr>
                <w:spacing w:val="-6"/>
                <w:sz w:val="20"/>
              </w:rPr>
              <w:t> </w:t>
            </w:r>
            <w:r>
              <w:rPr>
                <w:sz w:val="20"/>
              </w:rPr>
              <w:t>GLC</w:t>
            </w:r>
            <w:r>
              <w:rPr>
                <w:spacing w:val="-5"/>
                <w:sz w:val="20"/>
              </w:rPr>
              <w:t> </w:t>
            </w:r>
            <w:r>
              <w:rPr>
                <w:sz w:val="20"/>
              </w:rPr>
              <w:t>approval</w:t>
            </w:r>
            <w:r>
              <w:rPr>
                <w:spacing w:val="-6"/>
                <w:sz w:val="20"/>
              </w:rPr>
              <w:t> </w:t>
            </w:r>
            <w:r>
              <w:rPr>
                <w:sz w:val="20"/>
              </w:rPr>
              <w:t>in</w:t>
            </w:r>
            <w:r>
              <w:rPr>
                <w:spacing w:val="-6"/>
                <w:sz w:val="20"/>
              </w:rPr>
              <w:t> </w:t>
            </w:r>
            <w:r>
              <w:rPr>
                <w:sz w:val="20"/>
              </w:rPr>
              <w:t>Tracking</w:t>
            </w:r>
            <w:r>
              <w:rPr>
                <w:spacing w:val="-3"/>
                <w:sz w:val="20"/>
              </w:rPr>
              <w:t> </w:t>
            </w:r>
            <w:r>
              <w:rPr>
                <w:sz w:val="20"/>
              </w:rPr>
              <w:t>system (refer</w:t>
            </w:r>
            <w:r>
              <w:rPr>
                <w:spacing w:val="-6"/>
                <w:sz w:val="20"/>
              </w:rPr>
              <w:t> </w:t>
            </w:r>
            <w:r>
              <w:rPr>
                <w:sz w:val="20"/>
              </w:rPr>
              <w:t>to</w:t>
            </w:r>
            <w:r>
              <w:rPr>
                <w:spacing w:val="-6"/>
                <w:sz w:val="20"/>
              </w:rPr>
              <w:t> </w:t>
            </w:r>
            <w:r>
              <w:rPr>
                <w:sz w:val="20"/>
              </w:rPr>
              <w:t>Appendix</w:t>
            </w:r>
            <w:r>
              <w:rPr>
                <w:spacing w:val="-4"/>
                <w:sz w:val="20"/>
              </w:rPr>
              <w:t> </w:t>
            </w:r>
            <w:r>
              <w:rPr>
                <w:sz w:val="20"/>
              </w:rPr>
              <w:t>C) and notifies the GLL/LRA.</w:t>
            </w:r>
          </w:p>
        </w:tc>
        <w:tc>
          <w:tcPr>
            <w:tcW w:w="1843" w:type="dxa"/>
          </w:tcPr>
          <w:p>
            <w:pPr>
              <w:pStyle w:val="TableParagraph"/>
              <w:spacing w:line="244" w:lineRule="auto" w:before="38"/>
              <w:ind w:left="95" w:right="159"/>
              <w:rPr>
                <w:sz w:val="20"/>
              </w:rPr>
            </w:pPr>
            <w:r>
              <w:rPr>
                <w:sz w:val="20"/>
              </w:rPr>
              <w:t>After</w:t>
            </w:r>
            <w:r>
              <w:rPr>
                <w:spacing w:val="-14"/>
                <w:sz w:val="20"/>
              </w:rPr>
              <w:t> </w:t>
            </w:r>
            <w:r>
              <w:rPr>
                <w:sz w:val="20"/>
              </w:rPr>
              <w:t>GLC </w:t>
            </w:r>
            <w:r>
              <w:rPr>
                <w:spacing w:val="-2"/>
                <w:sz w:val="20"/>
              </w:rPr>
              <w:t>Approval</w:t>
            </w:r>
          </w:p>
        </w:tc>
      </w:tr>
    </w:tbl>
    <w:p>
      <w:pPr>
        <w:pStyle w:val="BodyText"/>
        <w:spacing w:before="5"/>
        <w:rPr>
          <w:b/>
          <w:sz w:val="12"/>
        </w:rPr>
      </w:pPr>
    </w:p>
    <w:p>
      <w:pPr>
        <w:pStyle w:val="ListParagraph"/>
        <w:numPr>
          <w:ilvl w:val="1"/>
          <w:numId w:val="1"/>
        </w:numPr>
        <w:tabs>
          <w:tab w:pos="2039" w:val="left" w:leader="none"/>
          <w:tab w:pos="2040" w:val="left" w:leader="none"/>
        </w:tabs>
        <w:spacing w:line="240" w:lineRule="auto" w:before="93" w:after="0"/>
        <w:ind w:left="2040" w:right="1058" w:hanging="720"/>
        <w:jc w:val="left"/>
        <w:rPr>
          <w:b/>
          <w:sz w:val="22"/>
        </w:rPr>
      </w:pPr>
      <w:bookmarkStart w:name="Communication and Submission of new/upda" w:id="11"/>
      <w:bookmarkEnd w:id="11"/>
      <w:r>
        <w:rPr>
          <w:b/>
          <w:sz w:val="22"/>
        </w:rPr>
        <w:t>Communicatio</w:t>
      </w:r>
      <w:r>
        <w:rPr>
          <w:b/>
          <w:sz w:val="22"/>
        </w:rPr>
        <w:t>n</w:t>
      </w:r>
      <w:r>
        <w:rPr>
          <w:b/>
          <w:spacing w:val="-4"/>
          <w:sz w:val="22"/>
        </w:rPr>
        <w:t> </w:t>
      </w:r>
      <w:r>
        <w:rPr>
          <w:b/>
          <w:sz w:val="22"/>
        </w:rPr>
        <w:t>and</w:t>
      </w:r>
      <w:r>
        <w:rPr>
          <w:b/>
          <w:spacing w:val="-6"/>
          <w:sz w:val="22"/>
        </w:rPr>
        <w:t> </w:t>
      </w:r>
      <w:r>
        <w:rPr>
          <w:b/>
          <w:sz w:val="22"/>
        </w:rPr>
        <w:t>Submission</w:t>
      </w:r>
      <w:r>
        <w:rPr>
          <w:b/>
          <w:spacing w:val="-6"/>
          <w:sz w:val="22"/>
        </w:rPr>
        <w:t> </w:t>
      </w:r>
      <w:r>
        <w:rPr>
          <w:b/>
          <w:sz w:val="22"/>
        </w:rPr>
        <w:t>of</w:t>
      </w:r>
      <w:r>
        <w:rPr>
          <w:b/>
          <w:spacing w:val="-5"/>
          <w:sz w:val="22"/>
        </w:rPr>
        <w:t> </w:t>
      </w:r>
      <w:r>
        <w:rPr>
          <w:b/>
          <w:sz w:val="22"/>
        </w:rPr>
        <w:t>new/updated</w:t>
      </w:r>
      <w:r>
        <w:rPr>
          <w:b/>
          <w:spacing w:val="-5"/>
          <w:sz w:val="22"/>
        </w:rPr>
        <w:t> </w:t>
      </w:r>
      <w:r>
        <w:rPr>
          <w:b/>
          <w:sz w:val="22"/>
        </w:rPr>
        <w:t>local/regional</w:t>
      </w:r>
      <w:r>
        <w:rPr>
          <w:b/>
          <w:spacing w:val="-9"/>
          <w:sz w:val="22"/>
        </w:rPr>
        <w:t> </w:t>
      </w:r>
      <w:r>
        <w:rPr>
          <w:b/>
          <w:sz w:val="22"/>
        </w:rPr>
        <w:t>product </w:t>
      </w:r>
      <w:r>
        <w:rPr>
          <w:b/>
          <w:spacing w:val="-2"/>
          <w:sz w:val="22"/>
        </w:rPr>
        <w:t>labels</w:t>
      </w:r>
    </w:p>
    <w:p>
      <w:pPr>
        <w:pStyle w:val="BodyText"/>
        <w:spacing w:before="123"/>
        <w:ind w:left="2039" w:right="551"/>
      </w:pPr>
      <w:r>
        <w:rPr/>
        <w:t>Refer to CS_WI_RA0279 Global Regulatory Affairs - Regulatory Submissions - Post</w:t>
      </w:r>
      <w:r>
        <w:rPr>
          <w:spacing w:val="-5"/>
        </w:rPr>
        <w:t> </w:t>
      </w:r>
      <w:r>
        <w:rPr/>
        <w:t>Approval</w:t>
      </w:r>
      <w:r>
        <w:rPr>
          <w:spacing w:val="-5"/>
        </w:rPr>
        <w:t> </w:t>
      </w:r>
      <w:r>
        <w:rPr/>
        <w:t>Changes</w:t>
      </w:r>
      <w:r>
        <w:rPr>
          <w:spacing w:val="-5"/>
        </w:rPr>
        <w:t> </w:t>
      </w:r>
      <w:r>
        <w:rPr/>
        <w:t>to</w:t>
      </w:r>
      <w:r>
        <w:rPr>
          <w:spacing w:val="-5"/>
        </w:rPr>
        <w:t> </w:t>
      </w:r>
      <w:r>
        <w:rPr/>
        <w:t>Registered</w:t>
      </w:r>
      <w:r>
        <w:rPr>
          <w:spacing w:val="-5"/>
        </w:rPr>
        <w:t> </w:t>
      </w:r>
      <w:r>
        <w:rPr/>
        <w:t>Details</w:t>
      </w:r>
      <w:r>
        <w:rPr>
          <w:spacing w:val="-5"/>
        </w:rPr>
        <w:t> </w:t>
      </w:r>
      <w:r>
        <w:rPr/>
        <w:t>including</w:t>
      </w:r>
      <w:r>
        <w:rPr>
          <w:spacing w:val="-5"/>
        </w:rPr>
        <w:t> </w:t>
      </w:r>
      <w:r>
        <w:rPr/>
        <w:t>CMC,</w:t>
      </w:r>
      <w:r>
        <w:rPr>
          <w:spacing w:val="-5"/>
        </w:rPr>
        <w:t> </w:t>
      </w:r>
      <w:r>
        <w:rPr/>
        <w:t>Administrative</w:t>
      </w:r>
      <w:r>
        <w:rPr>
          <w:spacing w:val="-5"/>
        </w:rPr>
        <w:t> </w:t>
      </w:r>
      <w:r>
        <w:rPr/>
        <w:t>and Safety Changes.</w:t>
      </w:r>
    </w:p>
    <w:p>
      <w:pPr>
        <w:pStyle w:val="BodyText"/>
        <w:spacing w:before="9"/>
        <w:rPr>
          <w:sz w:val="20"/>
        </w:rPr>
      </w:pPr>
    </w:p>
    <w:p>
      <w:pPr>
        <w:pStyle w:val="ListParagraph"/>
        <w:numPr>
          <w:ilvl w:val="1"/>
          <w:numId w:val="1"/>
        </w:numPr>
        <w:tabs>
          <w:tab w:pos="2039" w:val="left" w:leader="none"/>
          <w:tab w:pos="2040" w:val="left" w:leader="none"/>
        </w:tabs>
        <w:spacing w:line="240" w:lineRule="auto" w:before="1" w:after="0"/>
        <w:ind w:left="2040" w:right="0" w:hanging="721"/>
        <w:jc w:val="left"/>
        <w:rPr>
          <w:b/>
          <w:sz w:val="22"/>
        </w:rPr>
      </w:pPr>
      <w:bookmarkStart w:name="Post submission of new/updated local/reg" w:id="12"/>
      <w:bookmarkEnd w:id="12"/>
      <w:r>
        <w:rPr>
          <w:b/>
          <w:sz w:val="22"/>
        </w:rPr>
        <w:t>Pos</w:t>
      </w:r>
      <w:r>
        <w:rPr>
          <w:b/>
          <w:sz w:val="22"/>
        </w:rPr>
        <w:t>t</w:t>
      </w:r>
      <w:r>
        <w:rPr>
          <w:b/>
          <w:spacing w:val="-9"/>
          <w:sz w:val="22"/>
        </w:rPr>
        <w:t> </w:t>
      </w:r>
      <w:r>
        <w:rPr>
          <w:b/>
          <w:sz w:val="22"/>
        </w:rPr>
        <w:t>submission</w:t>
      </w:r>
      <w:r>
        <w:rPr>
          <w:b/>
          <w:spacing w:val="-8"/>
          <w:sz w:val="22"/>
        </w:rPr>
        <w:t> </w:t>
      </w:r>
      <w:r>
        <w:rPr>
          <w:b/>
          <w:sz w:val="22"/>
        </w:rPr>
        <w:t>of</w:t>
      </w:r>
      <w:r>
        <w:rPr>
          <w:b/>
          <w:spacing w:val="-8"/>
          <w:sz w:val="22"/>
        </w:rPr>
        <w:t> </w:t>
      </w:r>
      <w:r>
        <w:rPr>
          <w:b/>
          <w:sz w:val="22"/>
        </w:rPr>
        <w:t>new/updated</w:t>
      </w:r>
      <w:r>
        <w:rPr>
          <w:b/>
          <w:spacing w:val="-7"/>
          <w:sz w:val="22"/>
        </w:rPr>
        <w:t> </w:t>
      </w:r>
      <w:r>
        <w:rPr>
          <w:b/>
          <w:sz w:val="22"/>
        </w:rPr>
        <w:t>local/regional</w:t>
      </w:r>
      <w:r>
        <w:rPr>
          <w:b/>
          <w:spacing w:val="-10"/>
          <w:sz w:val="22"/>
        </w:rPr>
        <w:t> </w:t>
      </w:r>
      <w:r>
        <w:rPr>
          <w:b/>
          <w:sz w:val="22"/>
        </w:rPr>
        <w:t>product</w:t>
      </w:r>
      <w:r>
        <w:rPr>
          <w:b/>
          <w:spacing w:val="-8"/>
          <w:sz w:val="22"/>
        </w:rPr>
        <w:t> </w:t>
      </w:r>
      <w:r>
        <w:rPr>
          <w:b/>
          <w:spacing w:val="-2"/>
          <w:sz w:val="22"/>
        </w:rPr>
        <w:t>labels</w:t>
      </w:r>
    </w:p>
    <w:p>
      <w:pPr>
        <w:pStyle w:val="BodyText"/>
        <w:spacing w:before="6"/>
        <w:rPr>
          <w:b/>
          <w:sz w:val="10"/>
        </w:rPr>
      </w:pPr>
    </w:p>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07"/>
        <w:gridCol w:w="1901"/>
      </w:tblGrid>
      <w:tr>
        <w:trPr>
          <w:trHeight w:val="311" w:hRule="atLeast"/>
        </w:trPr>
        <w:tc>
          <w:tcPr>
            <w:tcW w:w="797" w:type="dxa"/>
            <w:shd w:val="clear" w:color="auto" w:fill="D9D9D9"/>
          </w:tcPr>
          <w:p>
            <w:pPr>
              <w:pStyle w:val="TableParagraph"/>
              <w:spacing w:before="38"/>
              <w:ind w:left="81"/>
              <w:rPr>
                <w:b/>
                <w:sz w:val="20"/>
              </w:rPr>
            </w:pPr>
            <w:r>
              <w:rPr>
                <w:b/>
                <w:spacing w:val="-5"/>
                <w:sz w:val="20"/>
              </w:rPr>
              <w:t>No:</w:t>
            </w:r>
          </w:p>
        </w:tc>
        <w:tc>
          <w:tcPr>
            <w:tcW w:w="1162" w:type="dxa"/>
            <w:shd w:val="clear" w:color="auto" w:fill="D9D9D9"/>
          </w:tcPr>
          <w:p>
            <w:pPr>
              <w:pStyle w:val="TableParagraph"/>
              <w:spacing w:before="38"/>
              <w:ind w:left="81"/>
              <w:rPr>
                <w:b/>
                <w:sz w:val="20"/>
              </w:rPr>
            </w:pPr>
            <w:r>
              <w:rPr>
                <w:b/>
                <w:spacing w:val="-4"/>
                <w:sz w:val="20"/>
              </w:rPr>
              <w:t>Who:</w:t>
            </w:r>
          </w:p>
        </w:tc>
        <w:tc>
          <w:tcPr>
            <w:tcW w:w="6207" w:type="dxa"/>
            <w:shd w:val="clear" w:color="auto" w:fill="D9D9D9"/>
          </w:tcPr>
          <w:p>
            <w:pPr>
              <w:pStyle w:val="TableParagraph"/>
              <w:spacing w:before="38"/>
              <w:ind w:left="80"/>
              <w:rPr>
                <w:b/>
                <w:sz w:val="20"/>
              </w:rPr>
            </w:pPr>
            <w:r>
              <w:rPr>
                <w:b/>
                <w:spacing w:val="-2"/>
                <w:sz w:val="20"/>
              </w:rPr>
              <w:t>Step:</w:t>
            </w:r>
          </w:p>
        </w:tc>
        <w:tc>
          <w:tcPr>
            <w:tcW w:w="1901" w:type="dxa"/>
            <w:shd w:val="clear" w:color="auto" w:fill="D9D9D9"/>
          </w:tcPr>
          <w:p>
            <w:pPr>
              <w:pStyle w:val="TableParagraph"/>
              <w:spacing w:before="38"/>
              <w:ind w:left="80"/>
              <w:rPr>
                <w:b/>
                <w:sz w:val="20"/>
              </w:rPr>
            </w:pPr>
            <w:r>
              <w:rPr>
                <w:b/>
                <w:spacing w:val="-2"/>
                <w:sz w:val="20"/>
              </w:rPr>
              <w:t>When:</w:t>
            </w:r>
          </w:p>
        </w:tc>
      </w:tr>
      <w:tr>
        <w:trPr>
          <w:trHeight w:val="767" w:hRule="atLeast"/>
        </w:trPr>
        <w:tc>
          <w:tcPr>
            <w:tcW w:w="797" w:type="dxa"/>
          </w:tcPr>
          <w:p>
            <w:pPr>
              <w:pStyle w:val="TableParagraph"/>
              <w:spacing w:before="42"/>
              <w:ind w:left="81"/>
              <w:rPr>
                <w:b/>
                <w:sz w:val="20"/>
              </w:rPr>
            </w:pPr>
            <w:r>
              <w:rPr>
                <w:b/>
                <w:spacing w:val="-2"/>
                <w:sz w:val="20"/>
              </w:rPr>
              <w:t>6.6.1</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before="38"/>
              <w:ind w:left="80"/>
              <w:rPr>
                <w:sz w:val="20"/>
              </w:rPr>
            </w:pPr>
            <w:r>
              <w:rPr>
                <w:sz w:val="20"/>
              </w:rPr>
              <w:t>Updates</w:t>
            </w:r>
            <w:r>
              <w:rPr>
                <w:spacing w:val="-7"/>
                <w:sz w:val="20"/>
              </w:rPr>
              <w:t> </w:t>
            </w:r>
            <w:r>
              <w:rPr>
                <w:sz w:val="20"/>
              </w:rPr>
              <w:t>and</w:t>
            </w:r>
            <w:r>
              <w:rPr>
                <w:spacing w:val="-4"/>
                <w:sz w:val="20"/>
              </w:rPr>
              <w:t> </w:t>
            </w:r>
            <w:r>
              <w:rPr>
                <w:sz w:val="20"/>
              </w:rPr>
              <w:t>reviews</w:t>
            </w:r>
            <w:r>
              <w:rPr>
                <w:spacing w:val="-7"/>
                <w:sz w:val="20"/>
              </w:rPr>
              <w:t> </w:t>
            </w:r>
            <w:r>
              <w:rPr>
                <w:sz w:val="20"/>
              </w:rPr>
              <w:t>local</w:t>
            </w:r>
            <w:r>
              <w:rPr>
                <w:spacing w:val="-5"/>
                <w:sz w:val="20"/>
              </w:rPr>
              <w:t> </w:t>
            </w:r>
            <w:r>
              <w:rPr>
                <w:sz w:val="20"/>
              </w:rPr>
              <w:t>product</w:t>
            </w:r>
            <w:r>
              <w:rPr>
                <w:spacing w:val="-5"/>
                <w:sz w:val="20"/>
              </w:rPr>
              <w:t> </w:t>
            </w:r>
            <w:r>
              <w:rPr>
                <w:sz w:val="20"/>
              </w:rPr>
              <w:t>labeling</w:t>
            </w:r>
            <w:r>
              <w:rPr>
                <w:spacing w:val="-5"/>
                <w:sz w:val="20"/>
              </w:rPr>
              <w:t> </w:t>
            </w:r>
            <w:r>
              <w:rPr>
                <w:sz w:val="20"/>
              </w:rPr>
              <w:t>per</w:t>
            </w:r>
            <w:r>
              <w:rPr>
                <w:spacing w:val="-2"/>
                <w:sz w:val="20"/>
              </w:rPr>
              <w:t> </w:t>
            </w:r>
            <w:r>
              <w:rPr>
                <w:sz w:val="20"/>
              </w:rPr>
              <w:t>HA</w:t>
            </w:r>
            <w:r>
              <w:rPr>
                <w:spacing w:val="-2"/>
                <w:sz w:val="20"/>
              </w:rPr>
              <w:t> </w:t>
            </w:r>
            <w:r>
              <w:rPr>
                <w:sz w:val="20"/>
              </w:rPr>
              <w:t>comments</w:t>
            </w:r>
            <w:r>
              <w:rPr>
                <w:spacing w:val="-7"/>
                <w:sz w:val="20"/>
              </w:rPr>
              <w:t> </w:t>
            </w:r>
            <w:r>
              <w:rPr>
                <w:sz w:val="20"/>
              </w:rPr>
              <w:t>and recommendations until final product labeling content is agreed.</w:t>
            </w:r>
          </w:p>
        </w:tc>
        <w:tc>
          <w:tcPr>
            <w:tcW w:w="1901" w:type="dxa"/>
          </w:tcPr>
          <w:p>
            <w:pPr>
              <w:pStyle w:val="TableParagraph"/>
              <w:spacing w:before="38"/>
              <w:ind w:left="80"/>
              <w:rPr>
                <w:sz w:val="20"/>
              </w:rPr>
            </w:pPr>
            <w:r>
              <w:rPr>
                <w:sz w:val="20"/>
              </w:rPr>
              <w:t>If HA issues </w:t>
            </w:r>
            <w:r>
              <w:rPr>
                <w:spacing w:val="-2"/>
                <w:sz w:val="20"/>
              </w:rPr>
              <w:t>comments/ recommendations</w:t>
            </w:r>
          </w:p>
        </w:tc>
      </w:tr>
      <w:tr>
        <w:trPr>
          <w:trHeight w:val="1694" w:hRule="atLeast"/>
        </w:trPr>
        <w:tc>
          <w:tcPr>
            <w:tcW w:w="797" w:type="dxa"/>
          </w:tcPr>
          <w:p>
            <w:pPr>
              <w:pStyle w:val="TableParagraph"/>
              <w:spacing w:before="42"/>
              <w:ind w:left="81"/>
              <w:rPr>
                <w:b/>
                <w:sz w:val="20"/>
              </w:rPr>
            </w:pPr>
            <w:r>
              <w:rPr>
                <w:b/>
                <w:spacing w:val="-2"/>
                <w:sz w:val="20"/>
              </w:rPr>
              <w:t>6.6.2</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line="242" w:lineRule="auto" w:before="38"/>
              <w:ind w:left="80" w:right="89"/>
              <w:rPr>
                <w:sz w:val="20"/>
              </w:rPr>
            </w:pPr>
            <w:r>
              <w:rPr>
                <w:sz w:val="20"/>
              </w:rPr>
              <w:t>Consults with GRL, GLL or SMEs, as appropriate, during HA labeling</w:t>
            </w:r>
            <w:r>
              <w:rPr>
                <w:spacing w:val="-5"/>
                <w:sz w:val="20"/>
              </w:rPr>
              <w:t> </w:t>
            </w:r>
            <w:r>
              <w:rPr>
                <w:sz w:val="20"/>
              </w:rPr>
              <w:t>review/negotiations</w:t>
            </w:r>
            <w:r>
              <w:rPr>
                <w:spacing w:val="-5"/>
                <w:sz w:val="20"/>
              </w:rPr>
              <w:t> </w:t>
            </w:r>
            <w:r>
              <w:rPr>
                <w:sz w:val="20"/>
              </w:rPr>
              <w:t>and</w:t>
            </w:r>
            <w:r>
              <w:rPr>
                <w:spacing w:val="-5"/>
                <w:sz w:val="20"/>
              </w:rPr>
              <w:t> </w:t>
            </w:r>
            <w:r>
              <w:rPr>
                <w:sz w:val="20"/>
              </w:rPr>
              <w:t>escalate</w:t>
            </w:r>
            <w:r>
              <w:rPr>
                <w:spacing w:val="-5"/>
                <w:sz w:val="20"/>
              </w:rPr>
              <w:t> </w:t>
            </w:r>
            <w:r>
              <w:rPr>
                <w:sz w:val="20"/>
              </w:rPr>
              <w:t>to</w:t>
            </w:r>
            <w:r>
              <w:rPr>
                <w:spacing w:val="-5"/>
                <w:sz w:val="20"/>
              </w:rPr>
              <w:t> </w:t>
            </w:r>
            <w:r>
              <w:rPr>
                <w:sz w:val="20"/>
              </w:rPr>
              <w:t>GLC</w:t>
            </w:r>
            <w:r>
              <w:rPr>
                <w:spacing w:val="-5"/>
                <w:sz w:val="20"/>
              </w:rPr>
              <w:t> </w:t>
            </w:r>
            <w:r>
              <w:rPr>
                <w:sz w:val="20"/>
              </w:rPr>
              <w:t>as</w:t>
            </w:r>
            <w:r>
              <w:rPr>
                <w:spacing w:val="-5"/>
                <w:sz w:val="20"/>
              </w:rPr>
              <w:t> </w:t>
            </w:r>
            <w:r>
              <w:rPr>
                <w:sz w:val="20"/>
              </w:rPr>
              <w:t>appropriate</w:t>
            </w:r>
            <w:r>
              <w:rPr>
                <w:spacing w:val="-4"/>
                <w:sz w:val="20"/>
              </w:rPr>
              <w:t> </w:t>
            </w:r>
            <w:r>
              <w:rPr>
                <w:sz w:val="20"/>
              </w:rPr>
              <w:t>by email. A GLC meeting will be convened if required.</w:t>
            </w:r>
          </w:p>
        </w:tc>
        <w:tc>
          <w:tcPr>
            <w:tcW w:w="1901" w:type="dxa"/>
          </w:tcPr>
          <w:p>
            <w:pPr>
              <w:pStyle w:val="TableParagraph"/>
              <w:spacing w:before="38"/>
              <w:ind w:left="80" w:right="108"/>
              <w:rPr>
                <w:sz w:val="20"/>
              </w:rPr>
            </w:pPr>
            <w:r>
              <w:rPr>
                <w:sz w:val="20"/>
              </w:rPr>
              <w:t>If HA issues </w:t>
            </w:r>
            <w:r>
              <w:rPr>
                <w:spacing w:val="-2"/>
                <w:sz w:val="20"/>
              </w:rPr>
              <w:t>comments/ recommendations </w:t>
            </w:r>
            <w:r>
              <w:rPr>
                <w:sz w:val="20"/>
              </w:rPr>
              <w:t>or if differences from CCDS, </w:t>
            </w:r>
            <w:r>
              <w:rPr>
                <w:spacing w:val="-2"/>
                <w:sz w:val="20"/>
              </w:rPr>
              <w:t>Base/Reference </w:t>
            </w:r>
            <w:r>
              <w:rPr>
                <w:sz w:val="20"/>
              </w:rPr>
              <w:t>label</w:t>
            </w:r>
            <w:r>
              <w:rPr>
                <w:spacing w:val="-14"/>
                <w:sz w:val="20"/>
              </w:rPr>
              <w:t> </w:t>
            </w:r>
            <w:r>
              <w:rPr>
                <w:sz w:val="20"/>
              </w:rPr>
              <w:t>are</w:t>
            </w:r>
            <w:r>
              <w:rPr>
                <w:spacing w:val="-14"/>
                <w:sz w:val="20"/>
              </w:rPr>
              <w:t> </w:t>
            </w:r>
            <w:r>
              <w:rPr>
                <w:sz w:val="20"/>
              </w:rPr>
              <w:t>identified</w:t>
            </w:r>
          </w:p>
        </w:tc>
      </w:tr>
      <w:tr>
        <w:trPr>
          <w:trHeight w:val="997" w:hRule="atLeast"/>
        </w:trPr>
        <w:tc>
          <w:tcPr>
            <w:tcW w:w="797" w:type="dxa"/>
          </w:tcPr>
          <w:p>
            <w:pPr>
              <w:pStyle w:val="TableParagraph"/>
              <w:spacing w:before="42"/>
              <w:ind w:left="81"/>
              <w:rPr>
                <w:b/>
                <w:sz w:val="20"/>
              </w:rPr>
            </w:pPr>
            <w:r>
              <w:rPr>
                <w:b/>
                <w:spacing w:val="-2"/>
                <w:sz w:val="20"/>
              </w:rPr>
              <w:t>6.6.3</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before="38"/>
              <w:ind w:left="80"/>
              <w:rPr>
                <w:sz w:val="20"/>
              </w:rPr>
            </w:pPr>
            <w:r>
              <w:rPr>
                <w:sz w:val="20"/>
              </w:rPr>
              <w:t>Compares the final HA approved label against the CCDS or basis/reference</w:t>
            </w:r>
            <w:r>
              <w:rPr>
                <w:spacing w:val="-6"/>
                <w:sz w:val="20"/>
              </w:rPr>
              <w:t> </w:t>
            </w:r>
            <w:r>
              <w:rPr>
                <w:sz w:val="20"/>
              </w:rPr>
              <w:t>label</w:t>
            </w:r>
            <w:r>
              <w:rPr>
                <w:spacing w:val="-6"/>
                <w:sz w:val="20"/>
              </w:rPr>
              <w:t> </w:t>
            </w:r>
            <w:r>
              <w:rPr>
                <w:sz w:val="20"/>
              </w:rPr>
              <w:t>and</w:t>
            </w:r>
            <w:r>
              <w:rPr>
                <w:spacing w:val="-6"/>
                <w:sz w:val="20"/>
              </w:rPr>
              <w:t> </w:t>
            </w:r>
            <w:r>
              <w:rPr>
                <w:sz w:val="20"/>
              </w:rPr>
              <w:t>provide</w:t>
            </w:r>
            <w:r>
              <w:rPr>
                <w:spacing w:val="-6"/>
                <w:sz w:val="20"/>
              </w:rPr>
              <w:t> </w:t>
            </w:r>
            <w:r>
              <w:rPr>
                <w:sz w:val="20"/>
              </w:rPr>
              <w:t>any</w:t>
            </w:r>
            <w:r>
              <w:rPr>
                <w:spacing w:val="-6"/>
                <w:sz w:val="20"/>
              </w:rPr>
              <w:t> </w:t>
            </w:r>
            <w:r>
              <w:rPr>
                <w:sz w:val="20"/>
              </w:rPr>
              <w:t>differences</w:t>
            </w:r>
            <w:r>
              <w:rPr>
                <w:spacing w:val="-6"/>
                <w:sz w:val="20"/>
              </w:rPr>
              <w:t> </w:t>
            </w:r>
            <w:r>
              <w:rPr>
                <w:sz w:val="20"/>
              </w:rPr>
              <w:t>to</w:t>
            </w:r>
            <w:r>
              <w:rPr>
                <w:spacing w:val="-5"/>
                <w:sz w:val="20"/>
              </w:rPr>
              <w:t> </w:t>
            </w:r>
            <w:r>
              <w:rPr>
                <w:sz w:val="20"/>
              </w:rPr>
              <w:t>GLL.</w:t>
            </w:r>
            <w:r>
              <w:rPr>
                <w:spacing w:val="-1"/>
                <w:sz w:val="20"/>
              </w:rPr>
              <w:t> </w:t>
            </w:r>
            <w:r>
              <w:rPr>
                <w:sz w:val="20"/>
              </w:rPr>
              <w:t>Content differences/deviations are recorded in the tracking system.</w:t>
            </w:r>
          </w:p>
        </w:tc>
        <w:tc>
          <w:tcPr>
            <w:tcW w:w="1901" w:type="dxa"/>
          </w:tcPr>
          <w:p>
            <w:pPr>
              <w:pStyle w:val="TableParagraph"/>
              <w:spacing w:before="38"/>
              <w:ind w:left="80" w:right="92"/>
              <w:rPr>
                <w:sz w:val="20"/>
              </w:rPr>
            </w:pPr>
            <w:r>
              <w:rPr>
                <w:sz w:val="20"/>
              </w:rPr>
              <w:t>After finalization of </w:t>
            </w:r>
            <w:r>
              <w:rPr>
                <w:spacing w:val="-2"/>
                <w:sz w:val="20"/>
              </w:rPr>
              <w:t>local/regional </w:t>
            </w:r>
            <w:r>
              <w:rPr>
                <w:sz w:val="20"/>
              </w:rPr>
              <w:t>product</w:t>
            </w:r>
            <w:r>
              <w:rPr>
                <w:spacing w:val="-14"/>
                <w:sz w:val="20"/>
              </w:rPr>
              <w:t> </w:t>
            </w:r>
            <w:r>
              <w:rPr>
                <w:sz w:val="20"/>
              </w:rPr>
              <w:t>information by HA</w:t>
            </w:r>
          </w:p>
        </w:tc>
      </w:tr>
      <w:tr>
        <w:trPr>
          <w:trHeight w:val="1919" w:hRule="atLeast"/>
        </w:trPr>
        <w:tc>
          <w:tcPr>
            <w:tcW w:w="797" w:type="dxa"/>
          </w:tcPr>
          <w:p>
            <w:pPr>
              <w:pStyle w:val="TableParagraph"/>
              <w:spacing w:before="42"/>
              <w:ind w:left="81"/>
              <w:rPr>
                <w:b/>
                <w:sz w:val="20"/>
              </w:rPr>
            </w:pPr>
            <w:r>
              <w:rPr>
                <w:b/>
                <w:spacing w:val="-2"/>
                <w:sz w:val="20"/>
              </w:rPr>
              <w:t>6.6.4</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before="38"/>
              <w:ind w:left="80" w:right="89"/>
              <w:rPr>
                <w:sz w:val="20"/>
              </w:rPr>
            </w:pPr>
            <w:r>
              <w:rPr>
                <w:sz w:val="20"/>
              </w:rPr>
              <w:t>Verifies</w:t>
            </w:r>
            <w:r>
              <w:rPr>
                <w:spacing w:val="-3"/>
                <w:sz w:val="20"/>
              </w:rPr>
              <w:t> </w:t>
            </w:r>
            <w:r>
              <w:rPr>
                <w:sz w:val="20"/>
              </w:rPr>
              <w:t>that</w:t>
            </w:r>
            <w:r>
              <w:rPr>
                <w:spacing w:val="-3"/>
                <w:sz w:val="20"/>
              </w:rPr>
              <w:t> </w:t>
            </w:r>
            <w:r>
              <w:rPr>
                <w:sz w:val="20"/>
              </w:rPr>
              <w:t>the</w:t>
            </w:r>
            <w:r>
              <w:rPr>
                <w:spacing w:val="-3"/>
                <w:sz w:val="20"/>
              </w:rPr>
              <w:t> </w:t>
            </w:r>
            <w:r>
              <w:rPr>
                <w:sz w:val="20"/>
              </w:rPr>
              <w:t>summary</w:t>
            </w:r>
            <w:r>
              <w:rPr>
                <w:spacing w:val="-4"/>
                <w:sz w:val="20"/>
              </w:rPr>
              <w:t> </w:t>
            </w:r>
            <w:r>
              <w:rPr>
                <w:sz w:val="20"/>
              </w:rPr>
              <w:t>of</w:t>
            </w:r>
            <w:r>
              <w:rPr>
                <w:spacing w:val="-4"/>
                <w:sz w:val="20"/>
              </w:rPr>
              <w:t> </w:t>
            </w:r>
            <w:r>
              <w:rPr>
                <w:sz w:val="20"/>
              </w:rPr>
              <w:t>any</w:t>
            </w:r>
            <w:r>
              <w:rPr>
                <w:spacing w:val="-4"/>
                <w:sz w:val="20"/>
              </w:rPr>
              <w:t> </w:t>
            </w:r>
            <w:r>
              <w:rPr>
                <w:sz w:val="20"/>
              </w:rPr>
              <w:t>approval</w:t>
            </w:r>
            <w:r>
              <w:rPr>
                <w:spacing w:val="-5"/>
                <w:sz w:val="20"/>
              </w:rPr>
              <w:t> </w:t>
            </w:r>
            <w:r>
              <w:rPr>
                <w:sz w:val="20"/>
              </w:rPr>
              <w:t>local</w:t>
            </w:r>
            <w:r>
              <w:rPr>
                <w:spacing w:val="-5"/>
                <w:sz w:val="20"/>
              </w:rPr>
              <w:t> </w:t>
            </w:r>
            <w:r>
              <w:rPr>
                <w:sz w:val="20"/>
              </w:rPr>
              <w:t>exceptions</w:t>
            </w:r>
            <w:r>
              <w:rPr>
                <w:spacing w:val="-2"/>
                <w:sz w:val="20"/>
              </w:rPr>
              <w:t> </w:t>
            </w:r>
            <w:r>
              <w:rPr>
                <w:sz w:val="20"/>
              </w:rPr>
              <w:t>is recorded in the tracking system.</w:t>
            </w:r>
          </w:p>
        </w:tc>
        <w:tc>
          <w:tcPr>
            <w:tcW w:w="1901" w:type="dxa"/>
          </w:tcPr>
          <w:p>
            <w:pPr>
              <w:pStyle w:val="TableParagraph"/>
              <w:spacing w:before="38"/>
              <w:ind w:left="80" w:right="96"/>
              <w:rPr>
                <w:sz w:val="20"/>
              </w:rPr>
            </w:pPr>
            <w:r>
              <w:rPr>
                <w:sz w:val="20"/>
              </w:rPr>
              <w:t>After comparing and identifying </w:t>
            </w:r>
            <w:r>
              <w:rPr>
                <w:spacing w:val="-2"/>
                <w:sz w:val="20"/>
              </w:rPr>
              <w:t>differences </w:t>
            </w:r>
            <w:r>
              <w:rPr>
                <w:sz w:val="20"/>
              </w:rPr>
              <w:t>between CCDS or </w:t>
            </w:r>
            <w:r>
              <w:rPr>
                <w:spacing w:val="-2"/>
                <w:sz w:val="20"/>
              </w:rPr>
              <w:t>base/reference </w:t>
            </w:r>
            <w:r>
              <w:rPr>
                <w:sz w:val="20"/>
              </w:rPr>
              <w:t>label with finalized </w:t>
            </w:r>
            <w:r>
              <w:rPr>
                <w:spacing w:val="-2"/>
                <w:sz w:val="20"/>
              </w:rPr>
              <w:t>local/regional </w:t>
            </w:r>
            <w:r>
              <w:rPr>
                <w:sz w:val="20"/>
              </w:rPr>
              <w:t>product</w:t>
            </w:r>
            <w:r>
              <w:rPr>
                <w:spacing w:val="-14"/>
                <w:sz w:val="20"/>
              </w:rPr>
              <w:t> </w:t>
            </w:r>
            <w:r>
              <w:rPr>
                <w:sz w:val="20"/>
              </w:rPr>
              <w:t>information</w:t>
            </w:r>
          </w:p>
        </w:tc>
      </w:tr>
    </w:tbl>
    <w:p>
      <w:pPr>
        <w:spacing w:after="0"/>
        <w:rPr>
          <w:sz w:val="20"/>
        </w:rPr>
        <w:sectPr>
          <w:pgSz w:w="12240" w:h="15840"/>
          <w:pgMar w:header="979" w:footer="877" w:top="2600" w:bottom="1060" w:left="840" w:right="840"/>
        </w:sectPr>
      </w:pPr>
    </w:p>
    <w:p>
      <w:pPr>
        <w:pStyle w:val="BodyText"/>
        <w:spacing w:before="6"/>
        <w:rPr>
          <w:b/>
        </w:rPr>
      </w:pPr>
    </w:p>
    <w:tbl>
      <w:tblPr>
        <w:tblW w:w="0" w:type="auto"/>
        <w:jc w:val="left"/>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07"/>
        <w:gridCol w:w="1901"/>
      </w:tblGrid>
      <w:tr>
        <w:trPr>
          <w:trHeight w:val="772" w:hRule="atLeast"/>
        </w:trPr>
        <w:tc>
          <w:tcPr>
            <w:tcW w:w="797" w:type="dxa"/>
          </w:tcPr>
          <w:p>
            <w:pPr>
              <w:pStyle w:val="TableParagraph"/>
              <w:spacing w:before="42"/>
              <w:ind w:left="81"/>
              <w:rPr>
                <w:b/>
                <w:sz w:val="20"/>
              </w:rPr>
            </w:pPr>
            <w:r>
              <w:rPr>
                <w:b/>
                <w:spacing w:val="-2"/>
                <w:sz w:val="20"/>
              </w:rPr>
              <w:t>6.6.5</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before="38"/>
              <w:ind w:left="80" w:right="89"/>
              <w:rPr>
                <w:sz w:val="20"/>
              </w:rPr>
            </w:pPr>
            <w:r>
              <w:rPr>
                <w:sz w:val="20"/>
              </w:rPr>
              <w:t>Updates</w:t>
            </w:r>
            <w:r>
              <w:rPr>
                <w:spacing w:val="-6"/>
                <w:sz w:val="20"/>
              </w:rPr>
              <w:t> </w:t>
            </w:r>
            <w:r>
              <w:rPr>
                <w:sz w:val="20"/>
              </w:rPr>
              <w:t>the</w:t>
            </w:r>
            <w:r>
              <w:rPr>
                <w:spacing w:val="-4"/>
                <w:sz w:val="20"/>
              </w:rPr>
              <w:t> </w:t>
            </w:r>
            <w:r>
              <w:rPr>
                <w:sz w:val="20"/>
              </w:rPr>
              <w:t>submission</w:t>
            </w:r>
            <w:r>
              <w:rPr>
                <w:spacing w:val="-5"/>
                <w:sz w:val="20"/>
              </w:rPr>
              <w:t> </w:t>
            </w:r>
            <w:r>
              <w:rPr>
                <w:sz w:val="20"/>
              </w:rPr>
              <w:t>tacking</w:t>
            </w:r>
            <w:r>
              <w:rPr>
                <w:spacing w:val="-5"/>
                <w:sz w:val="20"/>
              </w:rPr>
              <w:t> </w:t>
            </w:r>
            <w:r>
              <w:rPr>
                <w:sz w:val="20"/>
              </w:rPr>
              <w:t>system</w:t>
            </w:r>
            <w:r>
              <w:rPr>
                <w:spacing w:val="-5"/>
                <w:sz w:val="20"/>
              </w:rPr>
              <w:t> </w:t>
            </w:r>
            <w:r>
              <w:rPr>
                <w:sz w:val="20"/>
              </w:rPr>
              <w:t>with</w:t>
            </w:r>
            <w:r>
              <w:rPr>
                <w:spacing w:val="-5"/>
                <w:sz w:val="20"/>
              </w:rPr>
              <w:t> </w:t>
            </w:r>
            <w:r>
              <w:rPr>
                <w:sz w:val="20"/>
              </w:rPr>
              <w:t>approval</w:t>
            </w:r>
            <w:r>
              <w:rPr>
                <w:spacing w:val="-5"/>
                <w:sz w:val="20"/>
              </w:rPr>
              <w:t> </w:t>
            </w:r>
            <w:r>
              <w:rPr>
                <w:sz w:val="20"/>
              </w:rPr>
              <w:t>information, including approval letter, final local product labeling for archival in the DMS.</w:t>
            </w:r>
          </w:p>
        </w:tc>
        <w:tc>
          <w:tcPr>
            <w:tcW w:w="1901" w:type="dxa"/>
          </w:tcPr>
          <w:p>
            <w:pPr>
              <w:pStyle w:val="TableParagraph"/>
              <w:spacing w:before="38"/>
              <w:ind w:left="80" w:right="92"/>
              <w:rPr>
                <w:sz w:val="20"/>
              </w:rPr>
            </w:pPr>
            <w:r>
              <w:rPr>
                <w:sz w:val="20"/>
              </w:rPr>
              <w:t>After approval of final local/regional product</w:t>
            </w:r>
            <w:r>
              <w:rPr>
                <w:spacing w:val="-14"/>
                <w:sz w:val="20"/>
              </w:rPr>
              <w:t> </w:t>
            </w:r>
            <w:r>
              <w:rPr>
                <w:sz w:val="20"/>
              </w:rPr>
              <w:t>information</w:t>
            </w:r>
          </w:p>
        </w:tc>
      </w:tr>
      <w:tr>
        <w:trPr>
          <w:trHeight w:val="1458" w:hRule="atLeast"/>
        </w:trPr>
        <w:tc>
          <w:tcPr>
            <w:tcW w:w="797" w:type="dxa"/>
          </w:tcPr>
          <w:p>
            <w:pPr>
              <w:pStyle w:val="TableParagraph"/>
              <w:spacing w:before="42"/>
              <w:ind w:left="81"/>
              <w:rPr>
                <w:b/>
                <w:sz w:val="20"/>
              </w:rPr>
            </w:pPr>
            <w:r>
              <w:rPr>
                <w:b/>
                <w:spacing w:val="-2"/>
                <w:sz w:val="20"/>
              </w:rPr>
              <w:t>6.6.6</w:t>
            </w:r>
          </w:p>
        </w:tc>
        <w:tc>
          <w:tcPr>
            <w:tcW w:w="1162" w:type="dxa"/>
          </w:tcPr>
          <w:p>
            <w:pPr>
              <w:pStyle w:val="TableParagraph"/>
              <w:spacing w:before="42"/>
              <w:ind w:left="81"/>
              <w:rPr>
                <w:sz w:val="20"/>
              </w:rPr>
            </w:pPr>
            <w:r>
              <w:rPr>
                <w:spacing w:val="-5"/>
                <w:sz w:val="20"/>
              </w:rPr>
              <w:t>LRA</w:t>
            </w:r>
          </w:p>
        </w:tc>
        <w:tc>
          <w:tcPr>
            <w:tcW w:w="6207" w:type="dxa"/>
          </w:tcPr>
          <w:p>
            <w:pPr>
              <w:pStyle w:val="TableParagraph"/>
              <w:numPr>
                <w:ilvl w:val="0"/>
                <w:numId w:val="10"/>
              </w:numPr>
              <w:tabs>
                <w:tab w:pos="440" w:val="left" w:leader="none"/>
                <w:tab w:pos="441" w:val="left" w:leader="none"/>
              </w:tabs>
              <w:spacing w:line="240" w:lineRule="auto" w:before="38" w:after="0"/>
              <w:ind w:left="440" w:right="534" w:hanging="360"/>
              <w:jc w:val="left"/>
              <w:rPr>
                <w:sz w:val="20"/>
              </w:rPr>
            </w:pPr>
            <w:r>
              <w:rPr>
                <w:sz w:val="20"/>
              </w:rPr>
              <w:t>Distributes</w:t>
            </w:r>
            <w:r>
              <w:rPr>
                <w:spacing w:val="-11"/>
                <w:sz w:val="20"/>
              </w:rPr>
              <w:t> </w:t>
            </w:r>
            <w:r>
              <w:rPr>
                <w:sz w:val="20"/>
              </w:rPr>
              <w:t>final</w:t>
            </w:r>
            <w:r>
              <w:rPr>
                <w:spacing w:val="-2"/>
                <w:sz w:val="20"/>
              </w:rPr>
              <w:t> </w:t>
            </w:r>
            <w:r>
              <w:rPr>
                <w:sz w:val="20"/>
              </w:rPr>
              <w:t>HA</w:t>
            </w:r>
            <w:r>
              <w:rPr>
                <w:spacing w:val="-1"/>
                <w:sz w:val="20"/>
              </w:rPr>
              <w:t> </w:t>
            </w:r>
            <w:r>
              <w:rPr>
                <w:sz w:val="20"/>
              </w:rPr>
              <w:t>approved</w:t>
            </w:r>
            <w:r>
              <w:rPr>
                <w:spacing w:val="-5"/>
                <w:sz w:val="20"/>
              </w:rPr>
              <w:t> </w:t>
            </w:r>
            <w:r>
              <w:rPr>
                <w:sz w:val="20"/>
              </w:rPr>
              <w:t>label</w:t>
            </w:r>
            <w:r>
              <w:rPr>
                <w:spacing w:val="-5"/>
                <w:sz w:val="20"/>
              </w:rPr>
              <w:t> </w:t>
            </w:r>
            <w:r>
              <w:rPr>
                <w:sz w:val="20"/>
              </w:rPr>
              <w:t>to</w:t>
            </w:r>
            <w:r>
              <w:rPr>
                <w:spacing w:val="-5"/>
                <w:sz w:val="20"/>
              </w:rPr>
              <w:t> </w:t>
            </w:r>
            <w:r>
              <w:rPr>
                <w:sz w:val="20"/>
              </w:rPr>
              <w:t>stakeholders</w:t>
            </w:r>
            <w:r>
              <w:rPr>
                <w:spacing w:val="-6"/>
                <w:sz w:val="20"/>
              </w:rPr>
              <w:t> </w:t>
            </w:r>
            <w:r>
              <w:rPr>
                <w:sz w:val="20"/>
              </w:rPr>
              <w:t>within</w:t>
            </w:r>
            <w:r>
              <w:rPr>
                <w:spacing w:val="-1"/>
                <w:sz w:val="20"/>
              </w:rPr>
              <w:t> </w:t>
            </w:r>
            <w:r>
              <w:rPr>
                <w:sz w:val="20"/>
              </w:rPr>
              <w:t>5 working days from the HA approval date.</w:t>
            </w:r>
          </w:p>
          <w:p>
            <w:pPr>
              <w:pStyle w:val="TableParagraph"/>
              <w:numPr>
                <w:ilvl w:val="0"/>
                <w:numId w:val="10"/>
              </w:numPr>
              <w:tabs>
                <w:tab w:pos="440" w:val="left" w:leader="none"/>
                <w:tab w:pos="441" w:val="left" w:leader="none"/>
              </w:tabs>
              <w:spacing w:line="240" w:lineRule="auto" w:before="0" w:after="0"/>
              <w:ind w:left="440" w:right="637" w:hanging="360"/>
              <w:jc w:val="left"/>
              <w:rPr>
                <w:sz w:val="20"/>
              </w:rPr>
            </w:pPr>
            <w:r>
              <w:rPr>
                <w:sz w:val="20"/>
              </w:rPr>
              <w:t>Notifies</w:t>
            </w:r>
            <w:r>
              <w:rPr>
                <w:spacing w:val="-6"/>
                <w:sz w:val="20"/>
              </w:rPr>
              <w:t> </w:t>
            </w:r>
            <w:r>
              <w:rPr>
                <w:sz w:val="20"/>
              </w:rPr>
              <w:t>EU</w:t>
            </w:r>
            <w:r>
              <w:rPr>
                <w:spacing w:val="-6"/>
                <w:sz w:val="20"/>
              </w:rPr>
              <w:t> </w:t>
            </w:r>
            <w:r>
              <w:rPr>
                <w:sz w:val="20"/>
              </w:rPr>
              <w:t>QPPV</w:t>
            </w:r>
            <w:r>
              <w:rPr>
                <w:spacing w:val="-6"/>
                <w:sz w:val="20"/>
              </w:rPr>
              <w:t> </w:t>
            </w:r>
            <w:r>
              <w:rPr>
                <w:sz w:val="20"/>
              </w:rPr>
              <w:t>for</w:t>
            </w:r>
            <w:r>
              <w:rPr>
                <w:spacing w:val="-6"/>
                <w:sz w:val="20"/>
              </w:rPr>
              <w:t> </w:t>
            </w:r>
            <w:r>
              <w:rPr>
                <w:sz w:val="20"/>
              </w:rPr>
              <w:t>eXtended</w:t>
            </w:r>
            <w:r>
              <w:rPr>
                <w:spacing w:val="-6"/>
                <w:sz w:val="20"/>
              </w:rPr>
              <w:t> </w:t>
            </w:r>
            <w:r>
              <w:rPr>
                <w:sz w:val="20"/>
              </w:rPr>
              <w:t>EudraVigilance</w:t>
            </w:r>
            <w:r>
              <w:rPr>
                <w:spacing w:val="-6"/>
                <w:sz w:val="20"/>
              </w:rPr>
              <w:t> </w:t>
            </w:r>
            <w:r>
              <w:rPr>
                <w:sz w:val="20"/>
              </w:rPr>
              <w:t>Medicinal Product Dictionary (XEVMPD) updates. Refer to CS_WI_LS0025 for more details.</w:t>
            </w:r>
          </w:p>
        </w:tc>
        <w:tc>
          <w:tcPr>
            <w:tcW w:w="1901" w:type="dxa"/>
          </w:tcPr>
          <w:p>
            <w:pPr>
              <w:pStyle w:val="TableParagraph"/>
              <w:spacing w:before="38"/>
              <w:ind w:left="80" w:right="108"/>
              <w:rPr>
                <w:sz w:val="20"/>
              </w:rPr>
            </w:pPr>
            <w:r>
              <w:rPr>
                <w:sz w:val="20"/>
              </w:rPr>
              <w:t>After</w:t>
            </w:r>
            <w:r>
              <w:rPr>
                <w:spacing w:val="-14"/>
                <w:sz w:val="20"/>
              </w:rPr>
              <w:t> </w:t>
            </w:r>
            <w:r>
              <w:rPr>
                <w:sz w:val="20"/>
              </w:rPr>
              <w:t>updating</w:t>
            </w:r>
            <w:r>
              <w:rPr>
                <w:spacing w:val="-14"/>
                <w:sz w:val="20"/>
              </w:rPr>
              <w:t> </w:t>
            </w:r>
            <w:r>
              <w:rPr>
                <w:sz w:val="20"/>
              </w:rPr>
              <w:t>the tracking system and DMS with approved local/ regional product </w:t>
            </w:r>
            <w:r>
              <w:rPr>
                <w:spacing w:val="-2"/>
                <w:sz w:val="20"/>
              </w:rPr>
              <w:t>information</w:t>
            </w:r>
          </w:p>
        </w:tc>
      </w:tr>
      <w:tr>
        <w:trPr>
          <w:trHeight w:val="997" w:hRule="atLeast"/>
        </w:trPr>
        <w:tc>
          <w:tcPr>
            <w:tcW w:w="797" w:type="dxa"/>
          </w:tcPr>
          <w:p>
            <w:pPr>
              <w:pStyle w:val="TableParagraph"/>
              <w:spacing w:before="42"/>
              <w:ind w:left="81"/>
              <w:rPr>
                <w:b/>
                <w:sz w:val="20"/>
              </w:rPr>
            </w:pPr>
            <w:r>
              <w:rPr>
                <w:b/>
                <w:spacing w:val="-2"/>
                <w:sz w:val="20"/>
              </w:rPr>
              <w:t>6.6.7</w:t>
            </w:r>
          </w:p>
        </w:tc>
        <w:tc>
          <w:tcPr>
            <w:tcW w:w="1162" w:type="dxa"/>
          </w:tcPr>
          <w:p>
            <w:pPr>
              <w:pStyle w:val="TableParagraph"/>
              <w:spacing w:before="42"/>
              <w:ind w:left="81"/>
              <w:rPr>
                <w:sz w:val="20"/>
              </w:rPr>
            </w:pPr>
            <w:r>
              <w:rPr>
                <w:spacing w:val="-5"/>
                <w:sz w:val="20"/>
              </w:rPr>
              <w:t>LRA</w:t>
            </w:r>
          </w:p>
        </w:tc>
        <w:tc>
          <w:tcPr>
            <w:tcW w:w="6207" w:type="dxa"/>
          </w:tcPr>
          <w:p>
            <w:pPr>
              <w:pStyle w:val="TableParagraph"/>
              <w:spacing w:before="38"/>
              <w:ind w:left="80" w:right="77"/>
              <w:rPr>
                <w:sz w:val="20"/>
              </w:rPr>
            </w:pPr>
            <w:r>
              <w:rPr>
                <w:sz w:val="20"/>
              </w:rPr>
              <w:t>Supports</w:t>
            </w:r>
            <w:r>
              <w:rPr>
                <w:spacing w:val="-6"/>
                <w:sz w:val="20"/>
              </w:rPr>
              <w:t> </w:t>
            </w:r>
            <w:r>
              <w:rPr>
                <w:sz w:val="20"/>
              </w:rPr>
              <w:t>implementation</w:t>
            </w:r>
            <w:r>
              <w:rPr>
                <w:spacing w:val="-4"/>
                <w:sz w:val="20"/>
              </w:rPr>
              <w:t> </w:t>
            </w:r>
            <w:r>
              <w:rPr>
                <w:sz w:val="20"/>
              </w:rPr>
              <w:t>of</w:t>
            </w:r>
            <w:r>
              <w:rPr>
                <w:spacing w:val="-4"/>
                <w:sz w:val="20"/>
              </w:rPr>
              <w:t> </w:t>
            </w:r>
            <w:r>
              <w:rPr>
                <w:sz w:val="20"/>
              </w:rPr>
              <w:t>approved</w:t>
            </w:r>
            <w:r>
              <w:rPr>
                <w:spacing w:val="-4"/>
                <w:sz w:val="20"/>
              </w:rPr>
              <w:t> </w:t>
            </w:r>
            <w:r>
              <w:rPr>
                <w:sz w:val="20"/>
              </w:rPr>
              <w:t>local/regional</w:t>
            </w:r>
            <w:r>
              <w:rPr>
                <w:spacing w:val="-4"/>
                <w:sz w:val="20"/>
              </w:rPr>
              <w:t> </w:t>
            </w:r>
            <w:r>
              <w:rPr>
                <w:sz w:val="20"/>
              </w:rPr>
              <w:t>product</w:t>
            </w:r>
            <w:r>
              <w:rPr>
                <w:spacing w:val="-4"/>
                <w:sz w:val="20"/>
              </w:rPr>
              <w:t> </w:t>
            </w:r>
            <w:r>
              <w:rPr>
                <w:sz w:val="20"/>
              </w:rPr>
              <w:t>labeling into finished product, and upload onto local websites, as appropriate,</w:t>
            </w:r>
            <w:r>
              <w:rPr>
                <w:spacing w:val="-6"/>
                <w:sz w:val="20"/>
              </w:rPr>
              <w:t> </w:t>
            </w:r>
            <w:r>
              <w:rPr>
                <w:sz w:val="20"/>
              </w:rPr>
              <w:t>per</w:t>
            </w:r>
            <w:r>
              <w:rPr>
                <w:spacing w:val="-6"/>
                <w:sz w:val="20"/>
              </w:rPr>
              <w:t> </w:t>
            </w:r>
            <w:r>
              <w:rPr>
                <w:sz w:val="20"/>
              </w:rPr>
              <w:t>local</w:t>
            </w:r>
            <w:r>
              <w:rPr>
                <w:spacing w:val="-6"/>
                <w:sz w:val="20"/>
              </w:rPr>
              <w:t> </w:t>
            </w:r>
            <w:r>
              <w:rPr>
                <w:sz w:val="20"/>
              </w:rPr>
              <w:t>regulatory</w:t>
            </w:r>
            <w:r>
              <w:rPr>
                <w:spacing w:val="-6"/>
                <w:sz w:val="20"/>
              </w:rPr>
              <w:t> </w:t>
            </w:r>
            <w:r>
              <w:rPr>
                <w:sz w:val="20"/>
              </w:rPr>
              <w:t>requirements</w:t>
            </w:r>
            <w:r>
              <w:rPr>
                <w:spacing w:val="-6"/>
                <w:sz w:val="20"/>
              </w:rPr>
              <w:t> </w:t>
            </w:r>
            <w:r>
              <w:rPr>
                <w:sz w:val="20"/>
              </w:rPr>
              <w:t>and</w:t>
            </w:r>
            <w:r>
              <w:rPr>
                <w:spacing w:val="-6"/>
                <w:sz w:val="20"/>
              </w:rPr>
              <w:t> </w:t>
            </w:r>
            <w:r>
              <w:rPr>
                <w:sz w:val="20"/>
              </w:rPr>
              <w:t>timelines.</w:t>
            </w:r>
            <w:r>
              <w:rPr>
                <w:spacing w:val="-2"/>
                <w:sz w:val="20"/>
              </w:rPr>
              <w:t> </w:t>
            </w:r>
            <w:r>
              <w:rPr>
                <w:sz w:val="20"/>
              </w:rPr>
              <w:t>Update the tracking system (refer to Appendix C).</w:t>
            </w:r>
          </w:p>
        </w:tc>
        <w:tc>
          <w:tcPr>
            <w:tcW w:w="1901" w:type="dxa"/>
          </w:tcPr>
          <w:p>
            <w:pPr>
              <w:pStyle w:val="TableParagraph"/>
              <w:spacing w:before="38"/>
              <w:ind w:left="80"/>
              <w:rPr>
                <w:sz w:val="20"/>
              </w:rPr>
            </w:pPr>
            <w:r>
              <w:rPr>
                <w:sz w:val="20"/>
              </w:rPr>
              <w:t>After approval of final local/regional product</w:t>
            </w:r>
            <w:r>
              <w:rPr>
                <w:spacing w:val="-7"/>
                <w:sz w:val="20"/>
              </w:rPr>
              <w:t> </w:t>
            </w:r>
            <w:r>
              <w:rPr>
                <w:spacing w:val="-2"/>
                <w:sz w:val="20"/>
              </w:rPr>
              <w:t>information</w:t>
            </w:r>
          </w:p>
        </w:tc>
      </w:tr>
    </w:tbl>
    <w:p>
      <w:pPr>
        <w:pStyle w:val="BodyText"/>
        <w:spacing w:before="10"/>
        <w:rPr>
          <w:b/>
        </w:rPr>
      </w:pPr>
    </w:p>
    <w:p>
      <w:pPr>
        <w:pStyle w:val="ListParagraph"/>
        <w:numPr>
          <w:ilvl w:val="0"/>
          <w:numId w:val="1"/>
        </w:numPr>
        <w:tabs>
          <w:tab w:pos="1319" w:val="left" w:leader="none"/>
          <w:tab w:pos="1320" w:val="left" w:leader="none"/>
        </w:tabs>
        <w:spacing w:line="240" w:lineRule="auto" w:before="94" w:after="0"/>
        <w:ind w:left="132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7214"/>
      </w:tblGrid>
      <w:tr>
        <w:trPr>
          <w:trHeight w:val="321" w:hRule="atLeast"/>
        </w:trPr>
        <w:tc>
          <w:tcPr>
            <w:tcW w:w="268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7214" w:type="dxa"/>
            <w:shd w:val="clear" w:color="auto" w:fill="D9D9D9"/>
          </w:tcPr>
          <w:p>
            <w:pPr>
              <w:pStyle w:val="TableParagraph"/>
              <w:spacing w:before="28"/>
              <w:ind w:left="115"/>
              <w:rPr>
                <w:b/>
                <w:sz w:val="22"/>
              </w:rPr>
            </w:pPr>
            <w:r>
              <w:rPr>
                <w:b/>
                <w:spacing w:val="-2"/>
                <w:sz w:val="22"/>
              </w:rPr>
              <w:t>TITLE</w:t>
            </w:r>
          </w:p>
        </w:tc>
      </w:tr>
      <w:tr>
        <w:trPr>
          <w:trHeight w:val="321" w:hRule="atLeast"/>
        </w:trPr>
        <w:tc>
          <w:tcPr>
            <w:tcW w:w="268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7214" w:type="dxa"/>
            <w:shd w:val="clear" w:color="auto" w:fill="D9D9D9"/>
          </w:tcPr>
          <w:p>
            <w:pPr>
              <w:pStyle w:val="TableParagraph"/>
              <w:ind w:left="0"/>
              <w:rPr>
                <w:rFonts w:ascii="Times New Roman"/>
                <w:sz w:val="20"/>
              </w:rPr>
            </w:pPr>
          </w:p>
        </w:tc>
      </w:tr>
      <w:tr>
        <w:trPr>
          <w:trHeight w:val="556" w:hRule="atLeast"/>
        </w:trPr>
        <w:tc>
          <w:tcPr>
            <w:tcW w:w="2688" w:type="dxa"/>
          </w:tcPr>
          <w:p>
            <w:pPr>
              <w:pStyle w:val="TableParagraph"/>
              <w:spacing w:before="10"/>
              <w:ind w:left="0"/>
              <w:rPr>
                <w:b/>
                <w:sz w:val="22"/>
              </w:rPr>
            </w:pPr>
          </w:p>
          <w:p>
            <w:pPr>
              <w:pStyle w:val="TableParagraph"/>
              <w:tabs>
                <w:tab w:pos="705" w:val="left" w:leader="none"/>
              </w:tabs>
              <w:spacing w:before="1"/>
              <w:ind w:left="139"/>
              <w:rPr>
                <w:sz w:val="22"/>
              </w:rPr>
            </w:pPr>
            <w:r>
              <w:rPr>
                <w:b/>
                <w:spacing w:val="-5"/>
                <w:sz w:val="22"/>
              </w:rPr>
              <w:t>7.1</w:t>
            </w:r>
            <w:r>
              <w:rPr>
                <w:b/>
                <w:sz w:val="22"/>
              </w:rPr>
              <w:tab/>
            </w:r>
            <w:hyperlink r:id="rId9">
              <w:r>
                <w:rPr>
                  <w:color w:val="0000FF"/>
                  <w:spacing w:val="-2"/>
                  <w:sz w:val="22"/>
                  <w:u w:val="single" w:color="0000FF"/>
                </w:rPr>
                <w:t>CS_WI_RA0279</w:t>
              </w:r>
            </w:hyperlink>
          </w:p>
        </w:tc>
        <w:tc>
          <w:tcPr>
            <w:tcW w:w="7214" w:type="dxa"/>
          </w:tcPr>
          <w:p>
            <w:pPr>
              <w:pStyle w:val="TableParagraph"/>
              <w:spacing w:line="249" w:lineRule="auto" w:before="42"/>
              <w:ind w:left="115" w:right="153"/>
              <w:rPr>
                <w:sz w:val="20"/>
              </w:rPr>
            </w:pPr>
            <w:r>
              <w:rPr>
                <w:sz w:val="20"/>
              </w:rPr>
              <w:t>Global</w:t>
            </w:r>
            <w:r>
              <w:rPr>
                <w:spacing w:val="-6"/>
                <w:sz w:val="20"/>
              </w:rPr>
              <w:t> </w:t>
            </w:r>
            <w:r>
              <w:rPr>
                <w:sz w:val="20"/>
              </w:rPr>
              <w:t>Regulatory</w:t>
            </w:r>
            <w:r>
              <w:rPr>
                <w:spacing w:val="-7"/>
                <w:sz w:val="20"/>
              </w:rPr>
              <w:t> </w:t>
            </w:r>
            <w:r>
              <w:rPr>
                <w:sz w:val="20"/>
              </w:rPr>
              <w:t>Affairs</w:t>
            </w:r>
            <w:r>
              <w:rPr>
                <w:spacing w:val="-4"/>
                <w:sz w:val="20"/>
              </w:rPr>
              <w:t> </w:t>
            </w:r>
            <w:r>
              <w:rPr>
                <w:sz w:val="20"/>
              </w:rPr>
              <w:t>-</w:t>
            </w:r>
            <w:r>
              <w:rPr>
                <w:spacing w:val="-3"/>
                <w:sz w:val="20"/>
              </w:rPr>
              <w:t> </w:t>
            </w:r>
            <w:r>
              <w:rPr>
                <w:sz w:val="20"/>
              </w:rPr>
              <w:t>Regulatory</w:t>
            </w:r>
            <w:r>
              <w:rPr>
                <w:spacing w:val="-8"/>
                <w:sz w:val="20"/>
              </w:rPr>
              <w:t> </w:t>
            </w:r>
            <w:r>
              <w:rPr>
                <w:sz w:val="20"/>
              </w:rPr>
              <w:t>Submissions</w:t>
            </w:r>
            <w:r>
              <w:rPr>
                <w:spacing w:val="-4"/>
                <w:sz w:val="20"/>
              </w:rPr>
              <w:t> </w:t>
            </w:r>
            <w:r>
              <w:rPr>
                <w:sz w:val="20"/>
              </w:rPr>
              <w:t>-</w:t>
            </w:r>
            <w:r>
              <w:rPr>
                <w:spacing w:val="-3"/>
                <w:sz w:val="20"/>
              </w:rPr>
              <w:t> </w:t>
            </w:r>
            <w:r>
              <w:rPr>
                <w:sz w:val="20"/>
              </w:rPr>
              <w:t>Post</w:t>
            </w:r>
            <w:r>
              <w:rPr>
                <w:spacing w:val="-5"/>
                <w:sz w:val="20"/>
              </w:rPr>
              <w:t> </w:t>
            </w:r>
            <w:r>
              <w:rPr>
                <w:sz w:val="20"/>
              </w:rPr>
              <w:t>Approval</w:t>
            </w:r>
            <w:r>
              <w:rPr>
                <w:spacing w:val="-8"/>
                <w:sz w:val="20"/>
              </w:rPr>
              <w:t> </w:t>
            </w:r>
            <w:r>
              <w:rPr>
                <w:sz w:val="20"/>
              </w:rPr>
              <w:t>Changes to Registered Details including CMC, Administrative and Safety Changes</w:t>
            </w:r>
          </w:p>
        </w:tc>
      </w:tr>
      <w:tr>
        <w:trPr>
          <w:trHeight w:val="561" w:hRule="atLeast"/>
        </w:trPr>
        <w:tc>
          <w:tcPr>
            <w:tcW w:w="2688" w:type="dxa"/>
          </w:tcPr>
          <w:p>
            <w:pPr>
              <w:pStyle w:val="TableParagraph"/>
              <w:spacing w:before="4"/>
              <w:ind w:left="0"/>
              <w:rPr>
                <w:b/>
                <w:sz w:val="23"/>
              </w:rPr>
            </w:pPr>
          </w:p>
          <w:p>
            <w:pPr>
              <w:pStyle w:val="TableParagraph"/>
              <w:tabs>
                <w:tab w:pos="705" w:val="left" w:leader="none"/>
              </w:tabs>
              <w:ind w:left="139"/>
              <w:rPr>
                <w:sz w:val="22"/>
              </w:rPr>
            </w:pPr>
            <w:r>
              <w:rPr>
                <w:b/>
                <w:spacing w:val="-5"/>
                <w:sz w:val="22"/>
              </w:rPr>
              <w:t>7.2</w:t>
            </w:r>
            <w:r>
              <w:rPr>
                <w:b/>
                <w:sz w:val="22"/>
              </w:rPr>
              <w:tab/>
            </w:r>
            <w:hyperlink r:id="rId10">
              <w:r>
                <w:rPr>
                  <w:color w:val="0000FF"/>
                  <w:spacing w:val="-2"/>
                  <w:sz w:val="22"/>
                  <w:u w:val="single" w:color="0000FF"/>
                </w:rPr>
                <w:t>CS_WI_RA0303</w:t>
              </w:r>
            </w:hyperlink>
          </w:p>
        </w:tc>
        <w:tc>
          <w:tcPr>
            <w:tcW w:w="7214" w:type="dxa"/>
          </w:tcPr>
          <w:p>
            <w:pPr>
              <w:pStyle w:val="TableParagraph"/>
              <w:spacing w:line="254" w:lineRule="auto" w:before="42"/>
              <w:ind w:left="115"/>
              <w:rPr>
                <w:sz w:val="20"/>
              </w:rPr>
            </w:pP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2"/>
                <w:sz w:val="20"/>
              </w:rPr>
              <w:t> </w:t>
            </w:r>
            <w:r>
              <w:rPr>
                <w:sz w:val="20"/>
              </w:rPr>
              <w:t>Labeling</w:t>
            </w:r>
            <w:r>
              <w:rPr>
                <w:spacing w:val="-3"/>
                <w:sz w:val="20"/>
              </w:rPr>
              <w:t> </w:t>
            </w:r>
            <w:r>
              <w:rPr>
                <w:sz w:val="20"/>
              </w:rPr>
              <w:t>-</w:t>
            </w:r>
            <w:r>
              <w:rPr>
                <w:spacing w:val="-2"/>
                <w:sz w:val="20"/>
              </w:rPr>
              <w:t> </w:t>
            </w:r>
            <w:r>
              <w:rPr>
                <w:sz w:val="20"/>
              </w:rPr>
              <w:t>Creation</w:t>
            </w:r>
            <w:r>
              <w:rPr>
                <w:spacing w:val="-6"/>
                <w:sz w:val="20"/>
              </w:rPr>
              <w:t> </w:t>
            </w:r>
            <w:r>
              <w:rPr>
                <w:sz w:val="20"/>
              </w:rPr>
              <w:t>and</w:t>
            </w:r>
            <w:r>
              <w:rPr>
                <w:spacing w:val="-6"/>
                <w:sz w:val="20"/>
              </w:rPr>
              <w:t> </w:t>
            </w:r>
            <w:r>
              <w:rPr>
                <w:sz w:val="20"/>
              </w:rPr>
              <w:t>Maintenance</w:t>
            </w:r>
            <w:r>
              <w:rPr>
                <w:spacing w:val="-6"/>
                <w:sz w:val="20"/>
              </w:rPr>
              <w:t> </w:t>
            </w:r>
            <w:r>
              <w:rPr>
                <w:sz w:val="20"/>
              </w:rPr>
              <w:t>of</w:t>
            </w:r>
            <w:r>
              <w:rPr>
                <w:spacing w:val="-3"/>
                <w:sz w:val="20"/>
              </w:rPr>
              <w:t> </w:t>
            </w:r>
            <w:r>
              <w:rPr>
                <w:sz w:val="20"/>
              </w:rPr>
              <w:t>Company Core Data Sheets / Company Core Safety Information</w:t>
            </w:r>
          </w:p>
        </w:tc>
      </w:tr>
      <w:tr>
        <w:trPr>
          <w:trHeight w:val="561" w:hRule="atLeast"/>
        </w:trPr>
        <w:tc>
          <w:tcPr>
            <w:tcW w:w="2688" w:type="dxa"/>
          </w:tcPr>
          <w:p>
            <w:pPr>
              <w:pStyle w:val="TableParagraph"/>
              <w:spacing w:before="10"/>
              <w:ind w:left="0"/>
              <w:rPr>
                <w:b/>
                <w:sz w:val="22"/>
              </w:rPr>
            </w:pPr>
          </w:p>
          <w:p>
            <w:pPr>
              <w:pStyle w:val="TableParagraph"/>
              <w:tabs>
                <w:tab w:pos="705" w:val="left" w:leader="none"/>
              </w:tabs>
              <w:spacing w:before="1"/>
              <w:ind w:left="139"/>
              <w:rPr>
                <w:sz w:val="22"/>
              </w:rPr>
            </w:pPr>
            <w:r>
              <w:rPr>
                <w:b/>
                <w:spacing w:val="-5"/>
                <w:sz w:val="22"/>
              </w:rPr>
              <w:t>7.3</w:t>
            </w:r>
            <w:r>
              <w:rPr>
                <w:b/>
                <w:sz w:val="22"/>
              </w:rPr>
              <w:tab/>
            </w:r>
            <w:hyperlink r:id="rId11">
              <w:r>
                <w:rPr>
                  <w:color w:val="0000FF"/>
                  <w:spacing w:val="-2"/>
                  <w:sz w:val="22"/>
                  <w:u w:val="single" w:color="0000FF"/>
                </w:rPr>
                <w:t>CS_WI_RA032</w:t>
              </w:r>
            </w:hyperlink>
          </w:p>
        </w:tc>
        <w:tc>
          <w:tcPr>
            <w:tcW w:w="7214" w:type="dxa"/>
          </w:tcPr>
          <w:p>
            <w:pPr>
              <w:pStyle w:val="TableParagraph"/>
              <w:spacing w:line="249" w:lineRule="auto" w:before="42"/>
              <w:ind w:left="115"/>
              <w:rPr>
                <w:sz w:val="20"/>
              </w:rPr>
            </w:pP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2"/>
                <w:sz w:val="20"/>
              </w:rPr>
              <w:t> </w:t>
            </w:r>
            <w:r>
              <w:rPr>
                <w:sz w:val="20"/>
              </w:rPr>
              <w:t>Preparation,</w:t>
            </w:r>
            <w:r>
              <w:rPr>
                <w:spacing w:val="-6"/>
                <w:sz w:val="20"/>
              </w:rPr>
              <w:t> </w:t>
            </w:r>
            <w:r>
              <w:rPr>
                <w:sz w:val="20"/>
              </w:rPr>
              <w:t>Quality</w:t>
            </w:r>
            <w:r>
              <w:rPr>
                <w:spacing w:val="-5"/>
                <w:sz w:val="20"/>
              </w:rPr>
              <w:t> </w:t>
            </w:r>
            <w:r>
              <w:rPr>
                <w:sz w:val="20"/>
              </w:rPr>
              <w:t>Control</w:t>
            </w:r>
            <w:r>
              <w:rPr>
                <w:spacing w:val="-6"/>
                <w:sz w:val="20"/>
              </w:rPr>
              <w:t> </w:t>
            </w:r>
            <w:r>
              <w:rPr>
                <w:sz w:val="20"/>
              </w:rPr>
              <w:t>and</w:t>
            </w:r>
            <w:r>
              <w:rPr>
                <w:spacing w:val="-6"/>
                <w:sz w:val="20"/>
              </w:rPr>
              <w:t> </w:t>
            </w:r>
            <w:r>
              <w:rPr>
                <w:sz w:val="20"/>
              </w:rPr>
              <w:t>Provision</w:t>
            </w:r>
            <w:r>
              <w:rPr>
                <w:spacing w:val="-6"/>
                <w:sz w:val="20"/>
              </w:rPr>
              <w:t> </w:t>
            </w:r>
            <w:r>
              <w:rPr>
                <w:sz w:val="20"/>
              </w:rPr>
              <w:t>of Regulatory Affairs Deliverables</w:t>
            </w:r>
          </w:p>
        </w:tc>
      </w:tr>
      <w:tr>
        <w:trPr>
          <w:trHeight w:val="330" w:hRule="atLeast"/>
        </w:trPr>
        <w:tc>
          <w:tcPr>
            <w:tcW w:w="2688" w:type="dxa"/>
          </w:tcPr>
          <w:p>
            <w:pPr>
              <w:pStyle w:val="TableParagraph"/>
              <w:tabs>
                <w:tab w:pos="705" w:val="left" w:leader="none"/>
              </w:tabs>
              <w:spacing w:before="38"/>
              <w:ind w:left="139"/>
              <w:rPr>
                <w:sz w:val="22"/>
              </w:rPr>
            </w:pPr>
            <w:r>
              <w:rPr>
                <w:b/>
                <w:spacing w:val="-5"/>
                <w:sz w:val="22"/>
              </w:rPr>
              <w:t>7.4</w:t>
            </w:r>
            <w:r>
              <w:rPr>
                <w:b/>
                <w:sz w:val="22"/>
              </w:rPr>
              <w:tab/>
            </w:r>
            <w:hyperlink r:id="rId12">
              <w:r>
                <w:rPr>
                  <w:color w:val="0000FF"/>
                  <w:spacing w:val="-2"/>
                  <w:sz w:val="22"/>
                  <w:u w:val="single" w:color="0000FF"/>
                </w:rPr>
                <w:t>CS_TP_RA0305</w:t>
              </w:r>
            </w:hyperlink>
          </w:p>
        </w:tc>
        <w:tc>
          <w:tcPr>
            <w:tcW w:w="7214" w:type="dxa"/>
          </w:tcPr>
          <w:p>
            <w:pPr>
              <w:pStyle w:val="TableParagraph"/>
              <w:spacing w:before="52"/>
              <w:ind w:left="115"/>
              <w:rPr>
                <w:sz w:val="20"/>
              </w:rPr>
            </w:pPr>
            <w:r>
              <w:rPr>
                <w:sz w:val="20"/>
              </w:rPr>
              <w:t>Global</w:t>
            </w:r>
            <w:r>
              <w:rPr>
                <w:spacing w:val="-7"/>
                <w:sz w:val="20"/>
              </w:rPr>
              <w:t> </w:t>
            </w:r>
            <w:r>
              <w:rPr>
                <w:sz w:val="20"/>
              </w:rPr>
              <w:t>Regulatory</w:t>
            </w:r>
            <w:r>
              <w:rPr>
                <w:spacing w:val="-7"/>
                <w:sz w:val="20"/>
              </w:rPr>
              <w:t> </w:t>
            </w:r>
            <w:r>
              <w:rPr>
                <w:sz w:val="20"/>
              </w:rPr>
              <w:t>Affairs</w:t>
            </w:r>
            <w:r>
              <w:rPr>
                <w:spacing w:val="-4"/>
                <w:sz w:val="20"/>
              </w:rPr>
              <w:t> </w:t>
            </w:r>
            <w:r>
              <w:rPr>
                <w:sz w:val="20"/>
              </w:rPr>
              <w:t>-</w:t>
            </w:r>
            <w:r>
              <w:rPr>
                <w:spacing w:val="-3"/>
                <w:sz w:val="20"/>
              </w:rPr>
              <w:t> </w:t>
            </w:r>
            <w:r>
              <w:rPr>
                <w:sz w:val="20"/>
              </w:rPr>
              <w:t>Labeling</w:t>
            </w:r>
            <w:r>
              <w:rPr>
                <w:spacing w:val="-4"/>
                <w:sz w:val="20"/>
              </w:rPr>
              <w:t> </w:t>
            </w:r>
            <w:r>
              <w:rPr>
                <w:sz w:val="20"/>
              </w:rPr>
              <w:t>-</w:t>
            </w:r>
            <w:r>
              <w:rPr>
                <w:spacing w:val="-8"/>
                <w:sz w:val="20"/>
              </w:rPr>
              <w:t> </w:t>
            </w:r>
            <w:r>
              <w:rPr>
                <w:sz w:val="20"/>
              </w:rPr>
              <w:t>GLC</w:t>
            </w:r>
            <w:r>
              <w:rPr>
                <w:spacing w:val="-6"/>
                <w:sz w:val="20"/>
              </w:rPr>
              <w:t> </w:t>
            </w:r>
            <w:r>
              <w:rPr>
                <w:spacing w:val="-2"/>
                <w:sz w:val="20"/>
              </w:rPr>
              <w:t>slides</w:t>
            </w:r>
          </w:p>
        </w:tc>
      </w:tr>
      <w:tr>
        <w:trPr>
          <w:trHeight w:val="335" w:hRule="atLeast"/>
        </w:trPr>
        <w:tc>
          <w:tcPr>
            <w:tcW w:w="2688" w:type="dxa"/>
          </w:tcPr>
          <w:p>
            <w:pPr>
              <w:pStyle w:val="TableParagraph"/>
              <w:tabs>
                <w:tab w:pos="705" w:val="left" w:leader="none"/>
              </w:tabs>
              <w:spacing w:before="38"/>
              <w:ind w:left="139"/>
              <w:rPr>
                <w:sz w:val="22"/>
              </w:rPr>
            </w:pPr>
            <w:r>
              <w:rPr>
                <w:b/>
                <w:spacing w:val="-5"/>
                <w:sz w:val="22"/>
              </w:rPr>
              <w:t>7.5</w:t>
            </w:r>
            <w:r>
              <w:rPr>
                <w:b/>
                <w:sz w:val="22"/>
              </w:rPr>
              <w:tab/>
            </w:r>
            <w:hyperlink r:id="rId13">
              <w:r>
                <w:rPr>
                  <w:color w:val="0000FF"/>
                  <w:spacing w:val="-2"/>
                  <w:sz w:val="22"/>
                  <w:u w:val="single" w:color="0000FF"/>
                </w:rPr>
                <w:t>CS_WI_RA0262</w:t>
              </w:r>
            </w:hyperlink>
          </w:p>
        </w:tc>
        <w:tc>
          <w:tcPr>
            <w:tcW w:w="7214" w:type="dxa"/>
          </w:tcPr>
          <w:p>
            <w:pPr>
              <w:pStyle w:val="TableParagraph"/>
              <w:spacing w:before="57"/>
              <w:ind w:left="115"/>
              <w:rPr>
                <w:sz w:val="20"/>
              </w:rPr>
            </w:pPr>
            <w:r>
              <w:rPr>
                <w:sz w:val="20"/>
              </w:rPr>
              <w:t>Global</w:t>
            </w:r>
            <w:r>
              <w:rPr>
                <w:spacing w:val="-6"/>
                <w:sz w:val="20"/>
              </w:rPr>
              <w:t> </w:t>
            </w:r>
            <w:r>
              <w:rPr>
                <w:sz w:val="20"/>
              </w:rPr>
              <w:t>Regulatory</w:t>
            </w:r>
            <w:r>
              <w:rPr>
                <w:spacing w:val="-9"/>
                <w:sz w:val="20"/>
              </w:rPr>
              <w:t> </w:t>
            </w:r>
            <w:r>
              <w:rPr>
                <w:sz w:val="20"/>
              </w:rPr>
              <w:t>Affairs</w:t>
            </w:r>
            <w:r>
              <w:rPr>
                <w:spacing w:val="-6"/>
                <w:sz w:val="20"/>
              </w:rPr>
              <w:t> </w:t>
            </w:r>
            <w:r>
              <w:rPr>
                <w:sz w:val="20"/>
              </w:rPr>
              <w:t>-</w:t>
            </w:r>
            <w:r>
              <w:rPr>
                <w:spacing w:val="-4"/>
                <w:sz w:val="20"/>
              </w:rPr>
              <w:t> </w:t>
            </w:r>
            <w:r>
              <w:rPr>
                <w:sz w:val="20"/>
              </w:rPr>
              <w:t>Translation</w:t>
            </w:r>
            <w:r>
              <w:rPr>
                <w:spacing w:val="-8"/>
                <w:sz w:val="20"/>
              </w:rPr>
              <w:t> </w:t>
            </w:r>
            <w:r>
              <w:rPr>
                <w:sz w:val="20"/>
              </w:rPr>
              <w:t>of</w:t>
            </w:r>
            <w:r>
              <w:rPr>
                <w:spacing w:val="-8"/>
                <w:sz w:val="20"/>
              </w:rPr>
              <w:t> </w:t>
            </w:r>
            <w:r>
              <w:rPr>
                <w:spacing w:val="-2"/>
                <w:sz w:val="20"/>
              </w:rPr>
              <w:t>documents</w:t>
            </w:r>
          </w:p>
        </w:tc>
      </w:tr>
      <w:tr>
        <w:trPr>
          <w:trHeight w:val="330" w:hRule="atLeast"/>
        </w:trPr>
        <w:tc>
          <w:tcPr>
            <w:tcW w:w="2688" w:type="dxa"/>
          </w:tcPr>
          <w:p>
            <w:pPr>
              <w:pStyle w:val="TableParagraph"/>
              <w:tabs>
                <w:tab w:pos="705" w:val="left" w:leader="none"/>
              </w:tabs>
              <w:spacing w:before="38"/>
              <w:ind w:left="139"/>
              <w:rPr>
                <w:sz w:val="22"/>
              </w:rPr>
            </w:pPr>
            <w:r>
              <w:rPr>
                <w:b/>
                <w:spacing w:val="-5"/>
                <w:sz w:val="22"/>
              </w:rPr>
              <w:t>7.6</w:t>
            </w:r>
            <w:r>
              <w:rPr>
                <w:b/>
                <w:sz w:val="22"/>
              </w:rPr>
              <w:tab/>
            </w:r>
            <w:hyperlink r:id="rId14">
              <w:r>
                <w:rPr>
                  <w:color w:val="0000FF"/>
                  <w:spacing w:val="-2"/>
                  <w:sz w:val="22"/>
                  <w:u w:val="single" w:color="0000FF"/>
                </w:rPr>
                <w:t>CS_WI_LS0025</w:t>
              </w:r>
            </w:hyperlink>
          </w:p>
        </w:tc>
        <w:tc>
          <w:tcPr>
            <w:tcW w:w="7214" w:type="dxa"/>
          </w:tcPr>
          <w:p>
            <w:pPr>
              <w:pStyle w:val="TableParagraph"/>
              <w:spacing w:before="47"/>
              <w:ind w:left="115"/>
              <w:rPr>
                <w:sz w:val="20"/>
              </w:rPr>
            </w:pPr>
            <w:r>
              <w:rPr>
                <w:spacing w:val="-2"/>
                <w:sz w:val="20"/>
              </w:rPr>
              <w:t>Lifecycle</w:t>
            </w:r>
            <w:r>
              <w:rPr>
                <w:spacing w:val="5"/>
                <w:sz w:val="20"/>
              </w:rPr>
              <w:t> </w:t>
            </w:r>
            <w:r>
              <w:rPr>
                <w:spacing w:val="-2"/>
                <w:sz w:val="20"/>
              </w:rPr>
              <w:t>Safety-Safety</w:t>
            </w:r>
            <w:r>
              <w:rPr>
                <w:spacing w:val="3"/>
                <w:sz w:val="20"/>
              </w:rPr>
              <w:t> </w:t>
            </w:r>
            <w:r>
              <w:rPr>
                <w:spacing w:val="-2"/>
                <w:sz w:val="20"/>
              </w:rPr>
              <w:t>Communications</w:t>
            </w:r>
            <w:r>
              <w:rPr>
                <w:spacing w:val="4"/>
                <w:sz w:val="20"/>
              </w:rPr>
              <w:t> </w:t>
            </w:r>
            <w:r>
              <w:rPr>
                <w:spacing w:val="-2"/>
                <w:sz w:val="20"/>
              </w:rPr>
              <w:t>and</w:t>
            </w:r>
            <w:r>
              <w:rPr>
                <w:spacing w:val="8"/>
                <w:sz w:val="20"/>
              </w:rPr>
              <w:t> </w:t>
            </w:r>
            <w:r>
              <w:rPr>
                <w:spacing w:val="-2"/>
                <w:sz w:val="20"/>
              </w:rPr>
              <w:t>XEVMPD</w:t>
            </w:r>
          </w:p>
        </w:tc>
      </w:tr>
    </w:tbl>
    <w:p>
      <w:pPr>
        <w:pStyle w:val="BodyText"/>
        <w:spacing w:before="1"/>
        <w:rPr>
          <w:b/>
          <w:sz w:val="31"/>
        </w:rPr>
      </w:pPr>
    </w:p>
    <w:p>
      <w:pPr>
        <w:pStyle w:val="ListParagraph"/>
        <w:numPr>
          <w:ilvl w:val="0"/>
          <w:numId w:val="1"/>
        </w:numPr>
        <w:tabs>
          <w:tab w:pos="1319" w:val="left" w:leader="none"/>
          <w:tab w:pos="1320" w:val="left" w:leader="none"/>
        </w:tabs>
        <w:spacing w:line="240" w:lineRule="auto" w:before="0" w:after="0"/>
        <w:ind w:left="1320" w:right="0" w:hanging="720"/>
        <w:jc w:val="left"/>
        <w:rPr>
          <w:b/>
          <w:sz w:val="22"/>
        </w:rPr>
      </w:pPr>
      <w:bookmarkStart w:name="SUPERSEDES" w:id="14"/>
      <w:bookmarkEnd w:id="14"/>
      <w:r>
        <w:rPr>
          <w:b/>
          <w:spacing w:val="-2"/>
          <w:sz w:val="22"/>
        </w:rPr>
        <w:t>SUPERSEDES</w:t>
      </w:r>
    </w:p>
    <w:p>
      <w:pPr>
        <w:pStyle w:val="BodyText"/>
        <w:rPr>
          <w:b/>
          <w:sz w:val="11"/>
        </w:rPr>
      </w:pPr>
    </w:p>
    <w:tbl>
      <w:tblPr>
        <w:tblW w:w="0" w:type="auto"/>
        <w:jc w:val="left"/>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7"/>
        <w:gridCol w:w="3307"/>
        <w:gridCol w:w="3302"/>
      </w:tblGrid>
      <w:tr>
        <w:trPr>
          <w:trHeight w:val="287" w:hRule="atLeast"/>
        </w:trPr>
        <w:tc>
          <w:tcPr>
            <w:tcW w:w="3307"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307" w:type="dxa"/>
            <w:shd w:val="clear" w:color="auto" w:fill="BFBFBF"/>
          </w:tcPr>
          <w:p>
            <w:pPr>
              <w:pStyle w:val="TableParagraph"/>
              <w:spacing w:line="248" w:lineRule="exact"/>
              <w:ind w:left="105"/>
              <w:rPr>
                <w:b/>
                <w:sz w:val="22"/>
              </w:rPr>
            </w:pPr>
            <w:r>
              <w:rPr>
                <w:b/>
                <w:spacing w:val="-2"/>
                <w:sz w:val="22"/>
              </w:rPr>
              <w:t>TITLE</w:t>
            </w:r>
          </w:p>
        </w:tc>
        <w:tc>
          <w:tcPr>
            <w:tcW w:w="3302" w:type="dxa"/>
            <w:shd w:val="clear" w:color="auto" w:fill="BFBFBF"/>
          </w:tcPr>
          <w:p>
            <w:pPr>
              <w:pStyle w:val="TableParagraph"/>
              <w:spacing w:line="248" w:lineRule="exact"/>
              <w:ind w:left="105"/>
              <w:rPr>
                <w:b/>
                <w:sz w:val="22"/>
              </w:rPr>
            </w:pPr>
            <w:r>
              <w:rPr>
                <w:b/>
                <w:sz w:val="22"/>
              </w:rPr>
              <w:t>REVISION</w:t>
            </w:r>
            <w:r>
              <w:rPr>
                <w:b/>
                <w:spacing w:val="-9"/>
                <w:sz w:val="22"/>
              </w:rPr>
              <w:t> </w:t>
            </w:r>
            <w:r>
              <w:rPr>
                <w:b/>
                <w:spacing w:val="-2"/>
                <w:sz w:val="22"/>
              </w:rPr>
              <w:t>NUMBER</w:t>
            </w:r>
          </w:p>
        </w:tc>
      </w:tr>
      <w:tr>
        <w:trPr>
          <w:trHeight w:val="335" w:hRule="atLeast"/>
        </w:trPr>
        <w:tc>
          <w:tcPr>
            <w:tcW w:w="3307" w:type="dxa"/>
          </w:tcPr>
          <w:p>
            <w:pPr>
              <w:pStyle w:val="TableParagraph"/>
              <w:spacing w:before="38"/>
              <w:ind w:left="105"/>
              <w:rPr>
                <w:sz w:val="22"/>
              </w:rPr>
            </w:pPr>
            <w:r>
              <w:rPr>
                <w:sz w:val="22"/>
              </w:rPr>
              <w:t>Not</w:t>
            </w:r>
            <w:r>
              <w:rPr>
                <w:spacing w:val="2"/>
                <w:sz w:val="22"/>
              </w:rPr>
              <w:t> </w:t>
            </w:r>
            <w:r>
              <w:rPr>
                <w:spacing w:val="-2"/>
                <w:sz w:val="22"/>
              </w:rPr>
              <w:t>Applicable</w:t>
            </w:r>
          </w:p>
        </w:tc>
        <w:tc>
          <w:tcPr>
            <w:tcW w:w="3307" w:type="dxa"/>
          </w:tcPr>
          <w:p>
            <w:pPr>
              <w:pStyle w:val="TableParagraph"/>
              <w:spacing w:before="38"/>
              <w:ind w:left="105"/>
              <w:rPr>
                <w:sz w:val="22"/>
              </w:rPr>
            </w:pPr>
            <w:r>
              <w:rPr>
                <w:sz w:val="22"/>
              </w:rPr>
              <w:t>Not</w:t>
            </w:r>
            <w:r>
              <w:rPr>
                <w:spacing w:val="-3"/>
                <w:sz w:val="22"/>
              </w:rPr>
              <w:t> </w:t>
            </w:r>
            <w:r>
              <w:rPr>
                <w:spacing w:val="-2"/>
                <w:sz w:val="22"/>
              </w:rPr>
              <w:t>Applicable</w:t>
            </w:r>
          </w:p>
        </w:tc>
        <w:tc>
          <w:tcPr>
            <w:tcW w:w="3302" w:type="dxa"/>
          </w:tcPr>
          <w:p>
            <w:pPr>
              <w:pStyle w:val="TableParagraph"/>
              <w:spacing w:before="38"/>
              <w:ind w:left="105"/>
              <w:rPr>
                <w:sz w:val="22"/>
              </w:rPr>
            </w:pPr>
            <w:r>
              <w:rPr>
                <w:sz w:val="22"/>
              </w:rPr>
              <w:t>Not</w:t>
            </w:r>
            <w:r>
              <w:rPr>
                <w:spacing w:val="-3"/>
                <w:sz w:val="22"/>
              </w:rPr>
              <w:t> </w:t>
            </w:r>
            <w:r>
              <w:rPr>
                <w:spacing w:val="-2"/>
                <w:sz w:val="22"/>
              </w:rPr>
              <w:t>Applicable</w:t>
            </w:r>
          </w:p>
        </w:tc>
      </w:tr>
    </w:tbl>
    <w:p>
      <w:pPr>
        <w:pStyle w:val="BodyText"/>
        <w:spacing w:before="11"/>
        <w:rPr>
          <w:b/>
          <w:sz w:val="30"/>
        </w:rPr>
      </w:pPr>
    </w:p>
    <w:p>
      <w:pPr>
        <w:pStyle w:val="ListParagraph"/>
        <w:numPr>
          <w:ilvl w:val="0"/>
          <w:numId w:val="1"/>
        </w:numPr>
        <w:tabs>
          <w:tab w:pos="1319" w:val="left" w:leader="none"/>
          <w:tab w:pos="1320" w:val="left" w:leader="none"/>
        </w:tabs>
        <w:spacing w:line="240" w:lineRule="auto" w:before="0" w:after="0"/>
        <w:ind w:left="1320" w:right="0" w:hanging="720"/>
        <w:jc w:val="left"/>
        <w:rPr>
          <w:b/>
          <w:sz w:val="22"/>
        </w:rPr>
      </w:pPr>
      <w:bookmarkStart w:name="MODIFICATION FROM PREVIOUS REVISION" w:id="15"/>
      <w:bookmarkEnd w:id="15"/>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6"/>
        <w:rPr>
          <w:b/>
          <w:sz w:val="10"/>
        </w:rPr>
      </w:pPr>
    </w:p>
    <w:tbl>
      <w:tblPr>
        <w:tblW w:w="0" w:type="auto"/>
        <w:jc w:val="left"/>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6"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276" w:hRule="atLeast"/>
        </w:trPr>
        <w:tc>
          <w:tcPr>
            <w:tcW w:w="3298" w:type="dxa"/>
          </w:tcPr>
          <w:p>
            <w:pPr>
              <w:pStyle w:val="TableParagraph"/>
              <w:spacing w:before="28"/>
              <w:rPr>
                <w:sz w:val="22"/>
              </w:rPr>
            </w:pPr>
            <w:r>
              <w:rPr>
                <w:sz w:val="22"/>
              </w:rPr>
              <w:t>This</w:t>
            </w:r>
            <w:r>
              <w:rPr>
                <w:spacing w:val="-4"/>
                <w:sz w:val="22"/>
              </w:rPr>
              <w:t> </w:t>
            </w:r>
            <w:r>
              <w:rPr>
                <w:sz w:val="22"/>
              </w:rPr>
              <w:t>is</w:t>
            </w:r>
            <w:r>
              <w:rPr>
                <w:spacing w:val="-3"/>
                <w:sz w:val="22"/>
              </w:rPr>
              <w:t> </w:t>
            </w:r>
            <w:r>
              <w:rPr>
                <w:sz w:val="22"/>
              </w:rPr>
              <w:t>a</w:t>
            </w:r>
            <w:r>
              <w:rPr>
                <w:spacing w:val="-2"/>
                <w:sz w:val="22"/>
              </w:rPr>
              <w:t> </w:t>
            </w:r>
            <w:r>
              <w:rPr>
                <w:sz w:val="22"/>
              </w:rPr>
              <w:t>New</w:t>
            </w:r>
            <w:r>
              <w:rPr>
                <w:spacing w:val="-2"/>
                <w:sz w:val="22"/>
              </w:rPr>
              <w:t> Document</w:t>
            </w:r>
          </w:p>
        </w:tc>
        <w:tc>
          <w:tcPr>
            <w:tcW w:w="3298" w:type="dxa"/>
          </w:tcPr>
          <w:p>
            <w:pPr>
              <w:pStyle w:val="TableParagraph"/>
              <w:spacing w:before="28"/>
              <w:ind w:left="109"/>
              <w:rPr>
                <w:sz w:val="22"/>
              </w:rPr>
            </w:pPr>
            <w:r>
              <w:rPr>
                <w:sz w:val="22"/>
              </w:rPr>
              <w:t>Not</w:t>
            </w:r>
            <w:r>
              <w:rPr>
                <w:spacing w:val="-3"/>
                <w:sz w:val="22"/>
              </w:rPr>
              <w:t> </w:t>
            </w:r>
            <w:r>
              <w:rPr>
                <w:spacing w:val="-2"/>
                <w:sz w:val="22"/>
              </w:rPr>
              <w:t>Applicable</w:t>
            </w:r>
          </w:p>
        </w:tc>
        <w:tc>
          <w:tcPr>
            <w:tcW w:w="3303" w:type="dxa"/>
          </w:tcPr>
          <w:p>
            <w:pPr>
              <w:pStyle w:val="TableParagraph"/>
              <w:spacing w:line="228" w:lineRule="auto" w:before="34"/>
              <w:ind w:left="109" w:right="121"/>
              <w:rPr>
                <w:sz w:val="22"/>
              </w:rPr>
            </w:pPr>
            <w:r>
              <w:rPr>
                <w:sz w:val="22"/>
              </w:rPr>
              <w:t>To provide the local labelling process</w:t>
            </w:r>
            <w:r>
              <w:rPr>
                <w:spacing w:val="-9"/>
                <w:sz w:val="22"/>
              </w:rPr>
              <w:t> </w:t>
            </w:r>
            <w:r>
              <w:rPr>
                <w:sz w:val="22"/>
              </w:rPr>
              <w:t>which</w:t>
            </w:r>
            <w:r>
              <w:rPr>
                <w:spacing w:val="-9"/>
                <w:sz w:val="22"/>
              </w:rPr>
              <w:t> </w:t>
            </w:r>
            <w:r>
              <w:rPr>
                <w:sz w:val="22"/>
              </w:rPr>
              <w:t>follows</w:t>
            </w:r>
            <w:r>
              <w:rPr>
                <w:spacing w:val="-9"/>
                <w:sz w:val="22"/>
              </w:rPr>
              <w:t> </w:t>
            </w:r>
            <w:r>
              <w:rPr>
                <w:sz w:val="22"/>
              </w:rPr>
              <w:t>on</w:t>
            </w:r>
            <w:r>
              <w:rPr>
                <w:spacing w:val="-9"/>
                <w:sz w:val="22"/>
              </w:rPr>
              <w:t> </w:t>
            </w:r>
            <w:r>
              <w:rPr>
                <w:sz w:val="22"/>
              </w:rPr>
              <w:t>from the creation and maintenance of CCDS, described in </w:t>
            </w:r>
            <w:r>
              <w:rPr>
                <w:spacing w:val="-2"/>
                <w:sz w:val="22"/>
              </w:rPr>
              <w:t>CS_WI_RA0303</w:t>
            </w:r>
          </w:p>
        </w:tc>
      </w:tr>
    </w:tbl>
    <w:p>
      <w:pPr>
        <w:spacing w:after="0" w:line="228" w:lineRule="auto"/>
        <w:rPr>
          <w:sz w:val="22"/>
        </w:rPr>
        <w:sectPr>
          <w:pgSz w:w="12240" w:h="15840"/>
          <w:pgMar w:header="979" w:footer="877" w:top="2600" w:bottom="1140" w:left="840" w:right="840"/>
        </w:sectPr>
      </w:pPr>
    </w:p>
    <w:p>
      <w:pPr>
        <w:pStyle w:val="BodyText"/>
        <w:spacing w:before="11"/>
        <w:rPr>
          <w:b/>
          <w:sz w:val="13"/>
        </w:rPr>
      </w:pPr>
    </w:p>
    <w:p>
      <w:pPr>
        <w:pStyle w:val="ListParagraph"/>
        <w:numPr>
          <w:ilvl w:val="0"/>
          <w:numId w:val="1"/>
        </w:numPr>
        <w:tabs>
          <w:tab w:pos="1319" w:val="left" w:leader="none"/>
          <w:tab w:pos="1320" w:val="left" w:leader="none"/>
        </w:tabs>
        <w:spacing w:line="240" w:lineRule="auto" w:before="94" w:after="0"/>
        <w:ind w:left="1320" w:right="0" w:hanging="720"/>
        <w:jc w:val="left"/>
        <w:rPr>
          <w:b/>
          <w:sz w:val="22"/>
        </w:rPr>
      </w:pPr>
      <w:bookmarkStart w:name="APPENDICES" w:id="16"/>
      <w:bookmarkEnd w:id="16"/>
      <w:r>
        <w:rPr>
          <w:b/>
          <w:spacing w:val="-2"/>
          <w:sz w:val="22"/>
        </w:rPr>
        <w:t>APPENDICES</w:t>
      </w:r>
    </w:p>
    <w:p>
      <w:pPr>
        <w:pStyle w:val="BodyText"/>
        <w:spacing w:before="11"/>
        <w:rPr>
          <w:b/>
          <w:sz w:val="20"/>
        </w:rPr>
      </w:pPr>
    </w:p>
    <w:p>
      <w:pPr>
        <w:pStyle w:val="ListParagraph"/>
        <w:numPr>
          <w:ilvl w:val="1"/>
          <w:numId w:val="1"/>
        </w:numPr>
        <w:tabs>
          <w:tab w:pos="2015" w:val="left" w:leader="none"/>
          <w:tab w:pos="2016" w:val="left" w:leader="none"/>
        </w:tabs>
        <w:spacing w:line="240" w:lineRule="auto" w:before="0" w:after="0"/>
        <w:ind w:left="3436" w:right="1936" w:hanging="2117"/>
        <w:jc w:val="left"/>
        <w:rPr>
          <w:b/>
          <w:sz w:val="22"/>
        </w:rPr>
      </w:pPr>
      <w:bookmarkStart w:name="Appendix A: Subject Matter Expert Matrix" w:id="17"/>
      <w:bookmarkEnd w:id="17"/>
      <w:r>
        <w:rPr>
          <w:b/>
          <w:sz w:val="22"/>
        </w:rPr>
        <w:t>Appendi</w:t>
      </w:r>
      <w:r>
        <w:rPr>
          <w:b/>
          <w:sz w:val="22"/>
        </w:rPr>
        <w:t>x</w:t>
      </w:r>
      <w:r>
        <w:rPr>
          <w:b/>
          <w:spacing w:val="-5"/>
          <w:sz w:val="22"/>
        </w:rPr>
        <w:t> </w:t>
      </w:r>
      <w:r>
        <w:rPr>
          <w:b/>
          <w:sz w:val="22"/>
        </w:rPr>
        <w:t>A:</w:t>
      </w:r>
      <w:r>
        <w:rPr>
          <w:b/>
          <w:spacing w:val="40"/>
          <w:sz w:val="22"/>
        </w:rPr>
        <w:t> </w:t>
      </w:r>
      <w:r>
        <w:rPr>
          <w:b/>
          <w:sz w:val="22"/>
        </w:rPr>
        <w:t>Subject</w:t>
      </w:r>
      <w:r>
        <w:rPr>
          <w:b/>
          <w:spacing w:val="-5"/>
          <w:sz w:val="22"/>
        </w:rPr>
        <w:t> </w:t>
      </w:r>
      <w:r>
        <w:rPr>
          <w:b/>
          <w:sz w:val="22"/>
        </w:rPr>
        <w:t>Matter</w:t>
      </w:r>
      <w:r>
        <w:rPr>
          <w:b/>
          <w:spacing w:val="-5"/>
          <w:sz w:val="22"/>
        </w:rPr>
        <w:t> </w:t>
      </w:r>
      <w:r>
        <w:rPr>
          <w:b/>
          <w:sz w:val="22"/>
        </w:rPr>
        <w:t>Expert</w:t>
      </w:r>
      <w:r>
        <w:rPr>
          <w:b/>
          <w:spacing w:val="-5"/>
          <w:sz w:val="22"/>
        </w:rPr>
        <w:t> </w:t>
      </w:r>
      <w:r>
        <w:rPr>
          <w:b/>
          <w:sz w:val="22"/>
        </w:rPr>
        <w:t>Matrix</w:t>
      </w:r>
      <w:r>
        <w:rPr>
          <w:b/>
          <w:spacing w:val="-5"/>
          <w:sz w:val="22"/>
        </w:rPr>
        <w:t> </w:t>
      </w:r>
      <w:r>
        <w:rPr>
          <w:b/>
          <w:sz w:val="22"/>
        </w:rPr>
        <w:t>for</w:t>
      </w:r>
      <w:r>
        <w:rPr>
          <w:b/>
          <w:spacing w:val="-5"/>
          <w:sz w:val="22"/>
        </w:rPr>
        <w:t> </w:t>
      </w:r>
      <w:r>
        <w:rPr>
          <w:b/>
          <w:sz w:val="22"/>
        </w:rPr>
        <w:t>Labeling</w:t>
      </w:r>
      <w:r>
        <w:rPr>
          <w:b/>
          <w:spacing w:val="-5"/>
          <w:sz w:val="22"/>
        </w:rPr>
        <w:t> </w:t>
      </w:r>
      <w:r>
        <w:rPr>
          <w:b/>
          <w:sz w:val="22"/>
        </w:rPr>
        <w:t>Content </w:t>
      </w:r>
      <w:r>
        <w:rPr>
          <w:b/>
          <w:spacing w:val="-2"/>
          <w:sz w:val="22"/>
        </w:rPr>
        <w:t>Development</w:t>
      </w:r>
    </w:p>
    <w:p>
      <w:pPr>
        <w:pStyle w:val="BodyText"/>
        <w:spacing w:before="8"/>
        <w:rPr>
          <w:b/>
          <w:sz w:val="20"/>
        </w:rPr>
      </w:pPr>
    </w:p>
    <w:p>
      <w:pPr>
        <w:pStyle w:val="ListParagraph"/>
        <w:numPr>
          <w:ilvl w:val="1"/>
          <w:numId w:val="1"/>
        </w:numPr>
        <w:tabs>
          <w:tab w:pos="2039" w:val="left" w:leader="none"/>
          <w:tab w:pos="2040" w:val="left" w:leader="none"/>
        </w:tabs>
        <w:spacing w:line="240" w:lineRule="auto" w:before="0" w:after="0"/>
        <w:ind w:left="2040" w:right="0" w:hanging="720"/>
        <w:jc w:val="left"/>
        <w:rPr>
          <w:b/>
          <w:sz w:val="22"/>
        </w:rPr>
      </w:pPr>
      <w:bookmarkStart w:name="Appendix B: Content Deviation Form" w:id="18"/>
      <w:bookmarkEnd w:id="18"/>
      <w:r>
        <w:rPr>
          <w:b/>
          <w:sz w:val="22"/>
        </w:rPr>
        <w:t>Appendi</w:t>
      </w:r>
      <w:r>
        <w:rPr>
          <w:b/>
          <w:sz w:val="22"/>
        </w:rPr>
        <w:t>x</w:t>
      </w:r>
      <w:r>
        <w:rPr>
          <w:b/>
          <w:spacing w:val="-7"/>
          <w:sz w:val="22"/>
        </w:rPr>
        <w:t> </w:t>
      </w:r>
      <w:r>
        <w:rPr>
          <w:b/>
          <w:sz w:val="22"/>
        </w:rPr>
        <w:t>B:</w:t>
      </w:r>
      <w:r>
        <w:rPr>
          <w:b/>
          <w:spacing w:val="35"/>
          <w:sz w:val="22"/>
        </w:rPr>
        <w:t> </w:t>
      </w:r>
      <w:r>
        <w:rPr>
          <w:b/>
          <w:sz w:val="22"/>
        </w:rPr>
        <w:t>Content</w:t>
      </w:r>
      <w:r>
        <w:rPr>
          <w:b/>
          <w:spacing w:val="-6"/>
          <w:sz w:val="22"/>
        </w:rPr>
        <w:t> </w:t>
      </w:r>
      <w:r>
        <w:rPr>
          <w:b/>
          <w:sz w:val="22"/>
        </w:rPr>
        <w:t>Deviation</w:t>
      </w:r>
      <w:r>
        <w:rPr>
          <w:b/>
          <w:spacing w:val="-6"/>
          <w:sz w:val="22"/>
        </w:rPr>
        <w:t> </w:t>
      </w:r>
      <w:r>
        <w:rPr>
          <w:b/>
          <w:spacing w:val="-4"/>
          <w:sz w:val="22"/>
        </w:rPr>
        <w:t>Form</w:t>
      </w:r>
    </w:p>
    <w:p>
      <w:pPr>
        <w:pStyle w:val="BodyText"/>
        <w:rPr>
          <w:b/>
          <w:sz w:val="21"/>
        </w:rPr>
      </w:pPr>
    </w:p>
    <w:p>
      <w:pPr>
        <w:pStyle w:val="ListParagraph"/>
        <w:numPr>
          <w:ilvl w:val="1"/>
          <w:numId w:val="1"/>
        </w:numPr>
        <w:tabs>
          <w:tab w:pos="2039" w:val="left" w:leader="none"/>
          <w:tab w:pos="2040" w:val="left" w:leader="none"/>
        </w:tabs>
        <w:spacing w:line="240" w:lineRule="auto" w:before="0" w:after="0"/>
        <w:ind w:left="2040" w:right="0" w:hanging="720"/>
        <w:jc w:val="left"/>
        <w:rPr>
          <w:b/>
          <w:sz w:val="22"/>
        </w:rPr>
      </w:pPr>
      <w:bookmarkStart w:name="Appendix C: Label Tracking System - Trac" w:id="19"/>
      <w:bookmarkEnd w:id="19"/>
      <w:r>
        <w:rPr>
          <w:b/>
          <w:sz w:val="22"/>
        </w:rPr>
        <w:t>Append</w:t>
      </w:r>
      <w:r>
        <w:rPr>
          <w:b/>
          <w:sz w:val="22"/>
        </w:rPr>
        <w:t>ix</w:t>
      </w:r>
      <w:r>
        <w:rPr>
          <w:b/>
          <w:spacing w:val="-2"/>
          <w:sz w:val="22"/>
        </w:rPr>
        <w:t> </w:t>
      </w:r>
      <w:r>
        <w:rPr>
          <w:b/>
          <w:sz w:val="22"/>
        </w:rPr>
        <w:t>C:</w:t>
      </w:r>
      <w:r>
        <w:rPr>
          <w:b/>
          <w:spacing w:val="34"/>
          <w:sz w:val="22"/>
        </w:rPr>
        <w:t> </w:t>
      </w:r>
      <w:r>
        <w:rPr>
          <w:b/>
          <w:sz w:val="22"/>
        </w:rPr>
        <w:t>Label</w:t>
      </w:r>
      <w:r>
        <w:rPr>
          <w:b/>
          <w:spacing w:val="-5"/>
          <w:sz w:val="22"/>
        </w:rPr>
        <w:t> </w:t>
      </w:r>
      <w:r>
        <w:rPr>
          <w:b/>
          <w:sz w:val="22"/>
        </w:rPr>
        <w:t>Tracking</w:t>
      </w:r>
      <w:r>
        <w:rPr>
          <w:b/>
          <w:spacing w:val="-6"/>
          <w:sz w:val="22"/>
        </w:rPr>
        <w:t> </w:t>
      </w:r>
      <w:r>
        <w:rPr>
          <w:b/>
          <w:sz w:val="22"/>
        </w:rPr>
        <w:t>System</w:t>
      </w:r>
      <w:r>
        <w:rPr>
          <w:b/>
          <w:spacing w:val="-5"/>
          <w:sz w:val="22"/>
        </w:rPr>
        <w:t> </w:t>
      </w:r>
      <w:r>
        <w:rPr>
          <w:b/>
          <w:sz w:val="22"/>
        </w:rPr>
        <w:t>-</w:t>
      </w:r>
      <w:r>
        <w:rPr>
          <w:b/>
          <w:spacing w:val="-6"/>
          <w:sz w:val="22"/>
        </w:rPr>
        <w:t> </w:t>
      </w:r>
      <w:r>
        <w:rPr>
          <w:b/>
          <w:sz w:val="22"/>
        </w:rPr>
        <w:t>Tracking</w:t>
      </w:r>
      <w:r>
        <w:rPr>
          <w:b/>
          <w:spacing w:val="-5"/>
          <w:sz w:val="22"/>
        </w:rPr>
        <w:t> </w:t>
      </w:r>
      <w:r>
        <w:rPr>
          <w:b/>
          <w:spacing w:val="-2"/>
          <w:sz w:val="22"/>
        </w:rPr>
        <w:t>Fields</w:t>
      </w:r>
    </w:p>
    <w:p>
      <w:pPr>
        <w:pStyle w:val="BodyText"/>
        <w:rPr>
          <w:b/>
          <w:sz w:val="21"/>
        </w:rPr>
      </w:pPr>
    </w:p>
    <w:p>
      <w:pPr>
        <w:pStyle w:val="ListParagraph"/>
        <w:numPr>
          <w:ilvl w:val="1"/>
          <w:numId w:val="1"/>
        </w:numPr>
        <w:tabs>
          <w:tab w:pos="2039" w:val="left" w:leader="none"/>
          <w:tab w:pos="2040" w:val="left" w:leader="none"/>
        </w:tabs>
        <w:spacing w:line="240" w:lineRule="auto" w:before="0" w:after="0"/>
        <w:ind w:left="2040" w:right="0" w:hanging="720"/>
        <w:jc w:val="left"/>
        <w:rPr>
          <w:b/>
          <w:sz w:val="22"/>
        </w:rPr>
      </w:pPr>
      <w:bookmarkStart w:name="Appendix D: Flowchart" w:id="20"/>
      <w:bookmarkEnd w:id="20"/>
      <w:r>
        <w:rPr>
          <w:b/>
          <w:sz w:val="22"/>
        </w:rPr>
        <w:t>Append</w:t>
      </w:r>
      <w:r>
        <w:rPr>
          <w:b/>
          <w:sz w:val="22"/>
        </w:rPr>
        <w:t>ix</w:t>
      </w:r>
      <w:r>
        <w:rPr>
          <w:b/>
          <w:spacing w:val="-4"/>
          <w:sz w:val="22"/>
        </w:rPr>
        <w:t> </w:t>
      </w:r>
      <w:r>
        <w:rPr>
          <w:b/>
          <w:sz w:val="22"/>
        </w:rPr>
        <w:t>D:</w:t>
      </w:r>
      <w:r>
        <w:rPr>
          <w:b/>
          <w:spacing w:val="35"/>
          <w:sz w:val="22"/>
        </w:rPr>
        <w:t> </w:t>
      </w:r>
      <w:r>
        <w:rPr>
          <w:b/>
          <w:spacing w:val="-2"/>
          <w:sz w:val="22"/>
        </w:rPr>
        <w:t>Flowchart</w:t>
      </w:r>
    </w:p>
    <w:p>
      <w:pPr>
        <w:spacing w:after="0" w:line="240" w:lineRule="auto"/>
        <w:jc w:val="left"/>
        <w:rPr>
          <w:sz w:val="22"/>
        </w:rPr>
        <w:sectPr>
          <w:pgSz w:w="12240" w:h="15840"/>
          <w:pgMar w:header="979" w:footer="877" w:top="2600" w:bottom="1140" w:left="840" w:right="840"/>
        </w:sectPr>
      </w:pPr>
    </w:p>
    <w:p>
      <w:pPr>
        <w:pStyle w:val="BodyText"/>
        <w:spacing w:before="11"/>
        <w:rPr>
          <w:b/>
          <w:sz w:val="13"/>
        </w:rPr>
      </w:pPr>
    </w:p>
    <w:p>
      <w:pPr>
        <w:spacing w:before="94"/>
        <w:ind w:left="600" w:right="0" w:firstLine="0"/>
        <w:jc w:val="left"/>
        <w:rPr>
          <w:b/>
          <w:sz w:val="22"/>
        </w:rPr>
      </w:pPr>
      <w:r>
        <w:rPr>
          <w:b/>
          <w:sz w:val="22"/>
        </w:rPr>
        <w:t>Appendix</w:t>
      </w:r>
      <w:r>
        <w:rPr>
          <w:b/>
          <w:spacing w:val="-7"/>
          <w:sz w:val="22"/>
        </w:rPr>
        <w:t> </w:t>
      </w:r>
      <w:r>
        <w:rPr>
          <w:b/>
          <w:sz w:val="22"/>
        </w:rPr>
        <w:t>A:</w:t>
      </w:r>
      <w:r>
        <w:rPr>
          <w:b/>
          <w:spacing w:val="-5"/>
          <w:sz w:val="22"/>
        </w:rPr>
        <w:t> </w:t>
      </w:r>
      <w:r>
        <w:rPr>
          <w:b/>
          <w:sz w:val="22"/>
        </w:rPr>
        <w:t>Subject</w:t>
      </w:r>
      <w:r>
        <w:rPr>
          <w:b/>
          <w:spacing w:val="-5"/>
          <w:sz w:val="22"/>
        </w:rPr>
        <w:t> </w:t>
      </w:r>
      <w:r>
        <w:rPr>
          <w:b/>
          <w:sz w:val="22"/>
        </w:rPr>
        <w:t>Matter</w:t>
      </w:r>
      <w:r>
        <w:rPr>
          <w:b/>
          <w:spacing w:val="-5"/>
          <w:sz w:val="22"/>
        </w:rPr>
        <w:t> </w:t>
      </w:r>
      <w:r>
        <w:rPr>
          <w:b/>
          <w:sz w:val="22"/>
        </w:rPr>
        <w:t>Expert</w:t>
      </w:r>
      <w:r>
        <w:rPr>
          <w:b/>
          <w:spacing w:val="-8"/>
          <w:sz w:val="22"/>
        </w:rPr>
        <w:t> </w:t>
      </w:r>
      <w:r>
        <w:rPr>
          <w:b/>
          <w:sz w:val="22"/>
        </w:rPr>
        <w:t>Matrix</w:t>
      </w:r>
      <w:r>
        <w:rPr>
          <w:b/>
          <w:spacing w:val="-4"/>
          <w:sz w:val="22"/>
        </w:rPr>
        <w:t> </w:t>
      </w:r>
      <w:r>
        <w:rPr>
          <w:b/>
          <w:sz w:val="22"/>
        </w:rPr>
        <w:t>for</w:t>
      </w:r>
      <w:r>
        <w:rPr>
          <w:b/>
          <w:spacing w:val="-6"/>
          <w:sz w:val="22"/>
        </w:rPr>
        <w:t> </w:t>
      </w:r>
      <w:r>
        <w:rPr>
          <w:b/>
          <w:sz w:val="22"/>
        </w:rPr>
        <w:t>Labeling</w:t>
      </w:r>
      <w:r>
        <w:rPr>
          <w:b/>
          <w:spacing w:val="-6"/>
          <w:sz w:val="22"/>
        </w:rPr>
        <w:t> </w:t>
      </w:r>
      <w:r>
        <w:rPr>
          <w:b/>
          <w:sz w:val="22"/>
        </w:rPr>
        <w:t>Content</w:t>
      </w:r>
      <w:r>
        <w:rPr>
          <w:b/>
          <w:spacing w:val="-6"/>
          <w:sz w:val="22"/>
        </w:rPr>
        <w:t> </w:t>
      </w:r>
      <w:r>
        <w:rPr>
          <w:b/>
          <w:spacing w:val="-2"/>
          <w:sz w:val="22"/>
        </w:rPr>
        <w:t>Development</w:t>
      </w:r>
    </w:p>
    <w:p>
      <w:pPr>
        <w:pStyle w:val="BodyText"/>
        <w:spacing w:before="126"/>
        <w:ind w:left="600"/>
      </w:pPr>
      <w:r>
        <w:rPr/>
        <w:t>The</w:t>
      </w:r>
      <w:r>
        <w:rPr>
          <w:spacing w:val="-3"/>
        </w:rPr>
        <w:t> </w:t>
      </w:r>
      <w:r>
        <w:rPr/>
        <w:t>following</w:t>
      </w:r>
      <w:r>
        <w:rPr>
          <w:spacing w:val="-3"/>
        </w:rPr>
        <w:t> </w:t>
      </w:r>
      <w:r>
        <w:rPr/>
        <w:t>table</w:t>
      </w:r>
      <w:r>
        <w:rPr>
          <w:spacing w:val="-3"/>
        </w:rPr>
        <w:t> </w:t>
      </w:r>
      <w:r>
        <w:rPr/>
        <w:t>is</w:t>
      </w:r>
      <w:r>
        <w:rPr>
          <w:spacing w:val="-3"/>
        </w:rPr>
        <w:t> </w:t>
      </w:r>
      <w:r>
        <w:rPr/>
        <w:t>intended</w:t>
      </w:r>
      <w:r>
        <w:rPr>
          <w:spacing w:val="-3"/>
        </w:rPr>
        <w:t> </w:t>
      </w:r>
      <w:r>
        <w:rPr/>
        <w:t>to</w:t>
      </w:r>
      <w:r>
        <w:rPr>
          <w:spacing w:val="-3"/>
        </w:rPr>
        <w:t> </w:t>
      </w:r>
      <w:r>
        <w:rPr/>
        <w:t>identify</w:t>
      </w:r>
      <w:r>
        <w:rPr>
          <w:spacing w:val="-3"/>
        </w:rPr>
        <w:t> </w:t>
      </w:r>
      <w:r>
        <w:rPr/>
        <w:t>the</w:t>
      </w:r>
      <w:r>
        <w:rPr>
          <w:spacing w:val="-3"/>
        </w:rPr>
        <w:t> </w:t>
      </w:r>
      <w:r>
        <w:rPr/>
        <w:t>Subject</w:t>
      </w:r>
      <w:r>
        <w:rPr>
          <w:spacing w:val="-3"/>
        </w:rPr>
        <w:t> </w:t>
      </w:r>
      <w:r>
        <w:rPr/>
        <w:t>Matter</w:t>
      </w:r>
      <w:r>
        <w:rPr>
          <w:spacing w:val="-3"/>
        </w:rPr>
        <w:t> </w:t>
      </w:r>
      <w:r>
        <w:rPr/>
        <w:t>Experts</w:t>
      </w:r>
      <w:r>
        <w:rPr>
          <w:spacing w:val="-3"/>
        </w:rPr>
        <w:t> </w:t>
      </w:r>
      <w:r>
        <w:rPr/>
        <w:t>(SME)</w:t>
      </w:r>
      <w:r>
        <w:rPr>
          <w:spacing w:val="-3"/>
        </w:rPr>
        <w:t> </w:t>
      </w:r>
      <w:r>
        <w:rPr/>
        <w:t>for</w:t>
      </w:r>
      <w:r>
        <w:rPr>
          <w:spacing w:val="-3"/>
        </w:rPr>
        <w:t> </w:t>
      </w:r>
      <w:r>
        <w:rPr/>
        <w:t>Labeling</w:t>
      </w:r>
      <w:r>
        <w:rPr>
          <w:spacing w:val="-3"/>
        </w:rPr>
        <w:t> </w:t>
      </w:r>
      <w:r>
        <w:rPr/>
        <w:t>Content </w:t>
      </w:r>
      <w:r>
        <w:rPr>
          <w:spacing w:val="-2"/>
        </w:rPr>
        <w:t>Development.</w:t>
      </w:r>
    </w:p>
    <w:p>
      <w:pPr>
        <w:pStyle w:val="BodyText"/>
        <w:spacing w:before="118"/>
        <w:ind w:left="600" w:right="551"/>
      </w:pPr>
      <w:r>
        <w:rPr/>
        <w:t>The SME is the decision maker accountable for verifying accuracy of the labeling content element</w:t>
      </w:r>
      <w:r>
        <w:rPr>
          <w:spacing w:val="-3"/>
        </w:rPr>
        <w:t> </w:t>
      </w:r>
      <w:r>
        <w:rPr/>
        <w:t>and</w:t>
      </w:r>
      <w:r>
        <w:rPr>
          <w:spacing w:val="-3"/>
        </w:rPr>
        <w:t> </w:t>
      </w:r>
      <w:r>
        <w:rPr/>
        <w:t>for</w:t>
      </w:r>
      <w:r>
        <w:rPr>
          <w:spacing w:val="-1"/>
        </w:rPr>
        <w:t> </w:t>
      </w:r>
      <w:r>
        <w:rPr/>
        <w:t>verifying</w:t>
      </w:r>
      <w:r>
        <w:rPr>
          <w:spacing w:val="-4"/>
        </w:rPr>
        <w:t> </w:t>
      </w:r>
      <w:r>
        <w:rPr/>
        <w:t>the</w:t>
      </w:r>
      <w:r>
        <w:rPr>
          <w:spacing w:val="-3"/>
        </w:rPr>
        <w:t> </w:t>
      </w:r>
      <w:r>
        <w:rPr/>
        <w:t>labeling</w:t>
      </w:r>
      <w:r>
        <w:rPr>
          <w:spacing w:val="-3"/>
        </w:rPr>
        <w:t> </w:t>
      </w:r>
      <w:r>
        <w:rPr/>
        <w:t>content</w:t>
      </w:r>
      <w:r>
        <w:rPr>
          <w:spacing w:val="-3"/>
        </w:rPr>
        <w:t> </w:t>
      </w:r>
      <w:r>
        <w:rPr/>
        <w:t>meets</w:t>
      </w:r>
      <w:r>
        <w:rPr>
          <w:spacing w:val="-3"/>
        </w:rPr>
        <w:t> </w:t>
      </w:r>
      <w:r>
        <w:rPr/>
        <w:t>requirements.</w:t>
      </w:r>
      <w:r>
        <w:rPr>
          <w:spacing w:val="-3"/>
        </w:rPr>
        <w:t> </w:t>
      </w:r>
      <w:r>
        <w:rPr/>
        <w:t>The</w:t>
      </w:r>
      <w:r>
        <w:rPr>
          <w:spacing w:val="-3"/>
        </w:rPr>
        <w:t> </w:t>
      </w:r>
      <w:r>
        <w:rPr/>
        <w:t>SME</w:t>
      </w:r>
      <w:r>
        <w:rPr>
          <w:spacing w:val="-3"/>
        </w:rPr>
        <w:t> </w:t>
      </w:r>
      <w:r>
        <w:rPr/>
        <w:t>is</w:t>
      </w:r>
      <w:r>
        <w:rPr>
          <w:spacing w:val="-3"/>
        </w:rPr>
        <w:t> </w:t>
      </w:r>
      <w:r>
        <w:rPr/>
        <w:t>also</w:t>
      </w:r>
      <w:r>
        <w:rPr>
          <w:spacing w:val="-3"/>
        </w:rPr>
        <w:t> </w:t>
      </w:r>
      <w:r>
        <w:rPr/>
        <w:t>responsible for reviewing label content for consistency between label components within a product code or family and approving labeling content, specific to his or her area of expertise.</w:t>
      </w:r>
    </w:p>
    <w:p>
      <w:pPr>
        <w:pStyle w:val="BodyText"/>
        <w:spacing w:before="6"/>
        <w:rPr>
          <w:sz w:val="1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4"/>
        <w:gridCol w:w="6120"/>
      </w:tblGrid>
      <w:tr>
        <w:trPr>
          <w:trHeight w:val="273" w:hRule="atLeast"/>
        </w:trPr>
        <w:tc>
          <w:tcPr>
            <w:tcW w:w="4224" w:type="dxa"/>
            <w:shd w:val="clear" w:color="auto" w:fill="D0CECE"/>
          </w:tcPr>
          <w:p>
            <w:pPr>
              <w:pStyle w:val="TableParagraph"/>
              <w:spacing w:line="225" w:lineRule="exact"/>
              <w:rPr>
                <w:b/>
                <w:sz w:val="20"/>
              </w:rPr>
            </w:pPr>
            <w:r>
              <w:rPr>
                <w:b/>
                <w:sz w:val="20"/>
              </w:rPr>
              <w:t>Labelling</w:t>
            </w:r>
            <w:r>
              <w:rPr>
                <w:b/>
                <w:spacing w:val="-9"/>
                <w:sz w:val="20"/>
              </w:rPr>
              <w:t> </w:t>
            </w:r>
            <w:r>
              <w:rPr>
                <w:b/>
                <w:sz w:val="20"/>
              </w:rPr>
              <w:t>Content</w:t>
            </w:r>
            <w:r>
              <w:rPr>
                <w:b/>
                <w:spacing w:val="-8"/>
                <w:sz w:val="20"/>
              </w:rPr>
              <w:t> </w:t>
            </w:r>
            <w:r>
              <w:rPr>
                <w:b/>
                <w:spacing w:val="-2"/>
                <w:sz w:val="20"/>
              </w:rPr>
              <w:t>Element</w:t>
            </w:r>
          </w:p>
        </w:tc>
        <w:tc>
          <w:tcPr>
            <w:tcW w:w="6120" w:type="dxa"/>
            <w:shd w:val="clear" w:color="auto" w:fill="D0CECE"/>
          </w:tcPr>
          <w:p>
            <w:pPr>
              <w:pStyle w:val="TableParagraph"/>
              <w:spacing w:line="225" w:lineRule="exact"/>
              <w:rPr>
                <w:b/>
                <w:sz w:val="20"/>
              </w:rPr>
            </w:pPr>
            <w:r>
              <w:rPr>
                <w:b/>
                <w:sz w:val="20"/>
              </w:rPr>
              <w:t>Subject</w:t>
            </w:r>
            <w:r>
              <w:rPr>
                <w:b/>
                <w:spacing w:val="-7"/>
                <w:sz w:val="20"/>
              </w:rPr>
              <w:t> </w:t>
            </w:r>
            <w:r>
              <w:rPr>
                <w:b/>
                <w:sz w:val="20"/>
              </w:rPr>
              <w:t>Matter</w:t>
            </w:r>
            <w:r>
              <w:rPr>
                <w:b/>
                <w:spacing w:val="-6"/>
                <w:sz w:val="20"/>
              </w:rPr>
              <w:t> </w:t>
            </w:r>
            <w:r>
              <w:rPr>
                <w:b/>
                <w:sz w:val="20"/>
              </w:rPr>
              <w:t>Expert</w:t>
            </w:r>
            <w:r>
              <w:rPr>
                <w:b/>
                <w:spacing w:val="-6"/>
                <w:sz w:val="20"/>
              </w:rPr>
              <w:t> </w:t>
            </w:r>
            <w:r>
              <w:rPr>
                <w:b/>
                <w:spacing w:val="-2"/>
                <w:sz w:val="20"/>
              </w:rPr>
              <w:t>(SME)</w:t>
            </w:r>
          </w:p>
        </w:tc>
      </w:tr>
      <w:tr>
        <w:trPr>
          <w:trHeight w:val="254" w:hRule="atLeast"/>
        </w:trPr>
        <w:tc>
          <w:tcPr>
            <w:tcW w:w="4224" w:type="dxa"/>
          </w:tcPr>
          <w:p>
            <w:pPr>
              <w:pStyle w:val="TableParagraph"/>
              <w:spacing w:line="229" w:lineRule="exact"/>
              <w:rPr>
                <w:sz w:val="20"/>
              </w:rPr>
            </w:pPr>
            <w:r>
              <w:rPr>
                <w:sz w:val="20"/>
              </w:rPr>
              <w:t>Product</w:t>
            </w:r>
            <w:r>
              <w:rPr>
                <w:spacing w:val="-7"/>
                <w:sz w:val="20"/>
              </w:rPr>
              <w:t> </w:t>
            </w:r>
            <w:r>
              <w:rPr>
                <w:spacing w:val="-4"/>
                <w:sz w:val="20"/>
              </w:rPr>
              <w:t>Name</w:t>
            </w:r>
          </w:p>
        </w:tc>
        <w:tc>
          <w:tcPr>
            <w:tcW w:w="6120" w:type="dxa"/>
          </w:tcPr>
          <w:p>
            <w:pPr>
              <w:pStyle w:val="TableParagraph"/>
              <w:spacing w:line="229" w:lineRule="exact"/>
              <w:rPr>
                <w:sz w:val="20"/>
              </w:rPr>
            </w:pPr>
            <w:r>
              <w:rPr>
                <w:sz w:val="20"/>
              </w:rPr>
              <w:t>Marketing</w:t>
            </w:r>
            <w:r>
              <w:rPr>
                <w:spacing w:val="-10"/>
                <w:sz w:val="20"/>
              </w:rPr>
              <w:t> </w:t>
            </w:r>
            <w:r>
              <w:rPr>
                <w:sz w:val="20"/>
              </w:rPr>
              <w:t>(Branded),</w:t>
            </w:r>
            <w:r>
              <w:rPr>
                <w:spacing w:val="-10"/>
                <w:sz w:val="20"/>
              </w:rPr>
              <w:t> </w:t>
            </w:r>
            <w:r>
              <w:rPr>
                <w:sz w:val="20"/>
              </w:rPr>
              <w:t>Regulatory,</w:t>
            </w:r>
            <w:r>
              <w:rPr>
                <w:spacing w:val="-10"/>
                <w:sz w:val="20"/>
              </w:rPr>
              <w:t> </w:t>
            </w:r>
            <w:r>
              <w:rPr>
                <w:spacing w:val="-2"/>
                <w:sz w:val="20"/>
              </w:rPr>
              <w:t>Trademark</w:t>
            </w:r>
          </w:p>
        </w:tc>
      </w:tr>
      <w:tr>
        <w:trPr>
          <w:trHeight w:val="254" w:hRule="atLeast"/>
        </w:trPr>
        <w:tc>
          <w:tcPr>
            <w:tcW w:w="4224" w:type="dxa"/>
          </w:tcPr>
          <w:p>
            <w:pPr>
              <w:pStyle w:val="TableParagraph"/>
              <w:spacing w:line="229" w:lineRule="exact"/>
              <w:rPr>
                <w:sz w:val="20"/>
              </w:rPr>
            </w:pPr>
            <w:r>
              <w:rPr>
                <w:spacing w:val="-2"/>
                <w:sz w:val="20"/>
              </w:rPr>
              <w:t>Logos</w:t>
            </w:r>
          </w:p>
        </w:tc>
        <w:tc>
          <w:tcPr>
            <w:tcW w:w="6120" w:type="dxa"/>
          </w:tcPr>
          <w:p>
            <w:pPr>
              <w:pStyle w:val="TableParagraph"/>
              <w:spacing w:line="229" w:lineRule="exact"/>
              <w:rPr>
                <w:sz w:val="20"/>
              </w:rPr>
            </w:pPr>
            <w:r>
              <w:rPr>
                <w:sz w:val="20"/>
              </w:rPr>
              <w:t>Corporate</w:t>
            </w:r>
            <w:r>
              <w:rPr>
                <w:spacing w:val="-9"/>
                <w:sz w:val="20"/>
              </w:rPr>
              <w:t> </w:t>
            </w:r>
            <w:r>
              <w:rPr>
                <w:spacing w:val="-2"/>
                <w:sz w:val="20"/>
              </w:rPr>
              <w:t>Communications</w:t>
            </w:r>
          </w:p>
        </w:tc>
      </w:tr>
      <w:tr>
        <w:trPr>
          <w:trHeight w:val="258" w:hRule="atLeast"/>
        </w:trPr>
        <w:tc>
          <w:tcPr>
            <w:tcW w:w="4224" w:type="dxa"/>
          </w:tcPr>
          <w:p>
            <w:pPr>
              <w:pStyle w:val="TableParagraph"/>
              <w:spacing w:line="229" w:lineRule="exact"/>
              <w:rPr>
                <w:sz w:val="20"/>
              </w:rPr>
            </w:pPr>
            <w:r>
              <w:rPr>
                <w:sz w:val="20"/>
              </w:rPr>
              <w:t>Client</w:t>
            </w:r>
            <w:r>
              <w:rPr>
                <w:spacing w:val="-7"/>
                <w:sz w:val="20"/>
              </w:rPr>
              <w:t> </w:t>
            </w:r>
            <w:r>
              <w:rPr>
                <w:sz w:val="20"/>
              </w:rPr>
              <w:t>Logos</w:t>
            </w:r>
            <w:r>
              <w:rPr>
                <w:spacing w:val="-6"/>
                <w:sz w:val="20"/>
              </w:rPr>
              <w:t> </w:t>
            </w:r>
            <w:r>
              <w:rPr>
                <w:sz w:val="20"/>
              </w:rPr>
              <w:t>(Private</w:t>
            </w:r>
            <w:r>
              <w:rPr>
                <w:spacing w:val="-6"/>
                <w:sz w:val="20"/>
              </w:rPr>
              <w:t> </w:t>
            </w:r>
            <w:r>
              <w:rPr>
                <w:spacing w:val="-2"/>
                <w:sz w:val="20"/>
              </w:rPr>
              <w:t>Label)</w:t>
            </w:r>
          </w:p>
        </w:tc>
        <w:tc>
          <w:tcPr>
            <w:tcW w:w="6120" w:type="dxa"/>
          </w:tcPr>
          <w:p>
            <w:pPr>
              <w:pStyle w:val="TableParagraph"/>
              <w:spacing w:line="229" w:lineRule="exact"/>
              <w:rPr>
                <w:sz w:val="20"/>
              </w:rPr>
            </w:pPr>
            <w:r>
              <w:rPr>
                <w:sz w:val="20"/>
              </w:rPr>
              <w:t>Client</w:t>
            </w:r>
            <w:r>
              <w:rPr>
                <w:spacing w:val="-5"/>
                <w:sz w:val="20"/>
              </w:rPr>
              <w:t> </w:t>
            </w:r>
            <w:r>
              <w:rPr>
                <w:sz w:val="20"/>
              </w:rPr>
              <w:t>and</w:t>
            </w:r>
            <w:r>
              <w:rPr>
                <w:spacing w:val="-4"/>
                <w:sz w:val="20"/>
              </w:rPr>
              <w:t> </w:t>
            </w:r>
            <w:r>
              <w:rPr>
                <w:spacing w:val="-2"/>
                <w:sz w:val="20"/>
              </w:rPr>
              <w:t>Marketing</w:t>
            </w:r>
          </w:p>
        </w:tc>
      </w:tr>
      <w:tr>
        <w:trPr>
          <w:trHeight w:val="690" w:hRule="atLeast"/>
        </w:trPr>
        <w:tc>
          <w:tcPr>
            <w:tcW w:w="4224" w:type="dxa"/>
          </w:tcPr>
          <w:p>
            <w:pPr>
              <w:pStyle w:val="TableParagraph"/>
              <w:spacing w:line="230" w:lineRule="exact"/>
              <w:ind w:right="464"/>
              <w:jc w:val="both"/>
              <w:rPr>
                <w:sz w:val="20"/>
              </w:rPr>
            </w:pPr>
            <w:r>
              <w:rPr>
                <w:sz w:val="20"/>
              </w:rPr>
              <w:t>Product Description</w:t>
            </w:r>
            <w:r>
              <w:rPr>
                <w:spacing w:val="-3"/>
                <w:sz w:val="20"/>
              </w:rPr>
              <w:t> </w:t>
            </w:r>
            <w:r>
              <w:rPr>
                <w:sz w:val="20"/>
              </w:rPr>
              <w:t>(e.g., qualitative</w:t>
            </w:r>
            <w:r>
              <w:rPr>
                <w:spacing w:val="-3"/>
                <w:sz w:val="20"/>
              </w:rPr>
              <w:t> </w:t>
            </w:r>
            <w:r>
              <w:rPr>
                <w:sz w:val="20"/>
              </w:rPr>
              <w:t>and quantitative composition, pH, osmolarity, product</w:t>
            </w:r>
            <w:r>
              <w:rPr>
                <w:spacing w:val="-9"/>
                <w:sz w:val="20"/>
              </w:rPr>
              <w:t> </w:t>
            </w:r>
            <w:r>
              <w:rPr>
                <w:sz w:val="20"/>
              </w:rPr>
              <w:t>overview,</w:t>
            </w:r>
            <w:r>
              <w:rPr>
                <w:spacing w:val="-8"/>
                <w:sz w:val="20"/>
              </w:rPr>
              <w:t> </w:t>
            </w:r>
            <w:r>
              <w:rPr>
                <w:sz w:val="20"/>
              </w:rPr>
              <w:t>dosage</w:t>
            </w:r>
            <w:r>
              <w:rPr>
                <w:spacing w:val="-8"/>
                <w:sz w:val="20"/>
              </w:rPr>
              <w:t> </w:t>
            </w:r>
            <w:r>
              <w:rPr>
                <w:sz w:val="20"/>
              </w:rPr>
              <w:t>form,</w:t>
            </w:r>
            <w:r>
              <w:rPr>
                <w:spacing w:val="-7"/>
                <w:sz w:val="20"/>
              </w:rPr>
              <w:t> </w:t>
            </w:r>
            <w:r>
              <w:rPr>
                <w:spacing w:val="-2"/>
                <w:sz w:val="20"/>
              </w:rPr>
              <w:t>strength)</w:t>
            </w:r>
          </w:p>
        </w:tc>
        <w:tc>
          <w:tcPr>
            <w:tcW w:w="6120" w:type="dxa"/>
          </w:tcPr>
          <w:p>
            <w:pPr>
              <w:pStyle w:val="TableParagraph"/>
              <w:spacing w:line="229" w:lineRule="exact"/>
              <w:rPr>
                <w:sz w:val="20"/>
              </w:rPr>
            </w:pPr>
            <w:r>
              <w:rPr>
                <w:spacing w:val="-2"/>
                <w:sz w:val="20"/>
              </w:rPr>
              <w:t>Quality</w:t>
            </w:r>
          </w:p>
        </w:tc>
      </w:tr>
      <w:tr>
        <w:trPr>
          <w:trHeight w:val="254" w:hRule="atLeast"/>
        </w:trPr>
        <w:tc>
          <w:tcPr>
            <w:tcW w:w="4224" w:type="dxa"/>
          </w:tcPr>
          <w:p>
            <w:pPr>
              <w:pStyle w:val="TableParagraph"/>
              <w:spacing w:line="229" w:lineRule="exact"/>
              <w:rPr>
                <w:sz w:val="20"/>
              </w:rPr>
            </w:pPr>
            <w:r>
              <w:rPr>
                <w:spacing w:val="-2"/>
                <w:sz w:val="20"/>
              </w:rPr>
              <w:t>Posology/Dosing</w:t>
            </w:r>
          </w:p>
        </w:tc>
        <w:tc>
          <w:tcPr>
            <w:tcW w:w="6120" w:type="dxa"/>
          </w:tcPr>
          <w:p>
            <w:pPr>
              <w:pStyle w:val="TableParagraph"/>
              <w:spacing w:line="229" w:lineRule="exact"/>
              <w:rPr>
                <w:sz w:val="20"/>
              </w:rPr>
            </w:pPr>
            <w:r>
              <w:rPr>
                <w:spacing w:val="-2"/>
                <w:sz w:val="20"/>
              </w:rPr>
              <w:t>Clinical</w:t>
            </w:r>
          </w:p>
        </w:tc>
      </w:tr>
      <w:tr>
        <w:trPr>
          <w:trHeight w:val="273" w:hRule="atLeast"/>
        </w:trPr>
        <w:tc>
          <w:tcPr>
            <w:tcW w:w="4224" w:type="dxa"/>
          </w:tcPr>
          <w:p>
            <w:pPr>
              <w:pStyle w:val="TableParagraph"/>
              <w:spacing w:line="229" w:lineRule="exact"/>
              <w:rPr>
                <w:sz w:val="20"/>
              </w:rPr>
            </w:pPr>
            <w:r>
              <w:rPr>
                <w:sz w:val="20"/>
              </w:rPr>
              <w:t>Indications</w:t>
            </w:r>
            <w:r>
              <w:rPr>
                <w:spacing w:val="-7"/>
                <w:sz w:val="20"/>
              </w:rPr>
              <w:t> </w:t>
            </w:r>
            <w:r>
              <w:rPr>
                <w:sz w:val="20"/>
              </w:rPr>
              <w:t>for</w:t>
            </w:r>
            <w:r>
              <w:rPr>
                <w:spacing w:val="-7"/>
                <w:sz w:val="20"/>
              </w:rPr>
              <w:t> </w:t>
            </w:r>
            <w:r>
              <w:rPr>
                <w:spacing w:val="-5"/>
                <w:sz w:val="20"/>
              </w:rPr>
              <w:t>use</w:t>
            </w:r>
          </w:p>
        </w:tc>
        <w:tc>
          <w:tcPr>
            <w:tcW w:w="6120" w:type="dxa"/>
          </w:tcPr>
          <w:p>
            <w:pPr>
              <w:pStyle w:val="TableParagraph"/>
              <w:spacing w:line="229" w:lineRule="exact"/>
              <w:rPr>
                <w:sz w:val="20"/>
              </w:rPr>
            </w:pPr>
            <w:r>
              <w:rPr>
                <w:sz w:val="20"/>
              </w:rPr>
              <w:t>Marketing,</w:t>
            </w:r>
            <w:r>
              <w:rPr>
                <w:spacing w:val="-10"/>
                <w:sz w:val="20"/>
              </w:rPr>
              <w:t> </w:t>
            </w:r>
            <w:r>
              <w:rPr>
                <w:sz w:val="20"/>
              </w:rPr>
              <w:t>Clinical,</w:t>
            </w:r>
            <w:r>
              <w:rPr>
                <w:spacing w:val="-9"/>
                <w:sz w:val="20"/>
              </w:rPr>
              <w:t> </w:t>
            </w:r>
            <w:r>
              <w:rPr>
                <w:spacing w:val="-2"/>
                <w:sz w:val="20"/>
              </w:rPr>
              <w:t>Regulatory</w:t>
            </w:r>
          </w:p>
        </w:tc>
      </w:tr>
      <w:tr>
        <w:trPr>
          <w:trHeight w:val="254" w:hRule="atLeast"/>
        </w:trPr>
        <w:tc>
          <w:tcPr>
            <w:tcW w:w="4224" w:type="dxa"/>
          </w:tcPr>
          <w:p>
            <w:pPr>
              <w:pStyle w:val="TableParagraph"/>
              <w:spacing w:line="229" w:lineRule="exact"/>
              <w:rPr>
                <w:sz w:val="20"/>
              </w:rPr>
            </w:pPr>
            <w:r>
              <w:rPr>
                <w:spacing w:val="-2"/>
                <w:sz w:val="20"/>
              </w:rPr>
              <w:t>Contraindications</w:t>
            </w:r>
          </w:p>
        </w:tc>
        <w:tc>
          <w:tcPr>
            <w:tcW w:w="6120" w:type="dxa"/>
          </w:tcPr>
          <w:p>
            <w:pPr>
              <w:pStyle w:val="TableParagraph"/>
              <w:spacing w:line="229" w:lineRule="exact"/>
              <w:rPr>
                <w:sz w:val="20"/>
              </w:rPr>
            </w:pPr>
            <w:r>
              <w:rPr>
                <w:sz w:val="20"/>
              </w:rPr>
              <w:t>Clinical,</w:t>
            </w:r>
            <w:r>
              <w:rPr>
                <w:spacing w:val="-9"/>
                <w:sz w:val="20"/>
              </w:rPr>
              <w:t> </w:t>
            </w:r>
            <w:r>
              <w:rPr>
                <w:spacing w:val="-2"/>
                <w:sz w:val="20"/>
              </w:rPr>
              <w:t>Safety</w:t>
            </w:r>
          </w:p>
        </w:tc>
      </w:tr>
      <w:tr>
        <w:trPr>
          <w:trHeight w:val="273" w:hRule="atLeast"/>
        </w:trPr>
        <w:tc>
          <w:tcPr>
            <w:tcW w:w="4224" w:type="dxa"/>
          </w:tcPr>
          <w:p>
            <w:pPr>
              <w:pStyle w:val="TableParagraph"/>
              <w:spacing w:line="229" w:lineRule="exact"/>
              <w:rPr>
                <w:sz w:val="20"/>
              </w:rPr>
            </w:pPr>
            <w:r>
              <w:rPr>
                <w:sz w:val="20"/>
              </w:rPr>
              <w:t>Warnings</w:t>
            </w:r>
            <w:r>
              <w:rPr>
                <w:spacing w:val="-6"/>
                <w:sz w:val="20"/>
              </w:rPr>
              <w:t> </w:t>
            </w:r>
            <w:r>
              <w:rPr>
                <w:sz w:val="20"/>
              </w:rPr>
              <w:t>and</w:t>
            </w:r>
            <w:r>
              <w:rPr>
                <w:spacing w:val="-4"/>
                <w:sz w:val="20"/>
              </w:rPr>
              <w:t> </w:t>
            </w:r>
            <w:r>
              <w:rPr>
                <w:spacing w:val="-2"/>
                <w:sz w:val="20"/>
              </w:rPr>
              <w:t>Precautions</w:t>
            </w:r>
          </w:p>
        </w:tc>
        <w:tc>
          <w:tcPr>
            <w:tcW w:w="6120" w:type="dxa"/>
          </w:tcPr>
          <w:p>
            <w:pPr>
              <w:pStyle w:val="TableParagraph"/>
              <w:spacing w:line="229" w:lineRule="exact"/>
              <w:rPr>
                <w:sz w:val="20"/>
              </w:rPr>
            </w:pPr>
            <w:r>
              <w:rPr>
                <w:sz w:val="20"/>
              </w:rPr>
              <w:t>Clinical,</w:t>
            </w:r>
            <w:r>
              <w:rPr>
                <w:spacing w:val="-6"/>
                <w:sz w:val="20"/>
              </w:rPr>
              <w:t> </w:t>
            </w:r>
            <w:r>
              <w:rPr>
                <w:sz w:val="20"/>
              </w:rPr>
              <w:t>Safety</w:t>
            </w:r>
            <w:r>
              <w:rPr>
                <w:spacing w:val="-8"/>
                <w:sz w:val="20"/>
              </w:rPr>
              <w:t> </w:t>
            </w:r>
            <w:r>
              <w:rPr>
                <w:sz w:val="20"/>
              </w:rPr>
              <w:t>(supported</w:t>
            </w:r>
            <w:r>
              <w:rPr>
                <w:spacing w:val="-7"/>
                <w:sz w:val="20"/>
              </w:rPr>
              <w:t> </w:t>
            </w:r>
            <w:r>
              <w:rPr>
                <w:sz w:val="20"/>
              </w:rPr>
              <w:t>by</w:t>
            </w:r>
            <w:r>
              <w:rPr>
                <w:spacing w:val="-7"/>
                <w:sz w:val="20"/>
              </w:rPr>
              <w:t> </w:t>
            </w:r>
            <w:r>
              <w:rPr>
                <w:sz w:val="20"/>
              </w:rPr>
              <w:t>Risk</w:t>
            </w:r>
            <w:r>
              <w:rPr>
                <w:spacing w:val="-7"/>
                <w:sz w:val="20"/>
              </w:rPr>
              <w:t> </w:t>
            </w:r>
            <w:r>
              <w:rPr>
                <w:sz w:val="20"/>
              </w:rPr>
              <w:t>Management</w:t>
            </w:r>
            <w:r>
              <w:rPr>
                <w:spacing w:val="-7"/>
                <w:sz w:val="20"/>
              </w:rPr>
              <w:t> </w:t>
            </w:r>
            <w:r>
              <w:rPr>
                <w:spacing w:val="-2"/>
                <w:sz w:val="20"/>
              </w:rPr>
              <w:t>Team)</w:t>
            </w:r>
          </w:p>
        </w:tc>
      </w:tr>
      <w:tr>
        <w:trPr>
          <w:trHeight w:val="268" w:hRule="atLeast"/>
        </w:trPr>
        <w:tc>
          <w:tcPr>
            <w:tcW w:w="4224" w:type="dxa"/>
          </w:tcPr>
          <w:p>
            <w:pPr>
              <w:pStyle w:val="TableParagraph"/>
              <w:spacing w:line="229" w:lineRule="exact"/>
              <w:rPr>
                <w:sz w:val="20"/>
              </w:rPr>
            </w:pPr>
            <w:r>
              <w:rPr>
                <w:sz w:val="20"/>
              </w:rPr>
              <w:t>Drug</w:t>
            </w:r>
            <w:r>
              <w:rPr>
                <w:spacing w:val="-6"/>
                <w:sz w:val="20"/>
              </w:rPr>
              <w:t> </w:t>
            </w:r>
            <w:r>
              <w:rPr>
                <w:spacing w:val="-2"/>
                <w:sz w:val="20"/>
              </w:rPr>
              <w:t>Interactions</w:t>
            </w:r>
          </w:p>
        </w:tc>
        <w:tc>
          <w:tcPr>
            <w:tcW w:w="6120" w:type="dxa"/>
          </w:tcPr>
          <w:p>
            <w:pPr>
              <w:pStyle w:val="TableParagraph"/>
              <w:spacing w:line="229" w:lineRule="exact"/>
              <w:rPr>
                <w:sz w:val="20"/>
              </w:rPr>
            </w:pPr>
            <w:r>
              <w:rPr>
                <w:sz w:val="20"/>
              </w:rPr>
              <w:t>Clinical</w:t>
            </w:r>
            <w:r>
              <w:rPr>
                <w:spacing w:val="-11"/>
                <w:sz w:val="20"/>
              </w:rPr>
              <w:t> </w:t>
            </w:r>
            <w:r>
              <w:rPr>
                <w:sz w:val="20"/>
              </w:rPr>
              <w:t>Pharmacology,</w:t>
            </w:r>
            <w:r>
              <w:rPr>
                <w:spacing w:val="-10"/>
                <w:sz w:val="20"/>
              </w:rPr>
              <w:t> </w:t>
            </w:r>
            <w:r>
              <w:rPr>
                <w:spacing w:val="-2"/>
                <w:sz w:val="20"/>
              </w:rPr>
              <w:t>Safety</w:t>
            </w:r>
          </w:p>
        </w:tc>
      </w:tr>
      <w:tr>
        <w:trPr>
          <w:trHeight w:val="2298" w:hRule="atLeast"/>
        </w:trPr>
        <w:tc>
          <w:tcPr>
            <w:tcW w:w="4224" w:type="dxa"/>
          </w:tcPr>
          <w:p>
            <w:pPr>
              <w:pStyle w:val="TableParagraph"/>
              <w:spacing w:line="229" w:lineRule="exact"/>
              <w:rPr>
                <w:sz w:val="20"/>
              </w:rPr>
            </w:pPr>
            <w:r>
              <w:rPr>
                <w:sz w:val="20"/>
              </w:rPr>
              <w:t>Fertility,</w:t>
            </w:r>
            <w:r>
              <w:rPr>
                <w:spacing w:val="-8"/>
                <w:sz w:val="20"/>
              </w:rPr>
              <w:t> </w:t>
            </w:r>
            <w:r>
              <w:rPr>
                <w:sz w:val="20"/>
              </w:rPr>
              <w:t>Pregnancy</w:t>
            </w:r>
            <w:r>
              <w:rPr>
                <w:spacing w:val="-7"/>
                <w:sz w:val="20"/>
              </w:rPr>
              <w:t> </w:t>
            </w:r>
            <w:r>
              <w:rPr>
                <w:sz w:val="20"/>
              </w:rPr>
              <w:t>and</w:t>
            </w:r>
            <w:r>
              <w:rPr>
                <w:spacing w:val="-7"/>
                <w:sz w:val="20"/>
              </w:rPr>
              <w:t> </w:t>
            </w:r>
            <w:r>
              <w:rPr>
                <w:spacing w:val="-2"/>
                <w:sz w:val="20"/>
              </w:rPr>
              <w:t>Lactation</w:t>
            </w:r>
          </w:p>
        </w:tc>
        <w:tc>
          <w:tcPr>
            <w:tcW w:w="6120" w:type="dxa"/>
          </w:tcPr>
          <w:p>
            <w:pPr>
              <w:pStyle w:val="TableParagraph"/>
              <w:spacing w:line="229" w:lineRule="exact"/>
              <w:rPr>
                <w:sz w:val="20"/>
              </w:rPr>
            </w:pPr>
            <w:r>
              <w:rPr>
                <w:sz w:val="20"/>
              </w:rPr>
              <w:t>Clinical,</w:t>
            </w:r>
            <w:r>
              <w:rPr>
                <w:spacing w:val="-7"/>
                <w:sz w:val="20"/>
              </w:rPr>
              <w:t> </w:t>
            </w:r>
            <w:r>
              <w:rPr>
                <w:sz w:val="20"/>
              </w:rPr>
              <w:t>Safety</w:t>
            </w:r>
            <w:r>
              <w:rPr>
                <w:spacing w:val="-8"/>
                <w:sz w:val="20"/>
              </w:rPr>
              <w:t> </w:t>
            </w:r>
            <w:r>
              <w:rPr>
                <w:sz w:val="20"/>
              </w:rPr>
              <w:t>&amp;</w:t>
            </w:r>
            <w:r>
              <w:rPr>
                <w:spacing w:val="-7"/>
                <w:sz w:val="20"/>
              </w:rPr>
              <w:t> </w:t>
            </w:r>
            <w:r>
              <w:rPr>
                <w:sz w:val="20"/>
              </w:rPr>
              <w:t>Non-Clinical</w:t>
            </w:r>
            <w:r>
              <w:rPr>
                <w:spacing w:val="-5"/>
                <w:sz w:val="20"/>
              </w:rPr>
              <w:t> </w:t>
            </w:r>
            <w:r>
              <w:rPr>
                <w:sz w:val="20"/>
              </w:rPr>
              <w:t>(as</w:t>
            </w:r>
            <w:r>
              <w:rPr>
                <w:spacing w:val="-6"/>
                <w:sz w:val="20"/>
              </w:rPr>
              <w:t> </w:t>
            </w:r>
            <w:r>
              <w:rPr>
                <w:spacing w:val="-2"/>
                <w:sz w:val="20"/>
              </w:rPr>
              <w:t>appropriate)</w:t>
            </w:r>
          </w:p>
          <w:p>
            <w:pPr>
              <w:pStyle w:val="TableParagraph"/>
              <w:ind w:left="0"/>
              <w:rPr>
                <w:sz w:val="20"/>
              </w:rPr>
            </w:pPr>
          </w:p>
          <w:p>
            <w:pPr>
              <w:pStyle w:val="TableParagraph"/>
              <w:spacing w:before="1"/>
              <w:rPr>
                <w:sz w:val="20"/>
              </w:rPr>
            </w:pPr>
            <w:r>
              <w:rPr>
                <w:sz w:val="20"/>
              </w:rPr>
              <w:t>Clinical:</w:t>
            </w:r>
            <w:r>
              <w:rPr>
                <w:spacing w:val="-7"/>
                <w:sz w:val="20"/>
              </w:rPr>
              <w:t> </w:t>
            </w:r>
            <w:r>
              <w:rPr>
                <w:sz w:val="20"/>
              </w:rPr>
              <w:t>Review</w:t>
            </w:r>
            <w:r>
              <w:rPr>
                <w:spacing w:val="-7"/>
                <w:sz w:val="20"/>
              </w:rPr>
              <w:t> </w:t>
            </w:r>
            <w:r>
              <w:rPr>
                <w:sz w:val="20"/>
              </w:rPr>
              <w:t>and</w:t>
            </w:r>
            <w:r>
              <w:rPr>
                <w:spacing w:val="-7"/>
                <w:sz w:val="20"/>
              </w:rPr>
              <w:t> </w:t>
            </w:r>
            <w:r>
              <w:rPr>
                <w:sz w:val="20"/>
              </w:rPr>
              <w:t>Summary</w:t>
            </w:r>
            <w:r>
              <w:rPr>
                <w:spacing w:val="-7"/>
                <w:sz w:val="20"/>
              </w:rPr>
              <w:t> </w:t>
            </w:r>
            <w:r>
              <w:rPr>
                <w:sz w:val="20"/>
              </w:rPr>
              <w:t>of</w:t>
            </w:r>
            <w:r>
              <w:rPr>
                <w:spacing w:val="-7"/>
                <w:sz w:val="20"/>
              </w:rPr>
              <w:t> </w:t>
            </w:r>
            <w:r>
              <w:rPr>
                <w:sz w:val="20"/>
              </w:rPr>
              <w:t>published</w:t>
            </w:r>
            <w:r>
              <w:rPr>
                <w:spacing w:val="-7"/>
                <w:sz w:val="20"/>
              </w:rPr>
              <w:t> </w:t>
            </w:r>
            <w:r>
              <w:rPr>
                <w:sz w:val="20"/>
              </w:rPr>
              <w:t>literature</w:t>
            </w:r>
            <w:r>
              <w:rPr>
                <w:spacing w:val="-3"/>
                <w:sz w:val="20"/>
              </w:rPr>
              <w:t> </w:t>
            </w:r>
            <w:r>
              <w:rPr>
                <w:sz w:val="20"/>
              </w:rPr>
              <w:t>regarding product use in pregnant and lactating women and effects on male/female fertility.</w:t>
            </w:r>
          </w:p>
          <w:p>
            <w:pPr>
              <w:pStyle w:val="TableParagraph"/>
              <w:spacing w:before="1"/>
              <w:ind w:right="98"/>
              <w:rPr>
                <w:sz w:val="20"/>
              </w:rPr>
            </w:pPr>
            <w:r>
              <w:rPr>
                <w:sz w:val="20"/>
              </w:rPr>
              <w:t>Safety:</w:t>
            </w:r>
            <w:r>
              <w:rPr>
                <w:spacing w:val="-5"/>
                <w:sz w:val="20"/>
              </w:rPr>
              <w:t> </w:t>
            </w:r>
            <w:r>
              <w:rPr>
                <w:sz w:val="20"/>
              </w:rPr>
              <w:t>Cumulative</w:t>
            </w:r>
            <w:r>
              <w:rPr>
                <w:spacing w:val="-4"/>
                <w:sz w:val="20"/>
              </w:rPr>
              <w:t> </w:t>
            </w:r>
            <w:r>
              <w:rPr>
                <w:sz w:val="20"/>
              </w:rPr>
              <w:t>review</w:t>
            </w:r>
            <w:r>
              <w:rPr>
                <w:spacing w:val="-4"/>
                <w:sz w:val="20"/>
              </w:rPr>
              <w:t> </w:t>
            </w:r>
            <w:r>
              <w:rPr>
                <w:sz w:val="20"/>
              </w:rPr>
              <w:t>and</w:t>
            </w:r>
            <w:r>
              <w:rPr>
                <w:spacing w:val="-4"/>
                <w:sz w:val="20"/>
              </w:rPr>
              <w:t> </w:t>
            </w:r>
            <w:r>
              <w:rPr>
                <w:sz w:val="20"/>
              </w:rPr>
              <w:t>summary</w:t>
            </w:r>
            <w:r>
              <w:rPr>
                <w:spacing w:val="-4"/>
                <w:sz w:val="20"/>
              </w:rPr>
              <w:t> </w:t>
            </w:r>
            <w:r>
              <w:rPr>
                <w:sz w:val="20"/>
              </w:rPr>
              <w:t>of</w:t>
            </w:r>
            <w:r>
              <w:rPr>
                <w:spacing w:val="-4"/>
                <w:sz w:val="20"/>
              </w:rPr>
              <w:t> </w:t>
            </w:r>
            <w:r>
              <w:rPr>
                <w:sz w:val="20"/>
              </w:rPr>
              <w:t>relevant</w:t>
            </w:r>
            <w:r>
              <w:rPr>
                <w:spacing w:val="-4"/>
                <w:sz w:val="20"/>
              </w:rPr>
              <w:t> </w:t>
            </w:r>
            <w:r>
              <w:rPr>
                <w:sz w:val="20"/>
              </w:rPr>
              <w:t>cases</w:t>
            </w:r>
            <w:r>
              <w:rPr>
                <w:spacing w:val="-4"/>
                <w:sz w:val="20"/>
              </w:rPr>
              <w:t> </w:t>
            </w:r>
            <w:r>
              <w:rPr>
                <w:sz w:val="20"/>
              </w:rPr>
              <w:t>in</w:t>
            </w:r>
            <w:r>
              <w:rPr>
                <w:spacing w:val="-4"/>
                <w:sz w:val="20"/>
              </w:rPr>
              <w:t> </w:t>
            </w:r>
            <w:r>
              <w:rPr>
                <w:sz w:val="20"/>
              </w:rPr>
              <w:t>the PV database</w:t>
            </w:r>
          </w:p>
          <w:p>
            <w:pPr>
              <w:pStyle w:val="TableParagraph"/>
              <w:spacing w:line="235" w:lineRule="auto" w:before="4"/>
              <w:rPr>
                <w:sz w:val="20"/>
              </w:rPr>
            </w:pPr>
            <w:r>
              <w:rPr>
                <w:sz w:val="20"/>
              </w:rPr>
              <w:t>Non-Clinical:</w:t>
            </w:r>
            <w:r>
              <w:rPr>
                <w:spacing w:val="-7"/>
                <w:sz w:val="20"/>
              </w:rPr>
              <w:t> </w:t>
            </w:r>
            <w:r>
              <w:rPr>
                <w:sz w:val="20"/>
              </w:rPr>
              <w:t>Review</w:t>
            </w:r>
            <w:r>
              <w:rPr>
                <w:spacing w:val="-7"/>
                <w:sz w:val="20"/>
              </w:rPr>
              <w:t> </w:t>
            </w:r>
            <w:r>
              <w:rPr>
                <w:sz w:val="20"/>
              </w:rPr>
              <w:t>and</w:t>
            </w:r>
            <w:r>
              <w:rPr>
                <w:spacing w:val="-7"/>
                <w:sz w:val="20"/>
              </w:rPr>
              <w:t> </w:t>
            </w:r>
            <w:r>
              <w:rPr>
                <w:sz w:val="20"/>
              </w:rPr>
              <w:t>Summary</w:t>
            </w:r>
            <w:r>
              <w:rPr>
                <w:spacing w:val="-7"/>
                <w:sz w:val="20"/>
              </w:rPr>
              <w:t> </w:t>
            </w:r>
            <w:r>
              <w:rPr>
                <w:sz w:val="20"/>
              </w:rPr>
              <w:t>of</w:t>
            </w:r>
            <w:r>
              <w:rPr>
                <w:spacing w:val="-7"/>
                <w:sz w:val="20"/>
              </w:rPr>
              <w:t> </w:t>
            </w:r>
            <w:r>
              <w:rPr>
                <w:sz w:val="20"/>
              </w:rPr>
              <w:t>pre-clinical</w:t>
            </w:r>
            <w:r>
              <w:rPr>
                <w:spacing w:val="-7"/>
                <w:sz w:val="20"/>
              </w:rPr>
              <w:t> </w:t>
            </w:r>
            <w:r>
              <w:rPr>
                <w:sz w:val="20"/>
              </w:rPr>
              <w:t>information, including published literature.</w:t>
            </w:r>
          </w:p>
        </w:tc>
      </w:tr>
      <w:tr>
        <w:trPr>
          <w:trHeight w:val="460" w:hRule="atLeast"/>
        </w:trPr>
        <w:tc>
          <w:tcPr>
            <w:tcW w:w="4224" w:type="dxa"/>
          </w:tcPr>
          <w:p>
            <w:pPr>
              <w:pStyle w:val="TableParagraph"/>
              <w:spacing w:line="230" w:lineRule="exact"/>
              <w:rPr>
                <w:sz w:val="20"/>
              </w:rPr>
            </w:pPr>
            <w:r>
              <w:rPr>
                <w:sz w:val="20"/>
              </w:rPr>
              <w:t>Effects</w:t>
            </w:r>
            <w:r>
              <w:rPr>
                <w:spacing w:val="-5"/>
                <w:sz w:val="20"/>
              </w:rPr>
              <w:t> </w:t>
            </w:r>
            <w:r>
              <w:rPr>
                <w:sz w:val="20"/>
              </w:rPr>
              <w:t>on</w:t>
            </w:r>
            <w:r>
              <w:rPr>
                <w:spacing w:val="-6"/>
                <w:sz w:val="20"/>
              </w:rPr>
              <w:t> </w:t>
            </w:r>
            <w:r>
              <w:rPr>
                <w:sz w:val="20"/>
              </w:rPr>
              <w:t>the</w:t>
            </w:r>
            <w:r>
              <w:rPr>
                <w:spacing w:val="-5"/>
                <w:sz w:val="20"/>
              </w:rPr>
              <w:t> </w:t>
            </w:r>
            <w:r>
              <w:rPr>
                <w:sz w:val="20"/>
              </w:rPr>
              <w:t>Ability</w:t>
            </w:r>
            <w:r>
              <w:rPr>
                <w:spacing w:val="-5"/>
                <w:sz w:val="20"/>
              </w:rPr>
              <w:t> </w:t>
            </w:r>
            <w:r>
              <w:rPr>
                <w:sz w:val="20"/>
              </w:rPr>
              <w:t>to</w:t>
            </w:r>
            <w:r>
              <w:rPr>
                <w:spacing w:val="-5"/>
                <w:sz w:val="20"/>
              </w:rPr>
              <w:t> </w:t>
            </w:r>
            <w:r>
              <w:rPr>
                <w:sz w:val="20"/>
              </w:rPr>
              <w:t>Drive</w:t>
            </w:r>
            <w:r>
              <w:rPr>
                <w:spacing w:val="-8"/>
                <w:sz w:val="20"/>
              </w:rPr>
              <w:t> </w:t>
            </w:r>
            <w:r>
              <w:rPr>
                <w:sz w:val="20"/>
              </w:rPr>
              <w:t>and</w:t>
            </w:r>
            <w:r>
              <w:rPr>
                <w:spacing w:val="-8"/>
                <w:sz w:val="20"/>
              </w:rPr>
              <w:t> </w:t>
            </w:r>
            <w:r>
              <w:rPr>
                <w:sz w:val="20"/>
              </w:rPr>
              <w:t>Use </w:t>
            </w:r>
            <w:r>
              <w:rPr>
                <w:spacing w:val="-2"/>
                <w:sz w:val="20"/>
              </w:rPr>
              <w:t>Machines</w:t>
            </w:r>
          </w:p>
        </w:tc>
        <w:tc>
          <w:tcPr>
            <w:tcW w:w="6120" w:type="dxa"/>
          </w:tcPr>
          <w:p>
            <w:pPr>
              <w:pStyle w:val="TableParagraph"/>
              <w:spacing w:line="229" w:lineRule="exact"/>
              <w:rPr>
                <w:sz w:val="20"/>
              </w:rPr>
            </w:pPr>
            <w:r>
              <w:rPr>
                <w:spacing w:val="-2"/>
                <w:sz w:val="20"/>
              </w:rPr>
              <w:t>Clinical</w:t>
            </w:r>
          </w:p>
        </w:tc>
      </w:tr>
      <w:tr>
        <w:trPr>
          <w:trHeight w:val="273" w:hRule="atLeast"/>
        </w:trPr>
        <w:tc>
          <w:tcPr>
            <w:tcW w:w="4224" w:type="dxa"/>
          </w:tcPr>
          <w:p>
            <w:pPr>
              <w:pStyle w:val="TableParagraph"/>
              <w:spacing w:line="229" w:lineRule="exact"/>
              <w:rPr>
                <w:sz w:val="20"/>
              </w:rPr>
            </w:pPr>
            <w:r>
              <w:rPr>
                <w:sz w:val="20"/>
              </w:rPr>
              <w:t>Adverse</w:t>
            </w:r>
            <w:r>
              <w:rPr>
                <w:spacing w:val="-7"/>
                <w:sz w:val="20"/>
              </w:rPr>
              <w:t> </w:t>
            </w:r>
            <w:r>
              <w:rPr>
                <w:spacing w:val="-2"/>
                <w:sz w:val="20"/>
              </w:rPr>
              <w:t>Reactions</w:t>
            </w:r>
          </w:p>
        </w:tc>
        <w:tc>
          <w:tcPr>
            <w:tcW w:w="6120" w:type="dxa"/>
          </w:tcPr>
          <w:p>
            <w:pPr>
              <w:pStyle w:val="TableParagraph"/>
              <w:spacing w:line="229" w:lineRule="exact"/>
              <w:rPr>
                <w:sz w:val="20"/>
              </w:rPr>
            </w:pPr>
            <w:r>
              <w:rPr>
                <w:spacing w:val="-2"/>
                <w:sz w:val="20"/>
              </w:rPr>
              <w:t>Safety/Pharmacovigilance</w:t>
            </w:r>
          </w:p>
        </w:tc>
      </w:tr>
      <w:tr>
        <w:trPr>
          <w:trHeight w:val="690" w:hRule="atLeast"/>
        </w:trPr>
        <w:tc>
          <w:tcPr>
            <w:tcW w:w="4224" w:type="dxa"/>
          </w:tcPr>
          <w:p>
            <w:pPr>
              <w:pStyle w:val="TableParagraph"/>
              <w:spacing w:line="230" w:lineRule="exact"/>
              <w:rPr>
                <w:sz w:val="20"/>
              </w:rPr>
            </w:pPr>
            <w:r>
              <w:rPr>
                <w:sz w:val="20"/>
              </w:rPr>
              <w:t>Pharmacological Properties (Pharmacodynamic</w:t>
            </w:r>
            <w:r>
              <w:rPr>
                <w:spacing w:val="-14"/>
                <w:sz w:val="20"/>
              </w:rPr>
              <w:t> </w:t>
            </w:r>
            <w:r>
              <w:rPr>
                <w:sz w:val="20"/>
              </w:rPr>
              <w:t>and</w:t>
            </w:r>
            <w:r>
              <w:rPr>
                <w:spacing w:val="-14"/>
                <w:sz w:val="20"/>
              </w:rPr>
              <w:t> </w:t>
            </w:r>
            <w:r>
              <w:rPr>
                <w:sz w:val="20"/>
              </w:rPr>
              <w:t>Pharmacokinetic </w:t>
            </w:r>
            <w:r>
              <w:rPr>
                <w:spacing w:val="-2"/>
                <w:sz w:val="20"/>
              </w:rPr>
              <w:t>properties)</w:t>
            </w:r>
          </w:p>
        </w:tc>
        <w:tc>
          <w:tcPr>
            <w:tcW w:w="6120" w:type="dxa"/>
          </w:tcPr>
          <w:p>
            <w:pPr>
              <w:pStyle w:val="TableParagraph"/>
              <w:spacing w:line="230" w:lineRule="exact"/>
              <w:ind w:right="98"/>
              <w:rPr>
                <w:sz w:val="20"/>
              </w:rPr>
            </w:pPr>
            <w:r>
              <w:rPr>
                <w:sz w:val="20"/>
              </w:rPr>
              <w:t>Clinical/Clinical Pharmacology with support from Non-clinical should</w:t>
            </w:r>
            <w:r>
              <w:rPr>
                <w:spacing w:val="-3"/>
                <w:sz w:val="20"/>
              </w:rPr>
              <w:t> </w:t>
            </w:r>
            <w:r>
              <w:rPr>
                <w:sz w:val="20"/>
              </w:rPr>
              <w:t>they</w:t>
            </w:r>
            <w:r>
              <w:rPr>
                <w:spacing w:val="-3"/>
                <w:sz w:val="20"/>
              </w:rPr>
              <w:t> </w:t>
            </w:r>
            <w:r>
              <w:rPr>
                <w:sz w:val="20"/>
              </w:rPr>
              <w:t>need</w:t>
            </w:r>
            <w:r>
              <w:rPr>
                <w:spacing w:val="-3"/>
                <w:sz w:val="20"/>
              </w:rPr>
              <w:t> </w:t>
            </w:r>
            <w:r>
              <w:rPr>
                <w:sz w:val="20"/>
              </w:rPr>
              <w:t>it</w:t>
            </w:r>
            <w:r>
              <w:rPr>
                <w:spacing w:val="-3"/>
                <w:sz w:val="20"/>
              </w:rPr>
              <w:t> </w:t>
            </w:r>
            <w:r>
              <w:rPr>
                <w:sz w:val="20"/>
              </w:rPr>
              <w:t>(most</w:t>
            </w:r>
            <w:r>
              <w:rPr>
                <w:spacing w:val="-3"/>
                <w:sz w:val="20"/>
              </w:rPr>
              <w:t> </w:t>
            </w:r>
            <w:r>
              <w:rPr>
                <w:sz w:val="20"/>
              </w:rPr>
              <w:t>of</w:t>
            </w:r>
            <w:r>
              <w:rPr>
                <w:spacing w:val="-3"/>
                <w:sz w:val="20"/>
              </w:rPr>
              <w:t> </w:t>
            </w:r>
            <w:r>
              <w:rPr>
                <w:sz w:val="20"/>
              </w:rPr>
              <w:t>the</w:t>
            </w:r>
            <w:r>
              <w:rPr>
                <w:spacing w:val="-3"/>
                <w:sz w:val="20"/>
              </w:rPr>
              <w:t> </w:t>
            </w:r>
            <w:r>
              <w:rPr>
                <w:sz w:val="20"/>
              </w:rPr>
              <w:t>time</w:t>
            </w:r>
            <w:r>
              <w:rPr>
                <w:spacing w:val="-3"/>
                <w:sz w:val="20"/>
              </w:rPr>
              <w:t> </w:t>
            </w:r>
            <w:r>
              <w:rPr>
                <w:sz w:val="20"/>
              </w:rPr>
              <w:t>there</w:t>
            </w:r>
            <w:r>
              <w:rPr>
                <w:spacing w:val="-3"/>
                <w:sz w:val="20"/>
              </w:rPr>
              <w:t> </w:t>
            </w:r>
            <w:r>
              <w:rPr>
                <w:sz w:val="20"/>
              </w:rPr>
              <w:t>will</w:t>
            </w:r>
            <w:r>
              <w:rPr>
                <w:spacing w:val="-3"/>
                <w:sz w:val="20"/>
              </w:rPr>
              <w:t> </w:t>
            </w:r>
            <w:r>
              <w:rPr>
                <w:sz w:val="20"/>
              </w:rPr>
              <w:t>be</w:t>
            </w:r>
            <w:r>
              <w:rPr>
                <w:spacing w:val="-3"/>
                <w:sz w:val="20"/>
              </w:rPr>
              <w:t> </w:t>
            </w:r>
            <w:r>
              <w:rPr>
                <w:sz w:val="20"/>
              </w:rPr>
              <w:t>clinical</w:t>
            </w:r>
            <w:r>
              <w:rPr>
                <w:spacing w:val="-3"/>
                <w:sz w:val="20"/>
              </w:rPr>
              <w:t> </w:t>
            </w:r>
            <w:r>
              <w:rPr>
                <w:sz w:val="20"/>
              </w:rPr>
              <w:t>data</w:t>
            </w:r>
            <w:r>
              <w:rPr>
                <w:spacing w:val="-3"/>
                <w:sz w:val="20"/>
              </w:rPr>
              <w:t> </w:t>
            </w:r>
            <w:r>
              <w:rPr>
                <w:sz w:val="20"/>
              </w:rPr>
              <w:t>to support the pharmacological properties).</w:t>
            </w:r>
          </w:p>
        </w:tc>
      </w:tr>
      <w:tr>
        <w:trPr>
          <w:trHeight w:val="254" w:hRule="atLeast"/>
        </w:trPr>
        <w:tc>
          <w:tcPr>
            <w:tcW w:w="4224" w:type="dxa"/>
          </w:tcPr>
          <w:p>
            <w:pPr>
              <w:pStyle w:val="TableParagraph"/>
              <w:spacing w:line="229" w:lineRule="exact"/>
              <w:rPr>
                <w:sz w:val="20"/>
              </w:rPr>
            </w:pPr>
            <w:r>
              <w:rPr>
                <w:sz w:val="20"/>
              </w:rPr>
              <w:t>Directions/Instructions</w:t>
            </w:r>
            <w:r>
              <w:rPr>
                <w:spacing w:val="-13"/>
                <w:sz w:val="20"/>
              </w:rPr>
              <w:t> </w:t>
            </w:r>
            <w:r>
              <w:rPr>
                <w:sz w:val="20"/>
              </w:rPr>
              <w:t>for</w:t>
            </w:r>
            <w:r>
              <w:rPr>
                <w:spacing w:val="-13"/>
                <w:sz w:val="20"/>
              </w:rPr>
              <w:t> </w:t>
            </w:r>
            <w:r>
              <w:rPr>
                <w:spacing w:val="-5"/>
                <w:sz w:val="20"/>
              </w:rPr>
              <w:t>Use</w:t>
            </w:r>
          </w:p>
        </w:tc>
        <w:tc>
          <w:tcPr>
            <w:tcW w:w="6120" w:type="dxa"/>
          </w:tcPr>
          <w:p>
            <w:pPr>
              <w:pStyle w:val="TableParagraph"/>
              <w:spacing w:line="229" w:lineRule="exact"/>
              <w:rPr>
                <w:sz w:val="20"/>
              </w:rPr>
            </w:pPr>
            <w:r>
              <w:rPr>
                <w:spacing w:val="-2"/>
                <w:sz w:val="20"/>
              </w:rPr>
              <w:t>Clinical</w:t>
            </w:r>
          </w:p>
        </w:tc>
      </w:tr>
      <w:tr>
        <w:trPr>
          <w:trHeight w:val="253" w:hRule="atLeast"/>
        </w:trPr>
        <w:tc>
          <w:tcPr>
            <w:tcW w:w="4224" w:type="dxa"/>
          </w:tcPr>
          <w:p>
            <w:pPr>
              <w:pStyle w:val="TableParagraph"/>
              <w:spacing w:line="229" w:lineRule="exact"/>
              <w:rPr>
                <w:sz w:val="20"/>
              </w:rPr>
            </w:pPr>
            <w:r>
              <w:rPr>
                <w:sz w:val="20"/>
              </w:rPr>
              <w:t>Product</w:t>
            </w:r>
            <w:r>
              <w:rPr>
                <w:spacing w:val="-7"/>
                <w:sz w:val="20"/>
              </w:rPr>
              <w:t> </w:t>
            </w:r>
            <w:r>
              <w:rPr>
                <w:spacing w:val="-2"/>
                <w:sz w:val="20"/>
              </w:rPr>
              <w:t>Images</w:t>
            </w:r>
          </w:p>
        </w:tc>
        <w:tc>
          <w:tcPr>
            <w:tcW w:w="6120" w:type="dxa"/>
          </w:tcPr>
          <w:p>
            <w:pPr>
              <w:pStyle w:val="TableParagraph"/>
              <w:spacing w:line="229" w:lineRule="exact"/>
              <w:rPr>
                <w:sz w:val="20"/>
              </w:rPr>
            </w:pPr>
            <w:r>
              <w:rPr>
                <w:spacing w:val="-2"/>
                <w:sz w:val="20"/>
              </w:rPr>
              <w:t>Packaging</w:t>
            </w:r>
          </w:p>
        </w:tc>
      </w:tr>
      <w:tr>
        <w:trPr>
          <w:trHeight w:val="258" w:hRule="atLeast"/>
        </w:trPr>
        <w:tc>
          <w:tcPr>
            <w:tcW w:w="4224" w:type="dxa"/>
          </w:tcPr>
          <w:p>
            <w:pPr>
              <w:pStyle w:val="TableParagraph"/>
              <w:spacing w:line="229" w:lineRule="exact"/>
              <w:rPr>
                <w:sz w:val="20"/>
              </w:rPr>
            </w:pPr>
            <w:r>
              <w:rPr>
                <w:sz w:val="20"/>
              </w:rPr>
              <w:t>Storage/</w:t>
            </w:r>
            <w:r>
              <w:rPr>
                <w:spacing w:val="-11"/>
                <w:sz w:val="20"/>
              </w:rPr>
              <w:t> </w:t>
            </w:r>
            <w:r>
              <w:rPr>
                <w:sz w:val="20"/>
              </w:rPr>
              <w:t>Stability/</w:t>
            </w:r>
            <w:r>
              <w:rPr>
                <w:spacing w:val="-9"/>
                <w:sz w:val="20"/>
              </w:rPr>
              <w:t> </w:t>
            </w:r>
            <w:r>
              <w:rPr>
                <w:sz w:val="20"/>
              </w:rPr>
              <w:t>Shelf-</w:t>
            </w:r>
            <w:r>
              <w:rPr>
                <w:spacing w:val="-4"/>
                <w:sz w:val="20"/>
              </w:rPr>
              <w:t>Life</w:t>
            </w:r>
          </w:p>
        </w:tc>
        <w:tc>
          <w:tcPr>
            <w:tcW w:w="6120" w:type="dxa"/>
          </w:tcPr>
          <w:p>
            <w:pPr>
              <w:pStyle w:val="TableParagraph"/>
              <w:spacing w:line="229" w:lineRule="exact"/>
              <w:rPr>
                <w:sz w:val="20"/>
              </w:rPr>
            </w:pPr>
            <w:r>
              <w:rPr>
                <w:spacing w:val="-2"/>
                <w:sz w:val="20"/>
              </w:rPr>
              <w:t>Packaging</w:t>
            </w:r>
          </w:p>
        </w:tc>
      </w:tr>
      <w:tr>
        <w:trPr>
          <w:trHeight w:val="253" w:hRule="atLeast"/>
        </w:trPr>
        <w:tc>
          <w:tcPr>
            <w:tcW w:w="4224" w:type="dxa"/>
          </w:tcPr>
          <w:p>
            <w:pPr>
              <w:pStyle w:val="TableParagraph"/>
              <w:spacing w:line="229" w:lineRule="exact"/>
              <w:rPr>
                <w:sz w:val="20"/>
              </w:rPr>
            </w:pPr>
            <w:r>
              <w:rPr>
                <w:sz w:val="20"/>
              </w:rPr>
              <w:t>Pack</w:t>
            </w:r>
            <w:r>
              <w:rPr>
                <w:spacing w:val="-5"/>
                <w:sz w:val="20"/>
              </w:rPr>
              <w:t> </w:t>
            </w:r>
            <w:r>
              <w:rPr>
                <w:sz w:val="20"/>
              </w:rPr>
              <w:t>sizes</w:t>
            </w:r>
            <w:r>
              <w:rPr>
                <w:spacing w:val="-4"/>
                <w:sz w:val="20"/>
              </w:rPr>
              <w:t> </w:t>
            </w:r>
            <w:r>
              <w:rPr>
                <w:sz w:val="20"/>
              </w:rPr>
              <w:t>etc.</w:t>
            </w:r>
            <w:r>
              <w:rPr>
                <w:spacing w:val="-4"/>
                <w:sz w:val="20"/>
              </w:rPr>
              <w:t> </w:t>
            </w:r>
            <w:r>
              <w:rPr>
                <w:sz w:val="20"/>
              </w:rPr>
              <w:t>(How</w:t>
            </w:r>
            <w:r>
              <w:rPr>
                <w:spacing w:val="-4"/>
                <w:sz w:val="20"/>
              </w:rPr>
              <w:t> </w:t>
            </w:r>
            <w:r>
              <w:rPr>
                <w:spacing w:val="-2"/>
                <w:sz w:val="20"/>
              </w:rPr>
              <w:t>supplied)</w:t>
            </w:r>
          </w:p>
        </w:tc>
        <w:tc>
          <w:tcPr>
            <w:tcW w:w="6120" w:type="dxa"/>
          </w:tcPr>
          <w:p>
            <w:pPr>
              <w:pStyle w:val="TableParagraph"/>
              <w:spacing w:line="229" w:lineRule="exact"/>
              <w:rPr>
                <w:sz w:val="20"/>
              </w:rPr>
            </w:pPr>
            <w:r>
              <w:rPr>
                <w:spacing w:val="-2"/>
                <w:sz w:val="20"/>
              </w:rPr>
              <w:t>Marketing</w:t>
            </w:r>
          </w:p>
        </w:tc>
      </w:tr>
      <w:tr>
        <w:trPr>
          <w:trHeight w:val="273" w:hRule="atLeast"/>
        </w:trPr>
        <w:tc>
          <w:tcPr>
            <w:tcW w:w="4224" w:type="dxa"/>
          </w:tcPr>
          <w:p>
            <w:pPr>
              <w:pStyle w:val="TableParagraph"/>
              <w:spacing w:line="229" w:lineRule="exact"/>
              <w:rPr>
                <w:sz w:val="20"/>
              </w:rPr>
            </w:pPr>
            <w:r>
              <w:rPr>
                <w:spacing w:val="-2"/>
                <w:sz w:val="20"/>
              </w:rPr>
              <w:t>Registration/Application</w:t>
            </w:r>
            <w:r>
              <w:rPr>
                <w:spacing w:val="24"/>
                <w:sz w:val="20"/>
              </w:rPr>
              <w:t> </w:t>
            </w:r>
            <w:r>
              <w:rPr>
                <w:spacing w:val="-2"/>
                <w:sz w:val="20"/>
              </w:rPr>
              <w:t>number</w:t>
            </w:r>
          </w:p>
        </w:tc>
        <w:tc>
          <w:tcPr>
            <w:tcW w:w="6120" w:type="dxa"/>
          </w:tcPr>
          <w:p>
            <w:pPr>
              <w:pStyle w:val="TableParagraph"/>
              <w:spacing w:line="229" w:lineRule="exact"/>
              <w:rPr>
                <w:sz w:val="20"/>
              </w:rPr>
            </w:pPr>
            <w:r>
              <w:rPr>
                <w:spacing w:val="-2"/>
                <w:sz w:val="20"/>
              </w:rPr>
              <w:t>Regulatory</w:t>
            </w:r>
          </w:p>
        </w:tc>
      </w:tr>
      <w:tr>
        <w:trPr>
          <w:trHeight w:val="460" w:hRule="atLeast"/>
        </w:trPr>
        <w:tc>
          <w:tcPr>
            <w:tcW w:w="4224" w:type="dxa"/>
          </w:tcPr>
          <w:p>
            <w:pPr>
              <w:pStyle w:val="TableParagraph"/>
              <w:spacing w:line="230" w:lineRule="exact"/>
              <w:ind w:right="1289"/>
              <w:rPr>
                <w:sz w:val="20"/>
              </w:rPr>
            </w:pPr>
            <w:r>
              <w:rPr>
                <w:sz w:val="20"/>
              </w:rPr>
              <w:t>Local identification number (e.g.,</w:t>
            </w:r>
            <w:r>
              <w:rPr>
                <w:spacing w:val="-9"/>
                <w:sz w:val="20"/>
              </w:rPr>
              <w:t> </w:t>
            </w:r>
            <w:r>
              <w:rPr>
                <w:sz w:val="20"/>
              </w:rPr>
              <w:t>NDC,</w:t>
            </w:r>
            <w:r>
              <w:rPr>
                <w:spacing w:val="-9"/>
                <w:sz w:val="20"/>
              </w:rPr>
              <w:t> </w:t>
            </w:r>
            <w:r>
              <w:rPr>
                <w:sz w:val="20"/>
              </w:rPr>
              <w:t>DIN,</w:t>
            </w:r>
            <w:r>
              <w:rPr>
                <w:spacing w:val="-9"/>
                <w:sz w:val="20"/>
              </w:rPr>
              <w:t> </w:t>
            </w:r>
            <w:r>
              <w:rPr>
                <w:sz w:val="20"/>
              </w:rPr>
              <w:t>KDC,</w:t>
            </w:r>
            <w:r>
              <w:rPr>
                <w:spacing w:val="-9"/>
                <w:sz w:val="20"/>
              </w:rPr>
              <w:t> </w:t>
            </w:r>
            <w:r>
              <w:rPr>
                <w:sz w:val="20"/>
              </w:rPr>
              <w:t>etc.)</w:t>
            </w:r>
          </w:p>
        </w:tc>
        <w:tc>
          <w:tcPr>
            <w:tcW w:w="6120" w:type="dxa"/>
          </w:tcPr>
          <w:p>
            <w:pPr>
              <w:pStyle w:val="TableParagraph"/>
              <w:spacing w:line="229" w:lineRule="exact"/>
              <w:rPr>
                <w:sz w:val="20"/>
              </w:rPr>
            </w:pPr>
            <w:r>
              <w:rPr>
                <w:spacing w:val="-2"/>
                <w:sz w:val="20"/>
              </w:rPr>
              <w:t>Regulatory</w:t>
            </w:r>
          </w:p>
        </w:tc>
      </w:tr>
      <w:tr>
        <w:trPr>
          <w:trHeight w:val="268" w:hRule="atLeast"/>
        </w:trPr>
        <w:tc>
          <w:tcPr>
            <w:tcW w:w="4224" w:type="dxa"/>
          </w:tcPr>
          <w:p>
            <w:pPr>
              <w:pStyle w:val="TableParagraph"/>
              <w:spacing w:line="229" w:lineRule="exact"/>
              <w:rPr>
                <w:sz w:val="20"/>
              </w:rPr>
            </w:pPr>
            <w:r>
              <w:rPr>
                <w:sz w:val="20"/>
              </w:rPr>
              <w:t>Product</w:t>
            </w:r>
            <w:r>
              <w:rPr>
                <w:spacing w:val="-6"/>
                <w:sz w:val="20"/>
              </w:rPr>
              <w:t> </w:t>
            </w:r>
            <w:r>
              <w:rPr>
                <w:sz w:val="20"/>
              </w:rPr>
              <w:t>code</w:t>
            </w:r>
            <w:r>
              <w:rPr>
                <w:spacing w:val="-5"/>
                <w:sz w:val="20"/>
              </w:rPr>
              <w:t> </w:t>
            </w:r>
            <w:r>
              <w:rPr>
                <w:sz w:val="20"/>
              </w:rPr>
              <w:t>(e.g.,</w:t>
            </w:r>
            <w:r>
              <w:rPr>
                <w:spacing w:val="-5"/>
                <w:sz w:val="20"/>
              </w:rPr>
              <w:t> </w:t>
            </w:r>
            <w:r>
              <w:rPr>
                <w:spacing w:val="-2"/>
                <w:sz w:val="20"/>
              </w:rPr>
              <w:t>2B004)</w:t>
            </w:r>
          </w:p>
        </w:tc>
        <w:tc>
          <w:tcPr>
            <w:tcW w:w="6120" w:type="dxa"/>
          </w:tcPr>
          <w:p>
            <w:pPr>
              <w:pStyle w:val="TableParagraph"/>
              <w:spacing w:line="229" w:lineRule="exact"/>
              <w:rPr>
                <w:sz w:val="20"/>
              </w:rPr>
            </w:pPr>
            <w:r>
              <w:rPr>
                <w:spacing w:val="-2"/>
                <w:sz w:val="20"/>
              </w:rPr>
              <w:t>Marketing</w:t>
            </w:r>
          </w:p>
        </w:tc>
      </w:tr>
      <w:tr>
        <w:trPr>
          <w:trHeight w:val="258" w:hRule="atLeast"/>
        </w:trPr>
        <w:tc>
          <w:tcPr>
            <w:tcW w:w="4224" w:type="dxa"/>
          </w:tcPr>
          <w:p>
            <w:pPr>
              <w:pStyle w:val="TableParagraph"/>
              <w:spacing w:line="229" w:lineRule="exact"/>
              <w:rPr>
                <w:sz w:val="20"/>
              </w:rPr>
            </w:pPr>
            <w:r>
              <w:rPr>
                <w:spacing w:val="-2"/>
                <w:sz w:val="20"/>
              </w:rPr>
              <w:t>Trademarks</w:t>
            </w:r>
          </w:p>
        </w:tc>
        <w:tc>
          <w:tcPr>
            <w:tcW w:w="6120" w:type="dxa"/>
          </w:tcPr>
          <w:p>
            <w:pPr>
              <w:pStyle w:val="TableParagraph"/>
              <w:spacing w:line="229" w:lineRule="exact"/>
              <w:rPr>
                <w:sz w:val="20"/>
              </w:rPr>
            </w:pPr>
            <w:r>
              <w:rPr>
                <w:sz w:val="20"/>
              </w:rPr>
              <w:t>Trademark</w:t>
            </w:r>
            <w:r>
              <w:rPr>
                <w:spacing w:val="-9"/>
                <w:sz w:val="20"/>
              </w:rPr>
              <w:t> </w:t>
            </w:r>
            <w:r>
              <w:rPr>
                <w:spacing w:val="-2"/>
                <w:sz w:val="20"/>
              </w:rPr>
              <w:t>Legal</w:t>
            </w:r>
          </w:p>
        </w:tc>
      </w:tr>
    </w:tbl>
    <w:p>
      <w:pPr>
        <w:spacing w:after="0" w:line="229" w:lineRule="exact"/>
        <w:rPr>
          <w:sz w:val="20"/>
        </w:rPr>
        <w:sectPr>
          <w:pgSz w:w="12240" w:h="15840"/>
          <w:pgMar w:header="979" w:footer="877" w:top="2600" w:bottom="1140" w:left="840" w:right="840"/>
        </w:sectPr>
      </w:pPr>
    </w:p>
    <w:p>
      <w:pPr>
        <w:pStyle w:val="BodyText"/>
        <w:spacing w:before="6"/>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4"/>
        <w:gridCol w:w="6120"/>
      </w:tblGrid>
      <w:tr>
        <w:trPr>
          <w:trHeight w:val="273" w:hRule="atLeast"/>
        </w:trPr>
        <w:tc>
          <w:tcPr>
            <w:tcW w:w="4224" w:type="dxa"/>
            <w:shd w:val="clear" w:color="auto" w:fill="D0CECE"/>
          </w:tcPr>
          <w:p>
            <w:pPr>
              <w:pStyle w:val="TableParagraph"/>
              <w:spacing w:line="225" w:lineRule="exact"/>
              <w:rPr>
                <w:b/>
                <w:sz w:val="20"/>
              </w:rPr>
            </w:pPr>
            <w:r>
              <w:rPr>
                <w:b/>
                <w:sz w:val="20"/>
              </w:rPr>
              <w:t>Labelling</w:t>
            </w:r>
            <w:r>
              <w:rPr>
                <w:b/>
                <w:spacing w:val="-9"/>
                <w:sz w:val="20"/>
              </w:rPr>
              <w:t> </w:t>
            </w:r>
            <w:r>
              <w:rPr>
                <w:b/>
                <w:sz w:val="20"/>
              </w:rPr>
              <w:t>Content</w:t>
            </w:r>
            <w:r>
              <w:rPr>
                <w:b/>
                <w:spacing w:val="-8"/>
                <w:sz w:val="20"/>
              </w:rPr>
              <w:t> </w:t>
            </w:r>
            <w:r>
              <w:rPr>
                <w:b/>
                <w:spacing w:val="-2"/>
                <w:sz w:val="20"/>
              </w:rPr>
              <w:t>Element</w:t>
            </w:r>
          </w:p>
        </w:tc>
        <w:tc>
          <w:tcPr>
            <w:tcW w:w="6120" w:type="dxa"/>
            <w:shd w:val="clear" w:color="auto" w:fill="D0CECE"/>
          </w:tcPr>
          <w:p>
            <w:pPr>
              <w:pStyle w:val="TableParagraph"/>
              <w:spacing w:line="225" w:lineRule="exact"/>
              <w:rPr>
                <w:b/>
                <w:sz w:val="20"/>
              </w:rPr>
            </w:pPr>
            <w:r>
              <w:rPr>
                <w:b/>
                <w:sz w:val="20"/>
              </w:rPr>
              <w:t>Subject</w:t>
            </w:r>
            <w:r>
              <w:rPr>
                <w:b/>
                <w:spacing w:val="-7"/>
                <w:sz w:val="20"/>
              </w:rPr>
              <w:t> </w:t>
            </w:r>
            <w:r>
              <w:rPr>
                <w:b/>
                <w:sz w:val="20"/>
              </w:rPr>
              <w:t>Matter</w:t>
            </w:r>
            <w:r>
              <w:rPr>
                <w:b/>
                <w:spacing w:val="-6"/>
                <w:sz w:val="20"/>
              </w:rPr>
              <w:t> </w:t>
            </w:r>
            <w:r>
              <w:rPr>
                <w:b/>
                <w:sz w:val="20"/>
              </w:rPr>
              <w:t>Expert</w:t>
            </w:r>
            <w:r>
              <w:rPr>
                <w:b/>
                <w:spacing w:val="-6"/>
                <w:sz w:val="20"/>
              </w:rPr>
              <w:t> </w:t>
            </w:r>
            <w:r>
              <w:rPr>
                <w:b/>
                <w:spacing w:val="-2"/>
                <w:sz w:val="20"/>
              </w:rPr>
              <w:t>(SME)</w:t>
            </w:r>
          </w:p>
        </w:tc>
      </w:tr>
      <w:tr>
        <w:trPr>
          <w:trHeight w:val="268" w:hRule="atLeast"/>
        </w:trPr>
        <w:tc>
          <w:tcPr>
            <w:tcW w:w="4224" w:type="dxa"/>
          </w:tcPr>
          <w:p>
            <w:pPr>
              <w:pStyle w:val="TableParagraph"/>
              <w:spacing w:line="229" w:lineRule="exact"/>
              <w:rPr>
                <w:sz w:val="20"/>
              </w:rPr>
            </w:pPr>
            <w:r>
              <w:rPr>
                <w:sz w:val="20"/>
              </w:rPr>
              <w:t>Distributed</w:t>
            </w:r>
            <w:r>
              <w:rPr>
                <w:spacing w:val="-7"/>
                <w:sz w:val="20"/>
              </w:rPr>
              <w:t> </w:t>
            </w:r>
            <w:r>
              <w:rPr>
                <w:sz w:val="20"/>
              </w:rPr>
              <w:t>by</w:t>
            </w:r>
            <w:r>
              <w:rPr>
                <w:spacing w:val="-6"/>
                <w:sz w:val="20"/>
              </w:rPr>
              <w:t> </w:t>
            </w:r>
            <w:r>
              <w:rPr>
                <w:spacing w:val="-2"/>
                <w:sz w:val="20"/>
              </w:rPr>
              <w:t>Statement</w:t>
            </w:r>
          </w:p>
        </w:tc>
        <w:tc>
          <w:tcPr>
            <w:tcW w:w="6120" w:type="dxa"/>
          </w:tcPr>
          <w:p>
            <w:pPr>
              <w:pStyle w:val="TableParagraph"/>
              <w:spacing w:line="229" w:lineRule="exact"/>
              <w:rPr>
                <w:sz w:val="20"/>
              </w:rPr>
            </w:pPr>
            <w:r>
              <w:rPr>
                <w:spacing w:val="-2"/>
                <w:sz w:val="20"/>
              </w:rPr>
              <w:t>Regulatory</w:t>
            </w:r>
          </w:p>
        </w:tc>
      </w:tr>
      <w:tr>
        <w:trPr>
          <w:trHeight w:val="273" w:hRule="atLeast"/>
        </w:trPr>
        <w:tc>
          <w:tcPr>
            <w:tcW w:w="4224" w:type="dxa"/>
          </w:tcPr>
          <w:p>
            <w:pPr>
              <w:pStyle w:val="TableParagraph"/>
              <w:spacing w:line="229" w:lineRule="exact"/>
              <w:rPr>
                <w:sz w:val="20"/>
              </w:rPr>
            </w:pPr>
            <w:r>
              <w:rPr>
                <w:sz w:val="20"/>
              </w:rPr>
              <w:t>Manufactured</w:t>
            </w:r>
            <w:r>
              <w:rPr>
                <w:spacing w:val="-7"/>
                <w:sz w:val="20"/>
              </w:rPr>
              <w:t> </w:t>
            </w:r>
            <w:r>
              <w:rPr>
                <w:sz w:val="20"/>
              </w:rPr>
              <w:t>by</w:t>
            </w:r>
            <w:r>
              <w:rPr>
                <w:spacing w:val="-7"/>
                <w:sz w:val="20"/>
              </w:rPr>
              <w:t> </w:t>
            </w:r>
            <w:r>
              <w:rPr>
                <w:spacing w:val="-2"/>
                <w:sz w:val="20"/>
              </w:rPr>
              <w:t>Statement</w:t>
            </w:r>
          </w:p>
        </w:tc>
        <w:tc>
          <w:tcPr>
            <w:tcW w:w="6120" w:type="dxa"/>
          </w:tcPr>
          <w:p>
            <w:pPr>
              <w:pStyle w:val="TableParagraph"/>
              <w:spacing w:line="229" w:lineRule="exact"/>
              <w:rPr>
                <w:sz w:val="20"/>
              </w:rPr>
            </w:pPr>
            <w:r>
              <w:rPr>
                <w:spacing w:val="-2"/>
                <w:sz w:val="20"/>
              </w:rPr>
              <w:t>Regulatory</w:t>
            </w:r>
          </w:p>
        </w:tc>
      </w:tr>
      <w:tr>
        <w:trPr>
          <w:trHeight w:val="268" w:hRule="atLeast"/>
        </w:trPr>
        <w:tc>
          <w:tcPr>
            <w:tcW w:w="4224" w:type="dxa"/>
          </w:tcPr>
          <w:p>
            <w:pPr>
              <w:pStyle w:val="TableParagraph"/>
              <w:spacing w:line="229" w:lineRule="exact"/>
              <w:rPr>
                <w:sz w:val="20"/>
              </w:rPr>
            </w:pPr>
            <w:r>
              <w:rPr>
                <w:sz w:val="20"/>
              </w:rPr>
              <w:t>Country</w:t>
            </w:r>
            <w:r>
              <w:rPr>
                <w:spacing w:val="-5"/>
                <w:sz w:val="20"/>
              </w:rPr>
              <w:t> </w:t>
            </w:r>
            <w:r>
              <w:rPr>
                <w:sz w:val="20"/>
              </w:rPr>
              <w:t>of</w:t>
            </w:r>
            <w:r>
              <w:rPr>
                <w:spacing w:val="-4"/>
                <w:sz w:val="20"/>
              </w:rPr>
              <w:t> </w:t>
            </w:r>
            <w:r>
              <w:rPr>
                <w:spacing w:val="-2"/>
                <w:sz w:val="20"/>
              </w:rPr>
              <w:t>Origin</w:t>
            </w:r>
          </w:p>
        </w:tc>
        <w:tc>
          <w:tcPr>
            <w:tcW w:w="6120" w:type="dxa"/>
          </w:tcPr>
          <w:p>
            <w:pPr>
              <w:pStyle w:val="TableParagraph"/>
              <w:spacing w:line="229" w:lineRule="exact"/>
              <w:rPr>
                <w:sz w:val="20"/>
              </w:rPr>
            </w:pPr>
            <w:r>
              <w:rPr>
                <w:sz w:val="20"/>
              </w:rPr>
              <w:t>International</w:t>
            </w:r>
            <w:r>
              <w:rPr>
                <w:spacing w:val="-9"/>
                <w:sz w:val="20"/>
              </w:rPr>
              <w:t> </w:t>
            </w:r>
            <w:r>
              <w:rPr>
                <w:sz w:val="20"/>
              </w:rPr>
              <w:t>Trade</w:t>
            </w:r>
            <w:r>
              <w:rPr>
                <w:spacing w:val="-9"/>
                <w:sz w:val="20"/>
              </w:rPr>
              <w:t> </w:t>
            </w:r>
            <w:r>
              <w:rPr>
                <w:spacing w:val="-2"/>
                <w:sz w:val="20"/>
              </w:rPr>
              <w:t>Compliance</w:t>
            </w:r>
          </w:p>
        </w:tc>
      </w:tr>
      <w:tr>
        <w:trPr>
          <w:trHeight w:val="460" w:hRule="atLeast"/>
        </w:trPr>
        <w:tc>
          <w:tcPr>
            <w:tcW w:w="4224" w:type="dxa"/>
          </w:tcPr>
          <w:p>
            <w:pPr>
              <w:pStyle w:val="TableParagraph"/>
              <w:spacing w:line="230" w:lineRule="exact"/>
              <w:rPr>
                <w:sz w:val="20"/>
              </w:rPr>
            </w:pPr>
            <w:r>
              <w:rPr>
                <w:sz w:val="20"/>
              </w:rPr>
              <w:t>Phone</w:t>
            </w:r>
            <w:r>
              <w:rPr>
                <w:spacing w:val="-9"/>
                <w:sz w:val="20"/>
              </w:rPr>
              <w:t> </w:t>
            </w:r>
            <w:r>
              <w:rPr>
                <w:sz w:val="20"/>
              </w:rPr>
              <w:t>numbers/website</w:t>
            </w:r>
            <w:r>
              <w:rPr>
                <w:spacing w:val="-10"/>
                <w:sz w:val="20"/>
              </w:rPr>
              <w:t> </w:t>
            </w:r>
            <w:r>
              <w:rPr>
                <w:sz w:val="20"/>
              </w:rPr>
              <w:t>addresses</w:t>
            </w:r>
            <w:r>
              <w:rPr>
                <w:spacing w:val="-10"/>
                <w:sz w:val="20"/>
              </w:rPr>
              <w:t> </w:t>
            </w:r>
            <w:r>
              <w:rPr>
                <w:sz w:val="20"/>
              </w:rPr>
              <w:t>to</w:t>
            </w:r>
            <w:r>
              <w:rPr>
                <w:spacing w:val="-9"/>
                <w:sz w:val="20"/>
              </w:rPr>
              <w:t> </w:t>
            </w:r>
            <w:r>
              <w:rPr>
                <w:sz w:val="20"/>
              </w:rPr>
              <w:t>report Adverse Events</w:t>
            </w:r>
          </w:p>
        </w:tc>
        <w:tc>
          <w:tcPr>
            <w:tcW w:w="6120" w:type="dxa"/>
          </w:tcPr>
          <w:p>
            <w:pPr>
              <w:pStyle w:val="TableParagraph"/>
              <w:spacing w:line="229" w:lineRule="exact"/>
              <w:rPr>
                <w:sz w:val="20"/>
              </w:rPr>
            </w:pPr>
            <w:r>
              <w:rPr>
                <w:spacing w:val="-2"/>
                <w:sz w:val="20"/>
              </w:rPr>
              <w:t>Safety/Pharmacovigilance</w:t>
            </w:r>
          </w:p>
        </w:tc>
      </w:tr>
      <w:tr>
        <w:trPr>
          <w:trHeight w:val="460" w:hRule="atLeast"/>
        </w:trPr>
        <w:tc>
          <w:tcPr>
            <w:tcW w:w="4224" w:type="dxa"/>
          </w:tcPr>
          <w:p>
            <w:pPr>
              <w:pStyle w:val="TableParagraph"/>
              <w:spacing w:line="230" w:lineRule="exact"/>
              <w:ind w:right="206"/>
              <w:rPr>
                <w:sz w:val="20"/>
              </w:rPr>
            </w:pPr>
            <w:r>
              <w:rPr>
                <w:sz w:val="20"/>
              </w:rPr>
              <w:t>Phone</w:t>
            </w:r>
            <w:r>
              <w:rPr>
                <w:spacing w:val="-14"/>
                <w:sz w:val="20"/>
              </w:rPr>
              <w:t> </w:t>
            </w:r>
            <w:r>
              <w:rPr>
                <w:sz w:val="20"/>
              </w:rPr>
              <w:t>numbers/website</w:t>
            </w:r>
            <w:r>
              <w:rPr>
                <w:spacing w:val="-14"/>
                <w:sz w:val="20"/>
              </w:rPr>
              <w:t> </w:t>
            </w:r>
            <w:r>
              <w:rPr>
                <w:sz w:val="20"/>
              </w:rPr>
              <w:t>addresses</w:t>
            </w:r>
            <w:r>
              <w:rPr>
                <w:spacing w:val="-13"/>
                <w:sz w:val="20"/>
              </w:rPr>
              <w:t> </w:t>
            </w:r>
            <w:r>
              <w:rPr>
                <w:sz w:val="20"/>
              </w:rPr>
              <w:t>to contact Service</w:t>
            </w:r>
          </w:p>
        </w:tc>
        <w:tc>
          <w:tcPr>
            <w:tcW w:w="6120" w:type="dxa"/>
          </w:tcPr>
          <w:p>
            <w:pPr>
              <w:pStyle w:val="TableParagraph"/>
              <w:spacing w:line="229" w:lineRule="exact"/>
              <w:rPr>
                <w:sz w:val="20"/>
              </w:rPr>
            </w:pPr>
            <w:r>
              <w:rPr>
                <w:spacing w:val="-2"/>
                <w:sz w:val="20"/>
              </w:rPr>
              <w:t>Regulatory</w:t>
            </w:r>
          </w:p>
        </w:tc>
      </w:tr>
      <w:tr>
        <w:trPr>
          <w:trHeight w:val="460" w:hRule="atLeast"/>
        </w:trPr>
        <w:tc>
          <w:tcPr>
            <w:tcW w:w="4224" w:type="dxa"/>
          </w:tcPr>
          <w:p>
            <w:pPr>
              <w:pStyle w:val="TableParagraph"/>
              <w:spacing w:line="230" w:lineRule="exact"/>
              <w:ind w:right="206"/>
              <w:rPr>
                <w:sz w:val="20"/>
              </w:rPr>
            </w:pPr>
            <w:r>
              <w:rPr>
                <w:sz w:val="20"/>
              </w:rPr>
              <w:t>Labelling</w:t>
            </w:r>
            <w:r>
              <w:rPr>
                <w:spacing w:val="-8"/>
                <w:sz w:val="20"/>
              </w:rPr>
              <w:t> </w:t>
            </w:r>
            <w:r>
              <w:rPr>
                <w:sz w:val="20"/>
              </w:rPr>
              <w:t>Revision</w:t>
            </w:r>
            <w:r>
              <w:rPr>
                <w:spacing w:val="-8"/>
                <w:sz w:val="20"/>
              </w:rPr>
              <w:t> </w:t>
            </w:r>
            <w:r>
              <w:rPr>
                <w:sz w:val="20"/>
              </w:rPr>
              <w:t>Date</w:t>
            </w:r>
            <w:r>
              <w:rPr>
                <w:spacing w:val="-8"/>
                <w:sz w:val="20"/>
              </w:rPr>
              <w:t> </w:t>
            </w:r>
            <w:r>
              <w:rPr>
                <w:sz w:val="20"/>
              </w:rPr>
              <w:t>for</w:t>
            </w:r>
            <w:r>
              <w:rPr>
                <w:spacing w:val="-8"/>
                <w:sz w:val="20"/>
              </w:rPr>
              <w:t> </w:t>
            </w:r>
            <w:r>
              <w:rPr>
                <w:sz w:val="20"/>
              </w:rPr>
              <w:t>Package</w:t>
            </w:r>
            <w:r>
              <w:rPr>
                <w:spacing w:val="-8"/>
                <w:sz w:val="20"/>
              </w:rPr>
              <w:t> </w:t>
            </w:r>
            <w:r>
              <w:rPr>
                <w:sz w:val="20"/>
              </w:rPr>
              <w:t>Insert or Instructions For Use</w:t>
            </w:r>
          </w:p>
        </w:tc>
        <w:tc>
          <w:tcPr>
            <w:tcW w:w="6120" w:type="dxa"/>
          </w:tcPr>
          <w:p>
            <w:pPr>
              <w:pStyle w:val="TableParagraph"/>
              <w:spacing w:line="229" w:lineRule="exact"/>
              <w:rPr>
                <w:sz w:val="20"/>
              </w:rPr>
            </w:pPr>
            <w:r>
              <w:rPr>
                <w:spacing w:val="-2"/>
                <w:sz w:val="20"/>
              </w:rPr>
              <w:t>Labelling</w:t>
            </w:r>
          </w:p>
        </w:tc>
      </w:tr>
      <w:tr>
        <w:trPr>
          <w:trHeight w:val="254" w:hRule="atLeast"/>
        </w:trPr>
        <w:tc>
          <w:tcPr>
            <w:tcW w:w="4224" w:type="dxa"/>
          </w:tcPr>
          <w:p>
            <w:pPr>
              <w:pStyle w:val="TableParagraph"/>
              <w:spacing w:line="229" w:lineRule="exact"/>
              <w:rPr>
                <w:sz w:val="20"/>
              </w:rPr>
            </w:pPr>
            <w:r>
              <w:rPr>
                <w:sz w:val="20"/>
              </w:rPr>
              <w:t>Label</w:t>
            </w:r>
            <w:r>
              <w:rPr>
                <w:spacing w:val="-5"/>
                <w:sz w:val="20"/>
              </w:rPr>
              <w:t> </w:t>
            </w:r>
            <w:r>
              <w:rPr>
                <w:sz w:val="20"/>
              </w:rPr>
              <w:t>Part</w:t>
            </w:r>
            <w:r>
              <w:rPr>
                <w:spacing w:val="-4"/>
                <w:sz w:val="20"/>
              </w:rPr>
              <w:t> </w:t>
            </w:r>
            <w:r>
              <w:rPr>
                <w:spacing w:val="-2"/>
                <w:sz w:val="20"/>
              </w:rPr>
              <w:t>number</w:t>
            </w:r>
          </w:p>
        </w:tc>
        <w:tc>
          <w:tcPr>
            <w:tcW w:w="6120" w:type="dxa"/>
          </w:tcPr>
          <w:p>
            <w:pPr>
              <w:pStyle w:val="TableParagraph"/>
              <w:spacing w:line="229" w:lineRule="exact"/>
              <w:rPr>
                <w:sz w:val="20"/>
              </w:rPr>
            </w:pPr>
            <w:r>
              <w:rPr>
                <w:spacing w:val="-2"/>
                <w:sz w:val="20"/>
              </w:rPr>
              <w:t>Labelling</w:t>
            </w:r>
          </w:p>
        </w:tc>
      </w:tr>
      <w:tr>
        <w:trPr>
          <w:trHeight w:val="258" w:hRule="atLeast"/>
        </w:trPr>
        <w:tc>
          <w:tcPr>
            <w:tcW w:w="4224" w:type="dxa"/>
            <w:shd w:val="clear" w:color="auto" w:fill="BFBFBF"/>
          </w:tcPr>
          <w:p>
            <w:pPr>
              <w:pStyle w:val="TableParagraph"/>
              <w:spacing w:line="225" w:lineRule="exact"/>
              <w:rPr>
                <w:b/>
                <w:sz w:val="20"/>
              </w:rPr>
            </w:pPr>
            <w:r>
              <w:rPr>
                <w:b/>
                <w:sz w:val="20"/>
              </w:rPr>
              <w:t>Labelling</w:t>
            </w:r>
            <w:r>
              <w:rPr>
                <w:b/>
                <w:spacing w:val="-11"/>
                <w:sz w:val="20"/>
              </w:rPr>
              <w:t> </w:t>
            </w:r>
            <w:r>
              <w:rPr>
                <w:b/>
                <w:sz w:val="20"/>
              </w:rPr>
              <w:t>Specification</w:t>
            </w:r>
            <w:r>
              <w:rPr>
                <w:b/>
                <w:spacing w:val="-11"/>
                <w:sz w:val="20"/>
              </w:rPr>
              <w:t> </w:t>
            </w:r>
            <w:r>
              <w:rPr>
                <w:b/>
                <w:spacing w:val="-2"/>
                <w:sz w:val="20"/>
              </w:rPr>
              <w:t>Element</w:t>
            </w:r>
          </w:p>
        </w:tc>
        <w:tc>
          <w:tcPr>
            <w:tcW w:w="6120" w:type="dxa"/>
            <w:shd w:val="clear" w:color="auto" w:fill="BFBFBF"/>
          </w:tcPr>
          <w:p>
            <w:pPr>
              <w:pStyle w:val="TableParagraph"/>
              <w:ind w:left="0"/>
              <w:rPr>
                <w:rFonts w:ascii="Times New Roman"/>
                <w:sz w:val="18"/>
              </w:rPr>
            </w:pPr>
          </w:p>
        </w:tc>
      </w:tr>
      <w:tr>
        <w:trPr>
          <w:trHeight w:val="254" w:hRule="atLeast"/>
        </w:trPr>
        <w:tc>
          <w:tcPr>
            <w:tcW w:w="4224" w:type="dxa"/>
          </w:tcPr>
          <w:p>
            <w:pPr>
              <w:pStyle w:val="TableParagraph"/>
              <w:spacing w:line="229" w:lineRule="exact"/>
              <w:rPr>
                <w:sz w:val="20"/>
              </w:rPr>
            </w:pPr>
            <w:r>
              <w:rPr>
                <w:sz w:val="20"/>
              </w:rPr>
              <w:t>Global</w:t>
            </w:r>
            <w:r>
              <w:rPr>
                <w:spacing w:val="-9"/>
                <w:sz w:val="20"/>
              </w:rPr>
              <w:t> </w:t>
            </w:r>
            <w:r>
              <w:rPr>
                <w:sz w:val="20"/>
              </w:rPr>
              <w:t>identification</w:t>
            </w:r>
            <w:r>
              <w:rPr>
                <w:spacing w:val="-9"/>
                <w:sz w:val="20"/>
              </w:rPr>
              <w:t> </w:t>
            </w:r>
            <w:r>
              <w:rPr>
                <w:sz w:val="20"/>
              </w:rPr>
              <w:t>number</w:t>
            </w:r>
            <w:r>
              <w:rPr>
                <w:spacing w:val="-8"/>
                <w:sz w:val="20"/>
              </w:rPr>
              <w:t> </w:t>
            </w:r>
            <w:r>
              <w:rPr>
                <w:spacing w:val="-2"/>
                <w:sz w:val="20"/>
              </w:rPr>
              <w:t>(GTIN)</w:t>
            </w:r>
          </w:p>
        </w:tc>
        <w:tc>
          <w:tcPr>
            <w:tcW w:w="6120" w:type="dxa"/>
          </w:tcPr>
          <w:p>
            <w:pPr>
              <w:pStyle w:val="TableParagraph"/>
              <w:spacing w:line="229" w:lineRule="exact"/>
              <w:rPr>
                <w:sz w:val="20"/>
              </w:rPr>
            </w:pPr>
            <w:r>
              <w:rPr>
                <w:sz w:val="20"/>
              </w:rPr>
              <w:t>Packaging</w:t>
            </w:r>
            <w:r>
              <w:rPr>
                <w:spacing w:val="-9"/>
                <w:sz w:val="20"/>
              </w:rPr>
              <w:t> </w:t>
            </w:r>
            <w:r>
              <w:rPr>
                <w:sz w:val="20"/>
              </w:rPr>
              <w:t>or</w:t>
            </w:r>
            <w:r>
              <w:rPr>
                <w:spacing w:val="-9"/>
                <w:sz w:val="20"/>
              </w:rPr>
              <w:t> </w:t>
            </w:r>
            <w:r>
              <w:rPr>
                <w:sz w:val="20"/>
              </w:rPr>
              <w:t>Manufacturing</w:t>
            </w:r>
            <w:r>
              <w:rPr>
                <w:spacing w:val="-9"/>
                <w:sz w:val="20"/>
              </w:rPr>
              <w:t> </w:t>
            </w:r>
            <w:r>
              <w:rPr>
                <w:spacing w:val="-2"/>
                <w:sz w:val="20"/>
              </w:rPr>
              <w:t>Liaison</w:t>
            </w:r>
          </w:p>
        </w:tc>
      </w:tr>
      <w:tr>
        <w:trPr>
          <w:trHeight w:val="258" w:hRule="atLeast"/>
        </w:trPr>
        <w:tc>
          <w:tcPr>
            <w:tcW w:w="4224" w:type="dxa"/>
          </w:tcPr>
          <w:p>
            <w:pPr>
              <w:pStyle w:val="TableParagraph"/>
              <w:spacing w:line="229" w:lineRule="exact"/>
              <w:rPr>
                <w:sz w:val="20"/>
              </w:rPr>
            </w:pPr>
            <w:r>
              <w:rPr>
                <w:spacing w:val="-2"/>
                <w:sz w:val="20"/>
              </w:rPr>
              <w:t>Barcodes</w:t>
            </w:r>
          </w:p>
        </w:tc>
        <w:tc>
          <w:tcPr>
            <w:tcW w:w="6120" w:type="dxa"/>
          </w:tcPr>
          <w:p>
            <w:pPr>
              <w:pStyle w:val="TableParagraph"/>
              <w:spacing w:line="229" w:lineRule="exact"/>
              <w:rPr>
                <w:sz w:val="20"/>
              </w:rPr>
            </w:pPr>
            <w:r>
              <w:rPr>
                <w:sz w:val="20"/>
              </w:rPr>
              <w:t>Packaging</w:t>
            </w:r>
            <w:r>
              <w:rPr>
                <w:spacing w:val="-8"/>
                <w:sz w:val="20"/>
              </w:rPr>
              <w:t> </w:t>
            </w:r>
            <w:r>
              <w:rPr>
                <w:sz w:val="20"/>
              </w:rPr>
              <w:t>or</w:t>
            </w:r>
            <w:r>
              <w:rPr>
                <w:spacing w:val="-9"/>
                <w:sz w:val="20"/>
              </w:rPr>
              <w:t> </w:t>
            </w:r>
            <w:r>
              <w:rPr>
                <w:sz w:val="20"/>
              </w:rPr>
              <w:t>Manufacturing</w:t>
            </w:r>
            <w:r>
              <w:rPr>
                <w:spacing w:val="-6"/>
                <w:sz w:val="20"/>
              </w:rPr>
              <w:t> </w:t>
            </w:r>
            <w:r>
              <w:rPr>
                <w:spacing w:val="-2"/>
                <w:sz w:val="20"/>
              </w:rPr>
              <w:t>Liaison</w:t>
            </w:r>
          </w:p>
        </w:tc>
      </w:tr>
      <w:tr>
        <w:trPr>
          <w:trHeight w:val="253" w:hRule="atLeast"/>
        </w:trPr>
        <w:tc>
          <w:tcPr>
            <w:tcW w:w="4224" w:type="dxa"/>
          </w:tcPr>
          <w:p>
            <w:pPr>
              <w:pStyle w:val="TableParagraph"/>
              <w:spacing w:line="229" w:lineRule="exact"/>
              <w:rPr>
                <w:sz w:val="20"/>
              </w:rPr>
            </w:pPr>
            <w:r>
              <w:rPr>
                <w:sz w:val="20"/>
              </w:rPr>
              <w:t>UDI</w:t>
            </w:r>
            <w:r>
              <w:rPr>
                <w:spacing w:val="-5"/>
                <w:sz w:val="20"/>
              </w:rPr>
              <w:t> </w:t>
            </w:r>
            <w:r>
              <w:rPr>
                <w:sz w:val="20"/>
              </w:rPr>
              <w:t>barcode</w:t>
            </w:r>
            <w:r>
              <w:rPr>
                <w:spacing w:val="-5"/>
                <w:sz w:val="20"/>
              </w:rPr>
              <w:t> </w:t>
            </w:r>
            <w:r>
              <w:rPr>
                <w:spacing w:val="-2"/>
                <w:sz w:val="20"/>
              </w:rPr>
              <w:t>metadata</w:t>
            </w:r>
          </w:p>
        </w:tc>
        <w:tc>
          <w:tcPr>
            <w:tcW w:w="6120" w:type="dxa"/>
          </w:tcPr>
          <w:p>
            <w:pPr>
              <w:pStyle w:val="TableParagraph"/>
              <w:spacing w:line="229" w:lineRule="exact"/>
              <w:rPr>
                <w:sz w:val="20"/>
              </w:rPr>
            </w:pPr>
            <w:r>
              <w:rPr>
                <w:spacing w:val="-2"/>
                <w:sz w:val="20"/>
              </w:rPr>
              <w:t>Packaging</w:t>
            </w:r>
          </w:p>
        </w:tc>
      </w:tr>
      <w:tr>
        <w:trPr>
          <w:trHeight w:val="258" w:hRule="atLeast"/>
        </w:trPr>
        <w:tc>
          <w:tcPr>
            <w:tcW w:w="4224" w:type="dxa"/>
            <w:shd w:val="clear" w:color="auto" w:fill="BFBFBF"/>
          </w:tcPr>
          <w:p>
            <w:pPr>
              <w:pStyle w:val="TableParagraph"/>
              <w:spacing w:line="225" w:lineRule="exact"/>
              <w:rPr>
                <w:b/>
                <w:sz w:val="20"/>
              </w:rPr>
            </w:pPr>
            <w:r>
              <w:rPr>
                <w:b/>
                <w:sz w:val="20"/>
              </w:rPr>
              <w:t>Formatting</w:t>
            </w:r>
            <w:r>
              <w:rPr>
                <w:b/>
                <w:spacing w:val="-10"/>
                <w:sz w:val="20"/>
              </w:rPr>
              <w:t> </w:t>
            </w:r>
            <w:r>
              <w:rPr>
                <w:b/>
                <w:spacing w:val="-2"/>
                <w:sz w:val="20"/>
              </w:rPr>
              <w:t>Element</w:t>
            </w:r>
          </w:p>
        </w:tc>
        <w:tc>
          <w:tcPr>
            <w:tcW w:w="6120" w:type="dxa"/>
            <w:shd w:val="clear" w:color="auto" w:fill="BFBFBF"/>
          </w:tcPr>
          <w:p>
            <w:pPr>
              <w:pStyle w:val="TableParagraph"/>
              <w:ind w:left="0"/>
              <w:rPr>
                <w:rFonts w:ascii="Times New Roman"/>
                <w:sz w:val="18"/>
              </w:rPr>
            </w:pPr>
          </w:p>
        </w:tc>
      </w:tr>
      <w:tr>
        <w:trPr>
          <w:trHeight w:val="230" w:hRule="atLeast"/>
        </w:trPr>
        <w:tc>
          <w:tcPr>
            <w:tcW w:w="4224" w:type="dxa"/>
          </w:tcPr>
          <w:p>
            <w:pPr>
              <w:pStyle w:val="TableParagraph"/>
              <w:spacing w:line="210" w:lineRule="exact"/>
              <w:rPr>
                <w:sz w:val="20"/>
              </w:rPr>
            </w:pPr>
            <w:r>
              <w:rPr>
                <w:sz w:val="20"/>
              </w:rPr>
              <w:t>Overall</w:t>
            </w:r>
            <w:r>
              <w:rPr>
                <w:spacing w:val="-8"/>
                <w:sz w:val="20"/>
              </w:rPr>
              <w:t> </w:t>
            </w:r>
            <w:r>
              <w:rPr>
                <w:sz w:val="20"/>
              </w:rPr>
              <w:t>label</w:t>
            </w:r>
            <w:r>
              <w:rPr>
                <w:spacing w:val="-7"/>
                <w:sz w:val="20"/>
              </w:rPr>
              <w:t> </w:t>
            </w:r>
            <w:r>
              <w:rPr>
                <w:sz w:val="20"/>
              </w:rPr>
              <w:t>differentiation</w:t>
            </w:r>
            <w:r>
              <w:rPr>
                <w:spacing w:val="-7"/>
                <w:sz w:val="20"/>
              </w:rPr>
              <w:t> </w:t>
            </w:r>
            <w:r>
              <w:rPr>
                <w:sz w:val="20"/>
              </w:rPr>
              <w:t>in</w:t>
            </w:r>
            <w:r>
              <w:rPr>
                <w:spacing w:val="-7"/>
                <w:sz w:val="20"/>
              </w:rPr>
              <w:t> </w:t>
            </w:r>
            <w:r>
              <w:rPr>
                <w:spacing w:val="-2"/>
                <w:sz w:val="20"/>
              </w:rPr>
              <w:t>layout</w:t>
            </w:r>
          </w:p>
        </w:tc>
        <w:tc>
          <w:tcPr>
            <w:tcW w:w="6120" w:type="dxa"/>
          </w:tcPr>
          <w:p>
            <w:pPr>
              <w:pStyle w:val="TableParagraph"/>
              <w:spacing w:line="210" w:lineRule="exact"/>
              <w:rPr>
                <w:sz w:val="20"/>
              </w:rPr>
            </w:pPr>
            <w:r>
              <w:rPr>
                <w:sz w:val="20"/>
              </w:rPr>
              <w:t>Human</w:t>
            </w:r>
            <w:r>
              <w:rPr>
                <w:spacing w:val="-5"/>
                <w:sz w:val="20"/>
              </w:rPr>
              <w:t> </w:t>
            </w:r>
            <w:r>
              <w:rPr>
                <w:spacing w:val="-2"/>
                <w:sz w:val="20"/>
              </w:rPr>
              <w:t>factors</w:t>
            </w:r>
          </w:p>
        </w:tc>
      </w:tr>
      <w:tr>
        <w:trPr>
          <w:trHeight w:val="230" w:hRule="atLeast"/>
        </w:trPr>
        <w:tc>
          <w:tcPr>
            <w:tcW w:w="4224" w:type="dxa"/>
          </w:tcPr>
          <w:p>
            <w:pPr>
              <w:pStyle w:val="TableParagraph"/>
              <w:spacing w:line="210" w:lineRule="exact"/>
              <w:rPr>
                <w:sz w:val="20"/>
              </w:rPr>
            </w:pPr>
            <w:r>
              <w:rPr>
                <w:sz w:val="20"/>
              </w:rPr>
              <w:t>Overall</w:t>
            </w:r>
            <w:r>
              <w:rPr>
                <w:spacing w:val="-6"/>
                <w:sz w:val="20"/>
              </w:rPr>
              <w:t> </w:t>
            </w:r>
            <w:r>
              <w:rPr>
                <w:sz w:val="20"/>
              </w:rPr>
              <w:t>label</w:t>
            </w:r>
            <w:r>
              <w:rPr>
                <w:spacing w:val="-6"/>
                <w:sz w:val="20"/>
              </w:rPr>
              <w:t> </w:t>
            </w:r>
            <w:r>
              <w:rPr>
                <w:spacing w:val="-2"/>
                <w:sz w:val="20"/>
              </w:rPr>
              <w:t>design</w:t>
            </w:r>
          </w:p>
        </w:tc>
        <w:tc>
          <w:tcPr>
            <w:tcW w:w="6120" w:type="dxa"/>
          </w:tcPr>
          <w:p>
            <w:pPr>
              <w:pStyle w:val="TableParagraph"/>
              <w:spacing w:line="210" w:lineRule="exact"/>
              <w:rPr>
                <w:sz w:val="20"/>
              </w:rPr>
            </w:pPr>
            <w:r>
              <w:rPr>
                <w:spacing w:val="-2"/>
                <w:sz w:val="20"/>
              </w:rPr>
              <w:t>Labelling</w:t>
            </w:r>
          </w:p>
        </w:tc>
      </w:tr>
    </w:tbl>
    <w:p>
      <w:pPr>
        <w:spacing w:after="0" w:line="210" w:lineRule="exact"/>
        <w:rPr>
          <w:sz w:val="20"/>
        </w:rPr>
        <w:sectPr>
          <w:pgSz w:w="12240" w:h="15840"/>
          <w:pgMar w:header="979" w:footer="877" w:top="2600" w:bottom="1060" w:left="840" w:right="840"/>
        </w:sectPr>
      </w:pPr>
    </w:p>
    <w:p>
      <w:pPr>
        <w:pStyle w:val="BodyText"/>
        <w:spacing w:before="11"/>
        <w:rPr>
          <w:sz w:val="13"/>
        </w:rPr>
      </w:pPr>
    </w:p>
    <w:p>
      <w:pPr>
        <w:spacing w:before="94"/>
        <w:ind w:left="600" w:right="0" w:firstLine="0"/>
        <w:jc w:val="left"/>
        <w:rPr>
          <w:b/>
          <w:sz w:val="22"/>
        </w:rPr>
      </w:pPr>
      <w:r>
        <w:rPr>
          <w:b/>
          <w:sz w:val="22"/>
        </w:rPr>
        <w:t>Appendix</w:t>
      </w:r>
      <w:r>
        <w:rPr>
          <w:b/>
          <w:spacing w:val="-7"/>
          <w:sz w:val="22"/>
        </w:rPr>
        <w:t> </w:t>
      </w:r>
      <w:r>
        <w:rPr>
          <w:b/>
          <w:sz w:val="22"/>
        </w:rPr>
        <w:t>B:</w:t>
      </w:r>
      <w:r>
        <w:rPr>
          <w:b/>
          <w:spacing w:val="-5"/>
          <w:sz w:val="22"/>
        </w:rPr>
        <w:t> </w:t>
      </w:r>
      <w:r>
        <w:rPr>
          <w:b/>
          <w:sz w:val="22"/>
        </w:rPr>
        <w:t>Content</w:t>
      </w:r>
      <w:r>
        <w:rPr>
          <w:b/>
          <w:spacing w:val="-6"/>
          <w:sz w:val="22"/>
        </w:rPr>
        <w:t> </w:t>
      </w:r>
      <w:r>
        <w:rPr>
          <w:b/>
          <w:sz w:val="22"/>
        </w:rPr>
        <w:t>Deviation</w:t>
      </w:r>
      <w:r>
        <w:rPr>
          <w:b/>
          <w:spacing w:val="-6"/>
          <w:sz w:val="22"/>
        </w:rPr>
        <w:t> </w:t>
      </w:r>
      <w:r>
        <w:rPr>
          <w:b/>
          <w:spacing w:val="-4"/>
          <w:sz w:val="22"/>
        </w:rPr>
        <w:t>Form</w:t>
      </w:r>
    </w:p>
    <w:p>
      <w:pPr>
        <w:pStyle w:val="BodyText"/>
        <w:spacing w:before="11"/>
        <w:rPr>
          <w:b/>
          <w:sz w:val="10"/>
        </w:rPr>
      </w:pPr>
    </w:p>
    <w:tbl>
      <w:tblPr>
        <w:tblW w:w="0" w:type="auto"/>
        <w:jc w:val="left"/>
        <w:tblInd w:w="6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14"/>
        <w:gridCol w:w="4819"/>
      </w:tblGrid>
      <w:tr>
        <w:trPr>
          <w:trHeight w:val="229" w:hRule="atLeast"/>
        </w:trPr>
        <w:tc>
          <w:tcPr>
            <w:tcW w:w="4814" w:type="dxa"/>
            <w:tcBorders>
              <w:bottom w:val="single" w:sz="4" w:space="0" w:color="000000"/>
              <w:right w:val="single" w:sz="4" w:space="0" w:color="000000"/>
            </w:tcBorders>
            <w:shd w:val="clear" w:color="auto" w:fill="D9D9D9"/>
          </w:tcPr>
          <w:p>
            <w:pPr>
              <w:pStyle w:val="TableParagraph"/>
              <w:tabs>
                <w:tab w:pos="1832" w:val="left" w:leader="none"/>
              </w:tabs>
              <w:spacing w:line="210" w:lineRule="exact"/>
              <w:ind w:left="109"/>
              <w:rPr>
                <w:sz w:val="20"/>
              </w:rPr>
            </w:pPr>
            <w:r>
              <w:rPr>
                <w:sz w:val="20"/>
              </w:rPr>
              <w:t>Product</w:t>
            </w:r>
            <w:r>
              <w:rPr>
                <w:spacing w:val="-3"/>
                <w:sz w:val="20"/>
              </w:rPr>
              <w:t> </w:t>
            </w:r>
            <w:r>
              <w:rPr>
                <w:spacing w:val="-2"/>
                <w:sz w:val="20"/>
              </w:rPr>
              <w:t>Name:</w:t>
            </w:r>
            <w:r>
              <w:rPr>
                <w:sz w:val="20"/>
              </w:rPr>
              <w:tab/>
            </w:r>
            <w:r>
              <w:rPr>
                <w:color w:val="4E81BD"/>
                <w:sz w:val="20"/>
              </w:rPr>
              <w:t>Click</w:t>
            </w:r>
            <w:r>
              <w:rPr>
                <w:color w:val="4E81BD"/>
                <w:spacing w:val="-6"/>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c>
          <w:tcPr>
            <w:tcW w:w="4819" w:type="dxa"/>
            <w:tcBorders>
              <w:left w:val="single" w:sz="4" w:space="0" w:color="000000"/>
              <w:bottom w:val="single" w:sz="4" w:space="0" w:color="000000"/>
            </w:tcBorders>
            <w:shd w:val="clear" w:color="auto" w:fill="D9D9D9"/>
          </w:tcPr>
          <w:p>
            <w:pPr>
              <w:pStyle w:val="TableParagraph"/>
              <w:spacing w:line="210" w:lineRule="exact"/>
              <w:ind w:left="46"/>
              <w:jc w:val="center"/>
              <w:rPr>
                <w:sz w:val="20"/>
              </w:rPr>
            </w:pPr>
            <w:r>
              <w:rPr>
                <w:sz w:val="20"/>
              </w:rPr>
              <w:t>RSI</w:t>
            </w:r>
            <w:r>
              <w:rPr>
                <w:spacing w:val="-5"/>
                <w:sz w:val="20"/>
              </w:rPr>
              <w:t> </w:t>
            </w:r>
            <w:r>
              <w:rPr>
                <w:sz w:val="20"/>
              </w:rPr>
              <w:t>version/date:</w:t>
            </w:r>
            <w:r>
              <w:rPr>
                <w:spacing w:val="26"/>
                <w:sz w:val="20"/>
              </w:rPr>
              <w:t>  </w:t>
            </w:r>
            <w:r>
              <w:rPr>
                <w:color w:val="4E81BD"/>
                <w:sz w:val="20"/>
              </w:rPr>
              <w:t>Click here</w:t>
            </w:r>
            <w:r>
              <w:rPr>
                <w:color w:val="4E81BD"/>
                <w:spacing w:val="-5"/>
                <w:sz w:val="20"/>
              </w:rPr>
              <w:t> </w:t>
            </w:r>
            <w:r>
              <w:rPr>
                <w:color w:val="4E81BD"/>
                <w:sz w:val="20"/>
              </w:rPr>
              <w:t>to</w:t>
            </w:r>
            <w:r>
              <w:rPr>
                <w:color w:val="4E81BD"/>
                <w:spacing w:val="-5"/>
                <w:sz w:val="20"/>
              </w:rPr>
              <w:t> </w:t>
            </w:r>
            <w:r>
              <w:rPr>
                <w:color w:val="4E81BD"/>
                <w:sz w:val="20"/>
              </w:rPr>
              <w:t>enter</w:t>
            </w:r>
            <w:r>
              <w:rPr>
                <w:color w:val="4E81BD"/>
                <w:spacing w:val="-5"/>
                <w:sz w:val="20"/>
              </w:rPr>
              <w:t> </w:t>
            </w:r>
            <w:r>
              <w:rPr>
                <w:color w:val="4E81BD"/>
                <w:sz w:val="20"/>
              </w:rPr>
              <w:t>text</w:t>
            </w:r>
            <w:r>
              <w:rPr>
                <w:color w:val="4E81BD"/>
                <w:spacing w:val="-5"/>
                <w:sz w:val="20"/>
              </w:rPr>
              <w:t> </w:t>
            </w:r>
            <w:r>
              <w:rPr>
                <w:color w:val="4E81BD"/>
                <w:sz w:val="20"/>
              </w:rPr>
              <w:t>and</w:t>
            </w:r>
            <w:r>
              <w:rPr>
                <w:color w:val="4E81BD"/>
                <w:spacing w:val="-5"/>
                <w:sz w:val="20"/>
              </w:rPr>
              <w:t> </w:t>
            </w:r>
            <w:r>
              <w:rPr>
                <w:color w:val="4E81BD"/>
                <w:spacing w:val="-2"/>
                <w:sz w:val="20"/>
              </w:rPr>
              <w:t>date.</w:t>
            </w:r>
          </w:p>
        </w:tc>
      </w:tr>
      <w:tr>
        <w:trPr>
          <w:trHeight w:val="230" w:hRule="atLeast"/>
        </w:trPr>
        <w:tc>
          <w:tcPr>
            <w:tcW w:w="4814" w:type="dxa"/>
            <w:tcBorders>
              <w:top w:val="single" w:sz="4" w:space="0" w:color="000000"/>
              <w:bottom w:val="single" w:sz="4" w:space="0" w:color="000000"/>
              <w:right w:val="single" w:sz="4" w:space="0" w:color="000000"/>
            </w:tcBorders>
            <w:shd w:val="clear" w:color="auto" w:fill="D9D9D9"/>
          </w:tcPr>
          <w:p>
            <w:pPr>
              <w:pStyle w:val="TableParagraph"/>
              <w:tabs>
                <w:tab w:pos="1832" w:val="left" w:leader="none"/>
              </w:tabs>
              <w:spacing w:line="210" w:lineRule="exact"/>
              <w:ind w:left="109"/>
              <w:rPr>
                <w:sz w:val="20"/>
              </w:rPr>
            </w:pPr>
            <w:r>
              <w:rPr>
                <w:spacing w:val="-2"/>
                <w:sz w:val="20"/>
              </w:rPr>
              <w:t>Country:</w:t>
            </w:r>
            <w:r>
              <w:rPr>
                <w:sz w:val="20"/>
              </w:rPr>
              <w:tab/>
            </w:r>
            <w:r>
              <w:rPr>
                <w:color w:val="4E81BD"/>
                <w:sz w:val="20"/>
              </w:rPr>
              <w:t>Click</w:t>
            </w:r>
            <w:r>
              <w:rPr>
                <w:color w:val="4E81BD"/>
                <w:spacing w:val="-6"/>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c>
          <w:tcPr>
            <w:tcW w:w="4819" w:type="dxa"/>
            <w:tcBorders>
              <w:top w:val="single" w:sz="4" w:space="0" w:color="000000"/>
              <w:left w:val="single" w:sz="4" w:space="0" w:color="000000"/>
              <w:bottom w:val="single" w:sz="4" w:space="0" w:color="000000"/>
            </w:tcBorders>
            <w:shd w:val="clear" w:color="auto" w:fill="D9D9D9"/>
          </w:tcPr>
          <w:p>
            <w:pPr>
              <w:pStyle w:val="TableParagraph"/>
              <w:tabs>
                <w:tab w:pos="2528" w:val="left" w:leader="none"/>
              </w:tabs>
              <w:spacing w:line="210" w:lineRule="exact"/>
              <w:ind w:left="46"/>
              <w:jc w:val="center"/>
              <w:rPr>
                <w:sz w:val="20"/>
              </w:rPr>
            </w:pPr>
            <w:r>
              <w:rPr>
                <w:sz w:val="20"/>
              </w:rPr>
              <w:t>Date</w:t>
            </w:r>
            <w:r>
              <w:rPr>
                <w:spacing w:val="-3"/>
                <w:sz w:val="20"/>
              </w:rPr>
              <w:t> </w:t>
            </w:r>
            <w:r>
              <w:rPr>
                <w:sz w:val="20"/>
              </w:rPr>
              <w:t>of</w:t>
            </w:r>
            <w:r>
              <w:rPr>
                <w:spacing w:val="-3"/>
                <w:sz w:val="20"/>
              </w:rPr>
              <w:t> </w:t>
            </w:r>
            <w:r>
              <w:rPr>
                <w:spacing w:val="-2"/>
                <w:sz w:val="20"/>
              </w:rPr>
              <w:t>request:</w:t>
            </w:r>
            <w:r>
              <w:rPr>
                <w:sz w:val="20"/>
              </w:rPr>
              <w:tab/>
            </w:r>
            <w:r>
              <w:rPr>
                <w:color w:val="4E81BD"/>
                <w:sz w:val="20"/>
              </w:rPr>
              <w:t>Click</w:t>
            </w:r>
            <w:r>
              <w:rPr>
                <w:color w:val="4E81BD"/>
                <w:spacing w:val="-6"/>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date.</w:t>
            </w:r>
          </w:p>
        </w:tc>
      </w:tr>
      <w:tr>
        <w:trPr>
          <w:trHeight w:val="230" w:hRule="atLeast"/>
        </w:trPr>
        <w:tc>
          <w:tcPr>
            <w:tcW w:w="4814" w:type="dxa"/>
            <w:tcBorders>
              <w:top w:val="single" w:sz="4" w:space="0" w:color="000000"/>
              <w:bottom w:val="single" w:sz="4" w:space="0" w:color="000000"/>
              <w:right w:val="single" w:sz="4" w:space="0" w:color="000000"/>
            </w:tcBorders>
            <w:shd w:val="clear" w:color="auto" w:fill="D9D9D9"/>
          </w:tcPr>
          <w:p>
            <w:pPr>
              <w:pStyle w:val="TableParagraph"/>
              <w:tabs>
                <w:tab w:pos="1832" w:val="left" w:leader="none"/>
              </w:tabs>
              <w:spacing w:line="210" w:lineRule="exact"/>
              <w:ind w:left="109"/>
              <w:rPr>
                <w:sz w:val="20"/>
              </w:rPr>
            </w:pPr>
            <w:r>
              <w:rPr>
                <w:sz w:val="20"/>
              </w:rPr>
              <w:t>Contact</w:t>
            </w:r>
            <w:r>
              <w:rPr>
                <w:spacing w:val="-7"/>
                <w:sz w:val="20"/>
              </w:rPr>
              <w:t> </w:t>
            </w:r>
            <w:r>
              <w:rPr>
                <w:spacing w:val="-2"/>
                <w:sz w:val="20"/>
              </w:rPr>
              <w:t>Name:</w:t>
            </w:r>
            <w:r>
              <w:rPr>
                <w:sz w:val="20"/>
              </w:rPr>
              <w:tab/>
            </w:r>
            <w:r>
              <w:rPr>
                <w:color w:val="4E81BD"/>
                <w:sz w:val="20"/>
              </w:rPr>
              <w:t>Click</w:t>
            </w:r>
            <w:r>
              <w:rPr>
                <w:color w:val="4E81BD"/>
                <w:spacing w:val="-6"/>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c>
          <w:tcPr>
            <w:tcW w:w="4819" w:type="dxa"/>
            <w:tcBorders>
              <w:top w:val="single" w:sz="4" w:space="0" w:color="000000"/>
              <w:left w:val="single" w:sz="4" w:space="0" w:color="000000"/>
              <w:bottom w:val="single" w:sz="4" w:space="0" w:color="000000"/>
            </w:tcBorders>
            <w:shd w:val="clear" w:color="auto" w:fill="D9D9D9"/>
          </w:tcPr>
          <w:p>
            <w:pPr>
              <w:pStyle w:val="TableParagraph"/>
              <w:tabs>
                <w:tab w:pos="2332" w:val="left" w:leader="none"/>
              </w:tabs>
              <w:spacing w:line="210" w:lineRule="exact"/>
              <w:ind w:left="43"/>
              <w:jc w:val="center"/>
              <w:rPr>
                <w:sz w:val="20"/>
              </w:rPr>
            </w:pPr>
            <w:r>
              <w:rPr>
                <w:sz w:val="20"/>
              </w:rPr>
              <w:t>Contact</w:t>
            </w:r>
            <w:r>
              <w:rPr>
                <w:spacing w:val="-7"/>
                <w:sz w:val="20"/>
              </w:rPr>
              <w:t> </w:t>
            </w:r>
            <w:r>
              <w:rPr>
                <w:spacing w:val="-2"/>
                <w:sz w:val="20"/>
              </w:rPr>
              <w:t>Details:</w:t>
            </w:r>
            <w:r>
              <w:rPr>
                <w:sz w:val="20"/>
              </w:rPr>
              <w:tab/>
            </w:r>
            <w:r>
              <w:rPr>
                <w:color w:val="4E81BD"/>
                <w:sz w:val="20"/>
              </w:rPr>
              <w:t>Click</w:t>
            </w:r>
            <w:r>
              <w:rPr>
                <w:color w:val="4E81BD"/>
                <w:spacing w:val="-4"/>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1"/>
                <w:sz w:val="20"/>
              </w:rPr>
              <w:t> </w:t>
            </w:r>
            <w:r>
              <w:rPr>
                <w:color w:val="4E81BD"/>
                <w:spacing w:val="-2"/>
                <w:sz w:val="20"/>
              </w:rPr>
              <w:t>details.</w:t>
            </w:r>
          </w:p>
        </w:tc>
      </w:tr>
      <w:tr>
        <w:trPr>
          <w:trHeight w:val="2317" w:hRule="atLeast"/>
        </w:trPr>
        <w:tc>
          <w:tcPr>
            <w:tcW w:w="9633" w:type="dxa"/>
            <w:gridSpan w:val="2"/>
            <w:tcBorders>
              <w:top w:val="single" w:sz="4" w:space="0" w:color="000000"/>
              <w:bottom w:val="single" w:sz="4" w:space="0" w:color="000000"/>
            </w:tcBorders>
          </w:tcPr>
          <w:p>
            <w:pPr>
              <w:pStyle w:val="TableParagraph"/>
              <w:spacing w:before="52"/>
              <w:ind w:left="109"/>
              <w:rPr>
                <w:i/>
                <w:sz w:val="20"/>
              </w:rPr>
            </w:pPr>
            <w:r>
              <w:rPr>
                <w:i/>
                <w:sz w:val="20"/>
              </w:rPr>
              <w:t>This</w:t>
            </w:r>
            <w:r>
              <w:rPr>
                <w:i/>
                <w:spacing w:val="-3"/>
                <w:sz w:val="20"/>
              </w:rPr>
              <w:t> </w:t>
            </w:r>
            <w:r>
              <w:rPr>
                <w:i/>
                <w:sz w:val="20"/>
              </w:rPr>
              <w:t>form</w:t>
            </w:r>
            <w:r>
              <w:rPr>
                <w:i/>
                <w:spacing w:val="-3"/>
                <w:sz w:val="20"/>
              </w:rPr>
              <w:t> </w:t>
            </w:r>
            <w:r>
              <w:rPr>
                <w:i/>
                <w:sz w:val="20"/>
              </w:rPr>
              <w:t>should</w:t>
            </w:r>
            <w:r>
              <w:rPr>
                <w:i/>
                <w:spacing w:val="-3"/>
                <w:sz w:val="20"/>
              </w:rPr>
              <w:t> </w:t>
            </w:r>
            <w:r>
              <w:rPr>
                <w:i/>
                <w:sz w:val="20"/>
              </w:rPr>
              <w:t>be</w:t>
            </w:r>
            <w:r>
              <w:rPr>
                <w:i/>
                <w:spacing w:val="-3"/>
                <w:sz w:val="20"/>
              </w:rPr>
              <w:t> </w:t>
            </w:r>
            <w:r>
              <w:rPr>
                <w:i/>
                <w:sz w:val="20"/>
              </w:rPr>
              <w:t>used</w:t>
            </w:r>
            <w:r>
              <w:rPr>
                <w:i/>
                <w:spacing w:val="-3"/>
                <w:sz w:val="20"/>
              </w:rPr>
              <w:t> </w:t>
            </w:r>
            <w:r>
              <w:rPr>
                <w:i/>
                <w:sz w:val="20"/>
              </w:rPr>
              <w:t>when</w:t>
            </w:r>
            <w:r>
              <w:rPr>
                <w:i/>
                <w:spacing w:val="-3"/>
                <w:sz w:val="20"/>
              </w:rPr>
              <w:t> </w:t>
            </w:r>
            <w:r>
              <w:rPr>
                <w:i/>
                <w:sz w:val="20"/>
              </w:rPr>
              <w:t>local</w:t>
            </w:r>
            <w:r>
              <w:rPr>
                <w:i/>
                <w:spacing w:val="-3"/>
                <w:sz w:val="20"/>
              </w:rPr>
              <w:t> </w:t>
            </w:r>
            <w:r>
              <w:rPr>
                <w:i/>
                <w:sz w:val="20"/>
              </w:rPr>
              <w:t>Product</w:t>
            </w:r>
            <w:r>
              <w:rPr>
                <w:i/>
                <w:spacing w:val="-3"/>
                <w:sz w:val="20"/>
              </w:rPr>
              <w:t> </w:t>
            </w:r>
            <w:r>
              <w:rPr>
                <w:i/>
                <w:sz w:val="20"/>
              </w:rPr>
              <w:t>Labeling</w:t>
            </w:r>
            <w:r>
              <w:rPr>
                <w:i/>
                <w:spacing w:val="-3"/>
                <w:sz w:val="20"/>
              </w:rPr>
              <w:t> </w:t>
            </w:r>
            <w:r>
              <w:rPr>
                <w:i/>
                <w:sz w:val="20"/>
              </w:rPr>
              <w:t>has</w:t>
            </w:r>
            <w:r>
              <w:rPr>
                <w:i/>
                <w:spacing w:val="-3"/>
                <w:sz w:val="20"/>
              </w:rPr>
              <w:t> </w:t>
            </w:r>
            <w:r>
              <w:rPr>
                <w:i/>
                <w:sz w:val="20"/>
              </w:rPr>
              <w:t>differences</w:t>
            </w:r>
            <w:r>
              <w:rPr>
                <w:i/>
                <w:spacing w:val="-3"/>
                <w:sz w:val="20"/>
              </w:rPr>
              <w:t> </w:t>
            </w:r>
            <w:r>
              <w:rPr>
                <w:i/>
                <w:sz w:val="20"/>
              </w:rPr>
              <w:t>to</w:t>
            </w:r>
            <w:r>
              <w:rPr>
                <w:i/>
                <w:spacing w:val="-3"/>
                <w:sz w:val="20"/>
              </w:rPr>
              <w:t> </w:t>
            </w:r>
            <w:r>
              <w:rPr>
                <w:i/>
                <w:sz w:val="20"/>
              </w:rPr>
              <w:t>the</w:t>
            </w:r>
            <w:r>
              <w:rPr>
                <w:i/>
                <w:spacing w:val="-3"/>
                <w:sz w:val="20"/>
              </w:rPr>
              <w:t> </w:t>
            </w:r>
            <w:r>
              <w:rPr>
                <w:i/>
                <w:sz w:val="20"/>
              </w:rPr>
              <w:t>CCDS</w:t>
            </w:r>
            <w:r>
              <w:rPr>
                <w:i/>
                <w:spacing w:val="-6"/>
                <w:sz w:val="20"/>
              </w:rPr>
              <w:t> </w:t>
            </w:r>
            <w:r>
              <w:rPr>
                <w:b/>
                <w:i/>
                <w:sz w:val="20"/>
              </w:rPr>
              <w:t>OR</w:t>
            </w:r>
            <w:r>
              <w:rPr>
                <w:b/>
                <w:i/>
                <w:spacing w:val="-2"/>
                <w:sz w:val="20"/>
              </w:rPr>
              <w:t> </w:t>
            </w:r>
            <w:r>
              <w:rPr>
                <w:i/>
                <w:sz w:val="20"/>
              </w:rPr>
              <w:t>Reference</w:t>
            </w:r>
            <w:r>
              <w:rPr>
                <w:i/>
                <w:spacing w:val="-4"/>
                <w:sz w:val="20"/>
              </w:rPr>
              <w:t> </w:t>
            </w:r>
            <w:r>
              <w:rPr>
                <w:i/>
                <w:sz w:val="20"/>
              </w:rPr>
              <w:t>Safety</w:t>
            </w:r>
            <w:r>
              <w:rPr>
                <w:i/>
                <w:sz w:val="20"/>
              </w:rPr>
              <w:t> Information (RSI) </w:t>
            </w:r>
            <w:r>
              <w:rPr>
                <w:b/>
                <w:i/>
                <w:sz w:val="20"/>
              </w:rPr>
              <w:t>OR </w:t>
            </w:r>
            <w:r>
              <w:rPr>
                <w:i/>
                <w:sz w:val="20"/>
              </w:rPr>
              <w:t>an approved (Basis) label, for example, when:</w:t>
            </w:r>
          </w:p>
          <w:p>
            <w:pPr>
              <w:pStyle w:val="TableParagraph"/>
              <w:numPr>
                <w:ilvl w:val="0"/>
                <w:numId w:val="11"/>
              </w:numPr>
              <w:tabs>
                <w:tab w:pos="695" w:val="left" w:leader="none"/>
                <w:tab w:pos="696" w:val="left" w:leader="none"/>
              </w:tabs>
              <w:spacing w:line="243" w:lineRule="exact" w:before="69" w:after="0"/>
              <w:ind w:left="695" w:right="0" w:hanging="361"/>
              <w:jc w:val="left"/>
              <w:rPr>
                <w:sz w:val="20"/>
              </w:rPr>
            </w:pPr>
            <w:r>
              <w:rPr>
                <w:sz w:val="20"/>
              </w:rPr>
              <w:t>A</w:t>
            </w:r>
            <w:r>
              <w:rPr>
                <w:spacing w:val="-5"/>
                <w:sz w:val="20"/>
              </w:rPr>
              <w:t> </w:t>
            </w:r>
            <w:r>
              <w:rPr>
                <w:sz w:val="20"/>
              </w:rPr>
              <w:t>new</w:t>
            </w:r>
            <w:r>
              <w:rPr>
                <w:spacing w:val="-5"/>
                <w:sz w:val="20"/>
              </w:rPr>
              <w:t> </w:t>
            </w:r>
            <w:r>
              <w:rPr>
                <w:sz w:val="20"/>
              </w:rPr>
              <w:t>or</w:t>
            </w:r>
            <w:r>
              <w:rPr>
                <w:spacing w:val="-5"/>
                <w:sz w:val="20"/>
              </w:rPr>
              <w:t> </w:t>
            </w:r>
            <w:r>
              <w:rPr>
                <w:sz w:val="20"/>
              </w:rPr>
              <w:t>updated</w:t>
            </w:r>
            <w:r>
              <w:rPr>
                <w:spacing w:val="-5"/>
                <w:sz w:val="20"/>
              </w:rPr>
              <w:t> </w:t>
            </w:r>
            <w:r>
              <w:rPr>
                <w:sz w:val="20"/>
              </w:rPr>
              <w:t>CCDS/RSI</w:t>
            </w:r>
            <w:r>
              <w:rPr>
                <w:spacing w:val="-5"/>
                <w:sz w:val="20"/>
              </w:rPr>
              <w:t> </w:t>
            </w:r>
            <w:r>
              <w:rPr>
                <w:sz w:val="20"/>
              </w:rPr>
              <w:t>is</w:t>
            </w:r>
            <w:r>
              <w:rPr>
                <w:spacing w:val="-4"/>
                <w:sz w:val="20"/>
              </w:rPr>
              <w:t> </w:t>
            </w:r>
            <w:r>
              <w:rPr>
                <w:spacing w:val="-2"/>
                <w:sz w:val="20"/>
              </w:rPr>
              <w:t>issued*</w:t>
            </w:r>
          </w:p>
          <w:p>
            <w:pPr>
              <w:pStyle w:val="TableParagraph"/>
              <w:numPr>
                <w:ilvl w:val="0"/>
                <w:numId w:val="11"/>
              </w:numPr>
              <w:tabs>
                <w:tab w:pos="700" w:val="left" w:leader="none"/>
                <w:tab w:pos="701" w:val="left" w:leader="none"/>
              </w:tabs>
              <w:spacing w:line="242" w:lineRule="exact" w:before="0" w:after="0"/>
              <w:ind w:left="700" w:right="0" w:hanging="361"/>
              <w:jc w:val="left"/>
              <w:rPr>
                <w:sz w:val="20"/>
              </w:rPr>
            </w:pPr>
            <w:r>
              <w:rPr>
                <w:sz w:val="20"/>
              </w:rPr>
              <w:t>An</w:t>
            </w:r>
            <w:r>
              <w:rPr>
                <w:spacing w:val="-6"/>
                <w:sz w:val="20"/>
              </w:rPr>
              <w:t> </w:t>
            </w:r>
            <w:r>
              <w:rPr>
                <w:sz w:val="20"/>
              </w:rPr>
              <w:t>approved</w:t>
            </w:r>
            <w:r>
              <w:rPr>
                <w:spacing w:val="-4"/>
                <w:sz w:val="20"/>
              </w:rPr>
              <w:t> </w:t>
            </w:r>
            <w:r>
              <w:rPr>
                <w:sz w:val="20"/>
              </w:rPr>
              <w:t>label</w:t>
            </w:r>
            <w:r>
              <w:rPr>
                <w:spacing w:val="-4"/>
                <w:sz w:val="20"/>
              </w:rPr>
              <w:t> </w:t>
            </w:r>
            <w:r>
              <w:rPr>
                <w:sz w:val="20"/>
              </w:rPr>
              <w:t>is</w:t>
            </w:r>
            <w:r>
              <w:rPr>
                <w:spacing w:val="-4"/>
                <w:sz w:val="20"/>
              </w:rPr>
              <w:t> </w:t>
            </w:r>
            <w:r>
              <w:rPr>
                <w:spacing w:val="-2"/>
                <w:sz w:val="20"/>
              </w:rPr>
              <w:t>updated*</w:t>
            </w:r>
          </w:p>
          <w:p>
            <w:pPr>
              <w:pStyle w:val="TableParagraph"/>
              <w:numPr>
                <w:ilvl w:val="0"/>
                <w:numId w:val="11"/>
              </w:numPr>
              <w:tabs>
                <w:tab w:pos="700" w:val="left" w:leader="none"/>
                <w:tab w:pos="701" w:val="left" w:leader="none"/>
              </w:tabs>
              <w:spacing w:line="240" w:lineRule="auto" w:before="0" w:after="0"/>
              <w:ind w:left="700" w:right="472" w:hanging="360"/>
              <w:jc w:val="left"/>
              <w:rPr>
                <w:sz w:val="20"/>
              </w:rPr>
            </w:pPr>
            <w:r>
              <w:rPr>
                <w:sz w:val="20"/>
              </w:rPr>
              <w:t>An</w:t>
            </w:r>
            <w:r>
              <w:rPr>
                <w:spacing w:val="-1"/>
                <w:sz w:val="20"/>
              </w:rPr>
              <w:t> </w:t>
            </w:r>
            <w:r>
              <w:rPr>
                <w:sz w:val="20"/>
              </w:rPr>
              <w:t>LRA proposes</w:t>
            </w:r>
            <w:r>
              <w:rPr>
                <w:spacing w:val="-4"/>
                <w:sz w:val="20"/>
              </w:rPr>
              <w:t> </w:t>
            </w:r>
            <w:r>
              <w:rPr>
                <w:sz w:val="20"/>
              </w:rPr>
              <w:t>a</w:t>
            </w:r>
            <w:r>
              <w:rPr>
                <w:spacing w:val="-3"/>
                <w:sz w:val="20"/>
              </w:rPr>
              <w:t> </w:t>
            </w:r>
            <w:r>
              <w:rPr>
                <w:sz w:val="20"/>
              </w:rPr>
              <w:t>change</w:t>
            </w:r>
            <w:r>
              <w:rPr>
                <w:spacing w:val="-3"/>
                <w:sz w:val="20"/>
              </w:rPr>
              <w:t> </w:t>
            </w:r>
            <w:r>
              <w:rPr>
                <w:sz w:val="20"/>
              </w:rPr>
              <w:t>that</w:t>
            </w:r>
            <w:r>
              <w:rPr>
                <w:spacing w:val="-3"/>
                <w:sz w:val="20"/>
              </w:rPr>
              <w:t> </w:t>
            </w:r>
            <w:r>
              <w:rPr>
                <w:sz w:val="20"/>
              </w:rPr>
              <w:t>is</w:t>
            </w:r>
            <w:r>
              <w:rPr>
                <w:spacing w:val="-3"/>
                <w:sz w:val="20"/>
              </w:rPr>
              <w:t> </w:t>
            </w:r>
            <w:r>
              <w:rPr>
                <w:sz w:val="20"/>
              </w:rPr>
              <w:t>not</w:t>
            </w:r>
            <w:r>
              <w:rPr>
                <w:spacing w:val="-3"/>
                <w:sz w:val="20"/>
              </w:rPr>
              <w:t> </w:t>
            </w:r>
            <w:r>
              <w:rPr>
                <w:sz w:val="20"/>
              </w:rPr>
              <w:t>aligned</w:t>
            </w:r>
            <w:r>
              <w:rPr>
                <w:spacing w:val="-3"/>
                <w:sz w:val="20"/>
              </w:rPr>
              <w:t> </w:t>
            </w:r>
            <w:r>
              <w:rPr>
                <w:sz w:val="20"/>
              </w:rPr>
              <w:t>with</w:t>
            </w:r>
            <w:r>
              <w:rPr>
                <w:spacing w:val="-3"/>
                <w:sz w:val="20"/>
              </w:rPr>
              <w:t> </w:t>
            </w:r>
            <w:r>
              <w:rPr>
                <w:sz w:val="20"/>
              </w:rPr>
              <w:t>the</w:t>
            </w:r>
            <w:r>
              <w:rPr>
                <w:spacing w:val="-3"/>
                <w:sz w:val="20"/>
              </w:rPr>
              <w:t> </w:t>
            </w:r>
            <w:r>
              <w:rPr>
                <w:sz w:val="20"/>
              </w:rPr>
              <w:t>CCDS/RSI</w:t>
            </w:r>
            <w:r>
              <w:rPr>
                <w:spacing w:val="-3"/>
                <w:sz w:val="20"/>
              </w:rPr>
              <w:t> </w:t>
            </w:r>
            <w:r>
              <w:rPr>
                <w:sz w:val="20"/>
              </w:rPr>
              <w:t>or</w:t>
            </w:r>
            <w:r>
              <w:rPr>
                <w:spacing w:val="-3"/>
                <w:sz w:val="20"/>
              </w:rPr>
              <w:t> </w:t>
            </w:r>
            <w:r>
              <w:rPr>
                <w:sz w:val="20"/>
              </w:rPr>
              <w:t>approved</w:t>
            </w:r>
            <w:r>
              <w:rPr>
                <w:spacing w:val="-2"/>
                <w:sz w:val="20"/>
              </w:rPr>
              <w:t> </w:t>
            </w:r>
            <w:r>
              <w:rPr>
                <w:sz w:val="20"/>
              </w:rPr>
              <w:t>label</w:t>
            </w:r>
            <w:r>
              <w:rPr>
                <w:spacing w:val="-2"/>
                <w:sz w:val="20"/>
              </w:rPr>
              <w:t> </w:t>
            </w:r>
            <w:r>
              <w:rPr>
                <w:sz w:val="20"/>
              </w:rPr>
              <w:t>(i.e.</w:t>
            </w:r>
            <w:r>
              <w:rPr>
                <w:spacing w:val="-2"/>
                <w:sz w:val="20"/>
              </w:rPr>
              <w:t> </w:t>
            </w:r>
            <w:r>
              <w:rPr>
                <w:sz w:val="20"/>
              </w:rPr>
              <w:t>locally initiated change)*</w:t>
            </w:r>
          </w:p>
          <w:p>
            <w:pPr>
              <w:pStyle w:val="TableParagraph"/>
              <w:numPr>
                <w:ilvl w:val="0"/>
                <w:numId w:val="11"/>
              </w:numPr>
              <w:tabs>
                <w:tab w:pos="700" w:val="left" w:leader="none"/>
                <w:tab w:pos="701" w:val="left" w:leader="none"/>
              </w:tabs>
              <w:spacing w:line="243" w:lineRule="exact" w:before="0" w:after="0"/>
              <w:ind w:left="700" w:right="0" w:hanging="361"/>
              <w:jc w:val="left"/>
              <w:rPr>
                <w:sz w:val="20"/>
              </w:rPr>
            </w:pPr>
            <w:r>
              <w:rPr>
                <w:sz w:val="20"/>
              </w:rPr>
              <w:t>A</w:t>
            </w:r>
            <w:r>
              <w:rPr>
                <w:spacing w:val="-4"/>
                <w:sz w:val="20"/>
              </w:rPr>
              <w:t> </w:t>
            </w:r>
            <w:r>
              <w:rPr>
                <w:sz w:val="20"/>
              </w:rPr>
              <w:t>Health</w:t>
            </w:r>
            <w:r>
              <w:rPr>
                <w:spacing w:val="-10"/>
                <w:sz w:val="20"/>
              </w:rPr>
              <w:t> </w:t>
            </w:r>
            <w:r>
              <w:rPr>
                <w:sz w:val="20"/>
              </w:rPr>
              <w:t>Authority</w:t>
            </w:r>
            <w:r>
              <w:rPr>
                <w:spacing w:val="-5"/>
                <w:sz w:val="20"/>
              </w:rPr>
              <w:t> </w:t>
            </w:r>
            <w:r>
              <w:rPr>
                <w:sz w:val="20"/>
              </w:rPr>
              <w:t>request</w:t>
            </w:r>
            <w:r>
              <w:rPr>
                <w:spacing w:val="-6"/>
                <w:sz w:val="20"/>
              </w:rPr>
              <w:t> </w:t>
            </w:r>
            <w:r>
              <w:rPr>
                <w:sz w:val="20"/>
              </w:rPr>
              <w:t>is</w:t>
            </w:r>
            <w:r>
              <w:rPr>
                <w:spacing w:val="-7"/>
                <w:sz w:val="20"/>
              </w:rPr>
              <w:t> </w:t>
            </w:r>
            <w:r>
              <w:rPr>
                <w:sz w:val="20"/>
              </w:rPr>
              <w:t>received</w:t>
            </w:r>
            <w:r>
              <w:rPr>
                <w:spacing w:val="-5"/>
                <w:sz w:val="20"/>
              </w:rPr>
              <w:t> </w:t>
            </w:r>
            <w:r>
              <w:rPr>
                <w:sz w:val="20"/>
              </w:rPr>
              <w:t>(outside</w:t>
            </w:r>
            <w:r>
              <w:rPr>
                <w:spacing w:val="-6"/>
                <w:sz w:val="20"/>
              </w:rPr>
              <w:t> </w:t>
            </w:r>
            <w:r>
              <w:rPr>
                <w:sz w:val="20"/>
              </w:rPr>
              <w:t>of</w:t>
            </w:r>
            <w:r>
              <w:rPr>
                <w:spacing w:val="-7"/>
                <w:sz w:val="20"/>
              </w:rPr>
              <w:t> </w:t>
            </w:r>
            <w:r>
              <w:rPr>
                <w:sz w:val="20"/>
              </w:rPr>
              <w:t>an</w:t>
            </w:r>
            <w:r>
              <w:rPr>
                <w:spacing w:val="-6"/>
                <w:sz w:val="20"/>
              </w:rPr>
              <w:t> </w:t>
            </w:r>
            <w:r>
              <w:rPr>
                <w:sz w:val="20"/>
              </w:rPr>
              <w:t>ongoing</w:t>
            </w:r>
            <w:r>
              <w:rPr>
                <w:spacing w:val="-7"/>
                <w:sz w:val="20"/>
              </w:rPr>
              <w:t> </w:t>
            </w:r>
            <w:r>
              <w:rPr>
                <w:sz w:val="20"/>
              </w:rPr>
              <w:t>regulatory</w:t>
            </w:r>
            <w:r>
              <w:rPr>
                <w:spacing w:val="-5"/>
                <w:sz w:val="20"/>
              </w:rPr>
              <w:t> </w:t>
            </w:r>
            <w:r>
              <w:rPr>
                <w:spacing w:val="-2"/>
                <w:sz w:val="20"/>
              </w:rPr>
              <w:t>procedure)</w:t>
            </w:r>
          </w:p>
          <w:p>
            <w:pPr>
              <w:pStyle w:val="TableParagraph"/>
              <w:numPr>
                <w:ilvl w:val="0"/>
                <w:numId w:val="11"/>
              </w:numPr>
              <w:tabs>
                <w:tab w:pos="695" w:val="left" w:leader="none"/>
                <w:tab w:pos="696" w:val="left" w:leader="none"/>
              </w:tabs>
              <w:spacing w:line="232" w:lineRule="auto" w:before="3" w:after="0"/>
              <w:ind w:left="695" w:right="381" w:hanging="360"/>
              <w:jc w:val="left"/>
              <w:rPr>
                <w:sz w:val="20"/>
              </w:rPr>
            </w:pPr>
            <w:r>
              <w:rPr>
                <w:sz w:val="20"/>
              </w:rPr>
              <w:t>Reporting</w:t>
            </w:r>
            <w:r>
              <w:rPr>
                <w:spacing w:val="-3"/>
                <w:sz w:val="20"/>
              </w:rPr>
              <w:t> </w:t>
            </w:r>
            <w:r>
              <w:rPr>
                <w:sz w:val="20"/>
              </w:rPr>
              <w:t>any</w:t>
            </w:r>
            <w:r>
              <w:rPr>
                <w:spacing w:val="-3"/>
                <w:sz w:val="20"/>
              </w:rPr>
              <w:t> </w:t>
            </w:r>
            <w:r>
              <w:rPr>
                <w:sz w:val="20"/>
              </w:rPr>
              <w:t>differences</w:t>
            </w:r>
            <w:r>
              <w:rPr>
                <w:spacing w:val="-3"/>
                <w:sz w:val="20"/>
              </w:rPr>
              <w:t> </w:t>
            </w:r>
            <w:r>
              <w:rPr>
                <w:sz w:val="20"/>
              </w:rPr>
              <w:t>required</w:t>
            </w:r>
            <w:r>
              <w:rPr>
                <w:spacing w:val="-3"/>
                <w:sz w:val="20"/>
              </w:rPr>
              <w:t> </w:t>
            </w:r>
            <w:r>
              <w:rPr>
                <w:sz w:val="20"/>
              </w:rPr>
              <w:t>by</w:t>
            </w:r>
            <w:r>
              <w:rPr>
                <w:spacing w:val="-3"/>
                <w:sz w:val="20"/>
              </w:rPr>
              <w:t> </w:t>
            </w:r>
            <w:r>
              <w:rPr>
                <w:sz w:val="20"/>
              </w:rPr>
              <w:t>a Health</w:t>
            </w:r>
            <w:r>
              <w:rPr>
                <w:spacing w:val="-2"/>
                <w:sz w:val="20"/>
              </w:rPr>
              <w:t> </w:t>
            </w:r>
            <w:r>
              <w:rPr>
                <w:sz w:val="20"/>
              </w:rPr>
              <w:t>Authority</w:t>
            </w:r>
            <w:r>
              <w:rPr>
                <w:spacing w:val="-1"/>
                <w:sz w:val="20"/>
              </w:rPr>
              <w:t> </w:t>
            </w:r>
            <w:r>
              <w:rPr>
                <w:sz w:val="20"/>
              </w:rPr>
              <w:t>during</w:t>
            </w:r>
            <w:r>
              <w:rPr>
                <w:spacing w:val="-3"/>
                <w:sz w:val="20"/>
              </w:rPr>
              <w:t> </w:t>
            </w:r>
            <w:r>
              <w:rPr>
                <w:sz w:val="20"/>
              </w:rPr>
              <w:t>the</w:t>
            </w:r>
            <w:r>
              <w:rPr>
                <w:spacing w:val="-3"/>
                <w:sz w:val="20"/>
              </w:rPr>
              <w:t> </w:t>
            </w:r>
            <w:r>
              <w:rPr>
                <w:sz w:val="20"/>
              </w:rPr>
              <w:t>review</w:t>
            </w:r>
            <w:r>
              <w:rPr>
                <w:spacing w:val="-7"/>
                <w:sz w:val="20"/>
              </w:rPr>
              <w:t> </w:t>
            </w:r>
            <w:r>
              <w:rPr>
                <w:sz w:val="20"/>
              </w:rPr>
              <w:t>process</w:t>
            </w:r>
            <w:r>
              <w:rPr>
                <w:spacing w:val="-4"/>
                <w:sz w:val="20"/>
              </w:rPr>
              <w:t> </w:t>
            </w:r>
            <w:r>
              <w:rPr>
                <w:sz w:val="20"/>
              </w:rPr>
              <w:t>that</w:t>
            </w:r>
            <w:r>
              <w:rPr>
                <w:spacing w:val="-4"/>
                <w:sz w:val="20"/>
              </w:rPr>
              <w:t> </w:t>
            </w:r>
            <w:r>
              <w:rPr>
                <w:sz w:val="20"/>
              </w:rPr>
              <w:t>were</w:t>
            </w:r>
            <w:r>
              <w:rPr>
                <w:spacing w:val="-4"/>
                <w:sz w:val="20"/>
              </w:rPr>
              <w:t> </w:t>
            </w:r>
            <w:r>
              <w:rPr>
                <w:sz w:val="20"/>
              </w:rPr>
              <w:t>not previously reviewed by Global Labeling (GL).</w:t>
            </w:r>
          </w:p>
        </w:tc>
      </w:tr>
      <w:tr>
        <w:trPr>
          <w:trHeight w:val="690" w:hRule="atLeast"/>
        </w:trPr>
        <w:tc>
          <w:tcPr>
            <w:tcW w:w="4814" w:type="dxa"/>
            <w:tcBorders>
              <w:top w:val="single" w:sz="4" w:space="0" w:color="000000"/>
              <w:bottom w:val="single" w:sz="4" w:space="0" w:color="000000"/>
              <w:right w:val="single" w:sz="4" w:space="0" w:color="000000"/>
            </w:tcBorders>
            <w:shd w:val="clear" w:color="auto" w:fill="D9D9D9"/>
          </w:tcPr>
          <w:p>
            <w:pPr>
              <w:pStyle w:val="TableParagraph"/>
              <w:ind w:left="109"/>
              <w:rPr>
                <w:b/>
                <w:sz w:val="20"/>
              </w:rPr>
            </w:pPr>
            <w:r>
              <w:rPr>
                <w:b/>
                <w:sz w:val="20"/>
              </w:rPr>
              <w:t>Please</w:t>
            </w:r>
            <w:r>
              <w:rPr>
                <w:b/>
                <w:spacing w:val="-7"/>
                <w:sz w:val="20"/>
              </w:rPr>
              <w:t> </w:t>
            </w:r>
            <w:r>
              <w:rPr>
                <w:b/>
                <w:sz w:val="20"/>
              </w:rPr>
              <w:t>select</w:t>
            </w:r>
            <w:r>
              <w:rPr>
                <w:b/>
                <w:spacing w:val="-8"/>
                <w:sz w:val="20"/>
              </w:rPr>
              <w:t> </w:t>
            </w:r>
            <w:r>
              <w:rPr>
                <w:b/>
                <w:sz w:val="20"/>
              </w:rPr>
              <w:t>whether</w:t>
            </w:r>
            <w:r>
              <w:rPr>
                <w:b/>
                <w:spacing w:val="-7"/>
                <w:sz w:val="20"/>
              </w:rPr>
              <w:t> </w:t>
            </w:r>
            <w:r>
              <w:rPr>
                <w:b/>
                <w:sz w:val="20"/>
              </w:rPr>
              <w:t>local</w:t>
            </w:r>
            <w:r>
              <w:rPr>
                <w:b/>
                <w:spacing w:val="-7"/>
                <w:sz w:val="20"/>
              </w:rPr>
              <w:t> </w:t>
            </w:r>
            <w:r>
              <w:rPr>
                <w:b/>
                <w:sz w:val="20"/>
              </w:rPr>
              <w:t>Product</w:t>
            </w:r>
            <w:r>
              <w:rPr>
                <w:b/>
                <w:spacing w:val="-7"/>
                <w:sz w:val="20"/>
              </w:rPr>
              <w:t> </w:t>
            </w:r>
            <w:r>
              <w:rPr>
                <w:b/>
                <w:sz w:val="20"/>
              </w:rPr>
              <w:t>Labeling aligns with the CCDS or RSI or an approved</w:t>
            </w:r>
          </w:p>
          <w:p>
            <w:pPr>
              <w:pStyle w:val="TableParagraph"/>
              <w:spacing w:line="215" w:lineRule="exact"/>
              <w:ind w:left="109"/>
              <w:rPr>
                <w:b/>
                <w:sz w:val="20"/>
              </w:rPr>
            </w:pPr>
            <w:r>
              <w:rPr>
                <w:b/>
                <w:sz w:val="20"/>
              </w:rPr>
              <w:t>(Basis)</w:t>
            </w:r>
            <w:r>
              <w:rPr>
                <w:b/>
                <w:spacing w:val="-7"/>
                <w:sz w:val="20"/>
              </w:rPr>
              <w:t> </w:t>
            </w:r>
            <w:r>
              <w:rPr>
                <w:b/>
                <w:spacing w:val="-2"/>
                <w:sz w:val="20"/>
              </w:rPr>
              <w:t>label</w:t>
            </w:r>
          </w:p>
        </w:tc>
        <w:tc>
          <w:tcPr>
            <w:tcW w:w="4819" w:type="dxa"/>
            <w:tcBorders>
              <w:top w:val="single" w:sz="4" w:space="0" w:color="000000"/>
              <w:left w:val="single" w:sz="4" w:space="0" w:color="000000"/>
              <w:bottom w:val="single" w:sz="4" w:space="0" w:color="000000"/>
            </w:tcBorders>
            <w:shd w:val="clear" w:color="auto" w:fill="D9D9D9"/>
          </w:tcPr>
          <w:p>
            <w:pPr>
              <w:pStyle w:val="TableParagraph"/>
              <w:ind w:left="120" w:right="25"/>
              <w:rPr>
                <w:b/>
                <w:sz w:val="20"/>
              </w:rPr>
            </w:pPr>
            <w:r>
              <w:rPr>
                <w:b/>
                <w:sz w:val="20"/>
              </w:rPr>
              <w:t>Please</w:t>
            </w:r>
            <w:r>
              <w:rPr>
                <w:b/>
                <w:spacing w:val="-6"/>
                <w:sz w:val="20"/>
              </w:rPr>
              <w:t> </w:t>
            </w:r>
            <w:r>
              <w:rPr>
                <w:b/>
                <w:sz w:val="20"/>
              </w:rPr>
              <w:t>provide</w:t>
            </w:r>
            <w:r>
              <w:rPr>
                <w:b/>
                <w:spacing w:val="-5"/>
                <w:sz w:val="20"/>
              </w:rPr>
              <w:t> </w:t>
            </w:r>
            <w:r>
              <w:rPr>
                <w:b/>
                <w:sz w:val="20"/>
              </w:rPr>
              <w:t>a</w:t>
            </w:r>
            <w:r>
              <w:rPr>
                <w:b/>
                <w:spacing w:val="-6"/>
                <w:sz w:val="20"/>
              </w:rPr>
              <w:t> </w:t>
            </w:r>
            <w:r>
              <w:rPr>
                <w:b/>
                <w:sz w:val="20"/>
              </w:rPr>
              <w:t>brief</w:t>
            </w:r>
            <w:r>
              <w:rPr>
                <w:b/>
                <w:spacing w:val="-5"/>
                <w:sz w:val="20"/>
              </w:rPr>
              <w:t> </w:t>
            </w:r>
            <w:r>
              <w:rPr>
                <w:b/>
                <w:sz w:val="20"/>
              </w:rPr>
              <w:t>summary</w:t>
            </w:r>
            <w:r>
              <w:rPr>
                <w:b/>
                <w:spacing w:val="-6"/>
                <w:sz w:val="20"/>
              </w:rPr>
              <w:t> </w:t>
            </w:r>
            <w:r>
              <w:rPr>
                <w:b/>
                <w:sz w:val="20"/>
              </w:rPr>
              <w:t>of</w:t>
            </w:r>
            <w:r>
              <w:rPr>
                <w:b/>
                <w:spacing w:val="-5"/>
                <w:sz w:val="20"/>
              </w:rPr>
              <w:t> </w:t>
            </w:r>
            <w:r>
              <w:rPr>
                <w:b/>
                <w:sz w:val="20"/>
              </w:rPr>
              <w:t>the</w:t>
            </w:r>
            <w:r>
              <w:rPr>
                <w:b/>
                <w:spacing w:val="-6"/>
                <w:sz w:val="20"/>
              </w:rPr>
              <w:t> </w:t>
            </w:r>
            <w:r>
              <w:rPr>
                <w:b/>
                <w:sz w:val="20"/>
              </w:rPr>
              <w:t>reason why a Content Deviation is requested</w:t>
            </w:r>
          </w:p>
        </w:tc>
      </w:tr>
      <w:tr>
        <w:trPr>
          <w:trHeight w:val="1444" w:hRule="atLeast"/>
        </w:trPr>
        <w:tc>
          <w:tcPr>
            <w:tcW w:w="4814" w:type="dxa"/>
            <w:tcBorders>
              <w:top w:val="single" w:sz="4" w:space="0" w:color="000000"/>
              <w:bottom w:val="single" w:sz="4" w:space="0" w:color="000000"/>
              <w:right w:val="single" w:sz="4" w:space="0" w:color="000000"/>
            </w:tcBorders>
          </w:tcPr>
          <w:p>
            <w:pPr>
              <w:pStyle w:val="TableParagraph"/>
              <w:spacing w:line="229" w:lineRule="exact"/>
              <w:ind w:left="109"/>
              <w:rPr>
                <w:sz w:val="20"/>
              </w:rPr>
            </w:pPr>
            <w:r>
              <w:rPr>
                <w:sz w:val="20"/>
              </w:rPr>
              <w:t>Local</w:t>
            </w:r>
            <w:r>
              <w:rPr>
                <w:spacing w:val="-7"/>
                <w:sz w:val="20"/>
              </w:rPr>
              <w:t> </w:t>
            </w:r>
            <w:r>
              <w:rPr>
                <w:sz w:val="20"/>
              </w:rPr>
              <w:t>Product</w:t>
            </w:r>
            <w:r>
              <w:rPr>
                <w:spacing w:val="-6"/>
                <w:sz w:val="20"/>
              </w:rPr>
              <w:t> </w:t>
            </w:r>
            <w:r>
              <w:rPr>
                <w:sz w:val="20"/>
              </w:rPr>
              <w:t>Labeling</w:t>
            </w:r>
            <w:r>
              <w:rPr>
                <w:spacing w:val="-7"/>
                <w:sz w:val="20"/>
              </w:rPr>
              <w:t> </w:t>
            </w:r>
            <w:r>
              <w:rPr>
                <w:sz w:val="20"/>
              </w:rPr>
              <w:t>aligns</w:t>
            </w:r>
            <w:r>
              <w:rPr>
                <w:spacing w:val="-6"/>
                <w:sz w:val="20"/>
              </w:rPr>
              <w:t> </w:t>
            </w:r>
            <w:r>
              <w:rPr>
                <w:spacing w:val="-2"/>
                <w:sz w:val="20"/>
              </w:rPr>
              <w:t>with:</w:t>
            </w:r>
          </w:p>
          <w:p>
            <w:pPr>
              <w:pStyle w:val="TableParagraph"/>
              <w:spacing w:before="34"/>
              <w:ind w:left="109"/>
              <w:rPr>
                <w:sz w:val="20"/>
              </w:rPr>
            </w:pPr>
            <w:r>
              <w:rPr>
                <w:rFonts w:ascii="Segoe UI Emoji"/>
                <w:spacing w:val="-2"/>
                <w:w w:val="110"/>
                <w:sz w:val="20"/>
              </w:rPr>
              <w:t>D</w:t>
            </w:r>
            <w:r>
              <w:rPr>
                <w:rFonts w:ascii="Segoe UI Emoji"/>
                <w:spacing w:val="-31"/>
                <w:w w:val="110"/>
                <w:sz w:val="20"/>
              </w:rPr>
              <w:t> </w:t>
            </w:r>
            <w:r>
              <w:rPr>
                <w:spacing w:val="-2"/>
                <w:w w:val="110"/>
                <w:sz w:val="20"/>
              </w:rPr>
              <w:t>the</w:t>
            </w:r>
            <w:r>
              <w:rPr>
                <w:spacing w:val="-9"/>
                <w:w w:val="110"/>
                <w:sz w:val="20"/>
              </w:rPr>
              <w:t> </w:t>
            </w:r>
            <w:r>
              <w:rPr>
                <w:b/>
                <w:spacing w:val="-2"/>
                <w:w w:val="110"/>
                <w:sz w:val="20"/>
              </w:rPr>
              <w:t>CCDS</w:t>
            </w:r>
            <w:r>
              <w:rPr>
                <w:spacing w:val="-2"/>
                <w:w w:val="110"/>
                <w:sz w:val="20"/>
              </w:rPr>
              <w:t>,</w:t>
            </w:r>
            <w:r>
              <w:rPr>
                <w:spacing w:val="-6"/>
                <w:w w:val="110"/>
                <w:sz w:val="20"/>
              </w:rPr>
              <w:t> </w:t>
            </w:r>
            <w:r>
              <w:rPr>
                <w:spacing w:val="-2"/>
                <w:w w:val="110"/>
                <w:sz w:val="20"/>
              </w:rPr>
              <w:t>but</w:t>
            </w:r>
            <w:r>
              <w:rPr>
                <w:spacing w:val="-11"/>
                <w:w w:val="110"/>
                <w:sz w:val="20"/>
              </w:rPr>
              <w:t> </w:t>
            </w:r>
            <w:r>
              <w:rPr>
                <w:spacing w:val="-2"/>
                <w:w w:val="110"/>
                <w:sz w:val="20"/>
              </w:rPr>
              <w:t>has</w:t>
            </w:r>
            <w:r>
              <w:rPr>
                <w:spacing w:val="-10"/>
                <w:w w:val="110"/>
                <w:sz w:val="20"/>
              </w:rPr>
              <w:t> </w:t>
            </w:r>
            <w:r>
              <w:rPr>
                <w:spacing w:val="-2"/>
                <w:w w:val="105"/>
                <w:sz w:val="20"/>
              </w:rPr>
              <w:t>differences.</w:t>
            </w:r>
          </w:p>
          <w:p>
            <w:pPr>
              <w:pStyle w:val="TableParagraph"/>
              <w:spacing w:before="41"/>
              <w:ind w:left="109"/>
              <w:rPr>
                <w:sz w:val="20"/>
              </w:rPr>
            </w:pPr>
            <w:r>
              <w:rPr>
                <w:rFonts w:ascii="Segoe UI Emoji"/>
                <w:spacing w:val="-2"/>
                <w:w w:val="130"/>
                <w:sz w:val="20"/>
              </w:rPr>
              <w:t>D</w:t>
            </w:r>
            <w:r>
              <w:rPr>
                <w:rFonts w:ascii="Segoe UI Emoji"/>
                <w:spacing w:val="-42"/>
                <w:w w:val="130"/>
                <w:sz w:val="20"/>
              </w:rPr>
              <w:t> </w:t>
            </w:r>
            <w:r>
              <w:rPr>
                <w:spacing w:val="-2"/>
                <w:w w:val="110"/>
                <w:sz w:val="20"/>
              </w:rPr>
              <w:t>an</w:t>
            </w:r>
            <w:r>
              <w:rPr>
                <w:spacing w:val="-10"/>
                <w:w w:val="110"/>
                <w:sz w:val="20"/>
              </w:rPr>
              <w:t> </w:t>
            </w:r>
            <w:r>
              <w:rPr>
                <w:b/>
                <w:spacing w:val="-2"/>
                <w:w w:val="110"/>
                <w:sz w:val="20"/>
              </w:rPr>
              <w:t>RSI</w:t>
            </w:r>
            <w:r>
              <w:rPr>
                <w:spacing w:val="-2"/>
                <w:w w:val="110"/>
                <w:sz w:val="20"/>
              </w:rPr>
              <w:t>,</w:t>
            </w:r>
            <w:r>
              <w:rPr>
                <w:spacing w:val="-10"/>
                <w:w w:val="110"/>
                <w:sz w:val="20"/>
              </w:rPr>
              <w:t> </w:t>
            </w:r>
            <w:r>
              <w:rPr>
                <w:spacing w:val="-2"/>
                <w:w w:val="110"/>
                <w:sz w:val="20"/>
              </w:rPr>
              <w:t>but</w:t>
            </w:r>
            <w:r>
              <w:rPr>
                <w:spacing w:val="-10"/>
                <w:w w:val="110"/>
                <w:sz w:val="20"/>
              </w:rPr>
              <w:t> </w:t>
            </w:r>
            <w:r>
              <w:rPr>
                <w:spacing w:val="-2"/>
                <w:w w:val="110"/>
                <w:sz w:val="20"/>
              </w:rPr>
              <w:t>has</w:t>
            </w:r>
            <w:r>
              <w:rPr>
                <w:spacing w:val="-10"/>
                <w:w w:val="110"/>
                <w:sz w:val="20"/>
              </w:rPr>
              <w:t> </w:t>
            </w:r>
            <w:r>
              <w:rPr>
                <w:spacing w:val="-2"/>
                <w:w w:val="110"/>
                <w:sz w:val="20"/>
              </w:rPr>
              <w:t>differences.</w:t>
            </w:r>
          </w:p>
          <w:p>
            <w:pPr>
              <w:pStyle w:val="TableParagraph"/>
              <w:tabs>
                <w:tab w:pos="4661" w:val="left" w:leader="none"/>
              </w:tabs>
              <w:spacing w:line="270" w:lineRule="atLeast" w:before="33"/>
              <w:ind w:left="417" w:right="130" w:hanging="308"/>
              <w:rPr>
                <w:rFonts w:ascii="Times New Roman"/>
                <w:sz w:val="20"/>
              </w:rPr>
            </w:pPr>
            <w:r>
              <w:rPr>
                <w:rFonts w:ascii="Segoe UI Emoji"/>
                <w:spacing w:val="-2"/>
                <w:w w:val="165"/>
                <w:sz w:val="20"/>
              </w:rPr>
              <w:t>D</w:t>
            </w:r>
            <w:r>
              <w:rPr>
                <w:rFonts w:ascii="Segoe UI Emoji"/>
                <w:spacing w:val="-61"/>
                <w:w w:val="165"/>
                <w:sz w:val="20"/>
              </w:rPr>
              <w:t> </w:t>
            </w:r>
            <w:r>
              <w:rPr>
                <w:spacing w:val="-2"/>
                <w:w w:val="105"/>
                <w:sz w:val="20"/>
              </w:rPr>
              <w:t>an</w:t>
            </w:r>
            <w:r>
              <w:rPr>
                <w:spacing w:val="-13"/>
                <w:w w:val="105"/>
                <w:sz w:val="20"/>
              </w:rPr>
              <w:t> </w:t>
            </w:r>
            <w:r>
              <w:rPr>
                <w:b/>
                <w:spacing w:val="-2"/>
                <w:w w:val="105"/>
                <w:sz w:val="20"/>
              </w:rPr>
              <w:t>approved</w:t>
            </w:r>
            <w:r>
              <w:rPr>
                <w:b/>
                <w:spacing w:val="-12"/>
                <w:w w:val="105"/>
                <w:sz w:val="20"/>
              </w:rPr>
              <w:t> </w:t>
            </w:r>
            <w:r>
              <w:rPr>
                <w:spacing w:val="-2"/>
                <w:w w:val="105"/>
                <w:sz w:val="20"/>
              </w:rPr>
              <w:t>(basis)</w:t>
            </w:r>
            <w:r>
              <w:rPr>
                <w:spacing w:val="-12"/>
                <w:w w:val="105"/>
                <w:sz w:val="20"/>
              </w:rPr>
              <w:t> </w:t>
            </w:r>
            <w:r>
              <w:rPr>
                <w:b/>
                <w:spacing w:val="-2"/>
                <w:w w:val="105"/>
                <w:sz w:val="20"/>
              </w:rPr>
              <w:t>label</w:t>
            </w:r>
            <w:r>
              <w:rPr>
                <w:spacing w:val="-2"/>
                <w:w w:val="105"/>
                <w:sz w:val="20"/>
              </w:rPr>
              <w:t>,</w:t>
            </w:r>
            <w:r>
              <w:rPr>
                <w:spacing w:val="-12"/>
                <w:w w:val="105"/>
                <w:sz w:val="20"/>
              </w:rPr>
              <w:t> </w:t>
            </w:r>
            <w:r>
              <w:rPr>
                <w:spacing w:val="-2"/>
                <w:w w:val="105"/>
                <w:sz w:val="20"/>
              </w:rPr>
              <w:t>but</w:t>
            </w:r>
            <w:r>
              <w:rPr>
                <w:spacing w:val="-13"/>
                <w:w w:val="105"/>
                <w:sz w:val="20"/>
              </w:rPr>
              <w:t> </w:t>
            </w:r>
            <w:r>
              <w:rPr>
                <w:spacing w:val="-2"/>
                <w:w w:val="105"/>
                <w:sz w:val="20"/>
              </w:rPr>
              <w:t>has</w:t>
            </w:r>
            <w:r>
              <w:rPr>
                <w:spacing w:val="-13"/>
                <w:w w:val="105"/>
                <w:sz w:val="20"/>
              </w:rPr>
              <w:t> </w:t>
            </w:r>
            <w:r>
              <w:rPr>
                <w:spacing w:val="-2"/>
                <w:w w:val="105"/>
                <w:sz w:val="20"/>
              </w:rPr>
              <w:t>differences. </w:t>
            </w:r>
            <w:r>
              <w:rPr>
                <w:w w:val="105"/>
                <w:sz w:val="20"/>
              </w:rPr>
              <w:t>The approved label used is:</w:t>
            </w:r>
            <w:r>
              <w:rPr>
                <w:spacing w:val="30"/>
                <w:w w:val="105"/>
                <w:sz w:val="20"/>
              </w:rPr>
              <w:t> </w:t>
            </w:r>
            <w:r>
              <w:rPr>
                <w:rFonts w:ascii="Times New Roman"/>
                <w:sz w:val="20"/>
                <w:u w:val="single"/>
              </w:rPr>
              <w:tab/>
            </w:r>
          </w:p>
        </w:tc>
        <w:tc>
          <w:tcPr>
            <w:tcW w:w="4819" w:type="dxa"/>
            <w:tcBorders>
              <w:top w:val="single" w:sz="4" w:space="0" w:color="000000"/>
              <w:left w:val="single" w:sz="4" w:space="0" w:color="000000"/>
              <w:bottom w:val="single" w:sz="4" w:space="0" w:color="000000"/>
            </w:tcBorders>
          </w:tcPr>
          <w:p>
            <w:pPr>
              <w:pStyle w:val="TableParagraph"/>
              <w:ind w:left="120" w:right="2509"/>
              <w:rPr>
                <w:sz w:val="20"/>
              </w:rPr>
            </w:pPr>
            <w:r>
              <w:rPr>
                <w:sz w:val="20"/>
              </w:rPr>
              <w:t>Reason for request: </w:t>
            </w:r>
            <w:r>
              <w:rPr>
                <w:color w:val="4E81BD"/>
                <w:sz w:val="20"/>
              </w:rPr>
              <w:t>Click</w:t>
            </w:r>
            <w:r>
              <w:rPr>
                <w:color w:val="4E81BD"/>
                <w:spacing w:val="-10"/>
                <w:sz w:val="20"/>
              </w:rPr>
              <w:t> </w:t>
            </w:r>
            <w:r>
              <w:rPr>
                <w:color w:val="4E81BD"/>
                <w:sz w:val="20"/>
              </w:rPr>
              <w:t>here</w:t>
            </w:r>
            <w:r>
              <w:rPr>
                <w:color w:val="4E81BD"/>
                <w:spacing w:val="-10"/>
                <w:sz w:val="20"/>
              </w:rPr>
              <w:t> </w:t>
            </w:r>
            <w:r>
              <w:rPr>
                <w:color w:val="4E81BD"/>
                <w:sz w:val="20"/>
              </w:rPr>
              <w:t>to</w:t>
            </w:r>
            <w:r>
              <w:rPr>
                <w:color w:val="4E81BD"/>
                <w:spacing w:val="-10"/>
                <w:sz w:val="20"/>
              </w:rPr>
              <w:t> </w:t>
            </w:r>
            <w:r>
              <w:rPr>
                <w:color w:val="4E81BD"/>
                <w:sz w:val="20"/>
              </w:rPr>
              <w:t>enter</w:t>
            </w:r>
            <w:r>
              <w:rPr>
                <w:color w:val="4E81BD"/>
                <w:spacing w:val="-10"/>
                <w:sz w:val="20"/>
              </w:rPr>
              <w:t> </w:t>
            </w:r>
            <w:r>
              <w:rPr>
                <w:color w:val="4E81BD"/>
                <w:sz w:val="20"/>
              </w:rPr>
              <w:t>text.</w:t>
            </w:r>
          </w:p>
        </w:tc>
      </w:tr>
      <w:tr>
        <w:trPr>
          <w:trHeight w:val="719" w:hRule="atLeast"/>
        </w:trPr>
        <w:tc>
          <w:tcPr>
            <w:tcW w:w="9633" w:type="dxa"/>
            <w:gridSpan w:val="2"/>
            <w:tcBorders>
              <w:top w:val="single" w:sz="4" w:space="0" w:color="000000"/>
            </w:tcBorders>
            <w:shd w:val="clear" w:color="auto" w:fill="D9D9D9"/>
          </w:tcPr>
          <w:p>
            <w:pPr>
              <w:pStyle w:val="TableParagraph"/>
              <w:spacing w:line="229" w:lineRule="exact"/>
              <w:ind w:left="109"/>
              <w:rPr>
                <w:sz w:val="20"/>
              </w:rPr>
            </w:pPr>
            <w:r>
              <w:rPr>
                <w:sz w:val="20"/>
              </w:rPr>
              <w:t>Please</w:t>
            </w:r>
            <w:r>
              <w:rPr>
                <w:spacing w:val="-8"/>
                <w:sz w:val="20"/>
              </w:rPr>
              <w:t> </w:t>
            </w:r>
            <w:r>
              <w:rPr>
                <w:sz w:val="20"/>
              </w:rPr>
              <w:t>then</w:t>
            </w:r>
            <w:r>
              <w:rPr>
                <w:spacing w:val="-5"/>
                <w:sz w:val="20"/>
              </w:rPr>
              <w:t> </w:t>
            </w:r>
            <w:r>
              <w:rPr>
                <w:sz w:val="20"/>
              </w:rPr>
              <w:t>provide,</w:t>
            </w:r>
            <w:r>
              <w:rPr>
                <w:spacing w:val="-5"/>
                <w:sz w:val="20"/>
              </w:rPr>
              <w:t> </w:t>
            </w:r>
            <w:r>
              <w:rPr>
                <w:sz w:val="20"/>
              </w:rPr>
              <w:t>in</w:t>
            </w:r>
            <w:r>
              <w:rPr>
                <w:spacing w:val="-3"/>
                <w:sz w:val="20"/>
              </w:rPr>
              <w:t> </w:t>
            </w:r>
            <w:r>
              <w:rPr>
                <w:sz w:val="20"/>
              </w:rPr>
              <w:t>English,</w:t>
            </w:r>
            <w:r>
              <w:rPr>
                <w:spacing w:val="-5"/>
                <w:sz w:val="20"/>
              </w:rPr>
              <w:t> </w:t>
            </w:r>
            <w:r>
              <w:rPr>
                <w:sz w:val="20"/>
              </w:rPr>
              <w:t>details</w:t>
            </w:r>
            <w:r>
              <w:rPr>
                <w:spacing w:val="-6"/>
                <w:sz w:val="20"/>
              </w:rPr>
              <w:t> </w:t>
            </w:r>
            <w:r>
              <w:rPr>
                <w:sz w:val="20"/>
              </w:rPr>
              <w:t>of</w:t>
            </w:r>
            <w:r>
              <w:rPr>
                <w:spacing w:val="-5"/>
                <w:sz w:val="20"/>
              </w:rPr>
              <w:t> </w:t>
            </w:r>
            <w:r>
              <w:rPr>
                <w:sz w:val="20"/>
              </w:rPr>
              <w:t>deviations</w:t>
            </w:r>
            <w:r>
              <w:rPr>
                <w:spacing w:val="-5"/>
                <w:sz w:val="20"/>
              </w:rPr>
              <w:t> </w:t>
            </w:r>
            <w:r>
              <w:rPr>
                <w:sz w:val="20"/>
              </w:rPr>
              <w:t>that</w:t>
            </w:r>
            <w:r>
              <w:rPr>
                <w:spacing w:val="-5"/>
                <w:sz w:val="20"/>
              </w:rPr>
              <w:t> </w:t>
            </w:r>
            <w:r>
              <w:rPr>
                <w:sz w:val="20"/>
              </w:rPr>
              <w:t>do</w:t>
            </w:r>
            <w:r>
              <w:rPr>
                <w:spacing w:val="-5"/>
                <w:sz w:val="20"/>
              </w:rPr>
              <w:t> </w:t>
            </w:r>
            <w:r>
              <w:rPr>
                <w:sz w:val="20"/>
              </w:rPr>
              <w:t>not</w:t>
            </w:r>
            <w:r>
              <w:rPr>
                <w:spacing w:val="-5"/>
                <w:sz w:val="20"/>
              </w:rPr>
              <w:t> </w:t>
            </w:r>
            <w:r>
              <w:rPr>
                <w:sz w:val="20"/>
              </w:rPr>
              <w:t>align,</w:t>
            </w:r>
            <w:r>
              <w:rPr>
                <w:spacing w:val="-5"/>
                <w:sz w:val="20"/>
              </w:rPr>
              <w:t> </w:t>
            </w:r>
            <w:r>
              <w:rPr>
                <w:spacing w:val="-2"/>
                <w:sz w:val="20"/>
              </w:rPr>
              <w:t>either:</w:t>
            </w:r>
          </w:p>
          <w:p>
            <w:pPr>
              <w:pStyle w:val="TableParagraph"/>
              <w:numPr>
                <w:ilvl w:val="0"/>
                <w:numId w:val="12"/>
              </w:numPr>
              <w:tabs>
                <w:tab w:pos="829" w:val="left" w:leader="none"/>
                <w:tab w:pos="830" w:val="left" w:leader="none"/>
              </w:tabs>
              <w:spacing w:line="245" w:lineRule="exact" w:before="1" w:after="0"/>
              <w:ind w:left="829" w:right="0" w:hanging="361"/>
              <w:jc w:val="left"/>
              <w:rPr>
                <w:sz w:val="20"/>
              </w:rPr>
            </w:pPr>
            <w:r>
              <w:rPr>
                <w:sz w:val="20"/>
              </w:rPr>
              <w:t>By</w:t>
            </w:r>
            <w:r>
              <w:rPr>
                <w:spacing w:val="-7"/>
                <w:sz w:val="20"/>
              </w:rPr>
              <w:t> </w:t>
            </w:r>
            <w:r>
              <w:rPr>
                <w:sz w:val="20"/>
              </w:rPr>
              <w:t>attaching</w:t>
            </w:r>
            <w:r>
              <w:rPr>
                <w:spacing w:val="-5"/>
                <w:sz w:val="20"/>
              </w:rPr>
              <w:t> </w:t>
            </w:r>
            <w:r>
              <w:rPr>
                <w:sz w:val="20"/>
              </w:rPr>
              <w:t>a</w:t>
            </w:r>
            <w:r>
              <w:rPr>
                <w:spacing w:val="-4"/>
                <w:sz w:val="20"/>
              </w:rPr>
              <w:t> </w:t>
            </w:r>
            <w:r>
              <w:rPr>
                <w:sz w:val="20"/>
              </w:rPr>
              <w:t>copy</w:t>
            </w:r>
            <w:r>
              <w:rPr>
                <w:spacing w:val="-5"/>
                <w:sz w:val="20"/>
              </w:rPr>
              <w:t> </w:t>
            </w:r>
            <w:r>
              <w:rPr>
                <w:sz w:val="20"/>
              </w:rPr>
              <w:t>of</w:t>
            </w:r>
            <w:r>
              <w:rPr>
                <w:spacing w:val="-5"/>
                <w:sz w:val="20"/>
              </w:rPr>
              <w:t> </w:t>
            </w:r>
            <w:r>
              <w:rPr>
                <w:sz w:val="20"/>
              </w:rPr>
              <w:t>your</w:t>
            </w:r>
            <w:r>
              <w:rPr>
                <w:spacing w:val="-4"/>
                <w:sz w:val="20"/>
              </w:rPr>
              <w:t> </w:t>
            </w:r>
            <w:r>
              <w:rPr>
                <w:sz w:val="20"/>
              </w:rPr>
              <w:t>local</w:t>
            </w:r>
            <w:r>
              <w:rPr>
                <w:spacing w:val="-5"/>
                <w:sz w:val="20"/>
              </w:rPr>
              <w:t> </w:t>
            </w:r>
            <w:r>
              <w:rPr>
                <w:sz w:val="20"/>
              </w:rPr>
              <w:t>Product</w:t>
            </w:r>
            <w:r>
              <w:rPr>
                <w:spacing w:val="-5"/>
                <w:sz w:val="20"/>
              </w:rPr>
              <w:t> </w:t>
            </w:r>
            <w:r>
              <w:rPr>
                <w:sz w:val="20"/>
              </w:rPr>
              <w:t>Labeling</w:t>
            </w:r>
            <w:r>
              <w:rPr>
                <w:spacing w:val="-4"/>
                <w:sz w:val="20"/>
              </w:rPr>
              <w:t> </w:t>
            </w:r>
            <w:r>
              <w:rPr>
                <w:sz w:val="20"/>
              </w:rPr>
              <w:t>with</w:t>
            </w:r>
            <w:r>
              <w:rPr>
                <w:spacing w:val="-5"/>
                <w:sz w:val="20"/>
              </w:rPr>
              <w:t> </w:t>
            </w:r>
            <w:r>
              <w:rPr>
                <w:sz w:val="20"/>
              </w:rPr>
              <w:t>a</w:t>
            </w:r>
            <w:r>
              <w:rPr>
                <w:spacing w:val="-5"/>
                <w:sz w:val="20"/>
              </w:rPr>
              <w:t> </w:t>
            </w:r>
            <w:r>
              <w:rPr>
                <w:sz w:val="20"/>
              </w:rPr>
              <w:t>reason</w:t>
            </w:r>
            <w:r>
              <w:rPr>
                <w:spacing w:val="-4"/>
                <w:sz w:val="20"/>
              </w:rPr>
              <w:t> </w:t>
            </w:r>
            <w:r>
              <w:rPr>
                <w:sz w:val="20"/>
              </w:rPr>
              <w:t>for</w:t>
            </w:r>
            <w:r>
              <w:rPr>
                <w:spacing w:val="-5"/>
                <w:sz w:val="20"/>
              </w:rPr>
              <w:t> </w:t>
            </w:r>
            <w:r>
              <w:rPr>
                <w:sz w:val="20"/>
              </w:rPr>
              <w:t>each</w:t>
            </w:r>
            <w:r>
              <w:rPr>
                <w:spacing w:val="-5"/>
                <w:sz w:val="20"/>
              </w:rPr>
              <w:t> </w:t>
            </w:r>
            <w:r>
              <w:rPr>
                <w:sz w:val="20"/>
              </w:rPr>
              <w:t>deviation,</w:t>
            </w:r>
            <w:r>
              <w:rPr>
                <w:spacing w:val="-4"/>
                <w:sz w:val="20"/>
              </w:rPr>
              <w:t> </w:t>
            </w:r>
            <w:r>
              <w:rPr>
                <w:spacing w:val="-5"/>
                <w:sz w:val="20"/>
              </w:rPr>
              <w:t>or</w:t>
            </w:r>
          </w:p>
          <w:p>
            <w:pPr>
              <w:pStyle w:val="TableParagraph"/>
              <w:numPr>
                <w:ilvl w:val="0"/>
                <w:numId w:val="12"/>
              </w:numPr>
              <w:tabs>
                <w:tab w:pos="829" w:val="left" w:leader="none"/>
                <w:tab w:pos="830" w:val="left" w:leader="none"/>
              </w:tabs>
              <w:spacing w:line="224" w:lineRule="exact" w:before="0" w:after="0"/>
              <w:ind w:left="829" w:right="0" w:hanging="361"/>
              <w:jc w:val="left"/>
              <w:rPr>
                <w:sz w:val="20"/>
              </w:rPr>
            </w:pPr>
            <w:r>
              <w:rPr>
                <w:sz w:val="20"/>
              </w:rPr>
              <w:t>By</w:t>
            </w:r>
            <w:r>
              <w:rPr>
                <w:spacing w:val="-5"/>
                <w:sz w:val="20"/>
              </w:rPr>
              <w:t> </w:t>
            </w:r>
            <w:r>
              <w:rPr>
                <w:sz w:val="20"/>
              </w:rPr>
              <w:t>completing</w:t>
            </w:r>
            <w:r>
              <w:rPr>
                <w:spacing w:val="-5"/>
                <w:sz w:val="20"/>
              </w:rPr>
              <w:t> </w:t>
            </w:r>
            <w:r>
              <w:rPr>
                <w:sz w:val="20"/>
              </w:rPr>
              <w:t>the</w:t>
            </w:r>
            <w:r>
              <w:rPr>
                <w:spacing w:val="-5"/>
                <w:sz w:val="20"/>
              </w:rPr>
              <w:t> </w:t>
            </w:r>
            <w:r>
              <w:rPr>
                <w:sz w:val="20"/>
              </w:rPr>
              <w:t>table</w:t>
            </w:r>
            <w:r>
              <w:rPr>
                <w:spacing w:val="-6"/>
                <w:sz w:val="20"/>
              </w:rPr>
              <w:t> </w:t>
            </w:r>
            <w:r>
              <w:rPr>
                <w:sz w:val="20"/>
              </w:rPr>
              <w:t>below,</w:t>
            </w:r>
            <w:r>
              <w:rPr>
                <w:spacing w:val="-6"/>
                <w:sz w:val="20"/>
              </w:rPr>
              <w:t> </w:t>
            </w:r>
            <w:r>
              <w:rPr>
                <w:sz w:val="20"/>
              </w:rPr>
              <w:t>summarizing</w:t>
            </w:r>
            <w:r>
              <w:rPr>
                <w:spacing w:val="-5"/>
                <w:sz w:val="20"/>
              </w:rPr>
              <w:t> </w:t>
            </w:r>
            <w:r>
              <w:rPr>
                <w:sz w:val="20"/>
              </w:rPr>
              <w:t>a</w:t>
            </w:r>
            <w:r>
              <w:rPr>
                <w:spacing w:val="-6"/>
                <w:sz w:val="20"/>
              </w:rPr>
              <w:t> </w:t>
            </w:r>
            <w:r>
              <w:rPr>
                <w:sz w:val="20"/>
              </w:rPr>
              <w:t>reason</w:t>
            </w:r>
            <w:r>
              <w:rPr>
                <w:spacing w:val="-5"/>
                <w:sz w:val="20"/>
              </w:rPr>
              <w:t> </w:t>
            </w:r>
            <w:r>
              <w:rPr>
                <w:sz w:val="20"/>
              </w:rPr>
              <w:t>for</w:t>
            </w:r>
            <w:r>
              <w:rPr>
                <w:spacing w:val="-5"/>
                <w:sz w:val="20"/>
              </w:rPr>
              <w:t> </w:t>
            </w:r>
            <w:r>
              <w:rPr>
                <w:sz w:val="20"/>
              </w:rPr>
              <w:t>each</w:t>
            </w:r>
            <w:r>
              <w:rPr>
                <w:spacing w:val="-5"/>
                <w:sz w:val="20"/>
              </w:rPr>
              <w:t> </w:t>
            </w:r>
            <w:r>
              <w:rPr>
                <w:spacing w:val="-2"/>
                <w:sz w:val="20"/>
              </w:rPr>
              <w:t>deviation.</w:t>
            </w:r>
          </w:p>
        </w:tc>
      </w:tr>
    </w:tbl>
    <w:p>
      <w:pPr>
        <w:pStyle w:val="BodyText"/>
        <w:spacing w:before="10"/>
        <w:rPr>
          <w:b/>
          <w:sz w:val="13"/>
        </w:rPr>
      </w:pPr>
    </w:p>
    <w:tbl>
      <w:tblPr>
        <w:tblW w:w="0" w:type="auto"/>
        <w:jc w:val="left"/>
        <w:tblInd w:w="6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79"/>
        <w:gridCol w:w="2165"/>
        <w:gridCol w:w="2165"/>
        <w:gridCol w:w="2160"/>
        <w:gridCol w:w="2165"/>
      </w:tblGrid>
      <w:tr>
        <w:trPr>
          <w:trHeight w:val="872" w:hRule="atLeast"/>
        </w:trPr>
        <w:tc>
          <w:tcPr>
            <w:tcW w:w="979" w:type="dxa"/>
            <w:tcBorders>
              <w:bottom w:val="single" w:sz="4" w:space="0" w:color="000000"/>
              <w:right w:val="single" w:sz="4" w:space="0" w:color="000000"/>
            </w:tcBorders>
            <w:shd w:val="clear" w:color="auto" w:fill="D9D9D9"/>
          </w:tcPr>
          <w:p>
            <w:pPr>
              <w:pStyle w:val="TableParagraph"/>
              <w:spacing w:line="229" w:lineRule="exact"/>
              <w:ind w:left="109"/>
              <w:rPr>
                <w:sz w:val="20"/>
              </w:rPr>
            </w:pPr>
            <w:r>
              <w:rPr>
                <w:spacing w:val="-2"/>
                <w:sz w:val="20"/>
              </w:rPr>
              <w:t>Section</w:t>
            </w:r>
          </w:p>
        </w:tc>
        <w:tc>
          <w:tcPr>
            <w:tcW w:w="2165" w:type="dxa"/>
            <w:tcBorders>
              <w:left w:val="single" w:sz="4" w:space="0" w:color="000000"/>
              <w:bottom w:val="single" w:sz="4" w:space="0" w:color="000000"/>
              <w:right w:val="single" w:sz="4" w:space="0" w:color="000000"/>
            </w:tcBorders>
            <w:shd w:val="clear" w:color="auto" w:fill="D9D9D9"/>
          </w:tcPr>
          <w:p>
            <w:pPr>
              <w:pStyle w:val="TableParagraph"/>
              <w:spacing w:line="229" w:lineRule="exact"/>
              <w:ind w:left="128" w:right="106"/>
              <w:jc w:val="center"/>
              <w:rPr>
                <w:sz w:val="20"/>
              </w:rPr>
            </w:pPr>
            <w:r>
              <w:rPr>
                <w:sz w:val="20"/>
              </w:rPr>
              <w:t>CCDS</w:t>
            </w:r>
            <w:r>
              <w:rPr>
                <w:spacing w:val="-3"/>
                <w:sz w:val="20"/>
              </w:rPr>
              <w:t> </w:t>
            </w:r>
            <w:r>
              <w:rPr>
                <w:sz w:val="20"/>
              </w:rPr>
              <w:t>/</w:t>
            </w:r>
            <w:r>
              <w:rPr>
                <w:spacing w:val="-2"/>
                <w:sz w:val="20"/>
              </w:rPr>
              <w:t> </w:t>
            </w:r>
            <w:r>
              <w:rPr>
                <w:sz w:val="20"/>
              </w:rPr>
              <w:t>RSI</w:t>
            </w:r>
            <w:r>
              <w:rPr>
                <w:spacing w:val="-6"/>
                <w:sz w:val="20"/>
              </w:rPr>
              <w:t> </w:t>
            </w:r>
            <w:r>
              <w:rPr>
                <w:spacing w:val="-10"/>
                <w:sz w:val="20"/>
              </w:rPr>
              <w:t>/</w:t>
            </w:r>
          </w:p>
          <w:p>
            <w:pPr>
              <w:pStyle w:val="TableParagraph"/>
              <w:spacing w:line="228" w:lineRule="exact"/>
              <w:ind w:left="128" w:right="106"/>
              <w:jc w:val="center"/>
              <w:rPr>
                <w:sz w:val="20"/>
              </w:rPr>
            </w:pPr>
            <w:r>
              <w:rPr>
                <w:sz w:val="20"/>
              </w:rPr>
              <w:t>Approved</w:t>
            </w:r>
            <w:r>
              <w:rPr>
                <w:spacing w:val="-9"/>
                <w:sz w:val="20"/>
              </w:rPr>
              <w:t> </w:t>
            </w:r>
            <w:r>
              <w:rPr>
                <w:sz w:val="20"/>
              </w:rPr>
              <w:t>Label</w:t>
            </w:r>
            <w:r>
              <w:rPr>
                <w:spacing w:val="-4"/>
                <w:sz w:val="20"/>
              </w:rPr>
              <w:t> text</w:t>
            </w:r>
          </w:p>
          <w:p>
            <w:pPr>
              <w:pStyle w:val="TableParagraph"/>
              <w:spacing w:line="205" w:lineRule="exact"/>
              <w:ind w:left="129" w:right="103"/>
              <w:jc w:val="center"/>
              <w:rPr>
                <w:sz w:val="18"/>
              </w:rPr>
            </w:pPr>
            <w:r>
              <w:rPr>
                <w:sz w:val="18"/>
              </w:rPr>
              <w:t>(as</w:t>
            </w:r>
            <w:r>
              <w:rPr>
                <w:spacing w:val="-1"/>
                <w:sz w:val="18"/>
              </w:rPr>
              <w:t> </w:t>
            </w:r>
            <w:r>
              <w:rPr>
                <w:spacing w:val="-2"/>
                <w:sz w:val="18"/>
              </w:rPr>
              <w:t>applicable)</w:t>
            </w:r>
          </w:p>
        </w:tc>
        <w:tc>
          <w:tcPr>
            <w:tcW w:w="2165" w:type="dxa"/>
            <w:tcBorders>
              <w:left w:val="single" w:sz="4" w:space="0" w:color="000000"/>
              <w:bottom w:val="single" w:sz="4" w:space="0" w:color="000000"/>
              <w:right w:val="single" w:sz="4" w:space="0" w:color="000000"/>
            </w:tcBorders>
            <w:shd w:val="clear" w:color="auto" w:fill="D9D9D9"/>
          </w:tcPr>
          <w:p>
            <w:pPr>
              <w:pStyle w:val="TableParagraph"/>
              <w:ind w:left="126" w:right="106"/>
              <w:jc w:val="center"/>
              <w:rPr>
                <w:sz w:val="20"/>
              </w:rPr>
            </w:pPr>
            <w:r>
              <w:rPr>
                <w:sz w:val="20"/>
              </w:rPr>
              <w:t>Local</w:t>
            </w:r>
            <w:r>
              <w:rPr>
                <w:spacing w:val="-14"/>
                <w:sz w:val="20"/>
              </w:rPr>
              <w:t> </w:t>
            </w:r>
            <w:r>
              <w:rPr>
                <w:sz w:val="20"/>
              </w:rPr>
              <w:t>Product Labeling text</w:t>
            </w:r>
          </w:p>
          <w:p>
            <w:pPr>
              <w:pStyle w:val="TableParagraph"/>
              <w:spacing w:line="202" w:lineRule="exact"/>
              <w:ind w:left="129" w:right="106"/>
              <w:jc w:val="center"/>
              <w:rPr>
                <w:sz w:val="18"/>
              </w:rPr>
            </w:pPr>
            <w:r>
              <w:rPr>
                <w:sz w:val="18"/>
              </w:rPr>
              <w:t>(as</w:t>
            </w:r>
            <w:r>
              <w:rPr>
                <w:spacing w:val="-8"/>
                <w:sz w:val="18"/>
              </w:rPr>
              <w:t> </w:t>
            </w:r>
            <w:r>
              <w:rPr>
                <w:sz w:val="18"/>
              </w:rPr>
              <w:t>previously</w:t>
            </w:r>
            <w:r>
              <w:rPr>
                <w:spacing w:val="-8"/>
                <w:sz w:val="18"/>
              </w:rPr>
              <w:t> </w:t>
            </w:r>
            <w:r>
              <w:rPr>
                <w:spacing w:val="-2"/>
                <w:sz w:val="18"/>
              </w:rPr>
              <w:t>approved</w:t>
            </w:r>
          </w:p>
          <w:p>
            <w:pPr>
              <w:pStyle w:val="TableParagraph"/>
              <w:spacing w:line="192" w:lineRule="exact"/>
              <w:ind w:left="126" w:right="106"/>
              <w:jc w:val="center"/>
              <w:rPr>
                <w:sz w:val="18"/>
              </w:rPr>
            </w:pPr>
            <w:r>
              <w:rPr>
                <w:b/>
                <w:i/>
                <w:sz w:val="18"/>
              </w:rPr>
              <w:t>or</w:t>
            </w:r>
            <w:r>
              <w:rPr>
                <w:b/>
                <w:i/>
                <w:spacing w:val="-4"/>
                <w:sz w:val="18"/>
              </w:rPr>
              <w:t> </w:t>
            </w:r>
            <w:r>
              <w:rPr>
                <w:sz w:val="18"/>
              </w:rPr>
              <w:t>proposed</w:t>
            </w:r>
            <w:r>
              <w:rPr>
                <w:spacing w:val="-6"/>
                <w:sz w:val="18"/>
              </w:rPr>
              <w:t> </w:t>
            </w:r>
            <w:r>
              <w:rPr>
                <w:spacing w:val="-2"/>
                <w:sz w:val="18"/>
              </w:rPr>
              <w:t>text)</w:t>
            </w:r>
          </w:p>
        </w:tc>
        <w:tc>
          <w:tcPr>
            <w:tcW w:w="2160" w:type="dxa"/>
            <w:tcBorders>
              <w:left w:val="single" w:sz="4" w:space="0" w:color="000000"/>
              <w:bottom w:val="single" w:sz="4" w:space="0" w:color="000000"/>
              <w:right w:val="single" w:sz="4" w:space="0" w:color="000000"/>
            </w:tcBorders>
            <w:shd w:val="clear" w:color="auto" w:fill="D9D9D9"/>
          </w:tcPr>
          <w:p>
            <w:pPr>
              <w:pStyle w:val="TableParagraph"/>
              <w:ind w:left="647" w:hanging="130"/>
              <w:rPr>
                <w:sz w:val="20"/>
              </w:rPr>
            </w:pPr>
            <w:r>
              <w:rPr>
                <w:sz w:val="20"/>
              </w:rPr>
              <w:t>Rationale</w:t>
            </w:r>
            <w:r>
              <w:rPr>
                <w:spacing w:val="-14"/>
                <w:sz w:val="20"/>
              </w:rPr>
              <w:t> </w:t>
            </w:r>
            <w:r>
              <w:rPr>
                <w:sz w:val="20"/>
              </w:rPr>
              <w:t>for </w:t>
            </w:r>
            <w:r>
              <w:rPr>
                <w:spacing w:val="-2"/>
                <w:sz w:val="20"/>
              </w:rPr>
              <w:t>difference</w:t>
            </w:r>
          </w:p>
        </w:tc>
        <w:tc>
          <w:tcPr>
            <w:tcW w:w="2165" w:type="dxa"/>
            <w:tcBorders>
              <w:left w:val="single" w:sz="4" w:space="0" w:color="000000"/>
              <w:bottom w:val="single" w:sz="4" w:space="0" w:color="000000"/>
            </w:tcBorders>
            <w:shd w:val="clear" w:color="auto" w:fill="D9D9D9"/>
          </w:tcPr>
          <w:p>
            <w:pPr>
              <w:pStyle w:val="TableParagraph"/>
              <w:spacing w:line="229" w:lineRule="exact"/>
              <w:ind w:left="330"/>
              <w:rPr>
                <w:sz w:val="20"/>
              </w:rPr>
            </w:pPr>
            <w:r>
              <w:rPr>
                <w:sz w:val="20"/>
              </w:rPr>
              <w:t>GLL</w:t>
            </w:r>
            <w:r>
              <w:rPr>
                <w:spacing w:val="-4"/>
                <w:sz w:val="20"/>
              </w:rPr>
              <w:t> </w:t>
            </w:r>
            <w:r>
              <w:rPr>
                <w:spacing w:val="-2"/>
                <w:sz w:val="20"/>
              </w:rPr>
              <w:t>Assessment</w:t>
            </w:r>
          </w:p>
        </w:tc>
      </w:tr>
      <w:tr>
        <w:trPr>
          <w:trHeight w:val="287" w:hRule="atLeast"/>
        </w:trPr>
        <w:tc>
          <w:tcPr>
            <w:tcW w:w="979"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tcBorders>
          </w:tcPr>
          <w:p>
            <w:pPr>
              <w:pStyle w:val="TableParagraph"/>
              <w:ind w:left="0"/>
              <w:rPr>
                <w:rFonts w:ascii="Times New Roman"/>
                <w:sz w:val="18"/>
              </w:rPr>
            </w:pPr>
          </w:p>
        </w:tc>
      </w:tr>
      <w:tr>
        <w:trPr>
          <w:trHeight w:val="282" w:hRule="atLeast"/>
        </w:trPr>
        <w:tc>
          <w:tcPr>
            <w:tcW w:w="979"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tcBorders>
          </w:tcPr>
          <w:p>
            <w:pPr>
              <w:pStyle w:val="TableParagraph"/>
              <w:ind w:left="0"/>
              <w:rPr>
                <w:rFonts w:ascii="Times New Roman"/>
                <w:sz w:val="18"/>
              </w:rPr>
            </w:pPr>
          </w:p>
        </w:tc>
      </w:tr>
      <w:tr>
        <w:trPr>
          <w:trHeight w:val="282" w:hRule="atLeast"/>
        </w:trPr>
        <w:tc>
          <w:tcPr>
            <w:tcW w:w="979"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tcBorders>
          </w:tcPr>
          <w:p>
            <w:pPr>
              <w:pStyle w:val="TableParagraph"/>
              <w:ind w:left="0"/>
              <w:rPr>
                <w:rFonts w:ascii="Times New Roman"/>
                <w:sz w:val="18"/>
              </w:rPr>
            </w:pPr>
          </w:p>
        </w:tc>
      </w:tr>
      <w:tr>
        <w:trPr>
          <w:trHeight w:val="282" w:hRule="atLeast"/>
        </w:trPr>
        <w:tc>
          <w:tcPr>
            <w:tcW w:w="979"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tcBorders>
          </w:tcPr>
          <w:p>
            <w:pPr>
              <w:pStyle w:val="TableParagraph"/>
              <w:ind w:left="0"/>
              <w:rPr>
                <w:rFonts w:ascii="Times New Roman"/>
                <w:sz w:val="18"/>
              </w:rPr>
            </w:pPr>
          </w:p>
        </w:tc>
      </w:tr>
      <w:tr>
        <w:trPr>
          <w:trHeight w:val="282" w:hRule="atLeast"/>
        </w:trPr>
        <w:tc>
          <w:tcPr>
            <w:tcW w:w="979" w:type="dxa"/>
            <w:tcBorders>
              <w:top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bottom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bottom w:val="single" w:sz="4" w:space="0" w:color="000000"/>
            </w:tcBorders>
          </w:tcPr>
          <w:p>
            <w:pPr>
              <w:pStyle w:val="TableParagraph"/>
              <w:ind w:left="0"/>
              <w:rPr>
                <w:rFonts w:ascii="Times New Roman"/>
                <w:sz w:val="18"/>
              </w:rPr>
            </w:pPr>
          </w:p>
        </w:tc>
      </w:tr>
      <w:tr>
        <w:trPr>
          <w:trHeight w:val="282" w:hRule="atLeast"/>
        </w:trPr>
        <w:tc>
          <w:tcPr>
            <w:tcW w:w="979" w:type="dxa"/>
            <w:tcBorders>
              <w:top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right w:val="single" w:sz="4" w:space="0" w:color="000000"/>
            </w:tcBorders>
          </w:tcPr>
          <w:p>
            <w:pPr>
              <w:pStyle w:val="TableParagraph"/>
              <w:ind w:left="0"/>
              <w:rPr>
                <w:rFonts w:ascii="Times New Roman"/>
                <w:sz w:val="18"/>
              </w:rPr>
            </w:pPr>
          </w:p>
        </w:tc>
        <w:tc>
          <w:tcPr>
            <w:tcW w:w="2160" w:type="dxa"/>
            <w:tcBorders>
              <w:top w:val="single" w:sz="4" w:space="0" w:color="000000"/>
              <w:left w:val="single" w:sz="4" w:space="0" w:color="000000"/>
              <w:right w:val="single" w:sz="4" w:space="0" w:color="000000"/>
            </w:tcBorders>
          </w:tcPr>
          <w:p>
            <w:pPr>
              <w:pStyle w:val="TableParagraph"/>
              <w:ind w:left="0"/>
              <w:rPr>
                <w:rFonts w:ascii="Times New Roman"/>
                <w:sz w:val="18"/>
              </w:rPr>
            </w:pPr>
          </w:p>
        </w:tc>
        <w:tc>
          <w:tcPr>
            <w:tcW w:w="2165" w:type="dxa"/>
            <w:tcBorders>
              <w:top w:val="single" w:sz="4" w:space="0" w:color="000000"/>
              <w:left w:val="single" w:sz="4" w:space="0" w:color="000000"/>
            </w:tcBorders>
          </w:tcPr>
          <w:p>
            <w:pPr>
              <w:pStyle w:val="TableParagraph"/>
              <w:ind w:left="0"/>
              <w:rPr>
                <w:rFonts w:ascii="Times New Roman"/>
                <w:sz w:val="18"/>
              </w:rPr>
            </w:pPr>
          </w:p>
        </w:tc>
      </w:tr>
    </w:tbl>
    <w:p>
      <w:pPr>
        <w:pStyle w:val="BodyText"/>
        <w:spacing w:before="1"/>
        <w:rPr>
          <w:b/>
          <w:sz w:val="14"/>
        </w:rPr>
      </w:pPr>
    </w:p>
    <w:tbl>
      <w:tblPr>
        <w:tblW w:w="0" w:type="auto"/>
        <w:jc w:val="left"/>
        <w:tblInd w:w="6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19"/>
        <w:gridCol w:w="4819"/>
      </w:tblGrid>
      <w:tr>
        <w:trPr>
          <w:trHeight w:val="339" w:hRule="atLeast"/>
        </w:trPr>
        <w:tc>
          <w:tcPr>
            <w:tcW w:w="9638" w:type="dxa"/>
            <w:gridSpan w:val="2"/>
            <w:tcBorders>
              <w:bottom w:val="single" w:sz="4" w:space="0" w:color="000000"/>
            </w:tcBorders>
            <w:shd w:val="clear" w:color="auto" w:fill="D9D9D9"/>
          </w:tcPr>
          <w:p>
            <w:pPr>
              <w:pStyle w:val="TableParagraph"/>
              <w:spacing w:before="52"/>
              <w:ind w:left="109"/>
              <w:rPr>
                <w:b/>
                <w:sz w:val="20"/>
              </w:rPr>
            </w:pPr>
            <w:r>
              <w:rPr>
                <w:b/>
                <w:sz w:val="20"/>
              </w:rPr>
              <w:t>GL</w:t>
            </w:r>
            <w:r>
              <w:rPr>
                <w:b/>
                <w:spacing w:val="-5"/>
                <w:sz w:val="20"/>
              </w:rPr>
              <w:t> </w:t>
            </w:r>
            <w:r>
              <w:rPr>
                <w:b/>
                <w:sz w:val="20"/>
              </w:rPr>
              <w:t>Review</w:t>
            </w:r>
            <w:r>
              <w:rPr>
                <w:b/>
                <w:spacing w:val="-5"/>
                <w:sz w:val="20"/>
              </w:rPr>
              <w:t> </w:t>
            </w:r>
            <w:r>
              <w:rPr>
                <w:b/>
                <w:spacing w:val="-2"/>
                <w:sz w:val="20"/>
              </w:rPr>
              <w:t>Summary:</w:t>
            </w:r>
          </w:p>
        </w:tc>
      </w:tr>
      <w:tr>
        <w:trPr>
          <w:trHeight w:val="570" w:hRule="atLeast"/>
        </w:trPr>
        <w:tc>
          <w:tcPr>
            <w:tcW w:w="4819" w:type="dxa"/>
            <w:tcBorders>
              <w:top w:val="single" w:sz="4" w:space="0" w:color="000000"/>
              <w:bottom w:val="single" w:sz="4" w:space="0" w:color="000000"/>
              <w:right w:val="single" w:sz="4" w:space="0" w:color="000000"/>
            </w:tcBorders>
          </w:tcPr>
          <w:p>
            <w:pPr>
              <w:pStyle w:val="TableParagraph"/>
              <w:spacing w:before="47"/>
              <w:ind w:left="109"/>
              <w:rPr>
                <w:sz w:val="20"/>
              </w:rPr>
            </w:pPr>
            <w:r>
              <w:rPr>
                <w:sz w:val="20"/>
              </w:rPr>
              <w:t>Summary</w:t>
            </w:r>
            <w:r>
              <w:rPr>
                <w:spacing w:val="-7"/>
                <w:sz w:val="20"/>
              </w:rPr>
              <w:t> </w:t>
            </w:r>
            <w:r>
              <w:rPr>
                <w:sz w:val="20"/>
              </w:rPr>
              <w:t>of</w:t>
            </w:r>
            <w:r>
              <w:rPr>
                <w:spacing w:val="-7"/>
                <w:sz w:val="20"/>
              </w:rPr>
              <w:t> </w:t>
            </w:r>
            <w:r>
              <w:rPr>
                <w:sz w:val="20"/>
              </w:rPr>
              <w:t>APPROVED</w:t>
            </w:r>
            <w:r>
              <w:rPr>
                <w:spacing w:val="-6"/>
                <w:sz w:val="20"/>
              </w:rPr>
              <w:t> </w:t>
            </w:r>
            <w:r>
              <w:rPr>
                <w:spacing w:val="-2"/>
                <w:sz w:val="20"/>
              </w:rPr>
              <w:t>deviations:</w:t>
            </w:r>
          </w:p>
          <w:p>
            <w:pPr>
              <w:pStyle w:val="TableParagraph"/>
              <w:numPr>
                <w:ilvl w:val="0"/>
                <w:numId w:val="13"/>
              </w:numPr>
              <w:tabs>
                <w:tab w:pos="829" w:val="left" w:leader="none"/>
                <w:tab w:pos="830" w:val="left" w:leader="none"/>
              </w:tabs>
              <w:spacing w:line="240" w:lineRule="auto" w:before="1" w:after="0"/>
              <w:ind w:left="829" w:right="0" w:hanging="361"/>
              <w:jc w:val="left"/>
              <w:rPr>
                <w:sz w:val="20"/>
              </w:rPr>
            </w:pPr>
            <w:r>
              <w:rPr>
                <w:color w:val="4E81BD"/>
                <w:sz w:val="20"/>
              </w:rPr>
              <w:t>Click</w:t>
            </w:r>
            <w:r>
              <w:rPr>
                <w:color w:val="4E81BD"/>
                <w:spacing w:val="-4"/>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c>
          <w:tcPr>
            <w:tcW w:w="4819" w:type="dxa"/>
            <w:tcBorders>
              <w:top w:val="single" w:sz="4" w:space="0" w:color="000000"/>
              <w:left w:val="single" w:sz="4" w:space="0" w:color="000000"/>
              <w:bottom w:val="single" w:sz="4" w:space="0" w:color="000000"/>
            </w:tcBorders>
          </w:tcPr>
          <w:p>
            <w:pPr>
              <w:pStyle w:val="TableParagraph"/>
              <w:spacing w:before="47"/>
              <w:ind w:left="120"/>
              <w:rPr>
                <w:sz w:val="20"/>
              </w:rPr>
            </w:pPr>
            <w:r>
              <w:rPr>
                <w:sz w:val="20"/>
              </w:rPr>
              <w:t>Summary</w:t>
            </w:r>
            <w:r>
              <w:rPr>
                <w:spacing w:val="-7"/>
                <w:sz w:val="20"/>
              </w:rPr>
              <w:t> </w:t>
            </w:r>
            <w:r>
              <w:rPr>
                <w:sz w:val="20"/>
              </w:rPr>
              <w:t>of</w:t>
            </w:r>
            <w:r>
              <w:rPr>
                <w:spacing w:val="-9"/>
                <w:sz w:val="20"/>
              </w:rPr>
              <w:t> </w:t>
            </w:r>
            <w:r>
              <w:rPr>
                <w:sz w:val="20"/>
              </w:rPr>
              <w:t>REJECTED</w:t>
            </w:r>
            <w:r>
              <w:rPr>
                <w:spacing w:val="-9"/>
                <w:sz w:val="20"/>
              </w:rPr>
              <w:t> </w:t>
            </w:r>
            <w:r>
              <w:rPr>
                <w:spacing w:val="-2"/>
                <w:sz w:val="20"/>
              </w:rPr>
              <w:t>deviations:</w:t>
            </w:r>
          </w:p>
          <w:p>
            <w:pPr>
              <w:pStyle w:val="TableParagraph"/>
              <w:numPr>
                <w:ilvl w:val="0"/>
                <w:numId w:val="14"/>
              </w:numPr>
              <w:tabs>
                <w:tab w:pos="839" w:val="left" w:leader="none"/>
                <w:tab w:pos="840" w:val="left" w:leader="none"/>
              </w:tabs>
              <w:spacing w:line="240" w:lineRule="auto" w:before="1" w:after="0"/>
              <w:ind w:left="840" w:right="0" w:hanging="360"/>
              <w:jc w:val="left"/>
              <w:rPr>
                <w:sz w:val="20"/>
              </w:rPr>
            </w:pPr>
            <w:r>
              <w:rPr>
                <w:color w:val="4E81BD"/>
                <w:sz w:val="20"/>
              </w:rPr>
              <w:t>Click</w:t>
            </w:r>
            <w:r>
              <w:rPr>
                <w:color w:val="4E81BD"/>
                <w:spacing w:val="-4"/>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r>
      <w:tr>
        <w:trPr>
          <w:trHeight w:val="566" w:hRule="atLeast"/>
        </w:trPr>
        <w:tc>
          <w:tcPr>
            <w:tcW w:w="4819" w:type="dxa"/>
            <w:tcBorders>
              <w:top w:val="single" w:sz="4" w:space="0" w:color="000000"/>
              <w:bottom w:val="single" w:sz="4" w:space="0" w:color="000000"/>
              <w:right w:val="single" w:sz="4" w:space="0" w:color="000000"/>
            </w:tcBorders>
          </w:tcPr>
          <w:p>
            <w:pPr>
              <w:pStyle w:val="TableParagraph"/>
              <w:spacing w:before="42"/>
              <w:ind w:left="109"/>
              <w:rPr>
                <w:sz w:val="20"/>
              </w:rPr>
            </w:pPr>
            <w:r>
              <w:rPr>
                <w:sz w:val="20"/>
              </w:rPr>
              <w:t>Action</w:t>
            </w:r>
            <w:r>
              <w:rPr>
                <w:spacing w:val="-4"/>
                <w:sz w:val="20"/>
              </w:rPr>
              <w:t> </w:t>
            </w:r>
            <w:r>
              <w:rPr>
                <w:sz w:val="20"/>
              </w:rPr>
              <w:t>for</w:t>
            </w:r>
            <w:r>
              <w:rPr>
                <w:spacing w:val="-2"/>
                <w:sz w:val="20"/>
              </w:rPr>
              <w:t> </w:t>
            </w:r>
            <w:r>
              <w:rPr>
                <w:spacing w:val="-4"/>
                <w:sz w:val="20"/>
              </w:rPr>
              <w:t>LRA:</w:t>
            </w:r>
          </w:p>
          <w:p>
            <w:pPr>
              <w:pStyle w:val="TableParagraph"/>
              <w:numPr>
                <w:ilvl w:val="0"/>
                <w:numId w:val="15"/>
              </w:numPr>
              <w:tabs>
                <w:tab w:pos="829" w:val="left" w:leader="none"/>
                <w:tab w:pos="830" w:val="left" w:leader="none"/>
              </w:tabs>
              <w:spacing w:line="240" w:lineRule="auto" w:before="2" w:after="0"/>
              <w:ind w:left="829" w:right="0" w:hanging="361"/>
              <w:jc w:val="left"/>
              <w:rPr>
                <w:sz w:val="20"/>
              </w:rPr>
            </w:pPr>
            <w:r>
              <w:rPr>
                <w:color w:val="4E81BD"/>
                <w:sz w:val="20"/>
              </w:rPr>
              <w:t>Click</w:t>
            </w:r>
            <w:r>
              <w:rPr>
                <w:color w:val="4E81BD"/>
                <w:spacing w:val="-4"/>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c>
          <w:tcPr>
            <w:tcW w:w="4819" w:type="dxa"/>
            <w:tcBorders>
              <w:top w:val="single" w:sz="4" w:space="0" w:color="000000"/>
              <w:left w:val="single" w:sz="4" w:space="0" w:color="000000"/>
              <w:bottom w:val="single" w:sz="4" w:space="0" w:color="000000"/>
            </w:tcBorders>
          </w:tcPr>
          <w:p>
            <w:pPr>
              <w:pStyle w:val="TableParagraph"/>
              <w:spacing w:before="42"/>
              <w:ind w:left="120"/>
              <w:rPr>
                <w:sz w:val="20"/>
              </w:rPr>
            </w:pPr>
            <w:r>
              <w:rPr>
                <w:sz w:val="20"/>
              </w:rPr>
              <w:t>Action</w:t>
            </w:r>
            <w:r>
              <w:rPr>
                <w:spacing w:val="-4"/>
                <w:sz w:val="20"/>
              </w:rPr>
              <w:t> </w:t>
            </w:r>
            <w:r>
              <w:rPr>
                <w:sz w:val="20"/>
              </w:rPr>
              <w:t>for</w:t>
            </w:r>
            <w:r>
              <w:rPr>
                <w:spacing w:val="-2"/>
                <w:sz w:val="20"/>
              </w:rPr>
              <w:t> </w:t>
            </w:r>
            <w:r>
              <w:rPr>
                <w:spacing w:val="-4"/>
                <w:sz w:val="20"/>
              </w:rPr>
              <w:t>LRA:</w:t>
            </w:r>
          </w:p>
          <w:p>
            <w:pPr>
              <w:pStyle w:val="TableParagraph"/>
              <w:numPr>
                <w:ilvl w:val="0"/>
                <w:numId w:val="16"/>
              </w:numPr>
              <w:tabs>
                <w:tab w:pos="839" w:val="left" w:leader="none"/>
                <w:tab w:pos="840" w:val="left" w:leader="none"/>
              </w:tabs>
              <w:spacing w:line="240" w:lineRule="auto" w:before="2" w:after="0"/>
              <w:ind w:left="840" w:right="0" w:hanging="360"/>
              <w:jc w:val="left"/>
              <w:rPr>
                <w:sz w:val="20"/>
              </w:rPr>
            </w:pPr>
            <w:r>
              <w:rPr>
                <w:color w:val="4E81BD"/>
                <w:sz w:val="20"/>
              </w:rPr>
              <w:t>Click</w:t>
            </w:r>
            <w:r>
              <w:rPr>
                <w:color w:val="4E81BD"/>
                <w:spacing w:val="-4"/>
                <w:sz w:val="20"/>
              </w:rPr>
              <w:t> </w:t>
            </w:r>
            <w:r>
              <w:rPr>
                <w:color w:val="4E81BD"/>
                <w:sz w:val="20"/>
              </w:rPr>
              <w:t>here</w:t>
            </w:r>
            <w:r>
              <w:rPr>
                <w:color w:val="4E81BD"/>
                <w:spacing w:val="-4"/>
                <w:sz w:val="20"/>
              </w:rPr>
              <w:t> </w:t>
            </w:r>
            <w:r>
              <w:rPr>
                <w:color w:val="4E81BD"/>
                <w:sz w:val="20"/>
              </w:rPr>
              <w:t>to</w:t>
            </w:r>
            <w:r>
              <w:rPr>
                <w:color w:val="4E81BD"/>
                <w:spacing w:val="-4"/>
                <w:sz w:val="20"/>
              </w:rPr>
              <w:t> </w:t>
            </w:r>
            <w:r>
              <w:rPr>
                <w:color w:val="4E81BD"/>
                <w:sz w:val="20"/>
              </w:rPr>
              <w:t>enter</w:t>
            </w:r>
            <w:r>
              <w:rPr>
                <w:color w:val="4E81BD"/>
                <w:spacing w:val="-4"/>
                <w:sz w:val="20"/>
              </w:rPr>
              <w:t> </w:t>
            </w:r>
            <w:r>
              <w:rPr>
                <w:color w:val="4E81BD"/>
                <w:spacing w:val="-2"/>
                <w:sz w:val="20"/>
              </w:rPr>
              <w:t>text.</w:t>
            </w:r>
          </w:p>
        </w:tc>
      </w:tr>
      <w:tr>
        <w:trPr>
          <w:trHeight w:val="565" w:hRule="atLeast"/>
        </w:trPr>
        <w:tc>
          <w:tcPr>
            <w:tcW w:w="9638" w:type="dxa"/>
            <w:gridSpan w:val="2"/>
            <w:tcBorders>
              <w:top w:val="single" w:sz="4" w:space="0" w:color="000000"/>
            </w:tcBorders>
          </w:tcPr>
          <w:p>
            <w:pPr>
              <w:pStyle w:val="TableParagraph"/>
              <w:spacing w:before="8"/>
              <w:ind w:left="0"/>
              <w:rPr>
                <w:b/>
                <w:sz w:val="23"/>
              </w:rPr>
            </w:pPr>
          </w:p>
          <w:p>
            <w:pPr>
              <w:pStyle w:val="TableParagraph"/>
              <w:tabs>
                <w:tab w:pos="5487" w:val="left" w:leader="none"/>
              </w:tabs>
              <w:ind w:left="0" w:right="29"/>
              <w:jc w:val="center"/>
              <w:rPr>
                <w:rFonts w:ascii="Times New Roman"/>
                <w:sz w:val="20"/>
              </w:rPr>
            </w:pPr>
            <w:r>
              <w:rPr>
                <w:sz w:val="20"/>
              </w:rPr>
              <w:t>Date of GL review finalization:</w:t>
            </w:r>
            <w:r>
              <w:rPr>
                <w:spacing w:val="79"/>
                <w:sz w:val="20"/>
              </w:rPr>
              <w:t> </w:t>
            </w:r>
            <w:r>
              <w:rPr>
                <w:rFonts w:ascii="Times New Roman"/>
                <w:sz w:val="20"/>
                <w:u w:val="single"/>
              </w:rPr>
              <w:tab/>
            </w:r>
          </w:p>
        </w:tc>
      </w:tr>
    </w:tbl>
    <w:p>
      <w:pPr>
        <w:spacing w:after="0"/>
        <w:jc w:val="center"/>
        <w:rPr>
          <w:rFonts w:ascii="Times New Roman"/>
          <w:sz w:val="20"/>
        </w:rPr>
        <w:sectPr>
          <w:pgSz w:w="12240" w:h="15840"/>
          <w:pgMar w:header="979" w:footer="877" w:top="2600" w:bottom="1060" w:left="840" w:right="840"/>
        </w:sectPr>
      </w:pPr>
    </w:p>
    <w:p>
      <w:pPr>
        <w:pStyle w:val="BodyText"/>
        <w:rPr>
          <w:b/>
          <w:sz w:val="20"/>
        </w:rPr>
      </w:pPr>
    </w:p>
    <w:p>
      <w:pPr>
        <w:pStyle w:val="BodyText"/>
        <w:spacing w:before="1"/>
        <w:rPr>
          <w:b/>
          <w:sz w:val="16"/>
        </w:rPr>
      </w:pPr>
    </w:p>
    <w:p>
      <w:pPr>
        <w:spacing w:before="94"/>
        <w:ind w:left="600" w:right="0" w:firstLine="0"/>
        <w:jc w:val="left"/>
        <w:rPr>
          <w:b/>
          <w:sz w:val="22"/>
        </w:rPr>
      </w:pPr>
      <w:r>
        <w:rPr>
          <w:b/>
          <w:sz w:val="22"/>
        </w:rPr>
        <w:t>Appendix</w:t>
      </w:r>
      <w:r>
        <w:rPr>
          <w:b/>
          <w:spacing w:val="-6"/>
          <w:sz w:val="22"/>
        </w:rPr>
        <w:t> </w:t>
      </w:r>
      <w:r>
        <w:rPr>
          <w:b/>
          <w:sz w:val="22"/>
        </w:rPr>
        <w:t>C:</w:t>
      </w:r>
      <w:r>
        <w:rPr>
          <w:b/>
          <w:spacing w:val="-3"/>
          <w:sz w:val="22"/>
        </w:rPr>
        <w:t> </w:t>
      </w:r>
      <w:r>
        <w:rPr>
          <w:b/>
          <w:sz w:val="22"/>
        </w:rPr>
        <w:t>Label</w:t>
      </w:r>
      <w:r>
        <w:rPr>
          <w:b/>
          <w:spacing w:val="-7"/>
          <w:sz w:val="22"/>
        </w:rPr>
        <w:t> </w:t>
      </w:r>
      <w:r>
        <w:rPr>
          <w:b/>
          <w:sz w:val="22"/>
        </w:rPr>
        <w:t>Tracking</w:t>
      </w:r>
      <w:r>
        <w:rPr>
          <w:b/>
          <w:spacing w:val="-6"/>
          <w:sz w:val="22"/>
        </w:rPr>
        <w:t> </w:t>
      </w:r>
      <w:r>
        <w:rPr>
          <w:b/>
          <w:sz w:val="22"/>
        </w:rPr>
        <w:t>System</w:t>
      </w:r>
      <w:r>
        <w:rPr>
          <w:b/>
          <w:spacing w:val="-6"/>
          <w:sz w:val="22"/>
        </w:rPr>
        <w:t> </w:t>
      </w:r>
      <w:r>
        <w:rPr>
          <w:b/>
          <w:sz w:val="22"/>
        </w:rPr>
        <w:t>-</w:t>
      </w:r>
      <w:r>
        <w:rPr>
          <w:b/>
          <w:spacing w:val="-5"/>
          <w:sz w:val="22"/>
        </w:rPr>
        <w:t> </w:t>
      </w:r>
      <w:r>
        <w:rPr>
          <w:b/>
          <w:sz w:val="22"/>
        </w:rPr>
        <w:t>Tracking</w:t>
      </w:r>
      <w:r>
        <w:rPr>
          <w:b/>
          <w:spacing w:val="-5"/>
          <w:sz w:val="22"/>
        </w:rPr>
        <w:t> </w:t>
      </w:r>
      <w:r>
        <w:rPr>
          <w:b/>
          <w:spacing w:val="-2"/>
          <w:sz w:val="22"/>
        </w:rPr>
        <w:t>Fields</w:t>
      </w:r>
    </w:p>
    <w:p>
      <w:pPr>
        <w:pStyle w:val="BodyText"/>
        <w:rPr>
          <w:b/>
          <w:sz w:val="24"/>
        </w:rPr>
      </w:pPr>
    </w:p>
    <w:p>
      <w:pPr>
        <w:pStyle w:val="BodyText"/>
        <w:spacing w:before="3"/>
        <w:rPr>
          <w:b/>
          <w:sz w:val="20"/>
        </w:rPr>
      </w:pP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Active</w:t>
      </w:r>
      <w:r>
        <w:rPr>
          <w:spacing w:val="-6"/>
          <w:sz w:val="22"/>
        </w:rPr>
        <w:t> </w:t>
      </w:r>
      <w:r>
        <w:rPr>
          <w:spacing w:val="-2"/>
          <w:sz w:val="22"/>
        </w:rPr>
        <w:t>substance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Trade</w:t>
      </w:r>
      <w:r>
        <w:rPr>
          <w:spacing w:val="-5"/>
          <w:sz w:val="22"/>
        </w:rPr>
        <w:t> </w:t>
      </w:r>
      <w:r>
        <w:rPr>
          <w:spacing w:val="-4"/>
          <w:sz w:val="22"/>
        </w:rPr>
        <w:t>name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Pharmaceutical</w:t>
      </w:r>
      <w:r>
        <w:rPr>
          <w:spacing w:val="-7"/>
          <w:sz w:val="22"/>
        </w:rPr>
        <w:t> </w:t>
      </w:r>
      <w:r>
        <w:rPr>
          <w:sz w:val="22"/>
        </w:rPr>
        <w:t>Form</w:t>
      </w:r>
      <w:r>
        <w:rPr>
          <w:spacing w:val="-6"/>
          <w:sz w:val="22"/>
        </w:rPr>
        <w:t> </w:t>
      </w:r>
      <w:r>
        <w:rPr>
          <w:sz w:val="22"/>
        </w:rPr>
        <w:t>&amp;</w:t>
      </w:r>
      <w:r>
        <w:rPr>
          <w:spacing w:val="-6"/>
          <w:sz w:val="22"/>
        </w:rPr>
        <w:t> </w:t>
      </w:r>
      <w:r>
        <w:rPr>
          <w:spacing w:val="-2"/>
          <w:sz w:val="22"/>
        </w:rPr>
        <w:t>Strengths</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Request</w:t>
      </w:r>
      <w:r>
        <w:rPr>
          <w:spacing w:val="-7"/>
          <w:sz w:val="22"/>
        </w:rPr>
        <w:t> </w:t>
      </w:r>
      <w:r>
        <w:rPr>
          <w:sz w:val="22"/>
        </w:rPr>
        <w:t>Created</w:t>
      </w:r>
      <w:r>
        <w:rPr>
          <w:spacing w:val="-7"/>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Day</w:t>
      </w:r>
      <w:r>
        <w:rPr>
          <w:spacing w:val="-3"/>
          <w:sz w:val="22"/>
        </w:rPr>
        <w:t> </w:t>
      </w:r>
      <w:r>
        <w:rPr>
          <w:sz w:val="22"/>
        </w:rPr>
        <w:t>0</w:t>
      </w:r>
      <w:r>
        <w:rPr>
          <w:spacing w:val="-2"/>
          <w:sz w:val="22"/>
        </w:rPr>
        <w:t> </w:t>
      </w:r>
      <w:r>
        <w:rPr>
          <w:sz w:val="22"/>
        </w:rPr>
        <w:t>(If</w:t>
      </w:r>
      <w:r>
        <w:rPr>
          <w:spacing w:val="-2"/>
          <w:sz w:val="22"/>
        </w:rPr>
        <w:t> applicable)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Global</w:t>
      </w:r>
      <w:r>
        <w:rPr>
          <w:spacing w:val="-10"/>
          <w:sz w:val="22"/>
        </w:rPr>
        <w:t> </w:t>
      </w:r>
      <w:r>
        <w:rPr>
          <w:sz w:val="22"/>
        </w:rPr>
        <w:t>Impact</w:t>
      </w:r>
      <w:r>
        <w:rPr>
          <w:spacing w:val="-7"/>
          <w:sz w:val="22"/>
        </w:rPr>
        <w:t> </w:t>
      </w:r>
      <w:r>
        <w:rPr>
          <w:sz w:val="22"/>
        </w:rPr>
        <w:t>Assessment</w:t>
      </w:r>
      <w:r>
        <w:rPr>
          <w:spacing w:val="-7"/>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GLC</w:t>
      </w:r>
      <w:r>
        <w:rPr>
          <w:spacing w:val="-6"/>
          <w:sz w:val="22"/>
        </w:rPr>
        <w:t> </w:t>
      </w:r>
      <w:r>
        <w:rPr>
          <w:sz w:val="22"/>
        </w:rPr>
        <w:t>Approval</w:t>
      </w:r>
      <w:r>
        <w:rPr>
          <w:spacing w:val="-5"/>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CCDS</w:t>
      </w:r>
      <w:r>
        <w:rPr>
          <w:spacing w:val="-3"/>
          <w:sz w:val="22"/>
        </w:rPr>
        <w:t> </w:t>
      </w:r>
      <w:r>
        <w:rPr>
          <w:sz w:val="22"/>
        </w:rPr>
        <w:t>Sign-</w:t>
      </w:r>
      <w:r>
        <w:rPr>
          <w:spacing w:val="-3"/>
          <w:sz w:val="22"/>
        </w:rPr>
        <w:t> </w:t>
      </w:r>
      <w:r>
        <w:rPr>
          <w:sz w:val="22"/>
        </w:rPr>
        <w:t>off</w:t>
      </w:r>
      <w:r>
        <w:rPr>
          <w:spacing w:val="-3"/>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CCDS</w:t>
      </w:r>
      <w:r>
        <w:rPr>
          <w:spacing w:val="-8"/>
          <w:sz w:val="22"/>
        </w:rPr>
        <w:t> </w:t>
      </w:r>
      <w:r>
        <w:rPr>
          <w:sz w:val="22"/>
        </w:rPr>
        <w:t>Distribution</w:t>
      </w:r>
      <w:r>
        <w:rPr>
          <w:spacing w:val="-8"/>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Country(ies)</w:t>
      </w:r>
      <w:r>
        <w:rPr>
          <w:spacing w:val="-14"/>
          <w:sz w:val="22"/>
        </w:rPr>
        <w:t> </w:t>
      </w:r>
      <w:r>
        <w:rPr>
          <w:sz w:val="22"/>
        </w:rPr>
        <w:t>Acknowledgement</w:t>
      </w:r>
      <w:r>
        <w:rPr>
          <w:spacing w:val="-13"/>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Country</w:t>
      </w:r>
      <w:r>
        <w:rPr>
          <w:spacing w:val="-6"/>
          <w:sz w:val="22"/>
        </w:rPr>
        <w:t> </w:t>
      </w:r>
      <w:r>
        <w:rPr>
          <w:spacing w:val="-2"/>
          <w:sz w:val="22"/>
        </w:rPr>
        <w:t>Dependency</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Local</w:t>
      </w:r>
      <w:r>
        <w:rPr>
          <w:spacing w:val="-7"/>
          <w:sz w:val="22"/>
        </w:rPr>
        <w:t> </w:t>
      </w:r>
      <w:r>
        <w:rPr>
          <w:sz w:val="22"/>
        </w:rPr>
        <w:t>Impact</w:t>
      </w:r>
      <w:r>
        <w:rPr>
          <w:spacing w:val="-7"/>
          <w:sz w:val="22"/>
        </w:rPr>
        <w:t> </w:t>
      </w:r>
      <w:r>
        <w:rPr>
          <w:sz w:val="22"/>
        </w:rPr>
        <w:t>Assessment</w:t>
      </w:r>
      <w:r>
        <w:rPr>
          <w:spacing w:val="-7"/>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Reason</w:t>
      </w:r>
      <w:r>
        <w:rPr>
          <w:spacing w:val="-6"/>
          <w:sz w:val="22"/>
        </w:rPr>
        <w:t> </w:t>
      </w:r>
      <w:r>
        <w:rPr>
          <w:sz w:val="22"/>
        </w:rPr>
        <w:t>for</w:t>
      </w:r>
      <w:r>
        <w:rPr>
          <w:spacing w:val="-6"/>
          <w:sz w:val="22"/>
        </w:rPr>
        <w:t> </w:t>
      </w:r>
      <w:r>
        <w:rPr>
          <w:sz w:val="22"/>
        </w:rPr>
        <w:t>Submission</w:t>
      </w:r>
      <w:r>
        <w:rPr>
          <w:spacing w:val="-5"/>
          <w:sz w:val="22"/>
        </w:rPr>
        <w:t> </w:t>
      </w:r>
      <w:r>
        <w:rPr>
          <w:spacing w:val="-2"/>
          <w:sz w:val="22"/>
        </w:rPr>
        <w:t>Deferral</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Justification</w:t>
      </w:r>
      <w:r>
        <w:rPr>
          <w:spacing w:val="-8"/>
          <w:sz w:val="22"/>
        </w:rPr>
        <w:t> </w:t>
      </w:r>
      <w:r>
        <w:rPr>
          <w:sz w:val="22"/>
        </w:rPr>
        <w:t>for</w:t>
      </w:r>
      <w:r>
        <w:rPr>
          <w:spacing w:val="-7"/>
          <w:sz w:val="22"/>
        </w:rPr>
        <w:t> </w:t>
      </w:r>
      <w:r>
        <w:rPr>
          <w:sz w:val="22"/>
        </w:rPr>
        <w:t>submission</w:t>
      </w:r>
      <w:r>
        <w:rPr>
          <w:spacing w:val="-8"/>
          <w:sz w:val="22"/>
        </w:rPr>
        <w:t> </w:t>
      </w:r>
      <w:r>
        <w:rPr>
          <w:sz w:val="22"/>
        </w:rPr>
        <w:t>deferral</w:t>
      </w:r>
      <w:r>
        <w:rPr>
          <w:spacing w:val="-7"/>
          <w:sz w:val="22"/>
        </w:rPr>
        <w:t> </w:t>
      </w:r>
      <w:r>
        <w:rPr>
          <w:sz w:val="22"/>
        </w:rPr>
        <w:t>(If</w:t>
      </w:r>
      <w:r>
        <w:rPr>
          <w:spacing w:val="-7"/>
          <w:sz w:val="22"/>
        </w:rPr>
        <w:t> </w:t>
      </w:r>
      <w:r>
        <w:rPr>
          <w:spacing w:val="-4"/>
          <w:sz w:val="22"/>
        </w:rPr>
        <w:t>any)</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Deferral</w:t>
      </w:r>
      <w:r>
        <w:rPr>
          <w:spacing w:val="-13"/>
          <w:sz w:val="22"/>
        </w:rPr>
        <w:t> </w:t>
      </w:r>
      <w:r>
        <w:rPr>
          <w:sz w:val="22"/>
        </w:rPr>
        <w:t>Rejection/Approval</w:t>
      </w:r>
      <w:r>
        <w:rPr>
          <w:spacing w:val="-13"/>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LPD</w:t>
      </w:r>
      <w:r>
        <w:rPr>
          <w:spacing w:val="-3"/>
          <w:sz w:val="22"/>
        </w:rPr>
        <w:t> </w:t>
      </w:r>
      <w:r>
        <w:rPr>
          <w:sz w:val="22"/>
        </w:rPr>
        <w:t>Sign-off</w:t>
      </w:r>
      <w:r>
        <w:rPr>
          <w:spacing w:val="-2"/>
          <w:sz w:val="22"/>
        </w:rPr>
        <w:t> </w:t>
      </w:r>
      <w:r>
        <w:rPr>
          <w:sz w:val="22"/>
        </w:rPr>
        <w:t>Date</w:t>
      </w:r>
      <w:r>
        <w:rPr>
          <w:spacing w:val="-2"/>
          <w:sz w:val="22"/>
        </w:rPr>
        <w:t> </w:t>
      </w:r>
      <w:r>
        <w:rPr>
          <w:sz w:val="22"/>
        </w:rPr>
        <w:t>-</w:t>
      </w:r>
      <w:r>
        <w:rPr>
          <w:spacing w:val="-3"/>
          <w:sz w:val="22"/>
        </w:rPr>
        <w:t> </w:t>
      </w:r>
      <w:r>
        <w:rPr>
          <w:spacing w:val="-2"/>
          <w:sz w:val="22"/>
        </w:rPr>
        <w:t>English</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Translated</w:t>
      </w:r>
      <w:r>
        <w:rPr>
          <w:spacing w:val="-5"/>
          <w:sz w:val="22"/>
        </w:rPr>
        <w:t> </w:t>
      </w:r>
      <w:r>
        <w:rPr>
          <w:sz w:val="22"/>
        </w:rPr>
        <w:t>LPD</w:t>
      </w:r>
      <w:r>
        <w:rPr>
          <w:spacing w:val="-5"/>
          <w:sz w:val="22"/>
        </w:rPr>
        <w:t> </w:t>
      </w:r>
      <w:r>
        <w:rPr>
          <w:sz w:val="22"/>
        </w:rPr>
        <w:t>Sign-</w:t>
      </w:r>
      <w:r>
        <w:rPr>
          <w:spacing w:val="-9"/>
          <w:sz w:val="22"/>
        </w:rPr>
        <w:t> </w:t>
      </w:r>
      <w:r>
        <w:rPr>
          <w:sz w:val="22"/>
        </w:rPr>
        <w:t>off</w:t>
      </w:r>
      <w:r>
        <w:rPr>
          <w:spacing w:val="-4"/>
          <w:sz w:val="22"/>
        </w:rPr>
        <w:t> </w:t>
      </w:r>
      <w:r>
        <w:rPr>
          <w:sz w:val="22"/>
        </w:rPr>
        <w:t>Date</w:t>
      </w:r>
      <w:r>
        <w:rPr>
          <w:spacing w:val="-3"/>
          <w:sz w:val="22"/>
        </w:rPr>
        <w:t> </w:t>
      </w:r>
      <w:r>
        <w:rPr>
          <w:sz w:val="22"/>
        </w:rPr>
        <w:t>-</w:t>
      </w:r>
      <w:r>
        <w:rPr>
          <w:spacing w:val="-5"/>
          <w:sz w:val="22"/>
        </w:rPr>
        <w:t> </w:t>
      </w:r>
      <w:r>
        <w:rPr>
          <w:sz w:val="22"/>
        </w:rPr>
        <w:t>Non-English</w:t>
      </w:r>
      <w:r>
        <w:rPr>
          <w:spacing w:val="-6"/>
          <w:sz w:val="22"/>
        </w:rPr>
        <w:t> </w:t>
      </w:r>
      <w:r>
        <w:rPr>
          <w:sz w:val="22"/>
        </w:rPr>
        <w:t>(If</w:t>
      </w:r>
      <w:r>
        <w:rPr>
          <w:spacing w:val="-4"/>
          <w:sz w:val="22"/>
        </w:rPr>
        <w:t> </w:t>
      </w:r>
      <w:r>
        <w:rPr>
          <w:spacing w:val="-2"/>
          <w:sz w:val="22"/>
        </w:rPr>
        <w:t>Applicable)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HA</w:t>
      </w:r>
      <w:r>
        <w:rPr>
          <w:spacing w:val="-9"/>
          <w:sz w:val="22"/>
        </w:rPr>
        <w:t> </w:t>
      </w:r>
      <w:r>
        <w:rPr>
          <w:sz w:val="22"/>
        </w:rPr>
        <w:t>Submitted/</w:t>
      </w:r>
      <w:r>
        <w:rPr>
          <w:spacing w:val="-7"/>
          <w:sz w:val="22"/>
        </w:rPr>
        <w:t> </w:t>
      </w:r>
      <w:r>
        <w:rPr>
          <w:sz w:val="22"/>
        </w:rPr>
        <w:t>Notified</w:t>
      </w:r>
      <w:r>
        <w:rPr>
          <w:spacing w:val="-6"/>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HA</w:t>
      </w:r>
      <w:r>
        <w:rPr>
          <w:spacing w:val="-6"/>
          <w:sz w:val="22"/>
        </w:rPr>
        <w:t> </w:t>
      </w:r>
      <w:r>
        <w:rPr>
          <w:sz w:val="22"/>
        </w:rPr>
        <w:t>Last</w:t>
      </w:r>
      <w:r>
        <w:rPr>
          <w:spacing w:val="-6"/>
          <w:sz w:val="22"/>
        </w:rPr>
        <w:t> </w:t>
      </w:r>
      <w:r>
        <w:rPr>
          <w:sz w:val="22"/>
        </w:rPr>
        <w:t>Corresponds</w:t>
      </w:r>
      <w:r>
        <w:rPr>
          <w:spacing w:val="-5"/>
          <w:sz w:val="22"/>
        </w:rPr>
        <w:t> </w:t>
      </w:r>
      <w:r>
        <w:rPr>
          <w:spacing w:val="-4"/>
          <w:sz w:val="22"/>
        </w:rPr>
        <w:t>Date</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Label</w:t>
      </w:r>
      <w:r>
        <w:rPr>
          <w:spacing w:val="-6"/>
          <w:sz w:val="22"/>
        </w:rPr>
        <w:t> </w:t>
      </w:r>
      <w:r>
        <w:rPr>
          <w:sz w:val="22"/>
        </w:rPr>
        <w:t>Public</w:t>
      </w:r>
      <w:r>
        <w:rPr>
          <w:spacing w:val="-4"/>
          <w:sz w:val="22"/>
        </w:rPr>
        <w:t> </w:t>
      </w:r>
      <w:r>
        <w:rPr>
          <w:sz w:val="22"/>
        </w:rPr>
        <w:t>Listed</w:t>
      </w:r>
      <w:r>
        <w:rPr>
          <w:spacing w:val="-5"/>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Commercial</w:t>
      </w:r>
      <w:r>
        <w:rPr>
          <w:spacing w:val="-8"/>
          <w:sz w:val="22"/>
        </w:rPr>
        <w:t> </w:t>
      </w:r>
      <w:r>
        <w:rPr>
          <w:sz w:val="22"/>
        </w:rPr>
        <w:t>Artwork</w:t>
      </w:r>
      <w:r>
        <w:rPr>
          <w:spacing w:val="-8"/>
          <w:sz w:val="22"/>
        </w:rPr>
        <w:t> </w:t>
      </w:r>
      <w:r>
        <w:rPr>
          <w:sz w:val="22"/>
        </w:rPr>
        <w:t>Sign-off</w:t>
      </w:r>
      <w:r>
        <w:rPr>
          <w:spacing w:val="-7"/>
          <w:sz w:val="22"/>
        </w:rPr>
        <w:t> </w:t>
      </w:r>
      <w:r>
        <w:rPr>
          <w:spacing w:val="-4"/>
          <w:sz w:val="22"/>
        </w:rPr>
        <w:t>Date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Commercial</w:t>
      </w:r>
      <w:r>
        <w:rPr>
          <w:spacing w:val="-7"/>
          <w:sz w:val="22"/>
        </w:rPr>
        <w:t> </w:t>
      </w:r>
      <w:r>
        <w:rPr>
          <w:sz w:val="22"/>
        </w:rPr>
        <w:t>Artwork</w:t>
      </w:r>
      <w:r>
        <w:rPr>
          <w:spacing w:val="-7"/>
          <w:sz w:val="22"/>
        </w:rPr>
        <w:t> </w:t>
      </w:r>
      <w:r>
        <w:rPr>
          <w:sz w:val="22"/>
        </w:rPr>
        <w:t>intake</w:t>
      </w:r>
      <w:r>
        <w:rPr>
          <w:spacing w:val="-7"/>
          <w:sz w:val="22"/>
        </w:rPr>
        <w:t> </w:t>
      </w:r>
      <w:r>
        <w:rPr>
          <w:sz w:val="22"/>
        </w:rPr>
        <w:t>form</w:t>
      </w:r>
      <w:r>
        <w:rPr>
          <w:spacing w:val="-6"/>
          <w:sz w:val="22"/>
        </w:rPr>
        <w:t> </w:t>
      </w:r>
      <w:r>
        <w:rPr>
          <w:spacing w:val="-2"/>
          <w:sz w:val="22"/>
        </w:rPr>
        <w:t>Approved</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Last</w:t>
      </w:r>
      <w:r>
        <w:rPr>
          <w:spacing w:val="-4"/>
          <w:sz w:val="22"/>
        </w:rPr>
        <w:t> </w:t>
      </w:r>
      <w:r>
        <w:rPr>
          <w:sz w:val="22"/>
        </w:rPr>
        <w:t>Artwork</w:t>
      </w:r>
      <w:r>
        <w:rPr>
          <w:spacing w:val="-3"/>
          <w:sz w:val="22"/>
        </w:rPr>
        <w:t> </w:t>
      </w:r>
      <w:r>
        <w:rPr>
          <w:sz w:val="22"/>
        </w:rPr>
        <w:t>of</w:t>
      </w:r>
      <w:r>
        <w:rPr>
          <w:spacing w:val="-4"/>
          <w:sz w:val="22"/>
        </w:rPr>
        <w:t> </w:t>
      </w:r>
      <w:r>
        <w:rPr>
          <w:sz w:val="22"/>
        </w:rPr>
        <w:t>a</w:t>
      </w:r>
      <w:r>
        <w:rPr>
          <w:spacing w:val="-3"/>
          <w:sz w:val="22"/>
        </w:rPr>
        <w:t> </w:t>
      </w:r>
      <w:r>
        <w:rPr>
          <w:sz w:val="22"/>
        </w:rPr>
        <w:t>SKU</w:t>
      </w:r>
      <w:r>
        <w:rPr>
          <w:spacing w:val="-3"/>
          <w:sz w:val="22"/>
        </w:rPr>
        <w:t> </w:t>
      </w:r>
      <w:r>
        <w:rPr>
          <w:spacing w:val="-2"/>
          <w:sz w:val="22"/>
        </w:rPr>
        <w:t>Approved</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Bill</w:t>
      </w:r>
      <w:r>
        <w:rPr>
          <w:spacing w:val="-5"/>
          <w:sz w:val="22"/>
        </w:rPr>
        <w:t> </w:t>
      </w:r>
      <w:r>
        <w:rPr>
          <w:sz w:val="22"/>
        </w:rPr>
        <w:t>of</w:t>
      </w:r>
      <w:r>
        <w:rPr>
          <w:spacing w:val="-5"/>
          <w:sz w:val="22"/>
        </w:rPr>
        <w:t> </w:t>
      </w:r>
      <w:r>
        <w:rPr>
          <w:sz w:val="22"/>
        </w:rPr>
        <w:t>material</w:t>
      </w:r>
      <w:r>
        <w:rPr>
          <w:spacing w:val="-5"/>
          <w:sz w:val="22"/>
        </w:rPr>
        <w:t> </w:t>
      </w:r>
      <w:r>
        <w:rPr>
          <w:sz w:val="22"/>
        </w:rPr>
        <w:t>changed</w:t>
      </w:r>
      <w:r>
        <w:rPr>
          <w:spacing w:val="-5"/>
          <w:sz w:val="22"/>
        </w:rPr>
        <w:t> </w:t>
      </w:r>
      <w:r>
        <w:rPr>
          <w:sz w:val="22"/>
        </w:rPr>
        <w:t>over</w:t>
      </w:r>
      <w:r>
        <w:rPr>
          <w:spacing w:val="-5"/>
          <w:sz w:val="22"/>
        </w:rPr>
        <w:t> </w:t>
      </w:r>
      <w:r>
        <w:rPr>
          <w:spacing w:val="-2"/>
          <w:sz w:val="22"/>
        </w:rPr>
        <w:t>(BOM)</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First</w:t>
      </w:r>
      <w:r>
        <w:rPr>
          <w:spacing w:val="-6"/>
          <w:sz w:val="22"/>
        </w:rPr>
        <w:t> </w:t>
      </w:r>
      <w:r>
        <w:rPr>
          <w:sz w:val="22"/>
        </w:rPr>
        <w:t>batch</w:t>
      </w:r>
      <w:r>
        <w:rPr>
          <w:spacing w:val="-5"/>
          <w:sz w:val="22"/>
        </w:rPr>
        <w:t> </w:t>
      </w:r>
      <w:r>
        <w:rPr>
          <w:sz w:val="22"/>
        </w:rPr>
        <w:t>released</w:t>
      </w:r>
      <w:r>
        <w:rPr>
          <w:spacing w:val="-6"/>
          <w:sz w:val="22"/>
        </w:rPr>
        <w:t> </w:t>
      </w:r>
      <w:r>
        <w:rPr>
          <w:sz w:val="22"/>
        </w:rPr>
        <w:t>at</w:t>
      </w:r>
      <w:r>
        <w:rPr>
          <w:spacing w:val="-5"/>
          <w:sz w:val="22"/>
        </w:rPr>
        <w:t> </w:t>
      </w:r>
      <w:r>
        <w:rPr>
          <w:sz w:val="22"/>
        </w:rPr>
        <w:t>package</w:t>
      </w:r>
      <w:r>
        <w:rPr>
          <w:spacing w:val="-5"/>
          <w:sz w:val="22"/>
        </w:rPr>
        <w:t> </w:t>
      </w:r>
      <w:r>
        <w:rPr>
          <w:spacing w:val="-4"/>
          <w:sz w:val="22"/>
        </w:rPr>
        <w:t>site</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Available</w:t>
      </w:r>
      <w:r>
        <w:rPr>
          <w:spacing w:val="-5"/>
          <w:sz w:val="22"/>
        </w:rPr>
        <w:t> </w:t>
      </w:r>
      <w:r>
        <w:rPr>
          <w:sz w:val="22"/>
        </w:rPr>
        <w:t>to</w:t>
      </w:r>
      <w:r>
        <w:rPr>
          <w:spacing w:val="-4"/>
          <w:sz w:val="22"/>
        </w:rPr>
        <w:t> </w:t>
      </w:r>
      <w:r>
        <w:rPr>
          <w:sz w:val="22"/>
        </w:rPr>
        <w:t>ship</w:t>
      </w:r>
      <w:r>
        <w:rPr>
          <w:spacing w:val="-4"/>
          <w:sz w:val="22"/>
        </w:rPr>
        <w:t> </w:t>
      </w:r>
      <w:r>
        <w:rPr>
          <w:sz w:val="22"/>
        </w:rPr>
        <w:t>from</w:t>
      </w:r>
      <w:r>
        <w:rPr>
          <w:spacing w:val="-5"/>
          <w:sz w:val="22"/>
        </w:rPr>
        <w:t> </w:t>
      </w:r>
      <w:r>
        <w:rPr>
          <w:sz w:val="22"/>
        </w:rPr>
        <w:t>last</w:t>
      </w:r>
      <w:r>
        <w:rPr>
          <w:spacing w:val="-4"/>
          <w:sz w:val="22"/>
        </w:rPr>
        <w:t> </w:t>
      </w:r>
      <w:r>
        <w:rPr>
          <w:sz w:val="22"/>
        </w:rPr>
        <w:t>point</w:t>
      </w:r>
      <w:r>
        <w:rPr>
          <w:spacing w:val="-4"/>
          <w:sz w:val="22"/>
        </w:rPr>
        <w:t> </w:t>
      </w:r>
      <w:r>
        <w:rPr>
          <w:sz w:val="22"/>
        </w:rPr>
        <w:t>of</w:t>
      </w:r>
      <w:r>
        <w:rPr>
          <w:spacing w:val="-4"/>
          <w:sz w:val="22"/>
        </w:rPr>
        <w:t> </w:t>
      </w:r>
      <w:r>
        <w:rPr>
          <w:spacing w:val="-2"/>
          <w:sz w:val="22"/>
        </w:rPr>
        <w:t>control</w:t>
      </w:r>
    </w:p>
    <w:p>
      <w:pPr>
        <w:pStyle w:val="ListParagraph"/>
        <w:numPr>
          <w:ilvl w:val="0"/>
          <w:numId w:val="17"/>
        </w:numPr>
        <w:tabs>
          <w:tab w:pos="1319" w:val="left" w:leader="none"/>
          <w:tab w:pos="1320" w:val="left" w:leader="none"/>
        </w:tabs>
        <w:spacing w:line="266" w:lineRule="exact" w:before="0" w:after="0"/>
        <w:ind w:left="1320" w:right="0" w:hanging="360"/>
        <w:jc w:val="left"/>
        <w:rPr>
          <w:sz w:val="22"/>
        </w:rPr>
      </w:pPr>
      <w:r>
        <w:rPr>
          <w:sz w:val="22"/>
        </w:rPr>
        <w:t>First</w:t>
      </w:r>
      <w:r>
        <w:rPr>
          <w:spacing w:val="-4"/>
          <w:sz w:val="22"/>
        </w:rPr>
        <w:t> </w:t>
      </w:r>
      <w:r>
        <w:rPr>
          <w:sz w:val="22"/>
        </w:rPr>
        <w:t>Ship</w:t>
      </w:r>
      <w:r>
        <w:rPr>
          <w:spacing w:val="-4"/>
          <w:sz w:val="22"/>
        </w:rPr>
        <w:t> </w:t>
      </w:r>
      <w:r>
        <w:rPr>
          <w:sz w:val="22"/>
        </w:rPr>
        <w:t>with</w:t>
      </w:r>
      <w:r>
        <w:rPr>
          <w:spacing w:val="-4"/>
          <w:sz w:val="22"/>
        </w:rPr>
        <w:t> </w:t>
      </w:r>
      <w:r>
        <w:rPr>
          <w:sz w:val="22"/>
        </w:rPr>
        <w:t>New</w:t>
      </w:r>
      <w:r>
        <w:rPr>
          <w:spacing w:val="-6"/>
          <w:sz w:val="22"/>
        </w:rPr>
        <w:t> </w:t>
      </w:r>
      <w:r>
        <w:rPr>
          <w:spacing w:val="-2"/>
          <w:sz w:val="22"/>
        </w:rPr>
        <w:t>Artwork</w:t>
      </w:r>
    </w:p>
    <w:p>
      <w:pPr>
        <w:pStyle w:val="ListParagraph"/>
        <w:numPr>
          <w:ilvl w:val="0"/>
          <w:numId w:val="17"/>
        </w:numPr>
        <w:tabs>
          <w:tab w:pos="1319" w:val="left" w:leader="none"/>
          <w:tab w:pos="1320" w:val="left" w:leader="none"/>
        </w:tabs>
        <w:spacing w:line="269" w:lineRule="exact" w:before="0" w:after="0"/>
        <w:ind w:left="1320" w:right="0" w:hanging="360"/>
        <w:jc w:val="left"/>
        <w:rPr>
          <w:sz w:val="22"/>
        </w:rPr>
      </w:pPr>
      <w:r>
        <w:rPr>
          <w:sz w:val="22"/>
        </w:rPr>
        <w:t>Last</w:t>
      </w:r>
      <w:r>
        <w:rPr>
          <w:spacing w:val="-4"/>
          <w:sz w:val="22"/>
        </w:rPr>
        <w:t> </w:t>
      </w:r>
      <w:r>
        <w:rPr>
          <w:sz w:val="22"/>
        </w:rPr>
        <w:t>ship</w:t>
      </w:r>
      <w:r>
        <w:rPr>
          <w:spacing w:val="-4"/>
          <w:sz w:val="22"/>
        </w:rPr>
        <w:t> </w:t>
      </w:r>
      <w:r>
        <w:rPr>
          <w:sz w:val="22"/>
        </w:rPr>
        <w:t>with</w:t>
      </w:r>
      <w:r>
        <w:rPr>
          <w:spacing w:val="-4"/>
          <w:sz w:val="22"/>
        </w:rPr>
        <w:t> </w:t>
      </w:r>
      <w:r>
        <w:rPr>
          <w:sz w:val="22"/>
        </w:rPr>
        <w:t>old</w:t>
      </w:r>
      <w:r>
        <w:rPr>
          <w:spacing w:val="-3"/>
          <w:sz w:val="22"/>
        </w:rPr>
        <w:t> </w:t>
      </w:r>
      <w:r>
        <w:rPr>
          <w:spacing w:val="-2"/>
          <w:sz w:val="22"/>
        </w:rPr>
        <w:t>Artwork</w:t>
      </w:r>
    </w:p>
    <w:p>
      <w:pPr>
        <w:spacing w:after="0" w:line="269" w:lineRule="exact"/>
        <w:jc w:val="left"/>
        <w:rPr>
          <w:sz w:val="22"/>
        </w:rPr>
        <w:sectPr>
          <w:pgSz w:w="12240" w:h="15840"/>
          <w:pgMar w:header="979" w:footer="877" w:top="2600" w:bottom="1140" w:left="840" w:right="840"/>
        </w:sectPr>
      </w:pPr>
    </w:p>
    <w:p>
      <w:pPr>
        <w:pStyle w:val="BodyText"/>
        <w:rPr>
          <w:sz w:val="20"/>
        </w:rPr>
      </w:pPr>
    </w:p>
    <w:p>
      <w:pPr>
        <w:pStyle w:val="BodyText"/>
        <w:rPr>
          <w:sz w:val="20"/>
        </w:rPr>
      </w:pPr>
    </w:p>
    <w:p>
      <w:pPr>
        <w:pStyle w:val="BodyText"/>
        <w:spacing w:before="9"/>
        <w:rPr>
          <w:sz w:val="17"/>
        </w:rPr>
      </w:pPr>
    </w:p>
    <w:p>
      <w:pPr>
        <w:spacing w:before="94"/>
        <w:ind w:left="600" w:right="0" w:firstLine="0"/>
        <w:jc w:val="left"/>
        <w:rPr>
          <w:b/>
          <w:sz w:val="22"/>
        </w:rPr>
      </w:pPr>
      <w:r>
        <w:rPr>
          <w:b/>
          <w:sz w:val="22"/>
        </w:rPr>
        <w:t>Appendix</w:t>
      </w:r>
      <w:r>
        <w:rPr>
          <w:b/>
          <w:spacing w:val="-5"/>
          <w:sz w:val="22"/>
        </w:rPr>
        <w:t> </w:t>
      </w:r>
      <w:r>
        <w:rPr>
          <w:b/>
          <w:sz w:val="22"/>
        </w:rPr>
        <w:t>D:</w:t>
      </w:r>
      <w:r>
        <w:rPr>
          <w:b/>
          <w:spacing w:val="-4"/>
          <w:sz w:val="22"/>
        </w:rPr>
        <w:t> </w:t>
      </w:r>
      <w:r>
        <w:rPr>
          <w:b/>
          <w:spacing w:val="-2"/>
          <w:sz w:val="22"/>
        </w:rPr>
        <w:t>Flowchart</w:t>
      </w:r>
    </w:p>
    <w:p>
      <w:pPr>
        <w:pStyle w:val="BodyText"/>
        <w:spacing w:before="7"/>
        <w:rPr>
          <w:b/>
          <w:sz w:val="23"/>
        </w:rPr>
      </w:pPr>
      <w:r>
        <w:rPr/>
        <w:drawing>
          <wp:anchor distT="0" distB="0" distL="0" distR="0" allowOverlap="1" layoutInCell="1" locked="0" behindDoc="0" simplePos="0" relativeHeight="2">
            <wp:simplePos x="0" y="0"/>
            <wp:positionH relativeFrom="page">
              <wp:posOffset>947831</wp:posOffset>
            </wp:positionH>
            <wp:positionV relativeFrom="paragraph">
              <wp:posOffset>187806</wp:posOffset>
            </wp:positionV>
            <wp:extent cx="6156165" cy="1787080"/>
            <wp:effectExtent l="0" t="0" r="0" b="0"/>
            <wp:wrapTopAndBottom/>
            <wp:docPr id="5" name="image2.png"/>
            <wp:cNvGraphicFramePr>
              <a:graphicFrameLocks noChangeAspect="1"/>
            </wp:cNvGraphicFramePr>
            <a:graphic>
              <a:graphicData uri="http://schemas.openxmlformats.org/drawingml/2006/picture">
                <pic:pic>
                  <pic:nvPicPr>
                    <pic:cNvPr id="6" name="image2.png"/>
                    <pic:cNvPicPr/>
                  </pic:nvPicPr>
                  <pic:blipFill>
                    <a:blip r:embed="rId15" cstate="print"/>
                    <a:stretch>
                      <a:fillRect/>
                    </a:stretch>
                  </pic:blipFill>
                  <pic:spPr>
                    <a:xfrm>
                      <a:off x="0" y="0"/>
                      <a:ext cx="6156165" cy="1787080"/>
                    </a:xfrm>
                    <a:prstGeom prst="rect">
                      <a:avLst/>
                    </a:prstGeom>
                  </pic:spPr>
                </pic:pic>
              </a:graphicData>
            </a:graphic>
          </wp:anchor>
        </w:drawing>
      </w:r>
    </w:p>
    <w:p>
      <w:pPr>
        <w:pStyle w:val="BodyText"/>
        <w:rPr>
          <w:b/>
          <w:sz w:val="20"/>
        </w:rPr>
      </w:pPr>
    </w:p>
    <w:p>
      <w:pPr>
        <w:pStyle w:val="BodyText"/>
        <w:spacing w:before="10"/>
        <w:rPr>
          <w:b/>
          <w:sz w:val="11"/>
        </w:rPr>
      </w:pPr>
      <w:r>
        <w:rPr/>
        <w:drawing>
          <wp:anchor distT="0" distB="0" distL="0" distR="0" allowOverlap="1" layoutInCell="1" locked="0" behindDoc="0" simplePos="0" relativeHeight="3">
            <wp:simplePos x="0" y="0"/>
            <wp:positionH relativeFrom="page">
              <wp:posOffset>953027</wp:posOffset>
            </wp:positionH>
            <wp:positionV relativeFrom="paragraph">
              <wp:posOffset>102079</wp:posOffset>
            </wp:positionV>
            <wp:extent cx="5965960" cy="2475738"/>
            <wp:effectExtent l="0" t="0" r="0" b="0"/>
            <wp:wrapTopAndBottom/>
            <wp:docPr id="7" name="image3.png"/>
            <wp:cNvGraphicFramePr>
              <a:graphicFrameLocks noChangeAspect="1"/>
            </wp:cNvGraphicFramePr>
            <a:graphic>
              <a:graphicData uri="http://schemas.openxmlformats.org/drawingml/2006/picture">
                <pic:pic>
                  <pic:nvPicPr>
                    <pic:cNvPr id="8" name="image3.png"/>
                    <pic:cNvPicPr/>
                  </pic:nvPicPr>
                  <pic:blipFill>
                    <a:blip r:embed="rId16" cstate="print"/>
                    <a:stretch>
                      <a:fillRect/>
                    </a:stretch>
                  </pic:blipFill>
                  <pic:spPr>
                    <a:xfrm>
                      <a:off x="0" y="0"/>
                      <a:ext cx="5965960" cy="2475738"/>
                    </a:xfrm>
                    <a:prstGeom prst="rect">
                      <a:avLst/>
                    </a:prstGeom>
                  </pic:spPr>
                </pic:pic>
              </a:graphicData>
            </a:graphic>
          </wp:anchor>
        </w:drawing>
      </w:r>
    </w:p>
    <w:p>
      <w:pPr>
        <w:spacing w:after="0"/>
        <w:rPr>
          <w:sz w:val="11"/>
        </w:rPr>
        <w:sectPr>
          <w:pgSz w:w="12240" w:h="15840"/>
          <w:pgMar w:header="979" w:footer="877" w:top="2600" w:bottom="1140" w:left="840" w:right="840"/>
        </w:sectPr>
      </w:pPr>
    </w:p>
    <w:p>
      <w:pPr>
        <w:pStyle w:val="BodyText"/>
        <w:spacing w:before="1"/>
        <w:rPr>
          <w:b/>
          <w:sz w:val="29"/>
        </w:rPr>
      </w:pPr>
    </w:p>
    <w:p>
      <w:pPr>
        <w:pStyle w:val="BodyText"/>
        <w:ind w:left="652"/>
        <w:rPr>
          <w:sz w:val="20"/>
        </w:rPr>
      </w:pPr>
      <w:r>
        <w:rPr>
          <w:sz w:val="20"/>
        </w:rPr>
        <w:drawing>
          <wp:inline distT="0" distB="0" distL="0" distR="0">
            <wp:extent cx="6171946" cy="4068699"/>
            <wp:effectExtent l="0" t="0" r="0" b="0"/>
            <wp:docPr id="11" name="image4.png"/>
            <wp:cNvGraphicFramePr>
              <a:graphicFrameLocks noChangeAspect="1"/>
            </wp:cNvGraphicFramePr>
            <a:graphic>
              <a:graphicData uri="http://schemas.openxmlformats.org/drawingml/2006/picture">
                <pic:pic>
                  <pic:nvPicPr>
                    <pic:cNvPr id="12" name="image4.png"/>
                    <pic:cNvPicPr/>
                  </pic:nvPicPr>
                  <pic:blipFill>
                    <a:blip r:embed="rId19" cstate="print"/>
                    <a:stretch>
                      <a:fillRect/>
                    </a:stretch>
                  </pic:blipFill>
                  <pic:spPr>
                    <a:xfrm>
                      <a:off x="0" y="0"/>
                      <a:ext cx="6171946" cy="4068699"/>
                    </a:xfrm>
                    <a:prstGeom prst="rect">
                      <a:avLst/>
                    </a:prstGeom>
                  </pic:spPr>
                </pic:pic>
              </a:graphicData>
            </a:graphic>
          </wp:inline>
        </w:drawing>
      </w:r>
      <w:r>
        <w:rPr>
          <w:sz w:val="20"/>
        </w:rPr>
      </w:r>
    </w:p>
    <w:p>
      <w:pPr>
        <w:pStyle w:val="BodyText"/>
        <w:spacing w:before="3"/>
        <w:rPr>
          <w:b/>
          <w:sz w:val="27"/>
        </w:rPr>
      </w:pPr>
      <w:r>
        <w:rPr/>
        <w:drawing>
          <wp:anchor distT="0" distB="0" distL="0" distR="0" allowOverlap="1" layoutInCell="1" locked="0" behindDoc="0" simplePos="0" relativeHeight="5">
            <wp:simplePos x="0" y="0"/>
            <wp:positionH relativeFrom="page">
              <wp:posOffset>947911</wp:posOffset>
            </wp:positionH>
            <wp:positionV relativeFrom="paragraph">
              <wp:posOffset>214374</wp:posOffset>
            </wp:positionV>
            <wp:extent cx="6155672" cy="1005935"/>
            <wp:effectExtent l="0" t="0" r="0" b="0"/>
            <wp:wrapTopAndBottom/>
            <wp:docPr id="13" name="image5.png"/>
            <wp:cNvGraphicFramePr>
              <a:graphicFrameLocks noChangeAspect="1"/>
            </wp:cNvGraphicFramePr>
            <a:graphic>
              <a:graphicData uri="http://schemas.openxmlformats.org/drawingml/2006/picture">
                <pic:pic>
                  <pic:nvPicPr>
                    <pic:cNvPr id="14" name="image5.png"/>
                    <pic:cNvPicPr/>
                  </pic:nvPicPr>
                  <pic:blipFill>
                    <a:blip r:embed="rId20" cstate="print"/>
                    <a:stretch>
                      <a:fillRect/>
                    </a:stretch>
                  </pic:blipFill>
                  <pic:spPr>
                    <a:xfrm>
                      <a:off x="0" y="0"/>
                      <a:ext cx="6155672" cy="100593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13"/>
        </w:rPr>
      </w:pPr>
      <w:r>
        <w:rPr/>
        <w:pict>
          <v:rect style="position:absolute;margin-left:66pt;margin-top:9.161119pt;width:475.44pt;height:.24pt;mso-position-horizontal-relative:page;mso-position-vertical-relative:paragraph;z-index:-15725568;mso-wrap-distance-left:0;mso-wrap-distance-right:0" id="docshape8" filled="true" fillcolor="#000000" stroked="false">
            <v:fill type="solid"/>
            <w10:wrap type="topAndBottom"/>
          </v:rect>
        </w:pict>
      </w:r>
    </w:p>
    <w:p>
      <w:pPr>
        <w:spacing w:line="183" w:lineRule="exact" w:before="22"/>
        <w:ind w:left="4732" w:right="0" w:firstLine="0"/>
        <w:jc w:val="left"/>
        <w:rPr>
          <w:sz w:val="16"/>
        </w:rPr>
      </w:pPr>
      <w:r>
        <w:rPr>
          <w:sz w:val="16"/>
        </w:rPr>
        <w:t>Page</w:t>
      </w:r>
      <w:r>
        <w:rPr>
          <w:spacing w:val="-3"/>
          <w:sz w:val="16"/>
        </w:rPr>
        <w:t> </w:t>
      </w:r>
      <w:r>
        <w:rPr>
          <w:sz w:val="16"/>
        </w:rPr>
        <w:t>15</w:t>
      </w:r>
      <w:r>
        <w:rPr>
          <w:spacing w:val="-5"/>
          <w:sz w:val="16"/>
        </w:rPr>
        <w:t> </w:t>
      </w:r>
      <w:r>
        <w:rPr>
          <w:sz w:val="16"/>
        </w:rPr>
        <w:t>of</w:t>
      </w:r>
      <w:r>
        <w:rPr>
          <w:spacing w:val="1"/>
          <w:sz w:val="16"/>
        </w:rPr>
        <w:t> </w:t>
      </w:r>
      <w:r>
        <w:rPr>
          <w:spacing w:val="-5"/>
          <w:sz w:val="16"/>
        </w:rPr>
        <w:t>15</w:t>
      </w:r>
    </w:p>
    <w:p>
      <w:pPr>
        <w:spacing w:before="0"/>
        <w:ind w:left="508" w:right="690" w:firstLine="0"/>
        <w:jc w:val="left"/>
        <w:rPr>
          <w:sz w:val="16"/>
        </w:rPr>
      </w:pPr>
      <w:r>
        <w:rPr>
          <w:sz w:val="16"/>
        </w:rPr>
        <w:t>Copyright</w:t>
      </w:r>
      <w:r>
        <w:rPr>
          <w:spacing w:val="-3"/>
          <w:sz w:val="16"/>
        </w:rPr>
        <w:t> </w:t>
      </w:r>
      <w:r>
        <w:rPr>
          <w:sz w:val="16"/>
        </w:rPr>
        <w:t>©</w:t>
      </w:r>
      <w:r>
        <w:rPr>
          <w:spacing w:val="-3"/>
          <w:sz w:val="16"/>
        </w:rPr>
        <w:t> </w:t>
      </w:r>
      <w:r>
        <w:rPr>
          <w:sz w:val="16"/>
        </w:rPr>
        <w:t>2022.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 and its subsidiaries. Unauthorized use, disclosure or reproduction is strictly prohibited.</w:t>
      </w:r>
    </w:p>
    <w:p>
      <w:pPr>
        <w:spacing w:after="0"/>
        <w:jc w:val="left"/>
        <w:rPr>
          <w:sz w:val="16"/>
        </w:rPr>
        <w:sectPr>
          <w:headerReference w:type="default" r:id="rId17"/>
          <w:footerReference w:type="default" r:id="rId18"/>
          <w:pgSz w:w="12240" w:h="15840"/>
          <w:pgMar w:header="979" w:footer="268" w:top="2600" w:bottom="460" w:left="840" w:right="8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800" w:right="6097" w:firstLine="0"/>
        <w:jc w:val="left"/>
        <w:rPr>
          <w:sz w:val="20"/>
        </w:rPr>
      </w:pP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Tuesday,</w:t>
      </w:r>
      <w:r>
        <w:rPr>
          <w:spacing w:val="-4"/>
          <w:sz w:val="20"/>
        </w:rPr>
        <w:t> </w:t>
      </w:r>
      <w:r>
        <w:rPr>
          <w:sz w:val="20"/>
        </w:rPr>
        <w:t>12</w:t>
      </w:r>
      <w:r>
        <w:rPr>
          <w:spacing w:val="-4"/>
          <w:sz w:val="20"/>
        </w:rPr>
        <w:t> </w:t>
      </w:r>
      <w:r>
        <w:rPr>
          <w:sz w:val="20"/>
        </w:rPr>
        <w:t>April</w:t>
      </w:r>
      <w:r>
        <w:rPr>
          <w:spacing w:val="-4"/>
          <w:sz w:val="20"/>
        </w:rPr>
        <w:t> </w:t>
      </w:r>
      <w:r>
        <w:rPr>
          <w:sz w:val="20"/>
        </w:rPr>
        <w:t>2022,</w:t>
      </w:r>
      <w:r>
        <w:rPr>
          <w:spacing w:val="-4"/>
          <w:sz w:val="20"/>
        </w:rPr>
        <w:t> </w:t>
      </w:r>
      <w:r>
        <w:rPr>
          <w:sz w:val="20"/>
        </w:rPr>
        <w:t>11:23</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6342" w:firstLine="0"/>
        <w:jc w:val="left"/>
        <w:rPr>
          <w:sz w:val="20"/>
        </w:rPr>
      </w:pPr>
      <w:r>
        <w:rPr>
          <w:sz w:val="20"/>
        </w:rPr>
        <w:t>UserName:</w:t>
      </w:r>
      <w:r>
        <w:rPr>
          <w:spacing w:val="-11"/>
          <w:sz w:val="20"/>
        </w:rPr>
        <w:t> </w:t>
      </w:r>
      <w:r>
        <w:rPr>
          <w:sz w:val="20"/>
        </w:rPr>
        <w:t>Kemp,</w:t>
      </w:r>
      <w:r>
        <w:rPr>
          <w:spacing w:val="-10"/>
          <w:sz w:val="20"/>
        </w:rPr>
        <w:t> </w:t>
      </w:r>
      <w:r>
        <w:rPr>
          <w:sz w:val="20"/>
        </w:rPr>
        <w:t>Jaco</w:t>
      </w:r>
      <w:r>
        <w:rPr>
          <w:spacing w:val="36"/>
          <w:sz w:val="20"/>
        </w:rPr>
        <w:t> </w:t>
      </w:r>
      <w:r>
        <w:rPr>
          <w:sz w:val="20"/>
        </w:rPr>
        <w:t>(q608126)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Tuesday,</w:t>
      </w:r>
      <w:r>
        <w:rPr>
          <w:spacing w:val="-4"/>
          <w:sz w:val="20"/>
        </w:rPr>
        <w:t> </w:t>
      </w:r>
      <w:r>
        <w:rPr>
          <w:sz w:val="20"/>
        </w:rPr>
        <w:t>12</w:t>
      </w:r>
      <w:r>
        <w:rPr>
          <w:spacing w:val="-4"/>
          <w:sz w:val="20"/>
        </w:rPr>
        <w:t> </w:t>
      </w:r>
      <w:r>
        <w:rPr>
          <w:sz w:val="20"/>
        </w:rPr>
        <w:t>April</w:t>
      </w:r>
      <w:r>
        <w:rPr>
          <w:spacing w:val="-4"/>
          <w:sz w:val="20"/>
        </w:rPr>
        <w:t> </w:t>
      </w:r>
      <w:r>
        <w:rPr>
          <w:sz w:val="20"/>
        </w:rPr>
        <w:t>2022,</w:t>
      </w:r>
      <w:r>
        <w:rPr>
          <w:spacing w:val="-4"/>
          <w:sz w:val="20"/>
        </w:rPr>
        <w:t> </w:t>
      </w:r>
      <w:r>
        <w:rPr>
          <w:sz w:val="20"/>
        </w:rPr>
        <w:t>12:19</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6097"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Tuesday,</w:t>
      </w:r>
      <w:r>
        <w:rPr>
          <w:spacing w:val="-4"/>
          <w:sz w:val="20"/>
        </w:rPr>
        <w:t> </w:t>
      </w:r>
      <w:r>
        <w:rPr>
          <w:sz w:val="20"/>
        </w:rPr>
        <w:t>12</w:t>
      </w:r>
      <w:r>
        <w:rPr>
          <w:spacing w:val="-4"/>
          <w:sz w:val="20"/>
        </w:rPr>
        <w:t> </w:t>
      </w:r>
      <w:r>
        <w:rPr>
          <w:sz w:val="20"/>
        </w:rPr>
        <w:t>April</w:t>
      </w:r>
      <w:r>
        <w:rPr>
          <w:spacing w:val="-4"/>
          <w:sz w:val="20"/>
        </w:rPr>
        <w:t> </w:t>
      </w:r>
      <w:r>
        <w:rPr>
          <w:sz w:val="20"/>
        </w:rPr>
        <w:t>2022,</w:t>
      </w:r>
      <w:r>
        <w:rPr>
          <w:spacing w:val="-4"/>
          <w:sz w:val="20"/>
        </w:rPr>
        <w:t> </w:t>
      </w:r>
      <w:r>
        <w:rPr>
          <w:sz w:val="20"/>
        </w:rPr>
        <w:t>12:45</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5498" w:firstLine="0"/>
        <w:jc w:val="left"/>
        <w:rPr>
          <w:sz w:val="20"/>
        </w:rPr>
      </w:pPr>
      <w:r>
        <w:rPr>
          <w:sz w:val="20"/>
        </w:rPr>
        <w:t>UserName:</w:t>
      </w:r>
      <w:r>
        <w:rPr>
          <w:spacing w:val="-11"/>
          <w:sz w:val="20"/>
        </w:rPr>
        <w:t> </w:t>
      </w:r>
      <w:r>
        <w:rPr>
          <w:sz w:val="20"/>
        </w:rPr>
        <w:t>Nandikonda,</w:t>
      </w:r>
      <w:r>
        <w:rPr>
          <w:spacing w:val="-11"/>
          <w:sz w:val="20"/>
        </w:rPr>
        <w:t> </w:t>
      </w:r>
      <w:r>
        <w:rPr>
          <w:sz w:val="20"/>
        </w:rPr>
        <w:t>Sruthi</w:t>
      </w:r>
      <w:r>
        <w:rPr>
          <w:spacing w:val="36"/>
          <w:sz w:val="20"/>
        </w:rPr>
        <w:t> </w:t>
      </w:r>
      <w:r>
        <w:rPr>
          <w:sz w:val="20"/>
        </w:rPr>
        <w:t>(u1076598) </w:t>
      </w:r>
      <w:r>
        <w:rPr>
          <w:spacing w:val="-2"/>
          <w:sz w:val="20"/>
        </w:rPr>
        <w:t>Title:</w:t>
      </w:r>
    </w:p>
    <w:p>
      <w:pPr>
        <w:spacing w:line="249" w:lineRule="auto" w:before="1"/>
        <w:ind w:left="800" w:right="3328" w:firstLine="0"/>
        <w:jc w:val="left"/>
        <w:rPr>
          <w:sz w:val="20"/>
        </w:rPr>
      </w:pPr>
      <w:r>
        <w:rPr>
          <w:sz w:val="20"/>
        </w:rPr>
        <w:t>Date:</w:t>
      </w:r>
      <w:r>
        <w:rPr>
          <w:spacing w:val="-4"/>
          <w:sz w:val="20"/>
        </w:rPr>
        <w:t> </w:t>
      </w:r>
      <w:r>
        <w:rPr>
          <w:sz w:val="20"/>
        </w:rPr>
        <w:t>Tuesday,</w:t>
      </w:r>
      <w:r>
        <w:rPr>
          <w:spacing w:val="-4"/>
          <w:sz w:val="20"/>
        </w:rPr>
        <w:t> </w:t>
      </w:r>
      <w:r>
        <w:rPr>
          <w:sz w:val="20"/>
        </w:rPr>
        <w:t>12</w:t>
      </w:r>
      <w:r>
        <w:rPr>
          <w:spacing w:val="-4"/>
          <w:sz w:val="20"/>
        </w:rPr>
        <w:t> </w:t>
      </w:r>
      <w:r>
        <w:rPr>
          <w:sz w:val="20"/>
        </w:rPr>
        <w:t>April</w:t>
      </w:r>
      <w:r>
        <w:rPr>
          <w:spacing w:val="-4"/>
          <w:sz w:val="20"/>
        </w:rPr>
        <w:t> </w:t>
      </w:r>
      <w:r>
        <w:rPr>
          <w:sz w:val="20"/>
        </w:rPr>
        <w:t>2022,</w:t>
      </w:r>
      <w:r>
        <w:rPr>
          <w:spacing w:val="-4"/>
          <w:sz w:val="20"/>
        </w:rPr>
        <w:t> </w:t>
      </w:r>
      <w:r>
        <w:rPr>
          <w:sz w:val="20"/>
        </w:rPr>
        <w:t>03:03</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before="1"/>
        <w:ind w:left="800" w:right="0" w:firstLine="0"/>
        <w:jc w:val="left"/>
        <w:rPr>
          <w:sz w:val="20"/>
        </w:rPr>
      </w:pPr>
      <w:r>
        <w:rPr>
          <w:sz w:val="20"/>
        </w:rPr>
        <w:t>UserName:</w:t>
      </w:r>
      <w:r>
        <w:rPr>
          <w:spacing w:val="-3"/>
          <w:sz w:val="20"/>
        </w:rPr>
        <w:t> </w:t>
      </w:r>
      <w:r>
        <w:rPr>
          <w:sz w:val="20"/>
        </w:rPr>
        <w:t>SENGAR,</w:t>
      </w:r>
      <w:r>
        <w:rPr>
          <w:spacing w:val="-2"/>
          <w:sz w:val="20"/>
        </w:rPr>
        <w:t> </w:t>
      </w:r>
      <w:r>
        <w:rPr>
          <w:sz w:val="20"/>
        </w:rPr>
        <w:t>SATISH</w:t>
      </w:r>
      <w:r>
        <w:rPr>
          <w:spacing w:val="51"/>
          <w:sz w:val="20"/>
        </w:rPr>
        <w:t> </w:t>
      </w:r>
      <w:r>
        <w:rPr>
          <w:spacing w:val="-2"/>
          <w:sz w:val="20"/>
        </w:rPr>
        <w:t>(q1036027)</w:t>
      </w:r>
    </w:p>
    <w:p>
      <w:pPr>
        <w:spacing w:before="10"/>
        <w:ind w:left="800" w:right="0" w:firstLine="0"/>
        <w:jc w:val="left"/>
        <w:rPr>
          <w:sz w:val="20"/>
        </w:rPr>
      </w:pPr>
      <w:r>
        <w:rPr>
          <w:spacing w:val="-2"/>
          <w:sz w:val="20"/>
        </w:rPr>
        <w:t>Title:</w:t>
      </w:r>
    </w:p>
    <w:p>
      <w:pPr>
        <w:spacing w:line="249" w:lineRule="auto" w:before="10"/>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01:50</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spacing w:after="0"/>
        <w:jc w:val="left"/>
        <w:rPr>
          <w:sz w:val="20"/>
        </w:rPr>
        <w:sectPr>
          <w:headerReference w:type="default" r:id="rId21"/>
          <w:footerReference w:type="default" r:id="rId22"/>
          <w:pgSz w:w="12240" w:h="15840"/>
          <w:pgMar w:header="1448" w:footer="268" w:top="2840" w:bottom="460" w:left="840" w:right="8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800" w:right="6342" w:firstLine="0"/>
        <w:jc w:val="left"/>
        <w:rPr>
          <w:sz w:val="20"/>
        </w:rPr>
      </w:pPr>
      <w:r>
        <w:rPr>
          <w:sz w:val="20"/>
        </w:rPr>
        <w:t>UserName:</w:t>
      </w:r>
      <w:r>
        <w:rPr>
          <w:spacing w:val="-11"/>
          <w:sz w:val="20"/>
        </w:rPr>
        <w:t> </w:t>
      </w:r>
      <w:r>
        <w:rPr>
          <w:sz w:val="20"/>
        </w:rPr>
        <w:t>Singh,</w:t>
      </w:r>
      <w:r>
        <w:rPr>
          <w:spacing w:val="-10"/>
          <w:sz w:val="20"/>
        </w:rPr>
        <w:t> </w:t>
      </w:r>
      <w:r>
        <w:rPr>
          <w:sz w:val="20"/>
        </w:rPr>
        <w:t>Priti</w:t>
      </w:r>
      <w:r>
        <w:rPr>
          <w:spacing w:val="36"/>
          <w:sz w:val="20"/>
        </w:rPr>
        <w:t> </w:t>
      </w:r>
      <w:r>
        <w:rPr>
          <w:sz w:val="20"/>
        </w:rPr>
        <w:t>(q823374)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03:38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5498" w:firstLine="0"/>
        <w:jc w:val="left"/>
        <w:rPr>
          <w:sz w:val="20"/>
        </w:rPr>
      </w:pPr>
      <w:r>
        <w:rPr>
          <w:sz w:val="20"/>
        </w:rPr>
        <w:t>UserName:</w:t>
      </w:r>
      <w:r>
        <w:rPr>
          <w:spacing w:val="-11"/>
          <w:sz w:val="20"/>
        </w:rPr>
        <w:t> </w:t>
      </w:r>
      <w:r>
        <w:rPr>
          <w:sz w:val="20"/>
        </w:rPr>
        <w:t>Dobrychlop,</w:t>
      </w:r>
      <w:r>
        <w:rPr>
          <w:spacing w:val="-11"/>
          <w:sz w:val="20"/>
        </w:rPr>
        <w:t> </w:t>
      </w:r>
      <w:r>
        <w:rPr>
          <w:sz w:val="20"/>
        </w:rPr>
        <w:t>Karolina</w:t>
      </w:r>
      <w:r>
        <w:rPr>
          <w:spacing w:val="37"/>
          <w:sz w:val="20"/>
        </w:rPr>
        <w:t> </w:t>
      </w:r>
      <w:r>
        <w:rPr>
          <w:sz w:val="20"/>
        </w:rPr>
        <w:t>(q1025820)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05:49</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6097" w:firstLine="0"/>
        <w:jc w:val="left"/>
        <w:rPr>
          <w:sz w:val="20"/>
        </w:rPr>
      </w:pPr>
      <w:r>
        <w:rPr>
          <w:sz w:val="20"/>
        </w:rPr>
        <w:t>UserName:</w:t>
      </w:r>
      <w:r>
        <w:rPr>
          <w:spacing w:val="-11"/>
          <w:sz w:val="20"/>
        </w:rPr>
        <w:t> </w:t>
      </w:r>
      <w:r>
        <w:rPr>
          <w:sz w:val="20"/>
        </w:rPr>
        <w:t>Kennedy,</w:t>
      </w:r>
      <w:r>
        <w:rPr>
          <w:spacing w:val="-10"/>
          <w:sz w:val="20"/>
        </w:rPr>
        <w:t> </w:t>
      </w:r>
      <w:r>
        <w:rPr>
          <w:sz w:val="20"/>
        </w:rPr>
        <w:t>Jillian</w:t>
      </w:r>
      <w:r>
        <w:rPr>
          <w:spacing w:val="37"/>
          <w:sz w:val="20"/>
        </w:rPr>
        <w:t> </w:t>
      </w:r>
      <w:r>
        <w:rPr>
          <w:sz w:val="20"/>
        </w:rPr>
        <w:t>(q600133) </w:t>
      </w:r>
      <w:r>
        <w:rPr>
          <w:spacing w:val="-2"/>
          <w:sz w:val="20"/>
        </w:rPr>
        <w:t>Title:</w:t>
      </w:r>
    </w:p>
    <w:p>
      <w:pPr>
        <w:spacing w:line="249" w:lineRule="auto" w:before="2"/>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06:42</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8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800" w:right="6097" w:firstLine="0"/>
        <w:jc w:val="left"/>
        <w:rPr>
          <w:sz w:val="20"/>
        </w:rPr>
      </w:pPr>
      <w:r>
        <w:rPr>
          <w:sz w:val="20"/>
        </w:rPr>
        <w:t>UserName:</w:t>
      </w:r>
      <w:r>
        <w:rPr>
          <w:spacing w:val="-11"/>
          <w:sz w:val="20"/>
        </w:rPr>
        <w:t> </w:t>
      </w:r>
      <w:r>
        <w:rPr>
          <w:sz w:val="20"/>
        </w:rPr>
        <w:t>NAJI,</w:t>
      </w:r>
      <w:r>
        <w:rPr>
          <w:spacing w:val="-11"/>
          <w:sz w:val="20"/>
        </w:rPr>
        <w:t> </w:t>
      </w:r>
      <w:r>
        <w:rPr>
          <w:sz w:val="20"/>
        </w:rPr>
        <w:t>Kenza</w:t>
      </w:r>
      <w:r>
        <w:rPr>
          <w:spacing w:val="36"/>
          <w:sz w:val="20"/>
        </w:rPr>
        <w:t> </w:t>
      </w:r>
      <w:r>
        <w:rPr>
          <w:sz w:val="20"/>
        </w:rPr>
        <w:t>(u1090913) </w:t>
      </w:r>
      <w:r>
        <w:rPr>
          <w:spacing w:val="-2"/>
          <w:sz w:val="20"/>
        </w:rPr>
        <w:t>Title:</w:t>
      </w:r>
    </w:p>
    <w:p>
      <w:pPr>
        <w:spacing w:line="249" w:lineRule="auto" w:before="1"/>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08:21</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800" w:right="6097"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1"/>
        <w:ind w:left="800" w:right="3328" w:firstLine="0"/>
        <w:jc w:val="left"/>
        <w:rPr>
          <w:sz w:val="20"/>
        </w:rPr>
      </w:pPr>
      <w:r>
        <w:rPr>
          <w:sz w:val="20"/>
        </w:rPr>
        <w:t>Date:</w:t>
      </w:r>
      <w:r>
        <w:rPr>
          <w:spacing w:val="-4"/>
          <w:sz w:val="20"/>
        </w:rPr>
        <w:t> </w:t>
      </w:r>
      <w:r>
        <w:rPr>
          <w:sz w:val="20"/>
        </w:rPr>
        <w:t>Wednesday,</w:t>
      </w:r>
      <w:r>
        <w:rPr>
          <w:spacing w:val="-4"/>
          <w:sz w:val="20"/>
        </w:rPr>
        <w:t> </w:t>
      </w:r>
      <w:r>
        <w:rPr>
          <w:sz w:val="20"/>
        </w:rPr>
        <w:t>13</w:t>
      </w:r>
      <w:r>
        <w:rPr>
          <w:spacing w:val="-4"/>
          <w:sz w:val="20"/>
        </w:rPr>
        <w:t> </w:t>
      </w:r>
      <w:r>
        <w:rPr>
          <w:sz w:val="20"/>
        </w:rPr>
        <w:t>April</w:t>
      </w:r>
      <w:r>
        <w:rPr>
          <w:spacing w:val="-4"/>
          <w:sz w:val="20"/>
        </w:rPr>
        <w:t> </w:t>
      </w:r>
      <w:r>
        <w:rPr>
          <w:sz w:val="20"/>
        </w:rPr>
        <w:t>2022,</w:t>
      </w:r>
      <w:r>
        <w:rPr>
          <w:spacing w:val="-4"/>
          <w:sz w:val="20"/>
        </w:rPr>
        <w:t> </w:t>
      </w:r>
      <w:r>
        <w:rPr>
          <w:sz w:val="20"/>
        </w:rPr>
        <w:t>04:21</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855" w:right="0" w:firstLine="0"/>
        <w:jc w:val="left"/>
        <w:rPr>
          <w:sz w:val="20"/>
        </w:rPr>
      </w:pPr>
      <w:r>
        <w:rPr>
          <w:spacing w:val="-2"/>
          <w:sz w:val="20"/>
        </w:rPr>
        <w:t>================================================</w:t>
      </w:r>
    </w:p>
    <w:sectPr>
      <w:pgSz w:w="12240" w:h="15840"/>
      <w:pgMar w:header="1448" w:footer="268" w:top="2840" w:bottom="460" w:left="84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Segoe UI Emoji">
    <w:altName w:val="Segoe UI Emoji"/>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9.153992pt;margin-top:767.575989pt;width:393.7pt;height:16.45pt;mso-position-horizontal-relative:page;mso-position-vertical-relative:page;z-index:-16557056"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CS_WI_RA0304</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01-May-2022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159973pt;width:475.44pt;height:.24pt;mso-position-horizontal-relative:page;mso-position-vertical-relative:page;z-index:-16556032" id="docshape4" filled="true" fillcolor="#000000" stroked="false">
          <v:fill type="solid"/>
          <w10:wrap type="none"/>
        </v:rect>
      </w:pict>
    </w:r>
    <w:r>
      <w:rPr/>
      <w:pict>
        <v:shape style="position:absolute;margin-left:66.440002pt;margin-top:734.870239pt;width:463.25pt;height:49.15pt;mso-position-horizontal-relative:page;mso-position-vertical-relative:page;z-index:-16555520"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15</w:t>
                </w:r>
              </w:p>
              <w:p>
                <w:pPr>
                  <w:spacing w:before="0"/>
                  <w:ind w:left="20" w:right="0" w:firstLine="0"/>
                  <w:jc w:val="left"/>
                  <w:rPr>
                    <w:sz w:val="16"/>
                  </w:rPr>
                </w:pPr>
                <w:r>
                  <w:rPr>
                    <w:sz w:val="16"/>
                  </w:rPr>
                  <w:t>Copyright</w:t>
                </w:r>
                <w:r>
                  <w:rPr>
                    <w:spacing w:val="-3"/>
                    <w:sz w:val="16"/>
                  </w:rPr>
                  <w:t> </w:t>
                </w:r>
                <w:r>
                  <w:rPr>
                    <w:sz w:val="16"/>
                  </w:rPr>
                  <w:t>©</w:t>
                </w:r>
                <w:r>
                  <w:rPr>
                    <w:spacing w:val="-3"/>
                    <w:sz w:val="16"/>
                  </w:rPr>
                  <w:t> </w:t>
                </w:r>
                <w:r>
                  <w:rPr>
                    <w:sz w:val="16"/>
                  </w:rPr>
                  <w:t>2022. 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 and its subsidiaries. Unauthorized use, disclosure or reproduction is strictly prohibited.</w:t>
                </w:r>
              </w:p>
              <w:p>
                <w:pPr>
                  <w:spacing w:before="113"/>
                  <w:ind w:left="874"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CS_WI_RA0304</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01-May-2022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9.153992pt;margin-top:767.575989pt;width:393.7pt;height:16.45pt;mso-position-horizontal-relative:page;mso-position-vertical-relative:page;z-index:-16554496"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CS_WI_RA0304</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01-May-2022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9.153992pt;margin-top:767.575989pt;width:393.7pt;height:16.45pt;mso-position-horizontal-relative:page;mso-position-vertical-relative:page;z-index:-16552960"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CS_WI_RA0304</w:t>
                </w:r>
                <w:r>
                  <w:rPr>
                    <w:rFonts w:ascii="Trebuchet MS"/>
                    <w:color w:val="191919"/>
                    <w:spacing w:val="-17"/>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1</w:t>
                </w:r>
                <w:r>
                  <w:rPr>
                    <w:rFonts w:ascii="Trebuchet MS"/>
                    <w:color w:val="191919"/>
                    <w:spacing w:val="-17"/>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01-May-2022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959999pt;margin-top:48.719971pt;width:508.1pt;height:82.3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78"/>
                  <w:gridCol w:w="4953"/>
                </w:tblGrid>
                <w:tr>
                  <w:trPr>
                    <w:trHeight w:val="868" w:hRule="atLeast"/>
                  </w:trPr>
                  <w:tc>
                    <w:tcPr>
                      <w:tcW w:w="5078" w:type="dxa"/>
                      <w:vMerge w:val="restart"/>
                    </w:tcPr>
                    <w:p>
                      <w:pPr>
                        <w:pStyle w:val="TableParagraph"/>
                        <w:ind w:left="0"/>
                        <w:rPr>
                          <w:rFonts w:ascii="Times New Roman"/>
                          <w:sz w:val="20"/>
                        </w:rPr>
                      </w:pPr>
                    </w:p>
                  </w:tc>
                  <w:tc>
                    <w:tcPr>
                      <w:tcW w:w="4953" w:type="dxa"/>
                    </w:tcPr>
                    <w:p>
                      <w:pPr>
                        <w:pStyle w:val="TableParagraph"/>
                        <w:spacing w:before="114"/>
                        <w:ind w:left="105"/>
                        <w:rPr>
                          <w:b/>
                          <w:sz w:val="20"/>
                        </w:rPr>
                      </w:pPr>
                      <w:r>
                        <w:rPr>
                          <w:b/>
                          <w:sz w:val="20"/>
                        </w:rPr>
                        <w:t>Document</w:t>
                      </w:r>
                      <w:r>
                        <w:rPr>
                          <w:b/>
                          <w:spacing w:val="-8"/>
                          <w:sz w:val="20"/>
                        </w:rPr>
                        <w:t> </w:t>
                      </w:r>
                      <w:r>
                        <w:rPr>
                          <w:b/>
                          <w:spacing w:val="-2"/>
                          <w:sz w:val="20"/>
                        </w:rPr>
                        <w:t>Title:</w:t>
                      </w:r>
                    </w:p>
                    <w:p>
                      <w:pPr>
                        <w:pStyle w:val="TableParagraph"/>
                        <w:spacing w:line="235" w:lineRule="auto" w:before="9"/>
                        <w:ind w:left="105"/>
                        <w:rPr>
                          <w:sz w:val="20"/>
                        </w:rPr>
                      </w:pPr>
                      <w:r>
                        <w:rPr>
                          <w:sz w:val="20"/>
                        </w:rPr>
                        <w:t>Global</w:t>
                      </w:r>
                      <w:r>
                        <w:rPr>
                          <w:spacing w:val="-7"/>
                          <w:sz w:val="20"/>
                        </w:rPr>
                        <w:t> </w:t>
                      </w:r>
                      <w:r>
                        <w:rPr>
                          <w:sz w:val="20"/>
                        </w:rPr>
                        <w:t>Regulatory</w:t>
                      </w:r>
                      <w:r>
                        <w:rPr>
                          <w:spacing w:val="-7"/>
                          <w:sz w:val="20"/>
                        </w:rPr>
                        <w:t> </w:t>
                      </w:r>
                      <w:r>
                        <w:rPr>
                          <w:sz w:val="20"/>
                        </w:rPr>
                        <w:t>Affairs</w:t>
                      </w:r>
                      <w:r>
                        <w:rPr>
                          <w:spacing w:val="-5"/>
                          <w:sz w:val="20"/>
                        </w:rPr>
                        <w:t> </w:t>
                      </w:r>
                      <w:r>
                        <w:rPr>
                          <w:sz w:val="20"/>
                        </w:rPr>
                        <w:t>-</w:t>
                      </w:r>
                      <w:r>
                        <w:rPr>
                          <w:spacing w:val="-4"/>
                          <w:sz w:val="20"/>
                        </w:rPr>
                        <w:t> </w:t>
                      </w:r>
                      <w:r>
                        <w:rPr>
                          <w:sz w:val="20"/>
                        </w:rPr>
                        <w:t>Labeling</w:t>
                      </w:r>
                      <w:r>
                        <w:rPr>
                          <w:spacing w:val="-5"/>
                          <w:sz w:val="20"/>
                        </w:rPr>
                        <w:t> </w:t>
                      </w:r>
                      <w:r>
                        <w:rPr>
                          <w:sz w:val="20"/>
                        </w:rPr>
                        <w:t>–</w:t>
                      </w:r>
                      <w:r>
                        <w:rPr>
                          <w:spacing w:val="-6"/>
                          <w:sz w:val="20"/>
                        </w:rPr>
                        <w:t> </w:t>
                      </w:r>
                      <w:r>
                        <w:rPr>
                          <w:sz w:val="20"/>
                        </w:rPr>
                        <w:t>Creation</w:t>
                      </w:r>
                      <w:r>
                        <w:rPr>
                          <w:spacing w:val="-6"/>
                          <w:sz w:val="20"/>
                        </w:rPr>
                        <w:t> </w:t>
                      </w:r>
                      <w:r>
                        <w:rPr>
                          <w:sz w:val="20"/>
                        </w:rPr>
                        <w:t>and maintenance of Local/Regional Product Labeling</w:t>
                      </w:r>
                    </w:p>
                  </w:tc>
                </w:tr>
                <w:tr>
                  <w:trPr>
                    <w:trHeight w:val="748" w:hRule="atLeast"/>
                  </w:trPr>
                  <w:tc>
                    <w:tcPr>
                      <w:tcW w:w="5078" w:type="dxa"/>
                      <w:vMerge/>
                      <w:tcBorders>
                        <w:top w:val="nil"/>
                      </w:tcBorders>
                    </w:tcPr>
                    <w:p>
                      <w:pPr>
                        <w:rPr>
                          <w:sz w:val="2"/>
                          <w:szCs w:val="2"/>
                        </w:rPr>
                      </w:pPr>
                    </w:p>
                  </w:tc>
                  <w:tc>
                    <w:tcPr>
                      <w:tcW w:w="4953" w:type="dxa"/>
                    </w:tcPr>
                    <w:p>
                      <w:pPr>
                        <w:pStyle w:val="TableParagraph"/>
                        <w:spacing w:before="143"/>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73"/>
                        <w:ind w:left="105"/>
                        <w:rPr>
                          <w:sz w:val="20"/>
                        </w:rPr>
                      </w:pPr>
                      <w:bookmarkStart w:name="DEFINITIONS" w:id="4"/>
                      <w:bookmarkEnd w:id="4"/>
                      <w:r>
                        <w:rPr/>
                      </w:r>
                      <w:r>
                        <w:rPr>
                          <w:sz w:val="20"/>
                        </w:rPr>
                        <w:t>CS_WI_RA0304</w:t>
                      </w:r>
                      <w:r>
                        <w:rPr>
                          <w:spacing w:val="-10"/>
                          <w:sz w:val="20"/>
                        </w:rPr>
                        <w:t> </w:t>
                      </w:r>
                      <w:r>
                        <w:rPr>
                          <w:sz w:val="20"/>
                        </w:rPr>
                        <w:t>Revision</w:t>
                      </w:r>
                      <w:r>
                        <w:rPr>
                          <w:spacing w:val="-10"/>
                          <w:sz w:val="20"/>
                        </w:rPr>
                        <w:t> 1</w:t>
                      </w:r>
                    </w:p>
                  </w:tc>
                </w:tr>
              </w:tbl>
              <w:p>
                <w:pPr>
                  <w:pStyle w:val="BodyText"/>
                </w:pPr>
              </w:p>
            </w:txbxContent>
          </v:textbox>
          <w10:wrap type="none"/>
        </v:shape>
      </w:pict>
    </w:r>
    <w:r>
      <w:rPr/>
      <w:drawing>
        <wp:anchor distT="0" distB="0" distL="0" distR="0" allowOverlap="1" layoutInCell="1" locked="0" behindDoc="1" simplePos="0" relativeHeight="486759936">
          <wp:simplePos x="0" y="0"/>
          <wp:positionH relativeFrom="page">
            <wp:posOffset>1079244</wp:posOffset>
          </wp:positionH>
          <wp:positionV relativeFrom="page">
            <wp:posOffset>968081</wp:posOffset>
          </wp:positionV>
          <wp:extent cx="1998950" cy="366404"/>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1998950" cy="366404"/>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959999pt;margin-top:48.719971pt;width:508.1pt;height:82.3pt;mso-position-horizontal-relative:page;mso-position-vertical-relative:page;z-index:15730688"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78"/>
                  <w:gridCol w:w="4953"/>
                </w:tblGrid>
                <w:tr>
                  <w:trPr>
                    <w:trHeight w:val="868" w:hRule="atLeast"/>
                  </w:trPr>
                  <w:tc>
                    <w:tcPr>
                      <w:tcW w:w="5078" w:type="dxa"/>
                      <w:vMerge w:val="restart"/>
                    </w:tcPr>
                    <w:p>
                      <w:pPr>
                        <w:pStyle w:val="TableParagraph"/>
                        <w:ind w:left="0"/>
                        <w:rPr>
                          <w:rFonts w:ascii="Times New Roman"/>
                          <w:sz w:val="18"/>
                        </w:rPr>
                      </w:pPr>
                    </w:p>
                  </w:tc>
                  <w:tc>
                    <w:tcPr>
                      <w:tcW w:w="4953" w:type="dxa"/>
                    </w:tcPr>
                    <w:p>
                      <w:pPr>
                        <w:pStyle w:val="TableParagraph"/>
                        <w:spacing w:before="114"/>
                        <w:ind w:left="105"/>
                        <w:rPr>
                          <w:b/>
                          <w:sz w:val="20"/>
                        </w:rPr>
                      </w:pPr>
                      <w:r>
                        <w:rPr>
                          <w:b/>
                          <w:sz w:val="20"/>
                        </w:rPr>
                        <w:t>Document</w:t>
                      </w:r>
                      <w:r>
                        <w:rPr>
                          <w:b/>
                          <w:spacing w:val="-8"/>
                          <w:sz w:val="20"/>
                        </w:rPr>
                        <w:t> </w:t>
                      </w:r>
                      <w:r>
                        <w:rPr>
                          <w:b/>
                          <w:spacing w:val="-2"/>
                          <w:sz w:val="20"/>
                        </w:rPr>
                        <w:t>Title:</w:t>
                      </w:r>
                    </w:p>
                    <w:p>
                      <w:pPr>
                        <w:pStyle w:val="TableParagraph"/>
                        <w:spacing w:line="235" w:lineRule="auto" w:before="9"/>
                        <w:ind w:left="105"/>
                        <w:rPr>
                          <w:sz w:val="20"/>
                        </w:rPr>
                      </w:pPr>
                      <w:r>
                        <w:rPr>
                          <w:sz w:val="20"/>
                        </w:rPr>
                        <w:t>Global</w:t>
                      </w:r>
                      <w:r>
                        <w:rPr>
                          <w:spacing w:val="-7"/>
                          <w:sz w:val="20"/>
                        </w:rPr>
                        <w:t> </w:t>
                      </w:r>
                      <w:r>
                        <w:rPr>
                          <w:sz w:val="20"/>
                        </w:rPr>
                        <w:t>Regulatory</w:t>
                      </w:r>
                      <w:r>
                        <w:rPr>
                          <w:spacing w:val="-7"/>
                          <w:sz w:val="20"/>
                        </w:rPr>
                        <w:t> </w:t>
                      </w:r>
                      <w:r>
                        <w:rPr>
                          <w:sz w:val="20"/>
                        </w:rPr>
                        <w:t>Affairs</w:t>
                      </w:r>
                      <w:r>
                        <w:rPr>
                          <w:spacing w:val="-5"/>
                          <w:sz w:val="20"/>
                        </w:rPr>
                        <w:t> </w:t>
                      </w:r>
                      <w:r>
                        <w:rPr>
                          <w:sz w:val="20"/>
                        </w:rPr>
                        <w:t>-</w:t>
                      </w:r>
                      <w:r>
                        <w:rPr>
                          <w:spacing w:val="-4"/>
                          <w:sz w:val="20"/>
                        </w:rPr>
                        <w:t> </w:t>
                      </w:r>
                      <w:r>
                        <w:rPr>
                          <w:sz w:val="20"/>
                        </w:rPr>
                        <w:t>Labeling</w:t>
                      </w:r>
                      <w:r>
                        <w:rPr>
                          <w:spacing w:val="-5"/>
                          <w:sz w:val="20"/>
                        </w:rPr>
                        <w:t> </w:t>
                      </w:r>
                      <w:r>
                        <w:rPr>
                          <w:sz w:val="20"/>
                        </w:rPr>
                        <w:t>–</w:t>
                      </w:r>
                      <w:r>
                        <w:rPr>
                          <w:spacing w:val="-6"/>
                          <w:sz w:val="20"/>
                        </w:rPr>
                        <w:t> </w:t>
                      </w:r>
                      <w:r>
                        <w:rPr>
                          <w:sz w:val="20"/>
                        </w:rPr>
                        <w:t>Creation</w:t>
                      </w:r>
                      <w:r>
                        <w:rPr>
                          <w:spacing w:val="-6"/>
                          <w:sz w:val="20"/>
                        </w:rPr>
                        <w:t> </w:t>
                      </w:r>
                      <w:r>
                        <w:rPr>
                          <w:sz w:val="20"/>
                        </w:rPr>
                        <w:t>and maintenance of Local/Regional Product Labeling</w:t>
                      </w:r>
                    </w:p>
                  </w:tc>
                </w:tr>
                <w:tr>
                  <w:trPr>
                    <w:trHeight w:val="748" w:hRule="atLeast"/>
                  </w:trPr>
                  <w:tc>
                    <w:tcPr>
                      <w:tcW w:w="5078" w:type="dxa"/>
                      <w:vMerge/>
                      <w:tcBorders>
                        <w:top w:val="nil"/>
                      </w:tcBorders>
                    </w:tcPr>
                    <w:p>
                      <w:pPr>
                        <w:rPr>
                          <w:sz w:val="2"/>
                          <w:szCs w:val="2"/>
                        </w:rPr>
                      </w:pPr>
                    </w:p>
                  </w:tc>
                  <w:tc>
                    <w:tcPr>
                      <w:tcW w:w="4953" w:type="dxa"/>
                    </w:tcPr>
                    <w:p>
                      <w:pPr>
                        <w:pStyle w:val="TableParagraph"/>
                        <w:spacing w:before="143"/>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73"/>
                        <w:ind w:left="105"/>
                        <w:rPr>
                          <w:sz w:val="20"/>
                        </w:rPr>
                      </w:pPr>
                      <w:r>
                        <w:rPr>
                          <w:sz w:val="20"/>
                        </w:rPr>
                        <w:t>CS_WI_RA0304</w:t>
                      </w:r>
                      <w:r>
                        <w:rPr>
                          <w:spacing w:val="-10"/>
                          <w:sz w:val="20"/>
                        </w:rPr>
                        <w:t> </w:t>
                      </w:r>
                      <w:r>
                        <w:rPr>
                          <w:sz w:val="20"/>
                        </w:rPr>
                        <w:t>Revision</w:t>
                      </w:r>
                      <w:r>
                        <w:rPr>
                          <w:spacing w:val="-10"/>
                          <w:sz w:val="20"/>
                        </w:rPr>
                        <w:t> 1</w:t>
                      </w:r>
                    </w:p>
                  </w:tc>
                </w:tr>
              </w:tbl>
              <w:p>
                <w:pPr>
                  <w:pStyle w:val="BodyText"/>
                </w:pPr>
              </w:p>
            </w:txbxContent>
          </v:textbox>
          <w10:wrap type="none"/>
        </v:shape>
      </w:pict>
    </w:r>
    <w:r>
      <w:rPr/>
      <w:drawing>
        <wp:anchor distT="0" distB="0" distL="0" distR="0" allowOverlap="1" layoutInCell="1" locked="0" behindDoc="1" simplePos="0" relativeHeight="486761472">
          <wp:simplePos x="0" y="0"/>
          <wp:positionH relativeFrom="page">
            <wp:posOffset>1079244</wp:posOffset>
          </wp:positionH>
          <wp:positionV relativeFrom="page">
            <wp:posOffset>968081</wp:posOffset>
          </wp:positionV>
          <wp:extent cx="1998950" cy="366404"/>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1998950" cy="366404"/>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762496">
          <wp:simplePos x="0" y="0"/>
          <wp:positionH relativeFrom="page">
            <wp:posOffset>1780794</wp:posOffset>
          </wp:positionH>
          <wp:positionV relativeFrom="page">
            <wp:posOffset>1070610</wp:posOffset>
          </wp:positionV>
          <wp:extent cx="19812" cy="9905"/>
          <wp:effectExtent l="0" t="0" r="0" b="0"/>
          <wp:wrapNone/>
          <wp:docPr id="15" name="image6.png"/>
          <wp:cNvGraphicFramePr>
            <a:graphicFrameLocks noChangeAspect="1"/>
          </wp:cNvGraphicFramePr>
          <a:graphic>
            <a:graphicData uri="http://schemas.openxmlformats.org/drawingml/2006/picture">
              <pic:pic>
                <pic:nvPicPr>
                  <pic:cNvPr id="16" name="image6.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553472" type="#_x0000_t202" id="docshape9"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132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24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64" w:hanging="360"/>
      </w:pPr>
      <w:rPr>
        <w:rFonts w:hint="default"/>
        <w:lang w:val="en-US" w:eastAsia="en-US" w:bidi="ar-SA"/>
      </w:rPr>
    </w:lvl>
    <w:lvl w:ilvl="7">
      <w:start w:val="0"/>
      <w:numFmt w:val="bullet"/>
      <w:lvlText w:val="•"/>
      <w:lvlJc w:val="left"/>
      <w:pPr>
        <w:ind w:left="778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5">
    <w:multiLevelType w:val="hybridMultilevel"/>
    <w:lvl w:ilvl="0">
      <w:start w:val="0"/>
      <w:numFmt w:val="bullet"/>
      <w:lvlText w:val=""/>
      <w:lvlJc w:val="left"/>
      <w:pPr>
        <w:ind w:left="8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35" w:hanging="360"/>
      </w:pPr>
      <w:rPr>
        <w:rFonts w:hint="default"/>
        <w:lang w:val="en-US" w:eastAsia="en-US" w:bidi="ar-SA"/>
      </w:rPr>
    </w:lvl>
    <w:lvl w:ilvl="2">
      <w:start w:val="0"/>
      <w:numFmt w:val="bullet"/>
      <w:lvlText w:val="•"/>
      <w:lvlJc w:val="left"/>
      <w:pPr>
        <w:ind w:left="1631"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423" w:hanging="360"/>
      </w:pPr>
      <w:rPr>
        <w:rFonts w:hint="default"/>
        <w:lang w:val="en-US" w:eastAsia="en-US" w:bidi="ar-SA"/>
      </w:rPr>
    </w:lvl>
    <w:lvl w:ilvl="5">
      <w:start w:val="0"/>
      <w:numFmt w:val="bullet"/>
      <w:lvlText w:val="•"/>
      <w:lvlJc w:val="left"/>
      <w:pPr>
        <w:ind w:left="2819" w:hanging="360"/>
      </w:pPr>
      <w:rPr>
        <w:rFonts w:hint="default"/>
        <w:lang w:val="en-US" w:eastAsia="en-US" w:bidi="ar-SA"/>
      </w:rPr>
    </w:lvl>
    <w:lvl w:ilvl="6">
      <w:start w:val="0"/>
      <w:numFmt w:val="bullet"/>
      <w:lvlText w:val="•"/>
      <w:lvlJc w:val="left"/>
      <w:pPr>
        <w:ind w:left="3215" w:hanging="360"/>
      </w:pPr>
      <w:rPr>
        <w:rFonts w:hint="default"/>
        <w:lang w:val="en-US" w:eastAsia="en-US" w:bidi="ar-SA"/>
      </w:rPr>
    </w:lvl>
    <w:lvl w:ilvl="7">
      <w:start w:val="0"/>
      <w:numFmt w:val="bullet"/>
      <w:lvlText w:val="•"/>
      <w:lvlJc w:val="left"/>
      <w:pPr>
        <w:ind w:left="3611" w:hanging="360"/>
      </w:pPr>
      <w:rPr>
        <w:rFonts w:hint="default"/>
        <w:lang w:val="en-US" w:eastAsia="en-US" w:bidi="ar-SA"/>
      </w:rPr>
    </w:lvl>
    <w:lvl w:ilvl="8">
      <w:start w:val="0"/>
      <w:numFmt w:val="bullet"/>
      <w:lvlText w:val="•"/>
      <w:lvlJc w:val="left"/>
      <w:pPr>
        <w:ind w:left="4007" w:hanging="360"/>
      </w:pPr>
      <w:rPr>
        <w:rFonts w:hint="default"/>
        <w:lang w:val="en-US" w:eastAsia="en-US" w:bidi="ar-SA"/>
      </w:rPr>
    </w:lvl>
  </w:abstractNum>
  <w:abstractNum w:abstractNumId="14">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013" w:hanging="360"/>
      </w:pPr>
      <w:rPr>
        <w:rFonts w:hint="default"/>
        <w:lang w:val="en-US" w:eastAsia="en-US" w:bidi="ar-SA"/>
      </w:rPr>
    </w:lvl>
    <w:lvl w:ilvl="4">
      <w:start w:val="0"/>
      <w:numFmt w:val="bullet"/>
      <w:lvlText w:val="•"/>
      <w:lvlJc w:val="left"/>
      <w:pPr>
        <w:ind w:left="2411" w:hanging="360"/>
      </w:pPr>
      <w:rPr>
        <w:rFonts w:hint="default"/>
        <w:lang w:val="en-US" w:eastAsia="en-US" w:bidi="ar-SA"/>
      </w:rPr>
    </w:lvl>
    <w:lvl w:ilvl="5">
      <w:start w:val="0"/>
      <w:numFmt w:val="bullet"/>
      <w:lvlText w:val="•"/>
      <w:lvlJc w:val="left"/>
      <w:pPr>
        <w:ind w:left="2809" w:hanging="360"/>
      </w:pPr>
      <w:rPr>
        <w:rFonts w:hint="default"/>
        <w:lang w:val="en-US" w:eastAsia="en-US" w:bidi="ar-SA"/>
      </w:rPr>
    </w:lvl>
    <w:lvl w:ilvl="6">
      <w:start w:val="0"/>
      <w:numFmt w:val="bullet"/>
      <w:lvlText w:val="•"/>
      <w:lvlJc w:val="left"/>
      <w:pPr>
        <w:ind w:left="3207" w:hanging="360"/>
      </w:pPr>
      <w:rPr>
        <w:rFonts w:hint="default"/>
        <w:lang w:val="en-US" w:eastAsia="en-US" w:bidi="ar-SA"/>
      </w:rPr>
    </w:lvl>
    <w:lvl w:ilvl="7">
      <w:start w:val="0"/>
      <w:numFmt w:val="bullet"/>
      <w:lvlText w:val="•"/>
      <w:lvlJc w:val="left"/>
      <w:pPr>
        <w:ind w:left="3605" w:hanging="360"/>
      </w:pPr>
      <w:rPr>
        <w:rFonts w:hint="default"/>
        <w:lang w:val="en-US" w:eastAsia="en-US" w:bidi="ar-SA"/>
      </w:rPr>
    </w:lvl>
    <w:lvl w:ilvl="8">
      <w:start w:val="0"/>
      <w:numFmt w:val="bullet"/>
      <w:lvlText w:val="•"/>
      <w:lvlJc w:val="left"/>
      <w:pPr>
        <w:ind w:left="4003" w:hanging="360"/>
      </w:pPr>
      <w:rPr>
        <w:rFonts w:hint="default"/>
        <w:lang w:val="en-US" w:eastAsia="en-US" w:bidi="ar-SA"/>
      </w:rPr>
    </w:lvl>
  </w:abstractNum>
  <w:abstractNum w:abstractNumId="13">
    <w:multiLevelType w:val="hybridMultilevel"/>
    <w:lvl w:ilvl="0">
      <w:start w:val="0"/>
      <w:numFmt w:val="bullet"/>
      <w:lvlText w:val=""/>
      <w:lvlJc w:val="left"/>
      <w:pPr>
        <w:ind w:left="8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35" w:hanging="360"/>
      </w:pPr>
      <w:rPr>
        <w:rFonts w:hint="default"/>
        <w:lang w:val="en-US" w:eastAsia="en-US" w:bidi="ar-SA"/>
      </w:rPr>
    </w:lvl>
    <w:lvl w:ilvl="2">
      <w:start w:val="0"/>
      <w:numFmt w:val="bullet"/>
      <w:lvlText w:val="•"/>
      <w:lvlJc w:val="left"/>
      <w:pPr>
        <w:ind w:left="1631"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423" w:hanging="360"/>
      </w:pPr>
      <w:rPr>
        <w:rFonts w:hint="default"/>
        <w:lang w:val="en-US" w:eastAsia="en-US" w:bidi="ar-SA"/>
      </w:rPr>
    </w:lvl>
    <w:lvl w:ilvl="5">
      <w:start w:val="0"/>
      <w:numFmt w:val="bullet"/>
      <w:lvlText w:val="•"/>
      <w:lvlJc w:val="left"/>
      <w:pPr>
        <w:ind w:left="2819" w:hanging="360"/>
      </w:pPr>
      <w:rPr>
        <w:rFonts w:hint="default"/>
        <w:lang w:val="en-US" w:eastAsia="en-US" w:bidi="ar-SA"/>
      </w:rPr>
    </w:lvl>
    <w:lvl w:ilvl="6">
      <w:start w:val="0"/>
      <w:numFmt w:val="bullet"/>
      <w:lvlText w:val="•"/>
      <w:lvlJc w:val="left"/>
      <w:pPr>
        <w:ind w:left="3215" w:hanging="360"/>
      </w:pPr>
      <w:rPr>
        <w:rFonts w:hint="default"/>
        <w:lang w:val="en-US" w:eastAsia="en-US" w:bidi="ar-SA"/>
      </w:rPr>
    </w:lvl>
    <w:lvl w:ilvl="7">
      <w:start w:val="0"/>
      <w:numFmt w:val="bullet"/>
      <w:lvlText w:val="•"/>
      <w:lvlJc w:val="left"/>
      <w:pPr>
        <w:ind w:left="3611" w:hanging="360"/>
      </w:pPr>
      <w:rPr>
        <w:rFonts w:hint="default"/>
        <w:lang w:val="en-US" w:eastAsia="en-US" w:bidi="ar-SA"/>
      </w:rPr>
    </w:lvl>
    <w:lvl w:ilvl="8">
      <w:start w:val="0"/>
      <w:numFmt w:val="bullet"/>
      <w:lvlText w:val="•"/>
      <w:lvlJc w:val="left"/>
      <w:pPr>
        <w:ind w:left="4007" w:hanging="360"/>
      </w:pPr>
      <w:rPr>
        <w:rFonts w:hint="default"/>
        <w:lang w:val="en-US" w:eastAsia="en-US" w:bidi="ar-SA"/>
      </w:rPr>
    </w:lvl>
  </w:abstractNum>
  <w:abstractNum w:abstractNumId="12">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013" w:hanging="360"/>
      </w:pPr>
      <w:rPr>
        <w:rFonts w:hint="default"/>
        <w:lang w:val="en-US" w:eastAsia="en-US" w:bidi="ar-SA"/>
      </w:rPr>
    </w:lvl>
    <w:lvl w:ilvl="4">
      <w:start w:val="0"/>
      <w:numFmt w:val="bullet"/>
      <w:lvlText w:val="•"/>
      <w:lvlJc w:val="left"/>
      <w:pPr>
        <w:ind w:left="2411" w:hanging="360"/>
      </w:pPr>
      <w:rPr>
        <w:rFonts w:hint="default"/>
        <w:lang w:val="en-US" w:eastAsia="en-US" w:bidi="ar-SA"/>
      </w:rPr>
    </w:lvl>
    <w:lvl w:ilvl="5">
      <w:start w:val="0"/>
      <w:numFmt w:val="bullet"/>
      <w:lvlText w:val="•"/>
      <w:lvlJc w:val="left"/>
      <w:pPr>
        <w:ind w:left="2809" w:hanging="360"/>
      </w:pPr>
      <w:rPr>
        <w:rFonts w:hint="default"/>
        <w:lang w:val="en-US" w:eastAsia="en-US" w:bidi="ar-SA"/>
      </w:rPr>
    </w:lvl>
    <w:lvl w:ilvl="6">
      <w:start w:val="0"/>
      <w:numFmt w:val="bullet"/>
      <w:lvlText w:val="•"/>
      <w:lvlJc w:val="left"/>
      <w:pPr>
        <w:ind w:left="3207" w:hanging="360"/>
      </w:pPr>
      <w:rPr>
        <w:rFonts w:hint="default"/>
        <w:lang w:val="en-US" w:eastAsia="en-US" w:bidi="ar-SA"/>
      </w:rPr>
    </w:lvl>
    <w:lvl w:ilvl="7">
      <w:start w:val="0"/>
      <w:numFmt w:val="bullet"/>
      <w:lvlText w:val="•"/>
      <w:lvlJc w:val="left"/>
      <w:pPr>
        <w:ind w:left="3605" w:hanging="360"/>
      </w:pPr>
      <w:rPr>
        <w:rFonts w:hint="default"/>
        <w:lang w:val="en-US" w:eastAsia="en-US" w:bidi="ar-SA"/>
      </w:rPr>
    </w:lvl>
    <w:lvl w:ilvl="8">
      <w:start w:val="0"/>
      <w:numFmt w:val="bullet"/>
      <w:lvlText w:val="•"/>
      <w:lvlJc w:val="left"/>
      <w:pPr>
        <w:ind w:left="4003" w:hanging="360"/>
      </w:pPr>
      <w:rPr>
        <w:rFonts w:hint="default"/>
        <w:lang w:val="en-US" w:eastAsia="en-US" w:bidi="ar-SA"/>
      </w:rPr>
    </w:lvl>
  </w:abstractNum>
  <w:abstractNum w:abstractNumId="11">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98" w:hanging="360"/>
      </w:pPr>
      <w:rPr>
        <w:rFonts w:hint="default"/>
        <w:lang w:val="en-US" w:eastAsia="en-US" w:bidi="ar-SA"/>
      </w:rPr>
    </w:lvl>
    <w:lvl w:ilvl="2">
      <w:start w:val="0"/>
      <w:numFmt w:val="bullet"/>
      <w:lvlText w:val="•"/>
      <w:lvlJc w:val="left"/>
      <w:pPr>
        <w:ind w:left="2576" w:hanging="360"/>
      </w:pPr>
      <w:rPr>
        <w:rFonts w:hint="default"/>
        <w:lang w:val="en-US" w:eastAsia="en-US" w:bidi="ar-SA"/>
      </w:rPr>
    </w:lvl>
    <w:lvl w:ilvl="3">
      <w:start w:val="0"/>
      <w:numFmt w:val="bullet"/>
      <w:lvlText w:val="•"/>
      <w:lvlJc w:val="left"/>
      <w:pPr>
        <w:ind w:left="3454" w:hanging="360"/>
      </w:pPr>
      <w:rPr>
        <w:rFonts w:hint="default"/>
        <w:lang w:val="en-US" w:eastAsia="en-US" w:bidi="ar-SA"/>
      </w:rPr>
    </w:lvl>
    <w:lvl w:ilvl="4">
      <w:start w:val="0"/>
      <w:numFmt w:val="bullet"/>
      <w:lvlText w:val="•"/>
      <w:lvlJc w:val="left"/>
      <w:pPr>
        <w:ind w:left="4333" w:hanging="360"/>
      </w:pPr>
      <w:rPr>
        <w:rFonts w:hint="default"/>
        <w:lang w:val="en-US" w:eastAsia="en-US" w:bidi="ar-SA"/>
      </w:rPr>
    </w:lvl>
    <w:lvl w:ilvl="5">
      <w:start w:val="0"/>
      <w:numFmt w:val="bullet"/>
      <w:lvlText w:val="•"/>
      <w:lvlJc w:val="left"/>
      <w:pPr>
        <w:ind w:left="5211" w:hanging="360"/>
      </w:pPr>
      <w:rPr>
        <w:rFonts w:hint="default"/>
        <w:lang w:val="en-US" w:eastAsia="en-US" w:bidi="ar-SA"/>
      </w:rPr>
    </w:lvl>
    <w:lvl w:ilvl="6">
      <w:start w:val="0"/>
      <w:numFmt w:val="bullet"/>
      <w:lvlText w:val="•"/>
      <w:lvlJc w:val="left"/>
      <w:pPr>
        <w:ind w:left="6089" w:hanging="360"/>
      </w:pPr>
      <w:rPr>
        <w:rFonts w:hint="default"/>
        <w:lang w:val="en-US" w:eastAsia="en-US" w:bidi="ar-SA"/>
      </w:rPr>
    </w:lvl>
    <w:lvl w:ilvl="7">
      <w:start w:val="0"/>
      <w:numFmt w:val="bullet"/>
      <w:lvlText w:val="•"/>
      <w:lvlJc w:val="left"/>
      <w:pPr>
        <w:ind w:left="6968" w:hanging="360"/>
      </w:pPr>
      <w:rPr>
        <w:rFonts w:hint="default"/>
        <w:lang w:val="en-US" w:eastAsia="en-US" w:bidi="ar-SA"/>
      </w:rPr>
    </w:lvl>
    <w:lvl w:ilvl="8">
      <w:start w:val="0"/>
      <w:numFmt w:val="bullet"/>
      <w:lvlText w:val="•"/>
      <w:lvlJc w:val="left"/>
      <w:pPr>
        <w:ind w:left="7846" w:hanging="360"/>
      </w:pPr>
      <w:rPr>
        <w:rFonts w:hint="default"/>
        <w:lang w:val="en-US" w:eastAsia="en-US" w:bidi="ar-SA"/>
      </w:rPr>
    </w:lvl>
  </w:abstractNum>
  <w:abstractNum w:abstractNumId="10">
    <w:multiLevelType w:val="hybridMultilevel"/>
    <w:lvl w:ilvl="0">
      <w:start w:val="0"/>
      <w:numFmt w:val="bullet"/>
      <w:lvlText w:val=""/>
      <w:lvlJc w:val="left"/>
      <w:pPr>
        <w:ind w:left="70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590" w:hanging="360"/>
      </w:pPr>
      <w:rPr>
        <w:rFonts w:hint="default"/>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370" w:hanging="360"/>
      </w:pPr>
      <w:rPr>
        <w:rFonts w:hint="default"/>
        <w:lang w:val="en-US" w:eastAsia="en-US" w:bidi="ar-SA"/>
      </w:rPr>
    </w:lvl>
    <w:lvl w:ilvl="4">
      <w:start w:val="0"/>
      <w:numFmt w:val="bullet"/>
      <w:lvlText w:val="•"/>
      <w:lvlJc w:val="left"/>
      <w:pPr>
        <w:ind w:left="4261" w:hanging="360"/>
      </w:pPr>
      <w:rPr>
        <w:rFonts w:hint="default"/>
        <w:lang w:val="en-US" w:eastAsia="en-US" w:bidi="ar-SA"/>
      </w:rPr>
    </w:lvl>
    <w:lvl w:ilvl="5">
      <w:start w:val="0"/>
      <w:numFmt w:val="bullet"/>
      <w:lvlText w:val="•"/>
      <w:lvlJc w:val="left"/>
      <w:pPr>
        <w:ind w:left="5151" w:hanging="360"/>
      </w:pPr>
      <w:rPr>
        <w:rFonts w:hint="default"/>
        <w:lang w:val="en-US" w:eastAsia="en-US" w:bidi="ar-SA"/>
      </w:rPr>
    </w:lvl>
    <w:lvl w:ilvl="6">
      <w:start w:val="0"/>
      <w:numFmt w:val="bullet"/>
      <w:lvlText w:val="•"/>
      <w:lvlJc w:val="left"/>
      <w:pPr>
        <w:ind w:left="6041" w:hanging="360"/>
      </w:pPr>
      <w:rPr>
        <w:rFonts w:hint="default"/>
        <w:lang w:val="en-US" w:eastAsia="en-US" w:bidi="ar-SA"/>
      </w:rPr>
    </w:lvl>
    <w:lvl w:ilvl="7">
      <w:start w:val="0"/>
      <w:numFmt w:val="bullet"/>
      <w:lvlText w:val="•"/>
      <w:lvlJc w:val="left"/>
      <w:pPr>
        <w:ind w:left="6932" w:hanging="360"/>
      </w:pPr>
      <w:rPr>
        <w:rFonts w:hint="default"/>
        <w:lang w:val="en-US" w:eastAsia="en-US" w:bidi="ar-SA"/>
      </w:rPr>
    </w:lvl>
    <w:lvl w:ilvl="8">
      <w:start w:val="0"/>
      <w:numFmt w:val="bullet"/>
      <w:lvlText w:val="•"/>
      <w:lvlJc w:val="left"/>
      <w:pPr>
        <w:ind w:left="7822" w:hanging="360"/>
      </w:pPr>
      <w:rPr>
        <w:rFonts w:hint="default"/>
        <w:lang w:val="en-US" w:eastAsia="en-US" w:bidi="ar-SA"/>
      </w:rPr>
    </w:lvl>
  </w:abstractNum>
  <w:abstractNum w:abstractNumId="9">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5" w:hanging="360"/>
      </w:pPr>
      <w:rPr>
        <w:rFonts w:hint="default"/>
        <w:lang w:val="en-US" w:eastAsia="en-US" w:bidi="ar-SA"/>
      </w:rPr>
    </w:lvl>
    <w:lvl w:ilvl="2">
      <w:start w:val="0"/>
      <w:numFmt w:val="bullet"/>
      <w:lvlText w:val="•"/>
      <w:lvlJc w:val="left"/>
      <w:pPr>
        <w:ind w:left="1591" w:hanging="360"/>
      </w:pPr>
      <w:rPr>
        <w:rFonts w:hint="default"/>
        <w:lang w:val="en-US" w:eastAsia="en-US" w:bidi="ar-SA"/>
      </w:rPr>
    </w:lvl>
    <w:lvl w:ilvl="3">
      <w:start w:val="0"/>
      <w:numFmt w:val="bullet"/>
      <w:lvlText w:val="•"/>
      <w:lvlJc w:val="left"/>
      <w:pPr>
        <w:ind w:left="2167" w:hanging="360"/>
      </w:pPr>
      <w:rPr>
        <w:rFonts w:hint="default"/>
        <w:lang w:val="en-US" w:eastAsia="en-US" w:bidi="ar-SA"/>
      </w:rPr>
    </w:lvl>
    <w:lvl w:ilvl="4">
      <w:start w:val="0"/>
      <w:numFmt w:val="bullet"/>
      <w:lvlText w:val="•"/>
      <w:lvlJc w:val="left"/>
      <w:pPr>
        <w:ind w:left="2742" w:hanging="360"/>
      </w:pPr>
      <w:rPr>
        <w:rFonts w:hint="default"/>
        <w:lang w:val="en-US" w:eastAsia="en-US" w:bidi="ar-SA"/>
      </w:rPr>
    </w:lvl>
    <w:lvl w:ilvl="5">
      <w:start w:val="0"/>
      <w:numFmt w:val="bullet"/>
      <w:lvlText w:val="•"/>
      <w:lvlJc w:val="left"/>
      <w:pPr>
        <w:ind w:left="3318" w:hanging="360"/>
      </w:pPr>
      <w:rPr>
        <w:rFonts w:hint="default"/>
        <w:lang w:val="en-US" w:eastAsia="en-US" w:bidi="ar-SA"/>
      </w:rPr>
    </w:lvl>
    <w:lvl w:ilvl="6">
      <w:start w:val="0"/>
      <w:numFmt w:val="bullet"/>
      <w:lvlText w:val="•"/>
      <w:lvlJc w:val="left"/>
      <w:pPr>
        <w:ind w:left="3894" w:hanging="360"/>
      </w:pPr>
      <w:rPr>
        <w:rFonts w:hint="default"/>
        <w:lang w:val="en-US" w:eastAsia="en-US" w:bidi="ar-SA"/>
      </w:rPr>
    </w:lvl>
    <w:lvl w:ilvl="7">
      <w:start w:val="0"/>
      <w:numFmt w:val="bullet"/>
      <w:lvlText w:val="•"/>
      <w:lvlJc w:val="left"/>
      <w:pPr>
        <w:ind w:left="4469" w:hanging="360"/>
      </w:pPr>
      <w:rPr>
        <w:rFonts w:hint="default"/>
        <w:lang w:val="en-US" w:eastAsia="en-US" w:bidi="ar-SA"/>
      </w:rPr>
    </w:lvl>
    <w:lvl w:ilvl="8">
      <w:start w:val="0"/>
      <w:numFmt w:val="bullet"/>
      <w:lvlText w:val="•"/>
      <w:lvlJc w:val="left"/>
      <w:pPr>
        <w:ind w:left="5045" w:hanging="360"/>
      </w:pPr>
      <w:rPr>
        <w:rFonts w:hint="default"/>
        <w:lang w:val="en-US" w:eastAsia="en-US" w:bidi="ar-SA"/>
      </w:rPr>
    </w:lvl>
  </w:abstractNum>
  <w:abstractNum w:abstractNumId="8">
    <w:multiLevelType w:val="hybridMultilevel"/>
    <w:lvl w:ilvl="0">
      <w:start w:val="0"/>
      <w:numFmt w:val="bullet"/>
      <w:lvlText w:val=""/>
      <w:lvlJc w:val="left"/>
      <w:pPr>
        <w:ind w:left="81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5">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18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743"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71" w:hanging="360"/>
      </w:pPr>
      <w:rPr>
        <w:rFonts w:hint="default"/>
        <w:lang w:val="en-US" w:eastAsia="en-US" w:bidi="ar-SA"/>
      </w:rPr>
    </w:lvl>
    <w:lvl w:ilvl="5">
      <w:start w:val="0"/>
      <w:numFmt w:val="bullet"/>
      <w:lvlText w:val="•"/>
      <w:lvlJc w:val="left"/>
      <w:pPr>
        <w:ind w:left="3435" w:hanging="360"/>
      </w:pPr>
      <w:rPr>
        <w:rFonts w:hint="default"/>
        <w:lang w:val="en-US" w:eastAsia="en-US" w:bidi="ar-SA"/>
      </w:rPr>
    </w:lvl>
    <w:lvl w:ilvl="6">
      <w:start w:val="0"/>
      <w:numFmt w:val="bullet"/>
      <w:lvlText w:val="•"/>
      <w:lvlJc w:val="left"/>
      <w:pPr>
        <w:ind w:left="3998" w:hanging="360"/>
      </w:pPr>
      <w:rPr>
        <w:rFonts w:hint="default"/>
        <w:lang w:val="en-US" w:eastAsia="en-US" w:bidi="ar-SA"/>
      </w:rPr>
    </w:lvl>
    <w:lvl w:ilvl="7">
      <w:start w:val="0"/>
      <w:numFmt w:val="bullet"/>
      <w:lvlText w:val="•"/>
      <w:lvlJc w:val="left"/>
      <w:pPr>
        <w:ind w:left="4562" w:hanging="360"/>
      </w:pPr>
      <w:rPr>
        <w:rFonts w:hint="default"/>
        <w:lang w:val="en-US" w:eastAsia="en-US" w:bidi="ar-SA"/>
      </w:rPr>
    </w:lvl>
    <w:lvl w:ilvl="8">
      <w:start w:val="0"/>
      <w:numFmt w:val="bullet"/>
      <w:lvlText w:val="•"/>
      <w:lvlJc w:val="left"/>
      <w:pPr>
        <w:ind w:left="5126" w:hanging="360"/>
      </w:pPr>
      <w:rPr>
        <w:rFonts w:hint="default"/>
        <w:lang w:val="en-US" w:eastAsia="en-US" w:bidi="ar-SA"/>
      </w:rPr>
    </w:lvl>
  </w:abstractNum>
  <w:abstractNum w:abstractNumId="2">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0">
    <w:multiLevelType w:val="hybridMultilevel"/>
    <w:lvl w:ilvl="0">
      <w:start w:val="1"/>
      <w:numFmt w:val="decimal"/>
      <w:lvlText w:val="%1.0"/>
      <w:lvlJc w:val="left"/>
      <w:pPr>
        <w:ind w:left="132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04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040" w:hanging="360"/>
      </w:pPr>
      <w:rPr>
        <w:rFonts w:hint="default" w:ascii="Symbol" w:hAnsi="Symbol" w:eastAsia="Symbol" w:cs="Symbol"/>
        <w:b w:val="0"/>
        <w:bCs w:val="0"/>
        <w:i w:val="0"/>
        <w:iCs w:val="0"/>
        <w:w w:val="100"/>
        <w:sz w:val="22"/>
        <w:szCs w:val="22"/>
        <w:lang w:val="en-US" w:eastAsia="en-US" w:bidi="ar-SA"/>
      </w:rPr>
    </w:lvl>
    <w:lvl w:ilvl="3">
      <w:start w:val="0"/>
      <w:numFmt w:val="bullet"/>
      <w:lvlText w:val="o"/>
      <w:lvlJc w:val="left"/>
      <w:pPr>
        <w:ind w:left="2443" w:hanging="356"/>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4457" w:hanging="356"/>
      </w:pPr>
      <w:rPr>
        <w:rFonts w:hint="default"/>
        <w:lang w:val="en-US" w:eastAsia="en-US" w:bidi="ar-SA"/>
      </w:rPr>
    </w:lvl>
    <w:lvl w:ilvl="5">
      <w:start w:val="0"/>
      <w:numFmt w:val="bullet"/>
      <w:lvlText w:val="•"/>
      <w:lvlJc w:val="left"/>
      <w:pPr>
        <w:ind w:left="5474" w:hanging="356"/>
      </w:pPr>
      <w:rPr>
        <w:rFonts w:hint="default"/>
        <w:lang w:val="en-US" w:eastAsia="en-US" w:bidi="ar-SA"/>
      </w:rPr>
    </w:lvl>
    <w:lvl w:ilvl="6">
      <w:start w:val="0"/>
      <w:numFmt w:val="bullet"/>
      <w:lvlText w:val="•"/>
      <w:lvlJc w:val="left"/>
      <w:pPr>
        <w:ind w:left="6491" w:hanging="356"/>
      </w:pPr>
      <w:rPr>
        <w:rFonts w:hint="default"/>
        <w:lang w:val="en-US" w:eastAsia="en-US" w:bidi="ar-SA"/>
      </w:rPr>
    </w:lvl>
    <w:lvl w:ilvl="7">
      <w:start w:val="0"/>
      <w:numFmt w:val="bullet"/>
      <w:lvlText w:val="•"/>
      <w:lvlJc w:val="left"/>
      <w:pPr>
        <w:ind w:left="7508" w:hanging="356"/>
      </w:pPr>
      <w:rPr>
        <w:rFonts w:hint="default"/>
        <w:lang w:val="en-US" w:eastAsia="en-US" w:bidi="ar-SA"/>
      </w:rPr>
    </w:lvl>
    <w:lvl w:ilvl="8">
      <w:start w:val="0"/>
      <w:numFmt w:val="bullet"/>
      <w:lvlText w:val="•"/>
      <w:lvlJc w:val="left"/>
      <w:pPr>
        <w:ind w:left="8525" w:hanging="356"/>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32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32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RA0279" TargetMode="External"/><Relationship Id="rId10" Type="http://schemas.openxmlformats.org/officeDocument/2006/relationships/hyperlink" Target="https://elvis.quintiles.com/livelink/llisapi.dll/open/CS_WI_RA0303" TargetMode="External"/><Relationship Id="rId11" Type="http://schemas.openxmlformats.org/officeDocument/2006/relationships/hyperlink" Target="https://elvis.quintiles.com/livelink/llisapi.dll/open/CS_WI_RA032" TargetMode="External"/><Relationship Id="rId12" Type="http://schemas.openxmlformats.org/officeDocument/2006/relationships/hyperlink" Target="https://elvis.quintiles.com/livelink/llisapi.dll/open/CS_TP_RA0305" TargetMode="External"/><Relationship Id="rId13" Type="http://schemas.openxmlformats.org/officeDocument/2006/relationships/hyperlink" Target="https://elvis.quintiles.com/livelink/llisapi.dll/open/CS_WI_RA0262" TargetMode="External"/><Relationship Id="rId14" Type="http://schemas.openxmlformats.org/officeDocument/2006/relationships/hyperlink" Target="https://elvis.quintiles.com/livelink/llisapi.dll/open/CS_WI_LS0025"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2023-04-11T12:20:43Z</dcterms:created>
  <dcterms:modified xsi:type="dcterms:W3CDTF">2023-04-11T12:20:43Z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2022-04-12T00:00:00Z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