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93"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15"/>
              <w:rPr>
                <w:rFonts w:ascii="Times New Roman"/>
                <w:sz w:val="20"/>
              </w:rPr>
            </w:pPr>
            <w:r>
              <w:rPr>
                <w:rFonts w:ascii="Times New Roman"/>
                <w:sz w:val="20"/>
              </w:rPr>
              <w:drawing>
                <wp:inline distT="0" distB="0" distL="0" distR="0">
                  <wp:extent cx="2002535" cy="39319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2002535" cy="39319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109"/>
              <w:ind w:left="1253" w:right="1190"/>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7"/>
                <w:sz w:val="22"/>
                <w:vertAlign w:val="baseline"/>
              </w:rPr>
              <w:t> </w:t>
            </w:r>
            <w:r>
              <w:rPr>
                <w:b/>
                <w:spacing w:val="-2"/>
                <w:sz w:val="22"/>
                <w:vertAlign w:val="baseline"/>
              </w:rPr>
              <w:t>Instruction</w:t>
            </w:r>
          </w:p>
          <w:p>
            <w:pPr>
              <w:pStyle w:val="TableParagraph"/>
              <w:spacing w:line="250" w:lineRule="atLeast" w:before="53"/>
              <w:ind w:left="270" w:right="210" w:firstLine="5"/>
              <w:jc w:val="center"/>
              <w:rPr>
                <w:b/>
                <w:sz w:val="22"/>
              </w:rPr>
            </w:pPr>
            <w:r>
              <w:rPr>
                <w:b/>
                <w:sz w:val="22"/>
              </w:rPr>
              <w:t>Global Regulatory Affairs – Preparation, Quality</w:t>
            </w:r>
            <w:r>
              <w:rPr>
                <w:b/>
                <w:spacing w:val="-9"/>
                <w:sz w:val="22"/>
              </w:rPr>
              <w:t> </w:t>
            </w:r>
            <w:r>
              <w:rPr>
                <w:b/>
                <w:sz w:val="22"/>
              </w:rPr>
              <w:t>Control</w:t>
            </w:r>
            <w:r>
              <w:rPr>
                <w:b/>
                <w:spacing w:val="-9"/>
                <w:sz w:val="22"/>
              </w:rPr>
              <w:t> </w:t>
            </w:r>
            <w:r>
              <w:rPr>
                <w:b/>
                <w:sz w:val="22"/>
              </w:rPr>
              <w:t>and</w:t>
            </w:r>
            <w:r>
              <w:rPr>
                <w:b/>
                <w:spacing w:val="-8"/>
                <w:sz w:val="22"/>
              </w:rPr>
              <w:t> </w:t>
            </w:r>
            <w:r>
              <w:rPr>
                <w:b/>
                <w:sz w:val="22"/>
              </w:rPr>
              <w:t>Provision</w:t>
            </w:r>
            <w:r>
              <w:rPr>
                <w:b/>
                <w:spacing w:val="-9"/>
                <w:sz w:val="22"/>
              </w:rPr>
              <w:t> </w:t>
            </w:r>
            <w:r>
              <w:rPr>
                <w:b/>
                <w:sz w:val="22"/>
              </w:rPr>
              <w:t>of</w:t>
            </w:r>
            <w:r>
              <w:rPr>
                <w:b/>
                <w:spacing w:val="-9"/>
                <w:sz w:val="22"/>
              </w:rPr>
              <w:t> </w:t>
            </w:r>
            <w:r>
              <w:rPr>
                <w:b/>
                <w:sz w:val="22"/>
              </w:rPr>
              <w:t>Regulatory Affairs Deliverables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39"/>
              <w:ind w:left="121"/>
              <w:rPr>
                <w:sz w:val="20"/>
              </w:rPr>
            </w:pPr>
            <w:r>
              <w:rPr>
                <w:sz w:val="20"/>
              </w:rPr>
              <w:t>CS_WI_RA032</w:t>
            </w:r>
            <w:r>
              <w:rPr>
                <w:spacing w:val="-10"/>
                <w:sz w:val="20"/>
              </w:rPr>
              <w:t> </w:t>
            </w:r>
            <w:r>
              <w:rPr>
                <w:sz w:val="20"/>
              </w:rPr>
              <w:t>Revision</w:t>
            </w:r>
            <w:r>
              <w:rPr>
                <w:spacing w:val="-6"/>
                <w:sz w:val="20"/>
              </w:rPr>
              <w:t> </w:t>
            </w:r>
            <w:r>
              <w:rPr>
                <w:spacing w:val="-5"/>
                <w:sz w:val="20"/>
              </w:rPr>
              <w:t>10</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Anja</w:t>
            </w:r>
            <w:r>
              <w:rPr>
                <w:spacing w:val="-3"/>
                <w:sz w:val="20"/>
              </w:rPr>
              <w:t> </w:t>
            </w:r>
            <w:r>
              <w:rPr>
                <w:sz w:val="20"/>
              </w:rPr>
              <w:t>De</w:t>
            </w:r>
            <w:r>
              <w:rPr>
                <w:spacing w:val="-2"/>
                <w:sz w:val="20"/>
              </w:rPr>
              <w:t> </w:t>
            </w:r>
            <w:r>
              <w:rPr>
                <w:spacing w:val="-4"/>
                <w:sz w:val="20"/>
              </w:rPr>
              <w:t>Pauw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39"/>
              <w:ind w:left="121"/>
              <w:rPr>
                <w:sz w:val="20"/>
              </w:rPr>
            </w:pPr>
            <w:r>
              <w:rPr>
                <w:sz w:val="20"/>
              </w:rPr>
              <w:t>Alexandra</w:t>
            </w:r>
            <w:r>
              <w:rPr>
                <w:spacing w:val="-10"/>
                <w:sz w:val="20"/>
              </w:rPr>
              <w:t> </w:t>
            </w:r>
            <w:r>
              <w:rPr>
                <w:spacing w:val="-4"/>
                <w:sz w:val="20"/>
              </w:rPr>
              <w:t>Rosa</w:t>
            </w:r>
          </w:p>
        </w:tc>
      </w:tr>
    </w:tbl>
    <w:p>
      <w:pPr>
        <w:pStyle w:val="BodyText"/>
        <w:spacing w:before="3"/>
        <w:rPr>
          <w:rFonts w:ascii="Times New Roman"/>
          <w:sz w:val="10"/>
        </w:rPr>
      </w:pPr>
    </w:p>
    <w:p>
      <w:pPr>
        <w:pStyle w:val="Heading1"/>
        <w:numPr>
          <w:ilvl w:val="0"/>
          <w:numId w:val="1"/>
        </w:numPr>
        <w:tabs>
          <w:tab w:pos="1179" w:val="left" w:leader="none"/>
          <w:tab w:pos="1180" w:val="left" w:leader="none"/>
        </w:tabs>
        <w:spacing w:line="240" w:lineRule="auto" w:before="93" w:after="0"/>
        <w:ind w:left="1180" w:right="0" w:hanging="720"/>
        <w:jc w:val="left"/>
      </w:pPr>
      <w:bookmarkStart w:name="PURPOSE" w:id="1"/>
      <w:bookmarkEnd w:id="1"/>
      <w:r>
        <w:rPr>
          <w:spacing w:val="-2"/>
        </w:rPr>
        <w:t>PURPOSE</w:t>
      </w:r>
    </w:p>
    <w:p>
      <w:pPr>
        <w:spacing w:before="127"/>
        <w:ind w:left="1179" w:right="703" w:firstLine="0"/>
        <w:jc w:val="left"/>
        <w:rPr>
          <w:sz w:val="22"/>
        </w:rPr>
      </w:pPr>
      <w:r>
        <w:rPr>
          <w:sz w:val="22"/>
        </w:rPr>
        <w:t>To</w:t>
      </w:r>
      <w:r>
        <w:rPr>
          <w:spacing w:val="-2"/>
          <w:sz w:val="22"/>
        </w:rPr>
        <w:t> </w:t>
      </w:r>
      <w:r>
        <w:rPr>
          <w:sz w:val="22"/>
        </w:rPr>
        <w:t>describe</w:t>
      </w:r>
      <w:r>
        <w:rPr>
          <w:spacing w:val="-2"/>
          <w:sz w:val="22"/>
        </w:rPr>
        <w:t> </w:t>
      </w:r>
      <w:r>
        <w:rPr>
          <w:sz w:val="22"/>
        </w:rPr>
        <w:t>the</w:t>
      </w:r>
      <w:r>
        <w:rPr>
          <w:spacing w:val="-2"/>
          <w:sz w:val="22"/>
        </w:rPr>
        <w:t> </w:t>
      </w:r>
      <w:r>
        <w:rPr>
          <w:sz w:val="22"/>
        </w:rPr>
        <w:t>process</w:t>
      </w:r>
      <w:r>
        <w:rPr>
          <w:spacing w:val="-2"/>
          <w:sz w:val="22"/>
        </w:rPr>
        <w:t> </w:t>
      </w:r>
      <w:r>
        <w:rPr>
          <w:sz w:val="22"/>
        </w:rPr>
        <w:t>for</w:t>
      </w:r>
      <w:r>
        <w:rPr>
          <w:spacing w:val="-1"/>
          <w:sz w:val="22"/>
        </w:rPr>
        <w:t> </w:t>
      </w:r>
      <w:r>
        <w:rPr>
          <w:sz w:val="22"/>
        </w:rPr>
        <w:t>the</w:t>
      </w:r>
      <w:r>
        <w:rPr>
          <w:spacing w:val="-3"/>
          <w:sz w:val="22"/>
        </w:rPr>
        <w:t> </w:t>
      </w:r>
      <w:r>
        <w:rPr>
          <w:sz w:val="22"/>
        </w:rPr>
        <w:t>preparation,</w:t>
      </w:r>
      <w:r>
        <w:rPr>
          <w:spacing w:val="-3"/>
          <w:sz w:val="22"/>
        </w:rPr>
        <w:t> </w:t>
      </w:r>
      <w:r>
        <w:rPr>
          <w:sz w:val="22"/>
        </w:rPr>
        <w:t>quality</w:t>
      </w:r>
      <w:r>
        <w:rPr>
          <w:spacing w:val="-3"/>
          <w:sz w:val="22"/>
        </w:rPr>
        <w:t> </w:t>
      </w:r>
      <w:r>
        <w:rPr>
          <w:sz w:val="22"/>
        </w:rPr>
        <w:t>control</w:t>
      </w:r>
      <w:r>
        <w:rPr>
          <w:spacing w:val="-3"/>
          <w:sz w:val="22"/>
        </w:rPr>
        <w:t> </w:t>
      </w:r>
      <w:r>
        <w:rPr>
          <w:sz w:val="22"/>
        </w:rPr>
        <w:t>(QC)</w:t>
      </w:r>
      <w:r>
        <w:rPr>
          <w:spacing w:val="-3"/>
          <w:sz w:val="22"/>
        </w:rPr>
        <w:t> </w:t>
      </w:r>
      <w:r>
        <w:rPr>
          <w:sz w:val="22"/>
        </w:rPr>
        <w:t>review</w:t>
      </w:r>
      <w:r>
        <w:rPr>
          <w:spacing w:val="-3"/>
          <w:sz w:val="22"/>
        </w:rPr>
        <w:t> </w:t>
      </w:r>
      <w:r>
        <w:rPr>
          <w:sz w:val="22"/>
        </w:rPr>
        <w:t>and</w:t>
      </w:r>
      <w:r>
        <w:rPr>
          <w:spacing w:val="-3"/>
          <w:sz w:val="22"/>
        </w:rPr>
        <w:t> </w:t>
      </w:r>
      <w:r>
        <w:rPr>
          <w:sz w:val="22"/>
        </w:rPr>
        <w:t>delivery</w:t>
      </w:r>
      <w:r>
        <w:rPr>
          <w:spacing w:val="-6"/>
          <w:sz w:val="22"/>
        </w:rPr>
        <w:t> </w:t>
      </w:r>
      <w:r>
        <w:rPr>
          <w:sz w:val="22"/>
        </w:rPr>
        <w:t>of regulatory-technical documents.</w:t>
      </w:r>
    </w:p>
    <w:p>
      <w:pPr>
        <w:pStyle w:val="Heading1"/>
        <w:numPr>
          <w:ilvl w:val="0"/>
          <w:numId w:val="1"/>
        </w:numPr>
        <w:tabs>
          <w:tab w:pos="1179" w:val="left" w:leader="none"/>
          <w:tab w:pos="1180" w:val="left" w:leader="none"/>
        </w:tabs>
        <w:spacing w:line="240" w:lineRule="auto" w:before="175" w:after="0"/>
        <w:ind w:left="1180" w:right="0" w:hanging="720"/>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899" w:val="left" w:leader="none"/>
          <w:tab w:pos="1900" w:val="left" w:leader="none"/>
        </w:tabs>
        <w:spacing w:line="240" w:lineRule="auto" w:before="0" w:after="0"/>
        <w:ind w:left="1899" w:right="1217" w:hanging="720"/>
        <w:jc w:val="left"/>
        <w:rPr>
          <w:sz w:val="22"/>
        </w:rPr>
      </w:pPr>
      <w:r>
        <w:rPr>
          <w:sz w:val="22"/>
        </w:rPr>
        <w:t>All</w:t>
      </w:r>
      <w:r>
        <w:rPr>
          <w:spacing w:val="-4"/>
          <w:sz w:val="22"/>
        </w:rPr>
        <w:t> </w:t>
      </w:r>
      <w:r>
        <w:rPr>
          <w:sz w:val="22"/>
        </w:rPr>
        <w:t>staff</w:t>
      </w:r>
      <w:r>
        <w:rPr>
          <w:spacing w:val="-4"/>
          <w:sz w:val="22"/>
        </w:rPr>
        <w:t> </w:t>
      </w:r>
      <w:r>
        <w:rPr>
          <w:sz w:val="22"/>
        </w:rPr>
        <w:t>within</w:t>
      </w:r>
      <w:r>
        <w:rPr>
          <w:spacing w:val="-3"/>
          <w:sz w:val="22"/>
        </w:rPr>
        <w:t> </w:t>
      </w:r>
      <w:r>
        <w:rPr>
          <w:sz w:val="22"/>
        </w:rPr>
        <w:t>IQVIA</w:t>
      </w:r>
      <w:r>
        <w:rPr>
          <w:spacing w:val="-6"/>
          <w:sz w:val="22"/>
        </w:rPr>
        <w:t> </w:t>
      </w:r>
      <w:r>
        <w:rPr>
          <w:sz w:val="22"/>
        </w:rPr>
        <w:t>Global</w:t>
      </w:r>
      <w:r>
        <w:rPr>
          <w:spacing w:val="-4"/>
          <w:sz w:val="22"/>
        </w:rPr>
        <w:t> </w:t>
      </w:r>
      <w:r>
        <w:rPr>
          <w:sz w:val="22"/>
        </w:rPr>
        <w:t>Regulatory</w:t>
      </w:r>
      <w:r>
        <w:rPr>
          <w:spacing w:val="-5"/>
          <w:sz w:val="22"/>
        </w:rPr>
        <w:t> </w:t>
      </w:r>
      <w:r>
        <w:rPr>
          <w:sz w:val="22"/>
        </w:rPr>
        <w:t>Affairs</w:t>
      </w:r>
      <w:r>
        <w:rPr>
          <w:spacing w:val="-3"/>
          <w:sz w:val="22"/>
        </w:rPr>
        <w:t> </w:t>
      </w:r>
      <w:r>
        <w:rPr>
          <w:sz w:val="22"/>
        </w:rPr>
        <w:t>(GRA)</w:t>
      </w:r>
      <w:r>
        <w:rPr>
          <w:spacing w:val="-5"/>
          <w:sz w:val="22"/>
        </w:rPr>
        <w:t> </w:t>
      </w:r>
      <w:r>
        <w:rPr>
          <w:sz w:val="22"/>
        </w:rPr>
        <w:t>including</w:t>
      </w:r>
      <w:r>
        <w:rPr>
          <w:spacing w:val="-5"/>
          <w:sz w:val="22"/>
        </w:rPr>
        <w:t> </w:t>
      </w:r>
      <w:r>
        <w:rPr>
          <w:sz w:val="22"/>
        </w:rPr>
        <w:t>Document Publishing (DP).</w:t>
      </w:r>
    </w:p>
    <w:p>
      <w:pPr>
        <w:pStyle w:val="ListParagraph"/>
        <w:numPr>
          <w:ilvl w:val="1"/>
          <w:numId w:val="1"/>
        </w:numPr>
        <w:tabs>
          <w:tab w:pos="1899" w:val="left" w:leader="none"/>
          <w:tab w:pos="1900" w:val="left" w:leader="none"/>
        </w:tabs>
        <w:spacing w:line="380" w:lineRule="atLeast" w:before="111" w:after="0"/>
        <w:ind w:left="2260" w:right="555" w:hanging="1080"/>
        <w:jc w:val="left"/>
        <w:rPr>
          <w:sz w:val="22"/>
        </w:rPr>
      </w:pPr>
      <w:r>
        <w:rPr/>
        <w:drawing>
          <wp:anchor distT="0" distB="0" distL="0" distR="0" allowOverlap="1" layoutInCell="1" locked="0" behindDoc="0" simplePos="0" relativeHeight="15729152">
            <wp:simplePos x="0" y="0"/>
            <wp:positionH relativeFrom="page">
              <wp:posOffset>1834895</wp:posOffset>
            </wp:positionH>
            <wp:positionV relativeFrom="paragraph">
              <wp:posOffset>458964</wp:posOffset>
            </wp:positionV>
            <wp:extent cx="51816" cy="54864"/>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51816" cy="54864"/>
                    </a:xfrm>
                    <a:prstGeom prst="rect">
                      <a:avLst/>
                    </a:prstGeom>
                  </pic:spPr>
                </pic:pic>
              </a:graphicData>
            </a:graphic>
          </wp:anchor>
        </w:drawing>
      </w:r>
      <w:r>
        <w:rPr>
          <w:sz w:val="22"/>
        </w:rPr>
        <w:t>Regulatory-technical</w:t>
      </w:r>
      <w:r>
        <w:rPr>
          <w:spacing w:val="-3"/>
          <w:sz w:val="22"/>
        </w:rPr>
        <w:t> </w:t>
      </w:r>
      <w:r>
        <w:rPr>
          <w:sz w:val="22"/>
        </w:rPr>
        <w:t>documents</w:t>
      </w:r>
      <w:r>
        <w:rPr>
          <w:spacing w:val="-4"/>
          <w:sz w:val="22"/>
        </w:rPr>
        <w:t> </w:t>
      </w:r>
      <w:r>
        <w:rPr>
          <w:sz w:val="22"/>
        </w:rPr>
        <w:t>may</w:t>
      </w:r>
      <w:r>
        <w:rPr>
          <w:spacing w:val="-4"/>
          <w:sz w:val="22"/>
        </w:rPr>
        <w:t> </w:t>
      </w:r>
      <w:r>
        <w:rPr>
          <w:sz w:val="22"/>
        </w:rPr>
        <w:t>include,</w:t>
      </w:r>
      <w:r>
        <w:rPr>
          <w:spacing w:val="-4"/>
          <w:sz w:val="22"/>
        </w:rPr>
        <w:t> </w:t>
      </w:r>
      <w:r>
        <w:rPr>
          <w:sz w:val="22"/>
        </w:rPr>
        <w:t>but</w:t>
      </w:r>
      <w:r>
        <w:rPr>
          <w:spacing w:val="-7"/>
          <w:sz w:val="22"/>
        </w:rPr>
        <w:t> </w:t>
      </w:r>
      <w:r>
        <w:rPr>
          <w:sz w:val="22"/>
        </w:rPr>
        <w:t>are</w:t>
      </w:r>
      <w:r>
        <w:rPr>
          <w:spacing w:val="-6"/>
          <w:sz w:val="22"/>
        </w:rPr>
        <w:t> </w:t>
      </w:r>
      <w:r>
        <w:rPr>
          <w:sz w:val="22"/>
        </w:rPr>
        <w:t>not</w:t>
      </w:r>
      <w:r>
        <w:rPr>
          <w:spacing w:val="-3"/>
          <w:sz w:val="22"/>
        </w:rPr>
        <w:t> </w:t>
      </w:r>
      <w:r>
        <w:rPr>
          <w:sz w:val="22"/>
        </w:rPr>
        <w:t>limited</w:t>
      </w:r>
      <w:r>
        <w:rPr>
          <w:spacing w:val="-4"/>
          <w:sz w:val="22"/>
        </w:rPr>
        <w:t> </w:t>
      </w:r>
      <w:r>
        <w:rPr>
          <w:sz w:val="22"/>
        </w:rPr>
        <w:t>to</w:t>
      </w:r>
      <w:r>
        <w:rPr>
          <w:spacing w:val="-3"/>
          <w:sz w:val="22"/>
        </w:rPr>
        <w:t> </w:t>
      </w:r>
      <w:r>
        <w:rPr>
          <w:sz w:val="22"/>
        </w:rPr>
        <w:t>the</w:t>
      </w:r>
      <w:r>
        <w:rPr>
          <w:spacing w:val="-3"/>
          <w:sz w:val="22"/>
        </w:rPr>
        <w:t> </w:t>
      </w:r>
      <w:r>
        <w:rPr>
          <w:sz w:val="22"/>
        </w:rPr>
        <w:t>following: Documents to be provided to the customer, for example:</w:t>
      </w:r>
    </w:p>
    <w:p>
      <w:pPr>
        <w:pStyle w:val="ListParagraph"/>
        <w:numPr>
          <w:ilvl w:val="2"/>
          <w:numId w:val="1"/>
        </w:numPr>
        <w:tabs>
          <w:tab w:pos="2587" w:val="left" w:leader="none"/>
        </w:tabs>
        <w:spacing w:line="263" w:lineRule="exact" w:before="68" w:after="0"/>
        <w:ind w:left="2586" w:right="0" w:hanging="284"/>
        <w:jc w:val="left"/>
        <w:rPr>
          <w:sz w:val="22"/>
        </w:rPr>
      </w:pPr>
      <w:r>
        <w:rPr>
          <w:sz w:val="22"/>
        </w:rPr>
        <w:t>Gap</w:t>
      </w:r>
      <w:r>
        <w:rPr>
          <w:spacing w:val="-4"/>
          <w:sz w:val="22"/>
        </w:rPr>
        <w:t> </w:t>
      </w:r>
      <w:r>
        <w:rPr>
          <w:sz w:val="22"/>
        </w:rPr>
        <w:t>Analysis</w:t>
      </w:r>
      <w:r>
        <w:rPr>
          <w:spacing w:val="-3"/>
          <w:sz w:val="22"/>
        </w:rPr>
        <w:t> </w:t>
      </w:r>
      <w:r>
        <w:rPr>
          <w:spacing w:val="-2"/>
          <w:sz w:val="22"/>
        </w:rPr>
        <w:t>reports.</w:t>
      </w:r>
    </w:p>
    <w:p>
      <w:pPr>
        <w:pStyle w:val="ListParagraph"/>
        <w:numPr>
          <w:ilvl w:val="2"/>
          <w:numId w:val="1"/>
        </w:numPr>
        <w:tabs>
          <w:tab w:pos="2587" w:val="left" w:leader="none"/>
        </w:tabs>
        <w:spacing w:line="254" w:lineRule="exact" w:before="0" w:after="0"/>
        <w:ind w:left="2586" w:right="0" w:hanging="284"/>
        <w:jc w:val="left"/>
        <w:rPr>
          <w:sz w:val="22"/>
        </w:rPr>
      </w:pPr>
      <w:r>
        <w:rPr>
          <w:sz w:val="22"/>
        </w:rPr>
        <w:t>Consultancy</w:t>
      </w:r>
      <w:r>
        <w:rPr>
          <w:spacing w:val="-8"/>
          <w:sz w:val="22"/>
        </w:rPr>
        <w:t> </w:t>
      </w:r>
      <w:r>
        <w:rPr>
          <w:sz w:val="22"/>
        </w:rPr>
        <w:t>and</w:t>
      </w:r>
      <w:r>
        <w:rPr>
          <w:spacing w:val="-8"/>
          <w:sz w:val="22"/>
        </w:rPr>
        <w:t> </w:t>
      </w:r>
      <w:r>
        <w:rPr>
          <w:sz w:val="22"/>
        </w:rPr>
        <w:t>Regulatory</w:t>
      </w:r>
      <w:r>
        <w:rPr>
          <w:spacing w:val="-8"/>
          <w:sz w:val="22"/>
        </w:rPr>
        <w:t> </w:t>
      </w:r>
      <w:r>
        <w:rPr>
          <w:sz w:val="22"/>
        </w:rPr>
        <w:t>Strategy</w:t>
      </w:r>
      <w:r>
        <w:rPr>
          <w:spacing w:val="-8"/>
          <w:sz w:val="22"/>
        </w:rPr>
        <w:t> </w:t>
      </w:r>
      <w:r>
        <w:rPr>
          <w:spacing w:val="-2"/>
          <w:sz w:val="22"/>
        </w:rPr>
        <w:t>documents.</w:t>
      </w:r>
    </w:p>
    <w:p>
      <w:pPr>
        <w:pStyle w:val="ListParagraph"/>
        <w:numPr>
          <w:ilvl w:val="2"/>
          <w:numId w:val="1"/>
        </w:numPr>
        <w:tabs>
          <w:tab w:pos="2587" w:val="left" w:leader="none"/>
        </w:tabs>
        <w:spacing w:line="263" w:lineRule="exact" w:before="0" w:after="0"/>
        <w:ind w:left="2586" w:right="0" w:hanging="284"/>
        <w:jc w:val="left"/>
        <w:rPr>
          <w:sz w:val="22"/>
        </w:rPr>
      </w:pPr>
      <w:r>
        <w:rPr>
          <w:spacing w:val="-2"/>
          <w:sz w:val="22"/>
        </w:rPr>
        <w:t>Roadmaps.</w:t>
      </w:r>
    </w:p>
    <w:p>
      <w:pPr>
        <w:spacing w:before="54"/>
        <w:ind w:left="2260" w:right="0" w:firstLine="0"/>
        <w:jc w:val="left"/>
        <w:rPr>
          <w:sz w:val="22"/>
        </w:rPr>
      </w:pPr>
      <w:r>
        <w:rPr/>
        <w:drawing>
          <wp:anchor distT="0" distB="0" distL="0" distR="0" allowOverlap="1" layoutInCell="1" locked="0" behindDoc="0" simplePos="0" relativeHeight="15729664">
            <wp:simplePos x="0" y="0"/>
            <wp:positionH relativeFrom="page">
              <wp:posOffset>1834895</wp:posOffset>
            </wp:positionH>
            <wp:positionV relativeFrom="paragraph">
              <wp:posOffset>98270</wp:posOffset>
            </wp:positionV>
            <wp:extent cx="51816" cy="54863"/>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51816" cy="54863"/>
                    </a:xfrm>
                    <a:prstGeom prst="rect">
                      <a:avLst/>
                    </a:prstGeom>
                  </pic:spPr>
                </pic:pic>
              </a:graphicData>
            </a:graphic>
          </wp:anchor>
        </w:drawing>
      </w:r>
      <w:r>
        <w:rPr>
          <w:sz w:val="22"/>
        </w:rPr>
        <w:t>Documents</w:t>
      </w:r>
      <w:r>
        <w:rPr>
          <w:spacing w:val="-7"/>
          <w:sz w:val="22"/>
        </w:rPr>
        <w:t> </w:t>
      </w:r>
      <w:r>
        <w:rPr>
          <w:sz w:val="22"/>
        </w:rPr>
        <w:t>intended</w:t>
      </w:r>
      <w:r>
        <w:rPr>
          <w:spacing w:val="-7"/>
          <w:sz w:val="22"/>
        </w:rPr>
        <w:t> </w:t>
      </w:r>
      <w:r>
        <w:rPr>
          <w:sz w:val="22"/>
        </w:rPr>
        <w:t>for</w:t>
      </w:r>
      <w:r>
        <w:rPr>
          <w:spacing w:val="-6"/>
          <w:sz w:val="22"/>
        </w:rPr>
        <w:t> </w:t>
      </w:r>
      <w:r>
        <w:rPr>
          <w:sz w:val="22"/>
        </w:rPr>
        <w:t>submission</w:t>
      </w:r>
      <w:r>
        <w:rPr>
          <w:spacing w:val="-7"/>
          <w:sz w:val="22"/>
        </w:rPr>
        <w:t> </w:t>
      </w:r>
      <w:r>
        <w:rPr>
          <w:sz w:val="22"/>
        </w:rPr>
        <w:t>to</w:t>
      </w:r>
      <w:r>
        <w:rPr>
          <w:spacing w:val="-7"/>
          <w:sz w:val="22"/>
        </w:rPr>
        <w:t> </w:t>
      </w:r>
      <w:r>
        <w:rPr>
          <w:sz w:val="22"/>
        </w:rPr>
        <w:t>regulatory</w:t>
      </w:r>
      <w:r>
        <w:rPr>
          <w:spacing w:val="-6"/>
          <w:sz w:val="22"/>
        </w:rPr>
        <w:t> </w:t>
      </w:r>
      <w:r>
        <w:rPr>
          <w:sz w:val="22"/>
        </w:rPr>
        <w:t>authorities,</w:t>
      </w:r>
      <w:r>
        <w:rPr>
          <w:spacing w:val="-6"/>
          <w:sz w:val="22"/>
        </w:rPr>
        <w:t> </w:t>
      </w:r>
      <w:r>
        <w:rPr>
          <w:sz w:val="22"/>
        </w:rPr>
        <w:t>for</w:t>
      </w:r>
      <w:r>
        <w:rPr>
          <w:spacing w:val="-6"/>
          <w:sz w:val="22"/>
        </w:rPr>
        <w:t> </w:t>
      </w:r>
      <w:r>
        <w:rPr>
          <w:spacing w:val="-2"/>
          <w:sz w:val="22"/>
        </w:rPr>
        <w:t>example:</w:t>
      </w:r>
    </w:p>
    <w:p>
      <w:pPr>
        <w:pStyle w:val="ListParagraph"/>
        <w:numPr>
          <w:ilvl w:val="2"/>
          <w:numId w:val="1"/>
        </w:numPr>
        <w:tabs>
          <w:tab w:pos="2587" w:val="left" w:leader="none"/>
        </w:tabs>
        <w:spacing w:line="263" w:lineRule="exact" w:before="59" w:after="0"/>
        <w:ind w:left="2586" w:right="0" w:hanging="284"/>
        <w:jc w:val="left"/>
        <w:rPr>
          <w:sz w:val="22"/>
        </w:rPr>
      </w:pPr>
      <w:r>
        <w:rPr>
          <w:sz w:val="22"/>
        </w:rPr>
        <w:t>Technical</w:t>
      </w:r>
      <w:r>
        <w:rPr>
          <w:spacing w:val="-9"/>
          <w:sz w:val="22"/>
        </w:rPr>
        <w:t> </w:t>
      </w:r>
      <w:r>
        <w:rPr>
          <w:sz w:val="22"/>
        </w:rPr>
        <w:t>documents</w:t>
      </w:r>
      <w:r>
        <w:rPr>
          <w:spacing w:val="-2"/>
          <w:sz w:val="22"/>
        </w:rPr>
        <w:t> </w:t>
      </w:r>
      <w:r>
        <w:rPr>
          <w:sz w:val="22"/>
        </w:rPr>
        <w:t>in</w:t>
      </w:r>
      <w:r>
        <w:rPr>
          <w:spacing w:val="-4"/>
          <w:sz w:val="22"/>
        </w:rPr>
        <w:t> </w:t>
      </w:r>
      <w:r>
        <w:rPr>
          <w:sz w:val="22"/>
        </w:rPr>
        <w:t>support</w:t>
      </w:r>
      <w:r>
        <w:rPr>
          <w:spacing w:val="-4"/>
          <w:sz w:val="22"/>
        </w:rPr>
        <w:t> </w:t>
      </w:r>
      <w:r>
        <w:rPr>
          <w:sz w:val="22"/>
        </w:rPr>
        <w:t>of</w:t>
      </w:r>
      <w:r>
        <w:rPr>
          <w:spacing w:val="-4"/>
          <w:sz w:val="22"/>
        </w:rPr>
        <w:t> </w:t>
      </w:r>
      <w:r>
        <w:rPr>
          <w:sz w:val="22"/>
        </w:rPr>
        <w:t>an</w:t>
      </w:r>
      <w:r>
        <w:rPr>
          <w:spacing w:val="-4"/>
          <w:sz w:val="22"/>
        </w:rPr>
        <w:t> </w:t>
      </w:r>
      <w:r>
        <w:rPr>
          <w:sz w:val="22"/>
        </w:rPr>
        <w:t>application</w:t>
      </w:r>
      <w:r>
        <w:rPr>
          <w:spacing w:val="-4"/>
          <w:sz w:val="22"/>
        </w:rPr>
        <w:t> </w:t>
      </w:r>
      <w:r>
        <w:rPr>
          <w:sz w:val="22"/>
        </w:rPr>
        <w:t>for</w:t>
      </w:r>
      <w:r>
        <w:rPr>
          <w:spacing w:val="-4"/>
          <w:sz w:val="22"/>
        </w:rPr>
        <w:t> </w:t>
      </w:r>
      <w:r>
        <w:rPr>
          <w:sz w:val="22"/>
        </w:rPr>
        <w:t>a</w:t>
      </w:r>
      <w:r>
        <w:rPr>
          <w:spacing w:val="-4"/>
          <w:sz w:val="22"/>
        </w:rPr>
        <w:t> </w:t>
      </w:r>
      <w:r>
        <w:rPr>
          <w:sz w:val="22"/>
        </w:rPr>
        <w:t>marketing</w:t>
      </w:r>
      <w:r>
        <w:rPr>
          <w:spacing w:val="-3"/>
          <w:sz w:val="22"/>
        </w:rPr>
        <w:t> </w:t>
      </w:r>
      <w:r>
        <w:rPr>
          <w:spacing w:val="-2"/>
          <w:sz w:val="22"/>
        </w:rPr>
        <w:t>license.</w:t>
      </w:r>
    </w:p>
    <w:p>
      <w:pPr>
        <w:pStyle w:val="ListParagraph"/>
        <w:numPr>
          <w:ilvl w:val="2"/>
          <w:numId w:val="1"/>
        </w:numPr>
        <w:tabs>
          <w:tab w:pos="2587" w:val="left" w:leader="none"/>
        </w:tabs>
        <w:spacing w:line="252" w:lineRule="exact" w:before="0" w:after="0"/>
        <w:ind w:left="2586" w:right="0" w:hanging="284"/>
        <w:jc w:val="left"/>
        <w:rPr>
          <w:sz w:val="22"/>
        </w:rPr>
      </w:pPr>
      <w:r>
        <w:rPr>
          <w:sz w:val="22"/>
        </w:rPr>
        <w:t>Technical</w:t>
      </w:r>
      <w:r>
        <w:rPr>
          <w:spacing w:val="-7"/>
          <w:sz w:val="22"/>
        </w:rPr>
        <w:t> </w:t>
      </w:r>
      <w:r>
        <w:rPr>
          <w:sz w:val="22"/>
        </w:rPr>
        <w:t>documents</w:t>
      </w:r>
      <w:r>
        <w:rPr>
          <w:spacing w:val="-1"/>
          <w:sz w:val="22"/>
        </w:rPr>
        <w:t> </w:t>
      </w:r>
      <w:r>
        <w:rPr>
          <w:sz w:val="22"/>
        </w:rPr>
        <w:t>in</w:t>
      </w:r>
      <w:r>
        <w:rPr>
          <w:spacing w:val="-4"/>
          <w:sz w:val="22"/>
        </w:rPr>
        <w:t> </w:t>
      </w:r>
      <w:r>
        <w:rPr>
          <w:sz w:val="22"/>
        </w:rPr>
        <w:t>support</w:t>
      </w:r>
      <w:r>
        <w:rPr>
          <w:spacing w:val="-3"/>
          <w:sz w:val="22"/>
        </w:rPr>
        <w:t> </w:t>
      </w:r>
      <w:r>
        <w:rPr>
          <w:sz w:val="22"/>
        </w:rPr>
        <w:t>of</w:t>
      </w:r>
      <w:r>
        <w:rPr>
          <w:spacing w:val="-3"/>
          <w:sz w:val="22"/>
        </w:rPr>
        <w:t> </w:t>
      </w:r>
      <w:r>
        <w:rPr>
          <w:sz w:val="22"/>
        </w:rPr>
        <w:t>a</w:t>
      </w:r>
      <w:r>
        <w:rPr>
          <w:spacing w:val="-4"/>
          <w:sz w:val="22"/>
        </w:rPr>
        <w:t> </w:t>
      </w:r>
      <w:r>
        <w:rPr>
          <w:sz w:val="22"/>
        </w:rPr>
        <w:t>clinical</w:t>
      </w:r>
      <w:r>
        <w:rPr>
          <w:spacing w:val="-3"/>
          <w:sz w:val="22"/>
        </w:rPr>
        <w:t> </w:t>
      </w:r>
      <w:r>
        <w:rPr>
          <w:sz w:val="22"/>
        </w:rPr>
        <w:t>trial</w:t>
      </w:r>
      <w:r>
        <w:rPr>
          <w:spacing w:val="-3"/>
          <w:sz w:val="22"/>
        </w:rPr>
        <w:t> </w:t>
      </w:r>
      <w:r>
        <w:rPr>
          <w:spacing w:val="-2"/>
          <w:sz w:val="22"/>
        </w:rPr>
        <w:t>application.</w:t>
      </w:r>
    </w:p>
    <w:p>
      <w:pPr>
        <w:pStyle w:val="ListParagraph"/>
        <w:numPr>
          <w:ilvl w:val="2"/>
          <w:numId w:val="1"/>
        </w:numPr>
        <w:tabs>
          <w:tab w:pos="2587" w:val="left" w:leader="none"/>
        </w:tabs>
        <w:spacing w:line="261" w:lineRule="exact" w:before="0" w:after="0"/>
        <w:ind w:left="2586" w:right="0" w:hanging="284"/>
        <w:jc w:val="left"/>
        <w:rPr>
          <w:sz w:val="22"/>
        </w:rPr>
      </w:pPr>
      <w:r>
        <w:rPr>
          <w:sz w:val="22"/>
        </w:rPr>
        <w:t>Scientific</w:t>
      </w:r>
      <w:r>
        <w:rPr>
          <w:spacing w:val="-3"/>
          <w:sz w:val="22"/>
        </w:rPr>
        <w:t> </w:t>
      </w:r>
      <w:r>
        <w:rPr>
          <w:sz w:val="22"/>
        </w:rPr>
        <w:t>Advice</w:t>
      </w:r>
      <w:r>
        <w:rPr>
          <w:spacing w:val="-4"/>
          <w:sz w:val="22"/>
        </w:rPr>
        <w:t> </w:t>
      </w:r>
      <w:r>
        <w:rPr>
          <w:sz w:val="22"/>
        </w:rPr>
        <w:t>briefing</w:t>
      </w:r>
      <w:r>
        <w:rPr>
          <w:spacing w:val="-3"/>
          <w:sz w:val="22"/>
        </w:rPr>
        <w:t> </w:t>
      </w:r>
      <w:r>
        <w:rPr>
          <w:spacing w:val="-2"/>
          <w:sz w:val="22"/>
        </w:rPr>
        <w:t>documents.</w:t>
      </w:r>
    </w:p>
    <w:p>
      <w:pPr>
        <w:pStyle w:val="ListParagraph"/>
        <w:numPr>
          <w:ilvl w:val="1"/>
          <w:numId w:val="1"/>
        </w:numPr>
        <w:tabs>
          <w:tab w:pos="1899" w:val="left" w:leader="none"/>
          <w:tab w:pos="1900" w:val="left" w:leader="none"/>
        </w:tabs>
        <w:spacing w:line="240" w:lineRule="auto" w:before="222" w:after="0"/>
        <w:ind w:left="1900" w:right="1276" w:hanging="720"/>
        <w:jc w:val="left"/>
        <w:rPr>
          <w:sz w:val="22"/>
        </w:rPr>
      </w:pPr>
      <w:r>
        <w:rPr>
          <w:sz w:val="22"/>
        </w:rPr>
        <w:t>Regulatory-administrative</w:t>
      </w:r>
      <w:r>
        <w:rPr>
          <w:spacing w:val="-7"/>
          <w:sz w:val="22"/>
        </w:rPr>
        <w:t> </w:t>
      </w:r>
      <w:r>
        <w:rPr>
          <w:sz w:val="22"/>
        </w:rPr>
        <w:t>documents</w:t>
      </w:r>
      <w:r>
        <w:rPr>
          <w:spacing w:val="-7"/>
          <w:sz w:val="22"/>
        </w:rPr>
        <w:t> </w:t>
      </w:r>
      <w:r>
        <w:rPr>
          <w:sz w:val="22"/>
        </w:rPr>
        <w:t>and</w:t>
      </w:r>
      <w:r>
        <w:rPr>
          <w:spacing w:val="-7"/>
          <w:sz w:val="22"/>
        </w:rPr>
        <w:t> </w:t>
      </w:r>
      <w:r>
        <w:rPr>
          <w:sz w:val="22"/>
        </w:rPr>
        <w:t>regulatory</w:t>
      </w:r>
      <w:r>
        <w:rPr>
          <w:spacing w:val="-7"/>
          <w:sz w:val="22"/>
        </w:rPr>
        <w:t> </w:t>
      </w:r>
      <w:r>
        <w:rPr>
          <w:sz w:val="22"/>
        </w:rPr>
        <w:t>correspondence</w:t>
      </w:r>
      <w:r>
        <w:rPr>
          <w:spacing w:val="-7"/>
          <w:sz w:val="22"/>
        </w:rPr>
        <w:t> </w:t>
      </w:r>
      <w:r>
        <w:rPr>
          <w:sz w:val="22"/>
        </w:rPr>
        <w:t>are </w:t>
      </w:r>
      <w:bookmarkStart w:name="ROLES AND RESPONSIBILITIES" w:id="3"/>
      <w:bookmarkEnd w:id="3"/>
      <w:r>
        <w:rPr>
          <w:sz w:val="22"/>
        </w:rPr>
        <w:t>exclude</w:t>
      </w:r>
      <w:r>
        <w:rPr>
          <w:sz w:val="22"/>
        </w:rPr>
        <w:t>d from the scope of this Work Instruction (WI).</w:t>
      </w:r>
    </w:p>
    <w:p>
      <w:pPr>
        <w:pStyle w:val="Heading1"/>
        <w:numPr>
          <w:ilvl w:val="0"/>
          <w:numId w:val="1"/>
        </w:numPr>
        <w:tabs>
          <w:tab w:pos="1179" w:val="left" w:leader="none"/>
          <w:tab w:pos="1180" w:val="left" w:leader="none"/>
        </w:tabs>
        <w:spacing w:line="240" w:lineRule="auto" w:before="175" w:after="0"/>
        <w:ind w:left="1180" w:right="0" w:hanging="720"/>
        <w:jc w:val="left"/>
      </w:pPr>
      <w:r>
        <w:rPr/>
        <w:t>ROLES</w:t>
      </w:r>
      <w:r>
        <w:rPr>
          <w:spacing w:val="-4"/>
        </w:rPr>
        <w:t> </w:t>
      </w:r>
      <w:r>
        <w:rPr/>
        <w:t>AND</w:t>
      </w:r>
      <w:r>
        <w:rPr>
          <w:spacing w:val="-4"/>
        </w:rPr>
        <w:t> </w:t>
      </w:r>
      <w:r>
        <w:rPr>
          <w:spacing w:val="-2"/>
        </w:rPr>
        <w:t>RESPONSIBILITIES</w:t>
      </w:r>
    </w:p>
    <w:p>
      <w:pPr>
        <w:spacing w:before="127"/>
        <w:ind w:left="1170" w:right="0" w:firstLine="0"/>
        <w:jc w:val="left"/>
        <w:rPr>
          <w:sz w:val="22"/>
        </w:rPr>
      </w:pPr>
      <w:r>
        <w:rPr>
          <w:sz w:val="22"/>
        </w:rPr>
        <w:t>The</w:t>
      </w:r>
      <w:r>
        <w:rPr>
          <w:spacing w:val="-4"/>
          <w:sz w:val="22"/>
        </w:rPr>
        <w:t> </w:t>
      </w:r>
      <w:r>
        <w:rPr>
          <w:sz w:val="22"/>
        </w:rPr>
        <w:t>following</w:t>
      </w:r>
      <w:r>
        <w:rPr>
          <w:spacing w:val="-3"/>
          <w:sz w:val="22"/>
        </w:rPr>
        <w:t> </w:t>
      </w:r>
      <w:r>
        <w:rPr>
          <w:sz w:val="22"/>
        </w:rPr>
        <w:t>roles</w:t>
      </w:r>
      <w:r>
        <w:rPr>
          <w:spacing w:val="-4"/>
          <w:sz w:val="22"/>
        </w:rPr>
        <w:t> </w:t>
      </w:r>
      <w:r>
        <w:rPr>
          <w:sz w:val="22"/>
        </w:rPr>
        <w:t>perform</w:t>
      </w:r>
      <w:r>
        <w:rPr>
          <w:spacing w:val="-4"/>
          <w:sz w:val="22"/>
        </w:rPr>
        <w:t> </w:t>
      </w:r>
      <w:r>
        <w:rPr>
          <w:sz w:val="22"/>
        </w:rPr>
        <w:t>tasks</w:t>
      </w:r>
      <w:r>
        <w:rPr>
          <w:spacing w:val="-3"/>
          <w:sz w:val="22"/>
        </w:rPr>
        <w:t> </w:t>
      </w:r>
      <w:r>
        <w:rPr>
          <w:sz w:val="22"/>
        </w:rPr>
        <w:t>described</w:t>
      </w:r>
      <w:r>
        <w:rPr>
          <w:spacing w:val="-4"/>
          <w:sz w:val="22"/>
        </w:rPr>
        <w:t> </w:t>
      </w:r>
      <w:r>
        <w:rPr>
          <w:sz w:val="22"/>
        </w:rPr>
        <w:t>within</w:t>
      </w:r>
      <w:r>
        <w:rPr>
          <w:spacing w:val="-5"/>
          <w:sz w:val="22"/>
        </w:rPr>
        <w:t> </w:t>
      </w:r>
      <w:r>
        <w:rPr>
          <w:sz w:val="22"/>
        </w:rPr>
        <w:t>this</w:t>
      </w:r>
      <w:r>
        <w:rPr>
          <w:spacing w:val="-12"/>
          <w:sz w:val="22"/>
        </w:rPr>
        <w:t> </w:t>
      </w:r>
      <w:r>
        <w:rPr>
          <w:spacing w:val="-5"/>
          <w:sz w:val="22"/>
        </w:rPr>
        <w:t>WI:</w:t>
      </w:r>
    </w:p>
    <w:p>
      <w:pPr>
        <w:pStyle w:val="BodyText"/>
        <w:spacing w:before="6"/>
        <w:rPr>
          <w:sz w:val="10"/>
        </w:rPr>
      </w:pPr>
    </w:p>
    <w:tbl>
      <w:tblPr>
        <w:tblW w:w="0" w:type="auto"/>
        <w:jc w:val="left"/>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9"/>
        <w:gridCol w:w="2976"/>
      </w:tblGrid>
      <w:tr>
        <w:trPr>
          <w:trHeight w:val="330" w:hRule="atLeast"/>
        </w:trPr>
        <w:tc>
          <w:tcPr>
            <w:tcW w:w="5669" w:type="dxa"/>
            <w:shd w:val="clear" w:color="auto" w:fill="D9D9D9"/>
          </w:tcPr>
          <w:p>
            <w:pPr>
              <w:pStyle w:val="TableParagraph"/>
              <w:spacing w:before="33"/>
              <w:rPr>
                <w:b/>
                <w:sz w:val="22"/>
              </w:rPr>
            </w:pPr>
            <w:r>
              <w:rPr>
                <w:b/>
                <w:spacing w:val="-4"/>
                <w:sz w:val="22"/>
              </w:rPr>
              <w:t>Role</w:t>
            </w:r>
          </w:p>
        </w:tc>
        <w:tc>
          <w:tcPr>
            <w:tcW w:w="2976" w:type="dxa"/>
            <w:shd w:val="clear" w:color="auto" w:fill="D9D9D9"/>
          </w:tcPr>
          <w:p>
            <w:pPr>
              <w:pStyle w:val="TableParagraph"/>
              <w:spacing w:before="33"/>
              <w:rPr>
                <w:b/>
                <w:sz w:val="22"/>
              </w:rPr>
            </w:pPr>
            <w:r>
              <w:rPr>
                <w:b/>
                <w:spacing w:val="-2"/>
                <w:sz w:val="22"/>
              </w:rPr>
              <w:t>Sections</w:t>
            </w:r>
          </w:p>
        </w:tc>
      </w:tr>
      <w:tr>
        <w:trPr>
          <w:trHeight w:val="335" w:hRule="atLeast"/>
        </w:trPr>
        <w:tc>
          <w:tcPr>
            <w:tcW w:w="5669" w:type="dxa"/>
          </w:tcPr>
          <w:p>
            <w:pPr>
              <w:pStyle w:val="TableParagraph"/>
              <w:spacing w:before="38"/>
              <w:rPr>
                <w:sz w:val="22"/>
              </w:rPr>
            </w:pPr>
            <w:r>
              <w:rPr>
                <w:sz w:val="22"/>
              </w:rPr>
              <w:t>Regulatory</w:t>
            </w:r>
            <w:r>
              <w:rPr>
                <w:spacing w:val="-4"/>
                <w:sz w:val="22"/>
              </w:rPr>
              <w:t> </w:t>
            </w:r>
            <w:r>
              <w:rPr>
                <w:sz w:val="22"/>
              </w:rPr>
              <w:t>Project</w:t>
            </w:r>
            <w:r>
              <w:rPr>
                <w:spacing w:val="-1"/>
                <w:sz w:val="22"/>
              </w:rPr>
              <w:t> </w:t>
            </w:r>
            <w:r>
              <w:rPr>
                <w:sz w:val="22"/>
              </w:rPr>
              <w:t>Manager</w:t>
            </w:r>
            <w:r>
              <w:rPr>
                <w:spacing w:val="-2"/>
                <w:sz w:val="22"/>
              </w:rPr>
              <w:t> (RPM)</w:t>
            </w:r>
          </w:p>
        </w:tc>
        <w:tc>
          <w:tcPr>
            <w:tcW w:w="2976" w:type="dxa"/>
          </w:tcPr>
          <w:p>
            <w:pPr>
              <w:pStyle w:val="TableParagraph"/>
              <w:spacing w:before="38"/>
              <w:rPr>
                <w:sz w:val="22"/>
              </w:rPr>
            </w:pPr>
            <w:r>
              <w:rPr>
                <w:sz w:val="22"/>
              </w:rPr>
              <w:t>6.1, </w:t>
            </w:r>
            <w:r>
              <w:rPr>
                <w:spacing w:val="-5"/>
                <w:sz w:val="22"/>
              </w:rPr>
              <w:t>6.2</w:t>
            </w:r>
          </w:p>
        </w:tc>
      </w:tr>
      <w:tr>
        <w:trPr>
          <w:trHeight w:val="330" w:hRule="atLeast"/>
        </w:trPr>
        <w:tc>
          <w:tcPr>
            <w:tcW w:w="5669" w:type="dxa"/>
          </w:tcPr>
          <w:p>
            <w:pPr>
              <w:pStyle w:val="TableParagraph"/>
              <w:spacing w:before="38"/>
              <w:rPr>
                <w:sz w:val="22"/>
              </w:rPr>
            </w:pPr>
            <w:r>
              <w:rPr>
                <w:sz w:val="22"/>
              </w:rPr>
              <w:t>Regulatory</w:t>
            </w:r>
            <w:r>
              <w:rPr>
                <w:spacing w:val="-3"/>
                <w:sz w:val="22"/>
              </w:rPr>
              <w:t> </w:t>
            </w:r>
            <w:r>
              <w:rPr>
                <w:sz w:val="22"/>
              </w:rPr>
              <w:t>Affairs</w:t>
            </w:r>
            <w:r>
              <w:rPr>
                <w:spacing w:val="-3"/>
                <w:sz w:val="22"/>
              </w:rPr>
              <w:t> </w:t>
            </w:r>
            <w:r>
              <w:rPr>
                <w:sz w:val="22"/>
              </w:rPr>
              <w:t>Writer</w:t>
            </w:r>
            <w:r>
              <w:rPr>
                <w:spacing w:val="-3"/>
                <w:sz w:val="22"/>
              </w:rPr>
              <w:t> </w:t>
            </w:r>
            <w:r>
              <w:rPr>
                <w:spacing w:val="-4"/>
                <w:sz w:val="22"/>
              </w:rPr>
              <w:t>(RAW)</w:t>
            </w:r>
          </w:p>
        </w:tc>
        <w:tc>
          <w:tcPr>
            <w:tcW w:w="2976" w:type="dxa"/>
          </w:tcPr>
          <w:p>
            <w:pPr>
              <w:pStyle w:val="TableParagraph"/>
              <w:spacing w:before="38"/>
              <w:rPr>
                <w:sz w:val="22"/>
              </w:rPr>
            </w:pPr>
            <w:r>
              <w:rPr>
                <w:spacing w:val="-5"/>
                <w:sz w:val="22"/>
              </w:rPr>
              <w:t>6.2</w:t>
            </w:r>
          </w:p>
        </w:tc>
      </w:tr>
      <w:tr>
        <w:trPr>
          <w:trHeight w:val="335" w:hRule="atLeast"/>
        </w:trPr>
        <w:tc>
          <w:tcPr>
            <w:tcW w:w="5669" w:type="dxa"/>
          </w:tcPr>
          <w:p>
            <w:pPr>
              <w:pStyle w:val="TableParagraph"/>
              <w:spacing w:before="38"/>
              <w:rPr>
                <w:sz w:val="22"/>
              </w:rPr>
            </w:pPr>
            <w:r>
              <w:rPr>
                <w:sz w:val="22"/>
              </w:rPr>
              <w:t>Regulatory</w:t>
            </w:r>
            <w:r>
              <w:rPr>
                <w:spacing w:val="-8"/>
                <w:sz w:val="22"/>
              </w:rPr>
              <w:t> </w:t>
            </w:r>
            <w:r>
              <w:rPr>
                <w:sz w:val="22"/>
              </w:rPr>
              <w:t>Affairs</w:t>
            </w:r>
            <w:r>
              <w:rPr>
                <w:spacing w:val="-7"/>
                <w:sz w:val="22"/>
              </w:rPr>
              <w:t> </w:t>
            </w:r>
            <w:r>
              <w:rPr>
                <w:sz w:val="22"/>
              </w:rPr>
              <w:t>Quality</w:t>
            </w:r>
            <w:r>
              <w:rPr>
                <w:spacing w:val="-8"/>
                <w:sz w:val="22"/>
              </w:rPr>
              <w:t> </w:t>
            </w:r>
            <w:r>
              <w:rPr>
                <w:sz w:val="22"/>
              </w:rPr>
              <w:t>Control</w:t>
            </w:r>
            <w:r>
              <w:rPr>
                <w:spacing w:val="-7"/>
                <w:sz w:val="22"/>
              </w:rPr>
              <w:t> </w:t>
            </w:r>
            <w:r>
              <w:rPr>
                <w:sz w:val="22"/>
              </w:rPr>
              <w:t>Reviewer</w:t>
            </w:r>
            <w:r>
              <w:rPr>
                <w:spacing w:val="-7"/>
                <w:sz w:val="22"/>
              </w:rPr>
              <w:t> </w:t>
            </w:r>
            <w:r>
              <w:rPr>
                <w:spacing w:val="-2"/>
                <w:sz w:val="22"/>
              </w:rPr>
              <w:t>(RAQCR)</w:t>
            </w:r>
          </w:p>
        </w:tc>
        <w:tc>
          <w:tcPr>
            <w:tcW w:w="2976" w:type="dxa"/>
          </w:tcPr>
          <w:p>
            <w:pPr>
              <w:pStyle w:val="TableParagraph"/>
              <w:spacing w:before="38"/>
              <w:rPr>
                <w:sz w:val="22"/>
              </w:rPr>
            </w:pPr>
            <w:r>
              <w:rPr>
                <w:spacing w:val="-5"/>
                <w:sz w:val="22"/>
              </w:rPr>
              <w:t>6.2</w:t>
            </w:r>
          </w:p>
        </w:tc>
      </w:tr>
    </w:tbl>
    <w:p>
      <w:pPr>
        <w:spacing w:before="117"/>
        <w:ind w:left="1180" w:right="506" w:firstLine="0"/>
        <w:jc w:val="left"/>
        <w:rPr>
          <w:sz w:val="22"/>
        </w:rPr>
      </w:pPr>
      <w:r>
        <w:rPr>
          <w:sz w:val="22"/>
        </w:rPr>
        <w:t>An individual can have more than one responsibility. A RPM can perform the role of RAQCR.</w:t>
      </w:r>
      <w:r>
        <w:rPr>
          <w:spacing w:val="-3"/>
          <w:sz w:val="22"/>
        </w:rPr>
        <w:t> </w:t>
      </w:r>
      <w:r>
        <w:rPr>
          <w:sz w:val="22"/>
        </w:rPr>
        <w:t>However,</w:t>
      </w:r>
      <w:r>
        <w:rPr>
          <w:spacing w:val="-3"/>
          <w:sz w:val="22"/>
        </w:rPr>
        <w:t> </w:t>
      </w:r>
      <w:r>
        <w:rPr>
          <w:sz w:val="22"/>
        </w:rPr>
        <w:t>a</w:t>
      </w:r>
      <w:r>
        <w:rPr>
          <w:spacing w:val="-3"/>
          <w:sz w:val="22"/>
        </w:rPr>
        <w:t> </w:t>
      </w:r>
      <w:r>
        <w:rPr>
          <w:sz w:val="22"/>
        </w:rPr>
        <w:t>RAW</w:t>
      </w:r>
      <w:r>
        <w:rPr>
          <w:spacing w:val="-3"/>
          <w:sz w:val="22"/>
        </w:rPr>
        <w:t> </w:t>
      </w:r>
      <w:r>
        <w:rPr>
          <w:sz w:val="22"/>
        </w:rPr>
        <w:t>cannot</w:t>
      </w:r>
      <w:r>
        <w:rPr>
          <w:spacing w:val="-3"/>
          <w:sz w:val="22"/>
        </w:rPr>
        <w:t> </w:t>
      </w:r>
      <w:r>
        <w:rPr>
          <w:sz w:val="22"/>
        </w:rPr>
        <w:t>review</w:t>
      </w:r>
      <w:r>
        <w:rPr>
          <w:spacing w:val="-3"/>
          <w:sz w:val="22"/>
        </w:rPr>
        <w:t> </w:t>
      </w:r>
      <w:r>
        <w:rPr>
          <w:sz w:val="22"/>
        </w:rPr>
        <w:t>work</w:t>
      </w:r>
      <w:r>
        <w:rPr>
          <w:spacing w:val="-3"/>
          <w:sz w:val="22"/>
        </w:rPr>
        <w:t> </w:t>
      </w:r>
      <w:r>
        <w:rPr>
          <w:sz w:val="22"/>
        </w:rPr>
        <w:t>that</w:t>
      </w:r>
      <w:r>
        <w:rPr>
          <w:spacing w:val="-6"/>
          <w:sz w:val="22"/>
        </w:rPr>
        <w:t> </w:t>
      </w:r>
      <w:r>
        <w:rPr>
          <w:sz w:val="22"/>
        </w:rPr>
        <w:t>he/she</w:t>
      </w:r>
      <w:r>
        <w:rPr>
          <w:spacing w:val="-2"/>
          <w:sz w:val="22"/>
        </w:rPr>
        <w:t> </w:t>
      </w:r>
      <w:r>
        <w:rPr>
          <w:sz w:val="22"/>
        </w:rPr>
        <w:t>has</w:t>
      </w:r>
      <w:r>
        <w:rPr>
          <w:spacing w:val="-5"/>
          <w:sz w:val="22"/>
        </w:rPr>
        <w:t> </w:t>
      </w:r>
      <w:r>
        <w:rPr>
          <w:sz w:val="22"/>
        </w:rPr>
        <w:t>prepared</w:t>
      </w:r>
      <w:r>
        <w:rPr>
          <w:spacing w:val="-3"/>
          <w:sz w:val="22"/>
        </w:rPr>
        <w:t> </w:t>
      </w:r>
      <w:r>
        <w:rPr>
          <w:sz w:val="22"/>
        </w:rPr>
        <w:t>and</w:t>
      </w:r>
      <w:r>
        <w:rPr>
          <w:spacing w:val="-3"/>
          <w:sz w:val="22"/>
        </w:rPr>
        <w:t> </w:t>
      </w:r>
      <w:r>
        <w:rPr>
          <w:sz w:val="22"/>
        </w:rPr>
        <w:t>therefore cannot be both RAW and RAQCR for the same deliverable.</w:t>
      </w:r>
    </w:p>
    <w:p>
      <w:pPr>
        <w:pStyle w:val="Heading1"/>
        <w:numPr>
          <w:ilvl w:val="0"/>
          <w:numId w:val="1"/>
        </w:numPr>
        <w:tabs>
          <w:tab w:pos="1179" w:val="left" w:leader="none"/>
          <w:tab w:pos="1180" w:val="left" w:leader="none"/>
        </w:tabs>
        <w:spacing w:line="240" w:lineRule="auto" w:before="177" w:after="0"/>
        <w:ind w:left="1180" w:right="0" w:hanging="720"/>
        <w:jc w:val="left"/>
      </w:pPr>
      <w:bookmarkStart w:name="DEFINITIONS" w:id="4"/>
      <w:bookmarkEnd w:id="4"/>
      <w:r>
        <w:rPr>
          <w:spacing w:val="-2"/>
        </w:rPr>
        <w:t>DEFINITIONS</w:t>
      </w:r>
    </w:p>
    <w:p>
      <w:pPr>
        <w:spacing w:before="127"/>
        <w:ind w:left="1180" w:right="0" w:firstLine="0"/>
        <w:jc w:val="left"/>
        <w:rPr>
          <w:sz w:val="22"/>
        </w:rPr>
      </w:pPr>
      <w:bookmarkStart w:name="MATERIAL AND EQUIPMENT" w:id="5"/>
      <w:bookmarkEnd w:id="5"/>
      <w:r>
        <w:rPr/>
      </w:r>
      <w:r>
        <w:rPr>
          <w:sz w:val="22"/>
        </w:rPr>
        <w:t>Not</w:t>
      </w:r>
      <w:r>
        <w:rPr>
          <w:spacing w:val="-3"/>
          <w:sz w:val="22"/>
        </w:rPr>
        <w:t> </w:t>
      </w:r>
      <w:r>
        <w:rPr>
          <w:spacing w:val="-2"/>
          <w:sz w:val="22"/>
        </w:rPr>
        <w:t>Applicable</w:t>
      </w:r>
    </w:p>
    <w:p>
      <w:pPr>
        <w:pStyle w:val="Heading1"/>
        <w:numPr>
          <w:ilvl w:val="0"/>
          <w:numId w:val="1"/>
        </w:numPr>
        <w:tabs>
          <w:tab w:pos="1179" w:val="left" w:leader="none"/>
          <w:tab w:pos="1180" w:val="left" w:leader="none"/>
        </w:tabs>
        <w:spacing w:line="240" w:lineRule="auto" w:before="174" w:after="0"/>
        <w:ind w:left="1180" w:right="0" w:hanging="720"/>
        <w:jc w:val="left"/>
      </w:pPr>
      <w:r>
        <w:rPr/>
        <w:t>MATERIAL</w:t>
      </w:r>
      <w:r>
        <w:rPr>
          <w:spacing w:val="-9"/>
        </w:rPr>
        <w:t> </w:t>
      </w:r>
      <w:r>
        <w:rPr/>
        <w:t>AND</w:t>
      </w:r>
      <w:r>
        <w:rPr>
          <w:spacing w:val="-8"/>
        </w:rPr>
        <w:t> </w:t>
      </w:r>
      <w:r>
        <w:rPr>
          <w:spacing w:val="-2"/>
        </w:rPr>
        <w:t>EQUIPMENT</w:t>
      </w:r>
    </w:p>
    <w:p>
      <w:pPr>
        <w:spacing w:before="126"/>
        <w:ind w:left="1180" w:right="0" w:firstLine="0"/>
        <w:jc w:val="left"/>
        <w:rPr>
          <w:sz w:val="22"/>
        </w:rPr>
      </w:pPr>
      <w:r>
        <w:rPr>
          <w:sz w:val="22"/>
        </w:rPr>
        <w:t>Not</w:t>
      </w:r>
      <w:r>
        <w:rPr>
          <w:spacing w:val="-3"/>
          <w:sz w:val="22"/>
        </w:rPr>
        <w:t> </w:t>
      </w:r>
      <w:r>
        <w:rPr>
          <w:spacing w:val="-2"/>
          <w:sz w:val="22"/>
        </w:rPr>
        <w:t>Applicable</w:t>
      </w:r>
    </w:p>
    <w:p>
      <w:pPr>
        <w:pStyle w:val="BodyText"/>
      </w:pPr>
    </w:p>
    <w:p>
      <w:pPr>
        <w:pStyle w:val="BodyText"/>
      </w:pPr>
    </w:p>
    <w:p>
      <w:pPr>
        <w:pStyle w:val="BodyText"/>
        <w:spacing w:before="7"/>
        <w:rPr>
          <w:sz w:val="10"/>
        </w:rPr>
      </w:pPr>
      <w:r>
        <w:rPr/>
        <w:pict>
          <v:rect style="position:absolute;margin-left:70.559998pt;margin-top:7.329483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32" w:right="0" w:firstLine="0"/>
        <w:jc w:val="left"/>
        <w:rPr>
          <w:sz w:val="16"/>
        </w:rPr>
      </w:pPr>
      <w:r>
        <w:rPr>
          <w:sz w:val="16"/>
        </w:rPr>
        <w:t>Page</w:t>
      </w:r>
      <w:r>
        <w:rPr>
          <w:spacing w:val="-4"/>
          <w:sz w:val="16"/>
        </w:rPr>
        <w:t> </w:t>
      </w:r>
      <w:r>
        <w:rPr>
          <w:sz w:val="16"/>
        </w:rPr>
        <w:t>1</w:t>
      </w:r>
      <w:r>
        <w:rPr>
          <w:spacing w:val="-5"/>
          <w:sz w:val="16"/>
        </w:rPr>
        <w:t> </w:t>
      </w:r>
      <w:r>
        <w:rPr>
          <w:sz w:val="16"/>
        </w:rPr>
        <w:t>of</w:t>
      </w:r>
      <w:r>
        <w:rPr>
          <w:spacing w:val="-5"/>
          <w:sz w:val="16"/>
        </w:rPr>
        <w:t> </w:t>
      </w:r>
      <w:r>
        <w:rPr>
          <w:spacing w:val="-10"/>
          <w:sz w:val="16"/>
        </w:rPr>
        <w:t>9</w:t>
      </w:r>
    </w:p>
    <w:p>
      <w:pPr>
        <w:spacing w:before="0"/>
        <w:ind w:left="459" w:right="506" w:firstLine="0"/>
        <w:jc w:val="left"/>
        <w:rPr>
          <w:sz w:val="16"/>
        </w:rPr>
      </w:pPr>
      <w:r>
        <w:rPr>
          <w:sz w:val="16"/>
        </w:rPr>
        <w:t>Copyright</w:t>
      </w:r>
      <w:r>
        <w:rPr>
          <w:spacing w:val="-3"/>
          <w:sz w:val="16"/>
        </w:rPr>
        <w:t> </w:t>
      </w:r>
      <w:r>
        <w:rPr>
          <w:sz w:val="16"/>
        </w:rPr>
        <w:t>©</w:t>
      </w:r>
      <w:r>
        <w:rPr>
          <w:spacing w:val="-3"/>
          <w:sz w:val="16"/>
        </w:rPr>
        <w:t> </w:t>
      </w:r>
      <w:r>
        <w:rPr>
          <w:sz w:val="16"/>
        </w:rPr>
        <w:t>2007,</w:t>
      </w:r>
      <w:r>
        <w:rPr>
          <w:spacing w:val="-3"/>
          <w:sz w:val="16"/>
        </w:rPr>
        <w:t> </w:t>
      </w:r>
      <w:r>
        <w:rPr>
          <w:sz w:val="16"/>
        </w:rPr>
        <w:t>2008,</w:t>
      </w:r>
      <w:r>
        <w:rPr>
          <w:spacing w:val="-3"/>
          <w:sz w:val="16"/>
        </w:rPr>
        <w:t> </w:t>
      </w:r>
      <w:r>
        <w:rPr>
          <w:sz w:val="16"/>
        </w:rPr>
        <w:t>2010,</w:t>
      </w:r>
      <w:r>
        <w:rPr>
          <w:spacing w:val="-3"/>
          <w:sz w:val="16"/>
        </w:rPr>
        <w:t> </w:t>
      </w:r>
      <w:r>
        <w:rPr>
          <w:sz w:val="16"/>
        </w:rPr>
        <w:t>2013,</w:t>
      </w:r>
      <w:r>
        <w:rPr>
          <w:spacing w:val="-3"/>
          <w:sz w:val="16"/>
        </w:rPr>
        <w:t> </w:t>
      </w:r>
      <w:r>
        <w:rPr>
          <w:sz w:val="16"/>
        </w:rPr>
        <w:t>2015,</w:t>
      </w:r>
      <w:r>
        <w:rPr>
          <w:spacing w:val="-3"/>
          <w:sz w:val="16"/>
        </w:rPr>
        <w:t> </w:t>
      </w:r>
      <w:r>
        <w:rPr>
          <w:sz w:val="16"/>
        </w:rPr>
        <w:t>2017,</w:t>
      </w:r>
      <w:r>
        <w:rPr>
          <w:spacing w:val="-3"/>
          <w:sz w:val="16"/>
        </w:rPr>
        <w:t> </w:t>
      </w:r>
      <w:r>
        <w:rPr>
          <w:sz w:val="16"/>
        </w:rPr>
        <w:t>2019,</w:t>
      </w:r>
      <w:r>
        <w:rPr>
          <w:spacing w:val="-3"/>
          <w:sz w:val="16"/>
        </w:rPr>
        <w:t> </w:t>
      </w:r>
      <w:r>
        <w:rPr>
          <w:sz w:val="16"/>
        </w:rPr>
        <w:t>2020,</w:t>
      </w:r>
      <w:r>
        <w:rPr>
          <w:spacing w:val="-2"/>
          <w:sz w:val="16"/>
        </w:rPr>
        <w:t> </w:t>
      </w:r>
      <w:r>
        <w:rPr>
          <w:sz w:val="16"/>
        </w:rPr>
        <w:t>2022.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4"/>
          <w:sz w:val="16"/>
        </w:rPr>
        <w:t> </w:t>
      </w:r>
      <w:r>
        <w:rPr>
          <w:sz w:val="16"/>
        </w:rPr>
        <w:t>this</w:t>
      </w:r>
      <w:r>
        <w:rPr>
          <w:spacing w:val="-3"/>
          <w:sz w:val="16"/>
        </w:rPr>
        <w:t> </w:t>
      </w:r>
      <w:r>
        <w:rPr>
          <w:sz w:val="16"/>
        </w:rPr>
        <w:t>document</w:t>
      </w:r>
      <w:r>
        <w:rPr>
          <w:spacing w:val="-4"/>
          <w:sz w:val="16"/>
        </w:rPr>
        <w:t> </w:t>
      </w:r>
      <w:r>
        <w:rPr>
          <w:sz w:val="16"/>
        </w:rPr>
        <w:t>are confidential and proprietary to IQVIA Holdings Inc. and its subsidiaries. Unauthorized use, disclosure or reproduction is strictly </w:t>
      </w:r>
      <w:r>
        <w:rPr>
          <w:spacing w:val="-2"/>
          <w:sz w:val="16"/>
        </w:rPr>
        <w:t>prohibited.</w:t>
      </w:r>
    </w:p>
    <w:p>
      <w:pPr>
        <w:spacing w:after="0"/>
        <w:jc w:val="left"/>
        <w:rPr>
          <w:sz w:val="16"/>
        </w:rPr>
        <w:sectPr>
          <w:footerReference w:type="default" r:id="rId5"/>
          <w:type w:val="continuous"/>
          <w:pgSz w:w="12240" w:h="15840"/>
          <w:pgMar w:footer="268" w:header="0" w:top="700" w:bottom="460" w:left="980" w:right="960"/>
          <w:pgNumType w:start="1"/>
        </w:sectPr>
      </w:pPr>
    </w:p>
    <w:p>
      <w:pPr>
        <w:pStyle w:val="BodyText"/>
        <w:spacing w:before="7"/>
        <w:rPr>
          <w:sz w:val="15"/>
        </w:rPr>
      </w:pPr>
    </w:p>
    <w:p>
      <w:pPr>
        <w:pStyle w:val="Heading1"/>
        <w:numPr>
          <w:ilvl w:val="0"/>
          <w:numId w:val="1"/>
        </w:numPr>
        <w:tabs>
          <w:tab w:pos="1179" w:val="left" w:leader="none"/>
          <w:tab w:pos="1180" w:val="left" w:leader="none"/>
        </w:tabs>
        <w:spacing w:line="240" w:lineRule="auto" w:before="94" w:after="0"/>
        <w:ind w:left="1180" w:right="0" w:hanging="720"/>
        <w:jc w:val="left"/>
      </w:pPr>
      <w:bookmarkStart w:name="PROCEDURE" w:id="6"/>
      <w:bookmarkEnd w:id="6"/>
      <w:r>
        <w:rPr>
          <w:spacing w:val="-2"/>
        </w:rPr>
        <w:t>PROCEDURE</w:t>
      </w:r>
    </w:p>
    <w:p>
      <w:pPr>
        <w:pStyle w:val="BodyText"/>
        <w:rPr>
          <w:b/>
          <w:sz w:val="21"/>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bookmarkStart w:name="Preparatory Activities" w:id="7"/>
      <w:bookmarkEnd w:id="7"/>
      <w:r>
        <w:rPr>
          <w:b/>
          <w:sz w:val="22"/>
        </w:rPr>
        <w:t>Preparatory</w:t>
      </w:r>
      <w:r>
        <w:rPr>
          <w:b/>
          <w:sz w:val="22"/>
        </w:rPr>
        <w:t> </w:t>
      </w:r>
      <w:r>
        <w:rPr>
          <w:b/>
          <w:spacing w:val="-2"/>
          <w:sz w:val="22"/>
        </w:rPr>
        <w:t>Activities</w:t>
      </w:r>
    </w:p>
    <w:p>
      <w:pPr>
        <w:pStyle w:val="BodyText"/>
        <w:spacing w:before="11"/>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9" w:hRule="atLeast"/>
        </w:trPr>
        <w:tc>
          <w:tcPr>
            <w:tcW w:w="797" w:type="dxa"/>
            <w:shd w:val="clear" w:color="auto" w:fill="D9D9D9"/>
          </w:tcPr>
          <w:p>
            <w:pPr>
              <w:pStyle w:val="TableParagraph"/>
              <w:spacing w:before="66"/>
              <w:ind w:left="115"/>
              <w:rPr>
                <w:b/>
                <w:sz w:val="20"/>
              </w:rPr>
            </w:pPr>
            <w:r>
              <w:rPr>
                <w:b/>
                <w:spacing w:val="-5"/>
                <w:sz w:val="20"/>
              </w:rPr>
              <w:t>No:</w:t>
            </w:r>
          </w:p>
        </w:tc>
        <w:tc>
          <w:tcPr>
            <w:tcW w:w="1162" w:type="dxa"/>
            <w:shd w:val="clear" w:color="auto" w:fill="D9D9D9"/>
          </w:tcPr>
          <w:p>
            <w:pPr>
              <w:pStyle w:val="TableParagraph"/>
              <w:spacing w:before="66"/>
              <w:ind w:left="110"/>
              <w:rPr>
                <w:b/>
                <w:sz w:val="20"/>
              </w:rPr>
            </w:pPr>
            <w:r>
              <w:rPr>
                <w:b/>
                <w:spacing w:val="-4"/>
                <w:sz w:val="20"/>
              </w:rPr>
              <w:t>Who:</w:t>
            </w:r>
          </w:p>
        </w:tc>
        <w:tc>
          <w:tcPr>
            <w:tcW w:w="6264" w:type="dxa"/>
            <w:shd w:val="clear" w:color="auto" w:fill="D9D9D9"/>
          </w:tcPr>
          <w:p>
            <w:pPr>
              <w:pStyle w:val="TableParagraph"/>
              <w:spacing w:before="66"/>
              <w:ind w:left="109"/>
              <w:rPr>
                <w:b/>
                <w:sz w:val="20"/>
              </w:rPr>
            </w:pPr>
            <w:r>
              <w:rPr>
                <w:b/>
                <w:spacing w:val="-2"/>
                <w:sz w:val="20"/>
              </w:rPr>
              <w:t>Step:</w:t>
            </w:r>
          </w:p>
        </w:tc>
        <w:tc>
          <w:tcPr>
            <w:tcW w:w="1843" w:type="dxa"/>
            <w:shd w:val="clear" w:color="auto" w:fill="D9D9D9"/>
          </w:tcPr>
          <w:p>
            <w:pPr>
              <w:pStyle w:val="TableParagraph"/>
              <w:spacing w:before="66"/>
              <w:ind w:left="109"/>
              <w:rPr>
                <w:b/>
                <w:sz w:val="20"/>
              </w:rPr>
            </w:pPr>
            <w:r>
              <w:rPr>
                <w:b/>
                <w:spacing w:val="-2"/>
                <w:sz w:val="20"/>
              </w:rPr>
              <w:t>When:</w:t>
            </w:r>
          </w:p>
        </w:tc>
      </w:tr>
      <w:tr>
        <w:trPr>
          <w:trHeight w:val="3959" w:hRule="atLeast"/>
        </w:trPr>
        <w:tc>
          <w:tcPr>
            <w:tcW w:w="797" w:type="dxa"/>
          </w:tcPr>
          <w:p>
            <w:pPr>
              <w:pStyle w:val="TableParagraph"/>
              <w:spacing w:before="71"/>
              <w:ind w:left="172"/>
              <w:rPr>
                <w:b/>
                <w:sz w:val="20"/>
              </w:rPr>
            </w:pPr>
            <w:r>
              <w:rPr>
                <w:b/>
                <w:spacing w:val="-2"/>
                <w:sz w:val="20"/>
              </w:rPr>
              <w:t>6.1.1</w:t>
            </w:r>
          </w:p>
        </w:tc>
        <w:tc>
          <w:tcPr>
            <w:tcW w:w="1162" w:type="dxa"/>
            <w:vMerge w:val="restart"/>
          </w:tcPr>
          <w:p>
            <w:pPr>
              <w:pStyle w:val="TableParagraph"/>
              <w:spacing w:before="71"/>
              <w:ind w:left="110"/>
              <w:rPr>
                <w:sz w:val="20"/>
              </w:rPr>
            </w:pPr>
            <w:r>
              <w:rPr>
                <w:spacing w:val="-5"/>
                <w:sz w:val="20"/>
              </w:rPr>
              <w:t>RPM</w:t>
            </w:r>
          </w:p>
        </w:tc>
        <w:tc>
          <w:tcPr>
            <w:tcW w:w="6264" w:type="dxa"/>
          </w:tcPr>
          <w:p>
            <w:pPr>
              <w:pStyle w:val="TableParagraph"/>
              <w:numPr>
                <w:ilvl w:val="0"/>
                <w:numId w:val="2"/>
              </w:numPr>
              <w:tabs>
                <w:tab w:pos="450" w:val="left" w:leader="none"/>
                <w:tab w:pos="451" w:val="left" w:leader="none"/>
              </w:tabs>
              <w:spacing w:line="240" w:lineRule="auto" w:before="24" w:after="0"/>
              <w:ind w:left="450" w:right="0" w:hanging="342"/>
              <w:jc w:val="left"/>
              <w:rPr>
                <w:sz w:val="20"/>
              </w:rPr>
            </w:pPr>
            <w:r>
              <w:rPr>
                <w:sz w:val="20"/>
              </w:rPr>
              <w:t>Verifies</w:t>
            </w:r>
            <w:r>
              <w:rPr>
                <w:spacing w:val="-8"/>
                <w:sz w:val="20"/>
              </w:rPr>
              <w:t> </w:t>
            </w:r>
            <w:r>
              <w:rPr>
                <w:sz w:val="20"/>
              </w:rPr>
              <w:t>the</w:t>
            </w:r>
            <w:r>
              <w:rPr>
                <w:spacing w:val="-8"/>
                <w:sz w:val="20"/>
              </w:rPr>
              <w:t> </w:t>
            </w:r>
            <w:r>
              <w:rPr>
                <w:sz w:val="20"/>
              </w:rPr>
              <w:t>agreement</w:t>
            </w:r>
            <w:r>
              <w:rPr>
                <w:spacing w:val="-8"/>
                <w:sz w:val="20"/>
              </w:rPr>
              <w:t> </w:t>
            </w:r>
            <w:r>
              <w:rPr>
                <w:sz w:val="20"/>
              </w:rPr>
              <w:t>on</w:t>
            </w:r>
            <w:r>
              <w:rPr>
                <w:spacing w:val="-8"/>
                <w:sz w:val="20"/>
              </w:rPr>
              <w:t> </w:t>
            </w:r>
            <w:r>
              <w:rPr>
                <w:sz w:val="20"/>
              </w:rPr>
              <w:t>QC</w:t>
            </w:r>
            <w:r>
              <w:rPr>
                <w:spacing w:val="-9"/>
                <w:sz w:val="20"/>
              </w:rPr>
              <w:t> </w:t>
            </w:r>
            <w:r>
              <w:rPr>
                <w:sz w:val="20"/>
              </w:rPr>
              <w:t>review</w:t>
            </w:r>
            <w:r>
              <w:rPr>
                <w:spacing w:val="-5"/>
                <w:sz w:val="20"/>
              </w:rPr>
              <w:t> </w:t>
            </w:r>
            <w:r>
              <w:rPr>
                <w:spacing w:val="-2"/>
                <w:sz w:val="20"/>
              </w:rPr>
              <w:t>process:</w:t>
            </w:r>
          </w:p>
          <w:p>
            <w:pPr>
              <w:pStyle w:val="TableParagraph"/>
              <w:numPr>
                <w:ilvl w:val="1"/>
                <w:numId w:val="2"/>
              </w:numPr>
              <w:tabs>
                <w:tab w:pos="868" w:val="left" w:leader="none"/>
              </w:tabs>
              <w:spacing w:line="249" w:lineRule="auto" w:before="4" w:after="0"/>
              <w:ind w:left="867" w:right="262" w:hanging="404"/>
              <w:jc w:val="left"/>
              <w:rPr>
                <w:sz w:val="20"/>
              </w:rPr>
            </w:pPr>
            <w:r>
              <w:rPr>
                <w:b/>
                <w:sz w:val="20"/>
              </w:rPr>
              <w:t>GRA projects (historically called “stand-alone” projects)</w:t>
            </w:r>
            <w:r>
              <w:rPr>
                <w:sz w:val="20"/>
              </w:rPr>
              <w:t>: agrees QC review during budget negotiations and verifies that it is recorded in the final project contract and the project instruction in accordance with CS_WI_RA0273 Global Regulatory Affairs – Project Management of GRA Projects. In case the customer requests a QC review process which is different from the standard</w:t>
            </w:r>
            <w:r>
              <w:rPr>
                <w:spacing w:val="-6"/>
                <w:sz w:val="20"/>
              </w:rPr>
              <w:t> </w:t>
            </w:r>
            <w:r>
              <w:rPr>
                <w:sz w:val="20"/>
              </w:rPr>
              <w:t>QC</w:t>
            </w:r>
            <w:r>
              <w:rPr>
                <w:spacing w:val="-6"/>
                <w:sz w:val="20"/>
              </w:rPr>
              <w:t> </w:t>
            </w:r>
            <w:r>
              <w:rPr>
                <w:sz w:val="20"/>
              </w:rPr>
              <w:t>review</w:t>
            </w:r>
            <w:r>
              <w:rPr>
                <w:spacing w:val="-6"/>
                <w:sz w:val="20"/>
              </w:rPr>
              <w:t> </w:t>
            </w:r>
            <w:r>
              <w:rPr>
                <w:sz w:val="20"/>
              </w:rPr>
              <w:t>process</w:t>
            </w:r>
            <w:r>
              <w:rPr>
                <w:spacing w:val="-6"/>
                <w:sz w:val="20"/>
              </w:rPr>
              <w:t> </w:t>
            </w:r>
            <w:r>
              <w:rPr>
                <w:sz w:val="20"/>
              </w:rPr>
              <w:t>described</w:t>
            </w:r>
            <w:r>
              <w:rPr>
                <w:spacing w:val="-6"/>
                <w:sz w:val="20"/>
              </w:rPr>
              <w:t> </w:t>
            </w:r>
            <w:r>
              <w:rPr>
                <w:sz w:val="20"/>
              </w:rPr>
              <w:t>in</w:t>
            </w:r>
            <w:r>
              <w:rPr>
                <w:spacing w:val="-6"/>
                <w:sz w:val="20"/>
              </w:rPr>
              <w:t> </w:t>
            </w:r>
            <w:r>
              <w:rPr>
                <w:sz w:val="20"/>
              </w:rPr>
              <w:t>Appendix</w:t>
            </w:r>
            <w:r>
              <w:rPr>
                <w:spacing w:val="-6"/>
                <w:sz w:val="20"/>
              </w:rPr>
              <w:t> </w:t>
            </w:r>
            <w:r>
              <w:rPr>
                <w:sz w:val="20"/>
              </w:rPr>
              <w:t>A,</w:t>
            </w:r>
            <w:r>
              <w:rPr>
                <w:spacing w:val="-6"/>
                <w:sz w:val="20"/>
              </w:rPr>
              <w:t> </w:t>
            </w:r>
            <w:r>
              <w:rPr>
                <w:sz w:val="20"/>
              </w:rPr>
              <w:t>the RPM</w:t>
            </w:r>
            <w:r>
              <w:rPr>
                <w:spacing w:val="-6"/>
                <w:sz w:val="20"/>
              </w:rPr>
              <w:t> </w:t>
            </w:r>
            <w:r>
              <w:rPr>
                <w:sz w:val="20"/>
              </w:rPr>
              <w:t>verifies</w:t>
            </w:r>
            <w:r>
              <w:rPr>
                <w:spacing w:val="-6"/>
                <w:sz w:val="20"/>
              </w:rPr>
              <w:t> </w:t>
            </w:r>
            <w:r>
              <w:rPr>
                <w:sz w:val="20"/>
              </w:rPr>
              <w:t>that</w:t>
            </w:r>
            <w:r>
              <w:rPr>
                <w:spacing w:val="-5"/>
                <w:sz w:val="20"/>
              </w:rPr>
              <w:t> </w:t>
            </w:r>
            <w:r>
              <w:rPr>
                <w:sz w:val="20"/>
              </w:rPr>
              <w:t>appropriate</w:t>
            </w:r>
            <w:r>
              <w:rPr>
                <w:spacing w:val="-6"/>
                <w:sz w:val="20"/>
              </w:rPr>
              <w:t> </w:t>
            </w:r>
            <w:r>
              <w:rPr>
                <w:sz w:val="20"/>
              </w:rPr>
              <w:t>written</w:t>
            </w:r>
            <w:r>
              <w:rPr>
                <w:spacing w:val="-6"/>
                <w:sz w:val="20"/>
              </w:rPr>
              <w:t> </w:t>
            </w:r>
            <w:r>
              <w:rPr>
                <w:sz w:val="20"/>
              </w:rPr>
              <w:t>guidance</w:t>
            </w:r>
            <w:r>
              <w:rPr>
                <w:spacing w:val="-6"/>
                <w:sz w:val="20"/>
              </w:rPr>
              <w:t> </w:t>
            </w:r>
            <w:r>
              <w:rPr>
                <w:sz w:val="20"/>
              </w:rPr>
              <w:t>is</w:t>
            </w:r>
            <w:r>
              <w:rPr>
                <w:spacing w:val="-6"/>
                <w:sz w:val="20"/>
              </w:rPr>
              <w:t> </w:t>
            </w:r>
            <w:r>
              <w:rPr>
                <w:sz w:val="20"/>
              </w:rPr>
              <w:t>provided in the Project Instructions (if applicable) for the project </w:t>
            </w:r>
            <w:r>
              <w:rPr>
                <w:spacing w:val="-2"/>
                <w:sz w:val="20"/>
              </w:rPr>
              <w:t>team.</w:t>
            </w:r>
          </w:p>
          <w:p>
            <w:pPr>
              <w:pStyle w:val="TableParagraph"/>
              <w:numPr>
                <w:ilvl w:val="1"/>
                <w:numId w:val="2"/>
              </w:numPr>
              <w:tabs>
                <w:tab w:pos="864" w:val="left" w:leader="none"/>
              </w:tabs>
              <w:spacing w:line="244" w:lineRule="auto" w:before="53" w:after="0"/>
              <w:ind w:left="863" w:right="238" w:hanging="404"/>
              <w:jc w:val="left"/>
              <w:rPr>
                <w:sz w:val="20"/>
              </w:rPr>
            </w:pPr>
            <w:r>
              <w:rPr>
                <w:b/>
                <w:sz w:val="20"/>
              </w:rPr>
              <w:t>Clinical projects with GRA services (also known as “Full</w:t>
            </w:r>
            <w:r>
              <w:rPr>
                <w:b/>
                <w:spacing w:val="-5"/>
                <w:sz w:val="20"/>
              </w:rPr>
              <w:t> </w:t>
            </w:r>
            <w:r>
              <w:rPr>
                <w:b/>
                <w:sz w:val="20"/>
              </w:rPr>
              <w:t>service”</w:t>
            </w:r>
            <w:r>
              <w:rPr>
                <w:b/>
                <w:spacing w:val="-5"/>
                <w:sz w:val="20"/>
              </w:rPr>
              <w:t> </w:t>
            </w:r>
            <w:r>
              <w:rPr>
                <w:b/>
                <w:sz w:val="20"/>
              </w:rPr>
              <w:t>projects)</w:t>
            </w:r>
            <w:r>
              <w:rPr>
                <w:sz w:val="20"/>
              </w:rPr>
              <w:t>:</w:t>
            </w:r>
            <w:r>
              <w:rPr>
                <w:spacing w:val="-5"/>
                <w:sz w:val="20"/>
              </w:rPr>
              <w:t> </w:t>
            </w:r>
            <w:r>
              <w:rPr>
                <w:sz w:val="20"/>
              </w:rPr>
              <w:t>deliverables</w:t>
            </w:r>
            <w:r>
              <w:rPr>
                <w:spacing w:val="-5"/>
                <w:sz w:val="20"/>
              </w:rPr>
              <w:t> </w:t>
            </w:r>
            <w:r>
              <w:rPr>
                <w:sz w:val="20"/>
              </w:rPr>
              <w:t>are</w:t>
            </w:r>
            <w:r>
              <w:rPr>
                <w:spacing w:val="-5"/>
                <w:sz w:val="20"/>
              </w:rPr>
              <w:t> </w:t>
            </w:r>
            <w:r>
              <w:rPr>
                <w:sz w:val="20"/>
              </w:rPr>
              <w:t>QC</w:t>
            </w:r>
            <w:r>
              <w:rPr>
                <w:spacing w:val="-5"/>
                <w:sz w:val="20"/>
              </w:rPr>
              <w:t> </w:t>
            </w:r>
            <w:r>
              <w:rPr>
                <w:sz w:val="20"/>
              </w:rPr>
              <w:t>reviewed</w:t>
            </w:r>
            <w:r>
              <w:rPr>
                <w:spacing w:val="-5"/>
                <w:sz w:val="20"/>
              </w:rPr>
              <w:t> </w:t>
            </w:r>
            <w:r>
              <w:rPr>
                <w:sz w:val="20"/>
              </w:rPr>
              <w:t>in accordance with the appropriate set of instructions in</w:t>
            </w:r>
          </w:p>
          <w:p>
            <w:pPr>
              <w:pStyle w:val="TableParagraph"/>
              <w:spacing w:before="4"/>
              <w:ind w:left="863"/>
              <w:rPr>
                <w:sz w:val="20"/>
              </w:rPr>
            </w:pPr>
            <w:r>
              <w:rPr>
                <w:sz w:val="20"/>
              </w:rPr>
              <w:t>Appendix</w:t>
            </w:r>
            <w:r>
              <w:rPr>
                <w:spacing w:val="-8"/>
                <w:sz w:val="20"/>
              </w:rPr>
              <w:t> </w:t>
            </w:r>
            <w:r>
              <w:rPr>
                <w:spacing w:val="-5"/>
                <w:sz w:val="20"/>
              </w:rPr>
              <w:t>A.</w:t>
            </w:r>
          </w:p>
        </w:tc>
        <w:tc>
          <w:tcPr>
            <w:tcW w:w="1843" w:type="dxa"/>
            <w:vMerge w:val="restart"/>
          </w:tcPr>
          <w:p>
            <w:pPr>
              <w:pStyle w:val="TableParagraph"/>
              <w:spacing w:before="66"/>
              <w:ind w:left="109"/>
              <w:rPr>
                <w:sz w:val="20"/>
              </w:rPr>
            </w:pPr>
            <w:r>
              <w:rPr>
                <w:sz w:val="20"/>
              </w:rPr>
              <w:t>Before</w:t>
            </w:r>
            <w:r>
              <w:rPr>
                <w:spacing w:val="-12"/>
                <w:sz w:val="20"/>
              </w:rPr>
              <w:t> </w:t>
            </w:r>
            <w:r>
              <w:rPr>
                <w:sz w:val="20"/>
              </w:rPr>
              <w:t>start</w:t>
            </w:r>
            <w:r>
              <w:rPr>
                <w:spacing w:val="-12"/>
                <w:sz w:val="20"/>
              </w:rPr>
              <w:t> </w:t>
            </w:r>
            <w:r>
              <w:rPr>
                <w:sz w:val="20"/>
              </w:rPr>
              <w:t>of</w:t>
            </w:r>
            <w:r>
              <w:rPr>
                <w:spacing w:val="-12"/>
                <w:sz w:val="20"/>
              </w:rPr>
              <w:t> </w:t>
            </w:r>
            <w:r>
              <w:rPr>
                <w:sz w:val="20"/>
              </w:rPr>
              <w:t>a </w:t>
            </w:r>
            <w:r>
              <w:rPr>
                <w:spacing w:val="-2"/>
                <w:sz w:val="20"/>
              </w:rPr>
              <w:t>project</w:t>
            </w:r>
          </w:p>
        </w:tc>
      </w:tr>
      <w:tr>
        <w:trPr>
          <w:trHeight w:val="2942" w:hRule="atLeast"/>
        </w:trPr>
        <w:tc>
          <w:tcPr>
            <w:tcW w:w="797" w:type="dxa"/>
          </w:tcPr>
          <w:p>
            <w:pPr>
              <w:pStyle w:val="TableParagraph"/>
              <w:spacing w:before="71"/>
              <w:ind w:left="172"/>
              <w:rPr>
                <w:b/>
                <w:sz w:val="20"/>
              </w:rPr>
            </w:pPr>
            <w:r>
              <w:rPr>
                <w:b/>
                <w:spacing w:val="-2"/>
                <w:sz w:val="20"/>
              </w:rPr>
              <w:t>6.1.2</w:t>
            </w:r>
          </w:p>
        </w:tc>
        <w:tc>
          <w:tcPr>
            <w:tcW w:w="1162" w:type="dxa"/>
            <w:vMerge/>
            <w:tcBorders>
              <w:top w:val="nil"/>
            </w:tcBorders>
          </w:tcPr>
          <w:p>
            <w:pPr>
              <w:rPr>
                <w:sz w:val="2"/>
                <w:szCs w:val="2"/>
              </w:rPr>
            </w:pPr>
          </w:p>
        </w:tc>
        <w:tc>
          <w:tcPr>
            <w:tcW w:w="6264" w:type="dxa"/>
          </w:tcPr>
          <w:p>
            <w:pPr>
              <w:pStyle w:val="TableParagraph"/>
              <w:numPr>
                <w:ilvl w:val="0"/>
                <w:numId w:val="3"/>
              </w:numPr>
              <w:tabs>
                <w:tab w:pos="450" w:val="left" w:leader="none"/>
                <w:tab w:pos="451" w:val="left" w:leader="none"/>
              </w:tabs>
              <w:spacing w:line="240" w:lineRule="auto" w:before="24" w:after="0"/>
              <w:ind w:left="450" w:right="0" w:hanging="342"/>
              <w:jc w:val="left"/>
              <w:rPr>
                <w:sz w:val="20"/>
              </w:rPr>
            </w:pPr>
            <w:r>
              <w:rPr>
                <w:sz w:val="20"/>
              </w:rPr>
              <w:t>Determines</w:t>
            </w:r>
            <w:r>
              <w:rPr>
                <w:spacing w:val="-9"/>
                <w:sz w:val="20"/>
              </w:rPr>
              <w:t> </w:t>
            </w:r>
            <w:r>
              <w:rPr>
                <w:sz w:val="20"/>
              </w:rPr>
              <w:t>format</w:t>
            </w:r>
            <w:r>
              <w:rPr>
                <w:spacing w:val="-7"/>
                <w:sz w:val="20"/>
              </w:rPr>
              <w:t> </w:t>
            </w:r>
            <w:r>
              <w:rPr>
                <w:sz w:val="20"/>
              </w:rPr>
              <w:t>and</w:t>
            </w:r>
            <w:r>
              <w:rPr>
                <w:spacing w:val="-7"/>
                <w:sz w:val="20"/>
              </w:rPr>
              <w:t> </w:t>
            </w:r>
            <w:r>
              <w:rPr>
                <w:sz w:val="20"/>
              </w:rPr>
              <w:t>style</w:t>
            </w:r>
            <w:r>
              <w:rPr>
                <w:spacing w:val="-6"/>
                <w:sz w:val="20"/>
              </w:rPr>
              <w:t> </w:t>
            </w:r>
            <w:r>
              <w:rPr>
                <w:sz w:val="20"/>
              </w:rPr>
              <w:t>of</w:t>
            </w:r>
            <w:r>
              <w:rPr>
                <w:spacing w:val="-4"/>
                <w:sz w:val="20"/>
              </w:rPr>
              <w:t> </w:t>
            </w:r>
            <w:r>
              <w:rPr>
                <w:sz w:val="20"/>
              </w:rPr>
              <w:t>project</w:t>
            </w:r>
            <w:r>
              <w:rPr>
                <w:spacing w:val="-6"/>
                <w:sz w:val="20"/>
              </w:rPr>
              <w:t> </w:t>
            </w:r>
            <w:r>
              <w:rPr>
                <w:spacing w:val="-2"/>
                <w:sz w:val="20"/>
              </w:rPr>
              <w:t>deliverables:</w:t>
            </w:r>
          </w:p>
          <w:p>
            <w:pPr>
              <w:pStyle w:val="TableParagraph"/>
              <w:numPr>
                <w:ilvl w:val="1"/>
                <w:numId w:val="3"/>
              </w:numPr>
              <w:tabs>
                <w:tab w:pos="868" w:val="left" w:leader="none"/>
              </w:tabs>
              <w:spacing w:line="247" w:lineRule="auto" w:before="4" w:after="0"/>
              <w:ind w:left="867" w:right="263" w:hanging="404"/>
              <w:jc w:val="left"/>
              <w:rPr>
                <w:rFonts w:ascii="Courier New" w:hAnsi="Courier New"/>
                <w:sz w:val="20"/>
              </w:rPr>
            </w:pPr>
            <w:r>
              <w:rPr>
                <w:b/>
                <w:sz w:val="20"/>
              </w:rPr>
              <w:t>Deliverables</w:t>
            </w:r>
            <w:r>
              <w:rPr>
                <w:b/>
                <w:spacing w:val="-8"/>
                <w:sz w:val="20"/>
              </w:rPr>
              <w:t> </w:t>
            </w:r>
            <w:r>
              <w:rPr>
                <w:b/>
                <w:sz w:val="20"/>
              </w:rPr>
              <w:t>for</w:t>
            </w:r>
            <w:r>
              <w:rPr>
                <w:b/>
                <w:spacing w:val="-8"/>
                <w:sz w:val="20"/>
              </w:rPr>
              <w:t> </w:t>
            </w:r>
            <w:r>
              <w:rPr>
                <w:b/>
                <w:sz w:val="20"/>
              </w:rPr>
              <w:t>submission</w:t>
            </w:r>
            <w:r>
              <w:rPr>
                <w:b/>
                <w:spacing w:val="-8"/>
                <w:sz w:val="20"/>
              </w:rPr>
              <w:t> </w:t>
            </w:r>
            <w:r>
              <w:rPr>
                <w:b/>
                <w:sz w:val="20"/>
              </w:rPr>
              <w:t>to</w:t>
            </w:r>
            <w:r>
              <w:rPr>
                <w:b/>
                <w:spacing w:val="-8"/>
                <w:sz w:val="20"/>
              </w:rPr>
              <w:t> </w:t>
            </w:r>
            <w:r>
              <w:rPr>
                <w:b/>
                <w:sz w:val="20"/>
              </w:rPr>
              <w:t>Regulatory</w:t>
            </w:r>
            <w:r>
              <w:rPr>
                <w:b/>
                <w:spacing w:val="-8"/>
                <w:sz w:val="20"/>
              </w:rPr>
              <w:t> </w:t>
            </w:r>
            <w:r>
              <w:rPr>
                <w:b/>
                <w:sz w:val="20"/>
              </w:rPr>
              <w:t>Authorities (RAs)</w:t>
            </w:r>
            <w:r>
              <w:rPr>
                <w:sz w:val="20"/>
              </w:rPr>
              <w:t>: agrees the dossier templates (which may include mandatory templates downloaded from the RA’s website) and, if appropriate, format and style instructions with the </w:t>
            </w:r>
            <w:r>
              <w:rPr>
                <w:spacing w:val="-2"/>
                <w:sz w:val="20"/>
              </w:rPr>
              <w:t>customer.</w:t>
            </w:r>
          </w:p>
          <w:p>
            <w:pPr>
              <w:pStyle w:val="TableParagraph"/>
              <w:numPr>
                <w:ilvl w:val="1"/>
                <w:numId w:val="3"/>
              </w:numPr>
              <w:tabs>
                <w:tab w:pos="868" w:val="left" w:leader="none"/>
              </w:tabs>
              <w:spacing w:line="244" w:lineRule="auto" w:before="0" w:after="0"/>
              <w:ind w:left="867" w:right="180" w:hanging="404"/>
              <w:jc w:val="left"/>
              <w:rPr>
                <w:rFonts w:ascii="Courier New" w:hAnsi="Courier New"/>
                <w:sz w:val="24"/>
              </w:rPr>
            </w:pPr>
            <w:r>
              <w:rPr>
                <w:b/>
                <w:sz w:val="20"/>
              </w:rPr>
              <w:t>Deliverables</w:t>
            </w:r>
            <w:r>
              <w:rPr>
                <w:b/>
                <w:spacing w:val="-7"/>
                <w:sz w:val="20"/>
              </w:rPr>
              <w:t> </w:t>
            </w:r>
            <w:r>
              <w:rPr>
                <w:b/>
                <w:sz w:val="20"/>
              </w:rPr>
              <w:t>for</w:t>
            </w:r>
            <w:r>
              <w:rPr>
                <w:b/>
                <w:spacing w:val="-6"/>
                <w:sz w:val="20"/>
              </w:rPr>
              <w:t> </w:t>
            </w:r>
            <w:r>
              <w:rPr>
                <w:b/>
                <w:sz w:val="20"/>
              </w:rPr>
              <w:t>submission</w:t>
            </w:r>
            <w:r>
              <w:rPr>
                <w:b/>
                <w:spacing w:val="-7"/>
                <w:sz w:val="20"/>
              </w:rPr>
              <w:t> </w:t>
            </w:r>
            <w:r>
              <w:rPr>
                <w:b/>
                <w:sz w:val="20"/>
              </w:rPr>
              <w:t>to</w:t>
            </w:r>
            <w:r>
              <w:rPr>
                <w:b/>
                <w:spacing w:val="-6"/>
                <w:sz w:val="20"/>
              </w:rPr>
              <w:t> </w:t>
            </w:r>
            <w:r>
              <w:rPr>
                <w:b/>
                <w:sz w:val="20"/>
              </w:rPr>
              <w:t>the</w:t>
            </w:r>
            <w:r>
              <w:rPr>
                <w:b/>
                <w:spacing w:val="-6"/>
                <w:sz w:val="20"/>
              </w:rPr>
              <w:t> </w:t>
            </w:r>
            <w:r>
              <w:rPr>
                <w:b/>
                <w:sz w:val="20"/>
              </w:rPr>
              <w:t>customer</w:t>
            </w:r>
            <w:r>
              <w:rPr>
                <w:sz w:val="20"/>
              </w:rPr>
              <w:t>:</w:t>
            </w:r>
            <w:r>
              <w:rPr>
                <w:spacing w:val="-6"/>
                <w:sz w:val="20"/>
              </w:rPr>
              <w:t> </w:t>
            </w:r>
            <w:r>
              <w:rPr>
                <w:sz w:val="20"/>
              </w:rPr>
              <w:t>controlled template CS_TP_RA004 Global Regulatory Affairs Report is the recommended format. This template can be customized as appropriate for the project. Other formats</w:t>
            </w:r>
          </w:p>
          <w:p>
            <w:pPr>
              <w:pStyle w:val="TableParagraph"/>
              <w:spacing w:line="249" w:lineRule="auto"/>
              <w:ind w:left="867" w:right="196"/>
              <w:rPr>
                <w:sz w:val="20"/>
              </w:rPr>
            </w:pPr>
            <w:r>
              <w:rPr>
                <w:sz w:val="20"/>
              </w:rPr>
              <w:t>(e.g.</w:t>
            </w:r>
            <w:r>
              <w:rPr>
                <w:spacing w:val="-4"/>
                <w:sz w:val="20"/>
              </w:rPr>
              <w:t> </w:t>
            </w:r>
            <w:r>
              <w:rPr>
                <w:sz w:val="20"/>
              </w:rPr>
              <w:t>PowerPoint</w:t>
            </w:r>
            <w:r>
              <w:rPr>
                <w:spacing w:val="-4"/>
                <w:sz w:val="20"/>
              </w:rPr>
              <w:t> </w:t>
            </w:r>
            <w:r>
              <w:rPr>
                <w:sz w:val="20"/>
              </w:rPr>
              <w:t>slides)</w:t>
            </w:r>
            <w:r>
              <w:rPr>
                <w:spacing w:val="-4"/>
                <w:sz w:val="20"/>
              </w:rPr>
              <w:t> </w:t>
            </w:r>
            <w:r>
              <w:rPr>
                <w:sz w:val="20"/>
              </w:rPr>
              <w:t>may</w:t>
            </w:r>
            <w:r>
              <w:rPr>
                <w:spacing w:val="-4"/>
                <w:sz w:val="20"/>
              </w:rPr>
              <w:t> </w:t>
            </w:r>
            <w:r>
              <w:rPr>
                <w:sz w:val="20"/>
              </w:rPr>
              <w:t>be</w:t>
            </w:r>
            <w:r>
              <w:rPr>
                <w:spacing w:val="-4"/>
                <w:sz w:val="20"/>
              </w:rPr>
              <w:t> </w:t>
            </w:r>
            <w:r>
              <w:rPr>
                <w:sz w:val="20"/>
              </w:rPr>
              <w:t>used</w:t>
            </w:r>
            <w:r>
              <w:rPr>
                <w:spacing w:val="-4"/>
                <w:sz w:val="20"/>
              </w:rPr>
              <w:t> </w:t>
            </w:r>
            <w:r>
              <w:rPr>
                <w:sz w:val="20"/>
              </w:rPr>
              <w:t>if</w:t>
            </w:r>
            <w:r>
              <w:rPr>
                <w:spacing w:val="-4"/>
                <w:sz w:val="20"/>
              </w:rPr>
              <w:t> </w:t>
            </w:r>
            <w:r>
              <w:rPr>
                <w:sz w:val="20"/>
              </w:rPr>
              <w:t>required</w:t>
            </w:r>
            <w:r>
              <w:rPr>
                <w:spacing w:val="-5"/>
                <w:sz w:val="20"/>
              </w:rPr>
              <w:t> </w:t>
            </w:r>
            <w:r>
              <w:rPr>
                <w:sz w:val="20"/>
              </w:rPr>
              <w:t>(e.g.</w:t>
            </w:r>
            <w:r>
              <w:rPr>
                <w:spacing w:val="-5"/>
                <w:sz w:val="20"/>
              </w:rPr>
              <w:t> </w:t>
            </w:r>
            <w:r>
              <w:rPr>
                <w:sz w:val="20"/>
              </w:rPr>
              <w:t>by the customer).</w:t>
            </w:r>
          </w:p>
        </w:tc>
        <w:tc>
          <w:tcPr>
            <w:tcW w:w="1843" w:type="dxa"/>
            <w:vMerge/>
            <w:tcBorders>
              <w:top w:val="nil"/>
            </w:tcBorders>
          </w:tcPr>
          <w:p>
            <w:pPr>
              <w:rPr>
                <w:sz w:val="2"/>
                <w:szCs w:val="2"/>
              </w:rPr>
            </w:pPr>
          </w:p>
        </w:tc>
      </w:tr>
      <w:tr>
        <w:trPr>
          <w:trHeight w:val="743" w:hRule="atLeast"/>
        </w:trPr>
        <w:tc>
          <w:tcPr>
            <w:tcW w:w="797" w:type="dxa"/>
          </w:tcPr>
          <w:p>
            <w:pPr>
              <w:pStyle w:val="TableParagraph"/>
              <w:spacing w:before="66"/>
              <w:ind w:left="172"/>
              <w:rPr>
                <w:b/>
                <w:sz w:val="20"/>
              </w:rPr>
            </w:pPr>
            <w:r>
              <w:rPr>
                <w:b/>
                <w:spacing w:val="-2"/>
                <w:sz w:val="20"/>
              </w:rPr>
              <w:t>6.1.3</w:t>
            </w:r>
          </w:p>
        </w:tc>
        <w:tc>
          <w:tcPr>
            <w:tcW w:w="1162" w:type="dxa"/>
            <w:vMerge/>
            <w:tcBorders>
              <w:top w:val="nil"/>
            </w:tcBorders>
          </w:tcPr>
          <w:p>
            <w:pPr>
              <w:rPr>
                <w:sz w:val="2"/>
                <w:szCs w:val="2"/>
              </w:rPr>
            </w:pPr>
          </w:p>
        </w:tc>
        <w:tc>
          <w:tcPr>
            <w:tcW w:w="6264" w:type="dxa"/>
          </w:tcPr>
          <w:p>
            <w:pPr>
              <w:pStyle w:val="TableParagraph"/>
              <w:spacing w:before="23"/>
              <w:ind w:left="109" w:right="196"/>
              <w:rPr>
                <w:sz w:val="20"/>
              </w:rPr>
            </w:pPr>
            <w:r>
              <w:rPr>
                <w:sz w:val="20"/>
              </w:rPr>
              <w:t>If</w:t>
            </w:r>
            <w:r>
              <w:rPr>
                <w:spacing w:val="-4"/>
                <w:sz w:val="20"/>
              </w:rPr>
              <w:t> </w:t>
            </w:r>
            <w:r>
              <w:rPr>
                <w:sz w:val="20"/>
              </w:rPr>
              <w:t>required</w:t>
            </w:r>
            <w:r>
              <w:rPr>
                <w:spacing w:val="-4"/>
                <w:sz w:val="20"/>
              </w:rPr>
              <w:t> </w:t>
            </w:r>
            <w:r>
              <w:rPr>
                <w:sz w:val="20"/>
              </w:rPr>
              <w:t>by</w:t>
            </w:r>
            <w:r>
              <w:rPr>
                <w:spacing w:val="-4"/>
                <w:sz w:val="20"/>
              </w:rPr>
              <w:t> </w:t>
            </w:r>
            <w:r>
              <w:rPr>
                <w:sz w:val="20"/>
              </w:rPr>
              <w:t>the</w:t>
            </w:r>
            <w:r>
              <w:rPr>
                <w:spacing w:val="-4"/>
                <w:sz w:val="20"/>
              </w:rPr>
              <w:t> </w:t>
            </w:r>
            <w:r>
              <w:rPr>
                <w:sz w:val="20"/>
              </w:rPr>
              <w:t>customer,</w:t>
            </w:r>
            <w:r>
              <w:rPr>
                <w:spacing w:val="-4"/>
                <w:sz w:val="20"/>
              </w:rPr>
              <w:t> </w:t>
            </w:r>
            <w:r>
              <w:rPr>
                <w:sz w:val="20"/>
              </w:rPr>
              <w:t>submits</w:t>
            </w:r>
            <w:r>
              <w:rPr>
                <w:spacing w:val="-4"/>
                <w:sz w:val="20"/>
              </w:rPr>
              <w:t> </w:t>
            </w:r>
            <w:r>
              <w:rPr>
                <w:sz w:val="20"/>
              </w:rPr>
              <w:t>the</w:t>
            </w:r>
            <w:r>
              <w:rPr>
                <w:spacing w:val="-4"/>
                <w:sz w:val="20"/>
              </w:rPr>
              <w:t> </w:t>
            </w:r>
            <w:r>
              <w:rPr>
                <w:sz w:val="20"/>
              </w:rPr>
              <w:t>proposed</w:t>
            </w:r>
            <w:r>
              <w:rPr>
                <w:spacing w:val="-4"/>
                <w:sz w:val="20"/>
              </w:rPr>
              <w:t> </w:t>
            </w:r>
            <w:r>
              <w:rPr>
                <w:sz w:val="20"/>
              </w:rPr>
              <w:t>template</w:t>
            </w:r>
            <w:r>
              <w:rPr>
                <w:spacing w:val="-4"/>
                <w:sz w:val="20"/>
              </w:rPr>
              <w:t> </w:t>
            </w:r>
            <w:r>
              <w:rPr>
                <w:sz w:val="20"/>
              </w:rPr>
              <w:t>to</w:t>
            </w:r>
            <w:r>
              <w:rPr>
                <w:spacing w:val="-4"/>
                <w:sz w:val="20"/>
              </w:rPr>
              <w:t> </w:t>
            </w:r>
            <w:r>
              <w:rPr>
                <w:sz w:val="20"/>
              </w:rPr>
              <w:t>the customer for review and approval and then forwards the final template to the project team for mandatory use.</w:t>
            </w:r>
          </w:p>
        </w:tc>
        <w:tc>
          <w:tcPr>
            <w:tcW w:w="1843" w:type="dxa"/>
            <w:vMerge/>
            <w:tcBorders>
              <w:top w:val="nil"/>
            </w:tcBorders>
          </w:tcPr>
          <w:p>
            <w:pPr>
              <w:rPr>
                <w:sz w:val="2"/>
                <w:szCs w:val="2"/>
              </w:rPr>
            </w:pPr>
          </w:p>
        </w:tc>
      </w:tr>
      <w:tr>
        <w:trPr>
          <w:trHeight w:val="517" w:hRule="atLeast"/>
        </w:trPr>
        <w:tc>
          <w:tcPr>
            <w:tcW w:w="797" w:type="dxa"/>
          </w:tcPr>
          <w:p>
            <w:pPr>
              <w:pStyle w:val="TableParagraph"/>
              <w:spacing w:before="71"/>
              <w:ind w:left="172"/>
              <w:rPr>
                <w:b/>
                <w:sz w:val="20"/>
              </w:rPr>
            </w:pPr>
            <w:r>
              <w:rPr>
                <w:b/>
                <w:spacing w:val="-2"/>
                <w:sz w:val="20"/>
              </w:rPr>
              <w:t>6.1.4</w:t>
            </w:r>
          </w:p>
        </w:tc>
        <w:tc>
          <w:tcPr>
            <w:tcW w:w="1162" w:type="dxa"/>
            <w:vMerge/>
            <w:tcBorders>
              <w:top w:val="nil"/>
            </w:tcBorders>
          </w:tcPr>
          <w:p>
            <w:pPr>
              <w:rPr>
                <w:sz w:val="2"/>
                <w:szCs w:val="2"/>
              </w:rPr>
            </w:pPr>
          </w:p>
        </w:tc>
        <w:tc>
          <w:tcPr>
            <w:tcW w:w="6264" w:type="dxa"/>
          </w:tcPr>
          <w:p>
            <w:pPr>
              <w:pStyle w:val="TableParagraph"/>
              <w:spacing w:before="28"/>
              <w:ind w:left="109"/>
              <w:rPr>
                <w:sz w:val="20"/>
              </w:rPr>
            </w:pPr>
            <w:r>
              <w:rPr>
                <w:sz w:val="20"/>
              </w:rPr>
              <w:t>Agrees</w:t>
            </w:r>
            <w:r>
              <w:rPr>
                <w:spacing w:val="-4"/>
                <w:sz w:val="20"/>
              </w:rPr>
              <w:t> </w:t>
            </w:r>
            <w:r>
              <w:rPr>
                <w:sz w:val="20"/>
              </w:rPr>
              <w:t>the</w:t>
            </w:r>
            <w:r>
              <w:rPr>
                <w:spacing w:val="-4"/>
                <w:sz w:val="20"/>
              </w:rPr>
              <w:t> </w:t>
            </w:r>
            <w:r>
              <w:rPr>
                <w:sz w:val="20"/>
              </w:rPr>
              <w:t>timing</w:t>
            </w:r>
            <w:r>
              <w:rPr>
                <w:spacing w:val="-4"/>
                <w:sz w:val="20"/>
              </w:rPr>
              <w:t> </w:t>
            </w:r>
            <w:r>
              <w:rPr>
                <w:sz w:val="20"/>
              </w:rPr>
              <w:t>for</w:t>
            </w:r>
            <w:r>
              <w:rPr>
                <w:spacing w:val="-4"/>
                <w:sz w:val="20"/>
              </w:rPr>
              <w:t> </w:t>
            </w:r>
            <w:r>
              <w:rPr>
                <w:sz w:val="20"/>
              </w:rPr>
              <w:t>preparation</w:t>
            </w:r>
            <w:r>
              <w:rPr>
                <w:spacing w:val="-4"/>
                <w:sz w:val="20"/>
              </w:rPr>
              <w:t> </w:t>
            </w:r>
            <w:r>
              <w:rPr>
                <w:sz w:val="20"/>
              </w:rPr>
              <w:t>and</w:t>
            </w:r>
            <w:r>
              <w:rPr>
                <w:spacing w:val="-2"/>
                <w:sz w:val="20"/>
              </w:rPr>
              <w:t> </w:t>
            </w:r>
            <w:r>
              <w:rPr>
                <w:sz w:val="20"/>
              </w:rPr>
              <w:t>review</w:t>
            </w:r>
            <w:r>
              <w:rPr>
                <w:spacing w:val="-5"/>
                <w:sz w:val="20"/>
              </w:rPr>
              <w:t> </w:t>
            </w:r>
            <w:r>
              <w:rPr>
                <w:sz w:val="20"/>
              </w:rPr>
              <w:t>of</w:t>
            </w:r>
            <w:r>
              <w:rPr>
                <w:spacing w:val="-5"/>
                <w:sz w:val="20"/>
              </w:rPr>
              <w:t> </w:t>
            </w:r>
            <w:r>
              <w:rPr>
                <w:sz w:val="20"/>
              </w:rPr>
              <w:t>the</w:t>
            </w:r>
            <w:r>
              <w:rPr>
                <w:spacing w:val="-5"/>
                <w:sz w:val="20"/>
              </w:rPr>
              <w:t> </w:t>
            </w:r>
            <w:r>
              <w:rPr>
                <w:sz w:val="20"/>
              </w:rPr>
              <w:t>deliverables</w:t>
            </w:r>
            <w:r>
              <w:rPr>
                <w:spacing w:val="-5"/>
                <w:sz w:val="20"/>
              </w:rPr>
              <w:t> </w:t>
            </w:r>
            <w:r>
              <w:rPr>
                <w:sz w:val="20"/>
              </w:rPr>
              <w:t>with the project team and the customer.</w:t>
            </w:r>
          </w:p>
        </w:tc>
        <w:tc>
          <w:tcPr>
            <w:tcW w:w="1843" w:type="dxa"/>
            <w:vMerge/>
            <w:tcBorders>
              <w:top w:val="nil"/>
            </w:tcBorders>
          </w:tcPr>
          <w:p>
            <w:pPr>
              <w:rPr>
                <w:sz w:val="2"/>
                <w:szCs w:val="2"/>
              </w:rPr>
            </w:pPr>
          </w:p>
        </w:tc>
      </w:tr>
    </w:tbl>
    <w:p>
      <w:pPr>
        <w:pStyle w:val="BodyText"/>
        <w:spacing w:before="7"/>
        <w:rPr>
          <w:b/>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bookmarkStart w:name="Preparation and QC of the Deliverable" w:id="8"/>
      <w:bookmarkEnd w:id="8"/>
      <w:r>
        <w:rPr>
          <w:b/>
          <w:sz w:val="22"/>
        </w:rPr>
        <w:t>Preparatio</w:t>
      </w:r>
      <w:r>
        <w:rPr>
          <w:b/>
          <w:sz w:val="22"/>
        </w:rPr>
        <w:t>n</w:t>
      </w:r>
      <w:r>
        <w:rPr>
          <w:b/>
          <w:spacing w:val="-5"/>
          <w:sz w:val="22"/>
        </w:rPr>
        <w:t> </w:t>
      </w:r>
      <w:r>
        <w:rPr>
          <w:b/>
          <w:sz w:val="22"/>
        </w:rPr>
        <w:t>and</w:t>
      </w:r>
      <w:r>
        <w:rPr>
          <w:b/>
          <w:spacing w:val="-4"/>
          <w:sz w:val="22"/>
        </w:rPr>
        <w:t> </w:t>
      </w:r>
      <w:r>
        <w:rPr>
          <w:b/>
          <w:sz w:val="22"/>
        </w:rPr>
        <w:t>QC</w:t>
      </w:r>
      <w:r>
        <w:rPr>
          <w:b/>
          <w:spacing w:val="-4"/>
          <w:sz w:val="22"/>
        </w:rPr>
        <w:t> </w:t>
      </w:r>
      <w:r>
        <w:rPr>
          <w:b/>
          <w:sz w:val="22"/>
        </w:rPr>
        <w:t>of</w:t>
      </w:r>
      <w:r>
        <w:rPr>
          <w:b/>
          <w:spacing w:val="-4"/>
          <w:sz w:val="22"/>
        </w:rPr>
        <w:t> </w:t>
      </w:r>
      <w:r>
        <w:rPr>
          <w:b/>
          <w:sz w:val="22"/>
        </w:rPr>
        <w:t>the</w:t>
      </w:r>
      <w:r>
        <w:rPr>
          <w:b/>
          <w:spacing w:val="-4"/>
          <w:sz w:val="22"/>
        </w:rPr>
        <w:t> </w:t>
      </w:r>
      <w:r>
        <w:rPr>
          <w:b/>
          <w:spacing w:val="-2"/>
          <w:sz w:val="22"/>
        </w:rPr>
        <w:t>Deliverable</w:t>
      </w:r>
    </w:p>
    <w:p>
      <w:pPr>
        <w:pStyle w:val="BodyText"/>
        <w:spacing w:before="6"/>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40" w:hRule="atLeast"/>
        </w:trPr>
        <w:tc>
          <w:tcPr>
            <w:tcW w:w="797" w:type="dxa"/>
            <w:shd w:val="clear" w:color="auto" w:fill="D9D9D9"/>
          </w:tcPr>
          <w:p>
            <w:pPr>
              <w:pStyle w:val="TableParagraph"/>
              <w:spacing w:before="52"/>
              <w:rPr>
                <w:b/>
                <w:sz w:val="20"/>
              </w:rPr>
            </w:pPr>
            <w:r>
              <w:rPr>
                <w:b/>
                <w:spacing w:val="-5"/>
                <w:sz w:val="20"/>
              </w:rPr>
              <w:t>No:</w:t>
            </w:r>
          </w:p>
        </w:tc>
        <w:tc>
          <w:tcPr>
            <w:tcW w:w="1162" w:type="dxa"/>
            <w:shd w:val="clear" w:color="auto" w:fill="D9D9D9"/>
          </w:tcPr>
          <w:p>
            <w:pPr>
              <w:pStyle w:val="TableParagraph"/>
              <w:spacing w:before="52"/>
              <w:rPr>
                <w:b/>
                <w:sz w:val="20"/>
              </w:rPr>
            </w:pPr>
            <w:r>
              <w:rPr>
                <w:b/>
                <w:spacing w:val="-4"/>
                <w:sz w:val="20"/>
              </w:rPr>
              <w:t>Who:</w:t>
            </w:r>
          </w:p>
        </w:tc>
        <w:tc>
          <w:tcPr>
            <w:tcW w:w="6264" w:type="dxa"/>
            <w:shd w:val="clear" w:color="auto" w:fill="D9D9D9"/>
          </w:tcPr>
          <w:p>
            <w:pPr>
              <w:pStyle w:val="TableParagraph"/>
              <w:spacing w:before="52"/>
              <w:ind w:left="104"/>
              <w:rPr>
                <w:b/>
                <w:sz w:val="20"/>
              </w:rPr>
            </w:pPr>
            <w:r>
              <w:rPr>
                <w:b/>
                <w:spacing w:val="-2"/>
                <w:sz w:val="20"/>
              </w:rPr>
              <w:t>Step:</w:t>
            </w:r>
          </w:p>
        </w:tc>
        <w:tc>
          <w:tcPr>
            <w:tcW w:w="1843" w:type="dxa"/>
            <w:shd w:val="clear" w:color="auto" w:fill="D9D9D9"/>
          </w:tcPr>
          <w:p>
            <w:pPr>
              <w:pStyle w:val="TableParagraph"/>
              <w:spacing w:before="52"/>
              <w:ind w:left="104"/>
              <w:rPr>
                <w:b/>
                <w:sz w:val="20"/>
              </w:rPr>
            </w:pPr>
            <w:r>
              <w:rPr>
                <w:b/>
                <w:spacing w:val="-2"/>
                <w:sz w:val="20"/>
              </w:rPr>
              <w:t>When:</w:t>
            </w:r>
          </w:p>
        </w:tc>
      </w:tr>
      <w:tr>
        <w:trPr>
          <w:trHeight w:val="1204" w:hRule="atLeast"/>
        </w:trPr>
        <w:tc>
          <w:tcPr>
            <w:tcW w:w="797" w:type="dxa"/>
          </w:tcPr>
          <w:p>
            <w:pPr>
              <w:pStyle w:val="TableParagraph"/>
              <w:spacing w:before="71"/>
              <w:ind w:left="172"/>
              <w:rPr>
                <w:b/>
                <w:sz w:val="20"/>
              </w:rPr>
            </w:pPr>
            <w:r>
              <w:rPr>
                <w:b/>
                <w:spacing w:val="-2"/>
                <w:sz w:val="20"/>
              </w:rPr>
              <w:t>6.2.1</w:t>
            </w:r>
          </w:p>
        </w:tc>
        <w:tc>
          <w:tcPr>
            <w:tcW w:w="1162" w:type="dxa"/>
          </w:tcPr>
          <w:p>
            <w:pPr>
              <w:pStyle w:val="TableParagraph"/>
              <w:spacing w:before="71"/>
              <w:rPr>
                <w:sz w:val="20"/>
              </w:rPr>
            </w:pPr>
            <w:r>
              <w:rPr>
                <w:spacing w:val="-5"/>
                <w:sz w:val="20"/>
              </w:rPr>
              <w:t>RAW</w:t>
            </w:r>
          </w:p>
        </w:tc>
        <w:tc>
          <w:tcPr>
            <w:tcW w:w="6264" w:type="dxa"/>
          </w:tcPr>
          <w:p>
            <w:pPr>
              <w:pStyle w:val="TableParagraph"/>
              <w:spacing w:before="23"/>
              <w:ind w:left="104"/>
              <w:rPr>
                <w:b/>
                <w:sz w:val="20"/>
              </w:rPr>
            </w:pPr>
            <w:r>
              <w:rPr>
                <w:b/>
                <w:sz w:val="20"/>
              </w:rPr>
              <w:t>Preparation</w:t>
            </w:r>
            <w:r>
              <w:rPr>
                <w:b/>
                <w:spacing w:val="-6"/>
                <w:sz w:val="20"/>
              </w:rPr>
              <w:t> </w:t>
            </w:r>
            <w:r>
              <w:rPr>
                <w:b/>
                <w:sz w:val="20"/>
              </w:rPr>
              <w:t>of</w:t>
            </w:r>
            <w:r>
              <w:rPr>
                <w:b/>
                <w:spacing w:val="-5"/>
                <w:sz w:val="20"/>
              </w:rPr>
              <w:t> </w:t>
            </w:r>
            <w:r>
              <w:rPr>
                <w:b/>
                <w:sz w:val="20"/>
              </w:rPr>
              <w:t>the</w:t>
            </w:r>
            <w:r>
              <w:rPr>
                <w:b/>
                <w:spacing w:val="-5"/>
                <w:sz w:val="20"/>
              </w:rPr>
              <w:t> </w:t>
            </w:r>
            <w:r>
              <w:rPr>
                <w:b/>
                <w:spacing w:val="-2"/>
                <w:sz w:val="20"/>
              </w:rPr>
              <w:t>Deliverable</w:t>
            </w:r>
          </w:p>
          <w:p>
            <w:pPr>
              <w:pStyle w:val="TableParagraph"/>
              <w:spacing w:before="5"/>
              <w:ind w:left="104"/>
              <w:rPr>
                <w:sz w:val="20"/>
              </w:rPr>
            </w:pPr>
            <w:r>
              <w:rPr>
                <w:sz w:val="20"/>
              </w:rPr>
              <w:t>Reviews</w:t>
            </w:r>
            <w:r>
              <w:rPr>
                <w:spacing w:val="-6"/>
                <w:sz w:val="20"/>
              </w:rPr>
              <w:t> </w:t>
            </w:r>
            <w:r>
              <w:rPr>
                <w:sz w:val="20"/>
              </w:rPr>
              <w:t>all</w:t>
            </w:r>
            <w:r>
              <w:rPr>
                <w:spacing w:val="-6"/>
                <w:sz w:val="20"/>
              </w:rPr>
              <w:t> </w:t>
            </w:r>
            <w:r>
              <w:rPr>
                <w:sz w:val="20"/>
              </w:rPr>
              <w:t>applicable</w:t>
            </w:r>
            <w:r>
              <w:rPr>
                <w:spacing w:val="-6"/>
                <w:sz w:val="20"/>
              </w:rPr>
              <w:t> </w:t>
            </w:r>
            <w:r>
              <w:rPr>
                <w:sz w:val="20"/>
              </w:rPr>
              <w:t>documents</w:t>
            </w:r>
            <w:r>
              <w:rPr>
                <w:spacing w:val="-6"/>
                <w:sz w:val="20"/>
              </w:rPr>
              <w:t> </w:t>
            </w:r>
            <w:r>
              <w:rPr>
                <w:sz w:val="20"/>
              </w:rPr>
              <w:t>collected</w:t>
            </w:r>
            <w:r>
              <w:rPr>
                <w:spacing w:val="-6"/>
                <w:sz w:val="20"/>
              </w:rPr>
              <w:t> </w:t>
            </w:r>
            <w:r>
              <w:rPr>
                <w:sz w:val="20"/>
              </w:rPr>
              <w:t>from</w:t>
            </w:r>
            <w:r>
              <w:rPr>
                <w:spacing w:val="-6"/>
                <w:sz w:val="20"/>
              </w:rPr>
              <w:t> </w:t>
            </w:r>
            <w:r>
              <w:rPr>
                <w:sz w:val="20"/>
              </w:rPr>
              <w:t>the</w:t>
            </w:r>
            <w:r>
              <w:rPr>
                <w:spacing w:val="-6"/>
                <w:sz w:val="20"/>
              </w:rPr>
              <w:t> </w:t>
            </w:r>
            <w:r>
              <w:rPr>
                <w:sz w:val="20"/>
              </w:rPr>
              <w:t>customer together with applicable mandatory templates, and applicable regulatory guidance/ scientific literature prior to drafting the </w:t>
            </w:r>
            <w:r>
              <w:rPr>
                <w:spacing w:val="-2"/>
                <w:sz w:val="20"/>
              </w:rPr>
              <w:t>deliverable.</w:t>
            </w:r>
          </w:p>
        </w:tc>
        <w:tc>
          <w:tcPr>
            <w:tcW w:w="1843" w:type="dxa"/>
          </w:tcPr>
          <w:p>
            <w:pPr>
              <w:pStyle w:val="TableParagraph"/>
              <w:spacing w:before="66"/>
              <w:ind w:left="104"/>
              <w:rPr>
                <w:sz w:val="20"/>
              </w:rPr>
            </w:pPr>
            <w:r>
              <w:rPr>
                <w:sz w:val="20"/>
              </w:rPr>
              <w:t>During project </w:t>
            </w:r>
            <w:r>
              <w:rPr>
                <w:spacing w:val="-2"/>
                <w:sz w:val="20"/>
              </w:rPr>
              <w:t>execution, </w:t>
            </w:r>
            <w:r>
              <w:rPr>
                <w:sz w:val="20"/>
              </w:rPr>
              <w:t>preparation</w:t>
            </w:r>
            <w:r>
              <w:rPr>
                <w:spacing w:val="-14"/>
                <w:sz w:val="20"/>
              </w:rPr>
              <w:t> </w:t>
            </w:r>
            <w:r>
              <w:rPr>
                <w:sz w:val="20"/>
              </w:rPr>
              <w:t>of</w:t>
            </w:r>
            <w:r>
              <w:rPr>
                <w:spacing w:val="-14"/>
                <w:sz w:val="20"/>
              </w:rPr>
              <w:t> </w:t>
            </w:r>
            <w:r>
              <w:rPr>
                <w:sz w:val="20"/>
              </w:rPr>
              <w:t>the </w:t>
            </w:r>
            <w:r>
              <w:rPr>
                <w:spacing w:val="-2"/>
                <w:sz w:val="20"/>
              </w:rPr>
              <w:t>deliverable</w:t>
            </w:r>
          </w:p>
        </w:tc>
      </w:tr>
    </w:tbl>
    <w:p>
      <w:pPr>
        <w:pStyle w:val="BodyText"/>
        <w:spacing w:before="8"/>
        <w:rPr>
          <w:b/>
          <w:sz w:val="16"/>
        </w:rPr>
      </w:pPr>
      <w:r>
        <w:rPr/>
        <w:pict>
          <v:rect style="position:absolute;margin-left:49.200001pt;margin-top:10.799219pt;width:513.359990pt;height:.48pt;mso-position-horizontal-relative:page;mso-position-vertical-relative:paragraph;z-index:-15726592;mso-wrap-distance-left:0;mso-wrap-distance-right:0" id="docshape6" filled="true" fillcolor="#000000" stroked="false">
            <v:fill type="solid"/>
            <w10:wrap type="topAndBottom"/>
          </v:rect>
        </w:pict>
      </w:r>
    </w:p>
    <w:p>
      <w:pPr>
        <w:spacing w:after="0"/>
        <w:rPr>
          <w:sz w:val="16"/>
        </w:rPr>
        <w:sectPr>
          <w:headerReference w:type="default" r:id="rId9"/>
          <w:footerReference w:type="default" r:id="rId10"/>
          <w:pgSz w:w="12240" w:h="15840"/>
          <w:pgMar w:header="725" w:footer="766" w:top="2440" w:bottom="960" w:left="980" w:right="960"/>
          <w:pgNumType w:start="2"/>
        </w:sectPr>
      </w:pPr>
    </w:p>
    <w:p>
      <w:pPr>
        <w:pStyle w:val="BodyText"/>
        <w:spacing w:before="7"/>
        <w:rPr>
          <w:b/>
          <w:sz w:val="24"/>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40" w:hRule="atLeast"/>
        </w:trPr>
        <w:tc>
          <w:tcPr>
            <w:tcW w:w="797" w:type="dxa"/>
            <w:shd w:val="clear" w:color="auto" w:fill="D9D9D9"/>
          </w:tcPr>
          <w:p>
            <w:pPr>
              <w:pStyle w:val="TableParagraph"/>
              <w:spacing w:before="47"/>
              <w:rPr>
                <w:b/>
                <w:sz w:val="20"/>
              </w:rPr>
            </w:pPr>
            <w:r>
              <w:rPr>
                <w:b/>
                <w:spacing w:val="-5"/>
                <w:sz w:val="20"/>
              </w:rPr>
              <w:t>No:</w:t>
            </w:r>
          </w:p>
        </w:tc>
        <w:tc>
          <w:tcPr>
            <w:tcW w:w="1162" w:type="dxa"/>
            <w:shd w:val="clear" w:color="auto" w:fill="D9D9D9"/>
          </w:tcPr>
          <w:p>
            <w:pPr>
              <w:pStyle w:val="TableParagraph"/>
              <w:spacing w:before="47"/>
              <w:rPr>
                <w:b/>
                <w:sz w:val="20"/>
              </w:rPr>
            </w:pPr>
            <w:r>
              <w:rPr>
                <w:b/>
                <w:spacing w:val="-4"/>
                <w:sz w:val="20"/>
              </w:rPr>
              <w:t>Who:</w:t>
            </w:r>
          </w:p>
        </w:tc>
        <w:tc>
          <w:tcPr>
            <w:tcW w:w="6264" w:type="dxa"/>
            <w:shd w:val="clear" w:color="auto" w:fill="D9D9D9"/>
          </w:tcPr>
          <w:p>
            <w:pPr>
              <w:pStyle w:val="TableParagraph"/>
              <w:spacing w:before="47"/>
              <w:ind w:left="104"/>
              <w:rPr>
                <w:b/>
                <w:sz w:val="20"/>
              </w:rPr>
            </w:pPr>
            <w:r>
              <w:rPr>
                <w:b/>
                <w:spacing w:val="-2"/>
                <w:sz w:val="20"/>
              </w:rPr>
              <w:t>Step:</w:t>
            </w:r>
          </w:p>
        </w:tc>
        <w:tc>
          <w:tcPr>
            <w:tcW w:w="1843" w:type="dxa"/>
            <w:shd w:val="clear" w:color="auto" w:fill="D9D9D9"/>
          </w:tcPr>
          <w:p>
            <w:pPr>
              <w:pStyle w:val="TableParagraph"/>
              <w:spacing w:before="47"/>
              <w:ind w:left="104"/>
              <w:rPr>
                <w:b/>
                <w:sz w:val="20"/>
              </w:rPr>
            </w:pPr>
            <w:r>
              <w:rPr>
                <w:b/>
                <w:spacing w:val="-2"/>
                <w:sz w:val="20"/>
              </w:rPr>
              <w:t>When:</w:t>
            </w:r>
          </w:p>
        </w:tc>
      </w:tr>
      <w:tr>
        <w:trPr>
          <w:trHeight w:val="2394" w:hRule="atLeast"/>
        </w:trPr>
        <w:tc>
          <w:tcPr>
            <w:tcW w:w="797" w:type="dxa"/>
          </w:tcPr>
          <w:p>
            <w:pPr>
              <w:pStyle w:val="TableParagraph"/>
              <w:spacing w:before="71"/>
              <w:ind w:left="0" w:right="164"/>
              <w:jc w:val="right"/>
              <w:rPr>
                <w:b/>
                <w:sz w:val="20"/>
              </w:rPr>
            </w:pPr>
            <w:r>
              <w:rPr>
                <w:b/>
                <w:spacing w:val="-2"/>
                <w:sz w:val="20"/>
              </w:rPr>
              <w:t>6.2.2</w:t>
            </w:r>
          </w:p>
        </w:tc>
        <w:tc>
          <w:tcPr>
            <w:tcW w:w="1162" w:type="dxa"/>
            <w:vMerge w:val="restart"/>
          </w:tcPr>
          <w:p>
            <w:pPr>
              <w:pStyle w:val="TableParagraph"/>
              <w:spacing w:before="71"/>
              <w:rPr>
                <w:sz w:val="20"/>
              </w:rPr>
            </w:pPr>
            <w:r>
              <w:rPr>
                <w:spacing w:val="-5"/>
                <w:sz w:val="20"/>
              </w:rPr>
              <w:t>RAW</w:t>
            </w:r>
          </w:p>
        </w:tc>
        <w:tc>
          <w:tcPr>
            <w:tcW w:w="6264" w:type="dxa"/>
          </w:tcPr>
          <w:p>
            <w:pPr>
              <w:pStyle w:val="TableParagraph"/>
              <w:spacing w:before="23"/>
              <w:ind w:left="104"/>
              <w:rPr>
                <w:sz w:val="20"/>
              </w:rPr>
            </w:pPr>
            <w:r>
              <w:rPr>
                <w:sz w:val="20"/>
              </w:rPr>
              <w:t>Keeps</w:t>
            </w:r>
            <w:r>
              <w:rPr>
                <w:spacing w:val="-4"/>
                <w:sz w:val="20"/>
              </w:rPr>
              <w:t> </w:t>
            </w:r>
            <w:r>
              <w:rPr>
                <w:sz w:val="20"/>
              </w:rPr>
              <w:t>a</w:t>
            </w:r>
            <w:r>
              <w:rPr>
                <w:spacing w:val="-4"/>
                <w:sz w:val="20"/>
              </w:rPr>
              <w:t> </w:t>
            </w:r>
            <w:r>
              <w:rPr>
                <w:sz w:val="20"/>
              </w:rPr>
              <w:t>record</w:t>
            </w:r>
            <w:r>
              <w:rPr>
                <w:spacing w:val="-4"/>
                <w:sz w:val="20"/>
              </w:rPr>
              <w:t> </w:t>
            </w:r>
            <w:r>
              <w:rPr>
                <w:spacing w:val="-5"/>
                <w:sz w:val="20"/>
              </w:rPr>
              <w:t>of:</w:t>
            </w:r>
          </w:p>
          <w:p>
            <w:pPr>
              <w:pStyle w:val="TableParagraph"/>
              <w:numPr>
                <w:ilvl w:val="0"/>
                <w:numId w:val="4"/>
              </w:numPr>
              <w:tabs>
                <w:tab w:pos="445" w:val="left" w:leader="none"/>
                <w:tab w:pos="446" w:val="left" w:leader="none"/>
              </w:tabs>
              <w:spacing w:line="240" w:lineRule="auto" w:before="1" w:after="0"/>
              <w:ind w:left="445" w:right="161" w:hanging="341"/>
              <w:jc w:val="left"/>
              <w:rPr>
                <w:sz w:val="20"/>
              </w:rPr>
            </w:pPr>
            <w:r>
              <w:rPr>
                <w:sz w:val="20"/>
              </w:rPr>
              <w:t>Deliverables for submission to RAs: appropriate scientific literature</w:t>
            </w:r>
            <w:r>
              <w:rPr>
                <w:spacing w:val="-4"/>
                <w:sz w:val="20"/>
              </w:rPr>
              <w:t> </w:t>
            </w:r>
            <w:r>
              <w:rPr>
                <w:sz w:val="20"/>
              </w:rPr>
              <w:t>and</w:t>
            </w:r>
            <w:r>
              <w:rPr>
                <w:spacing w:val="-4"/>
                <w:sz w:val="20"/>
              </w:rPr>
              <w:t> </w:t>
            </w:r>
            <w:r>
              <w:rPr>
                <w:sz w:val="20"/>
              </w:rPr>
              <w:t>all</w:t>
            </w:r>
            <w:r>
              <w:rPr>
                <w:spacing w:val="-4"/>
                <w:sz w:val="20"/>
              </w:rPr>
              <w:t> </w:t>
            </w:r>
            <w:r>
              <w:rPr>
                <w:sz w:val="20"/>
              </w:rPr>
              <w:t>documents</w:t>
            </w:r>
            <w:r>
              <w:rPr>
                <w:spacing w:val="-4"/>
                <w:sz w:val="20"/>
              </w:rPr>
              <w:t> </w:t>
            </w:r>
            <w:r>
              <w:rPr>
                <w:sz w:val="20"/>
              </w:rPr>
              <w:t>received</w:t>
            </w:r>
            <w:r>
              <w:rPr>
                <w:spacing w:val="-10"/>
                <w:sz w:val="20"/>
              </w:rPr>
              <w:t> </w:t>
            </w:r>
            <w:r>
              <w:rPr>
                <w:sz w:val="20"/>
              </w:rPr>
              <w:t>from</w:t>
            </w:r>
            <w:r>
              <w:rPr>
                <w:spacing w:val="-4"/>
                <w:sz w:val="20"/>
              </w:rPr>
              <w:t> </w:t>
            </w:r>
            <w:r>
              <w:rPr>
                <w:sz w:val="20"/>
              </w:rPr>
              <w:t>the</w:t>
            </w:r>
            <w:r>
              <w:rPr>
                <w:spacing w:val="-4"/>
                <w:sz w:val="20"/>
              </w:rPr>
              <w:t> </w:t>
            </w:r>
            <w:r>
              <w:rPr>
                <w:sz w:val="20"/>
              </w:rPr>
              <w:t>customer</w:t>
            </w:r>
            <w:r>
              <w:rPr>
                <w:spacing w:val="-4"/>
                <w:sz w:val="20"/>
              </w:rPr>
              <w:t> </w:t>
            </w:r>
            <w:r>
              <w:rPr>
                <w:sz w:val="20"/>
              </w:rPr>
              <w:t>used</w:t>
            </w:r>
            <w:r>
              <w:rPr>
                <w:spacing w:val="-4"/>
                <w:sz w:val="20"/>
              </w:rPr>
              <w:t> </w:t>
            </w:r>
            <w:r>
              <w:rPr>
                <w:sz w:val="20"/>
              </w:rPr>
              <w:t>to prepare the deliverable.</w:t>
            </w:r>
          </w:p>
          <w:p>
            <w:pPr>
              <w:pStyle w:val="TableParagraph"/>
              <w:numPr>
                <w:ilvl w:val="0"/>
                <w:numId w:val="4"/>
              </w:numPr>
              <w:tabs>
                <w:tab w:pos="445" w:val="left" w:leader="none"/>
                <w:tab w:pos="446" w:val="left" w:leader="none"/>
              </w:tabs>
              <w:spacing w:line="240" w:lineRule="auto" w:before="1" w:after="0"/>
              <w:ind w:left="445" w:right="157" w:hanging="341"/>
              <w:jc w:val="left"/>
              <w:rPr>
                <w:sz w:val="20"/>
              </w:rPr>
            </w:pPr>
            <w:r>
              <w:rPr>
                <w:sz w:val="20"/>
              </w:rPr>
              <w:t>Deliverables</w:t>
            </w:r>
            <w:r>
              <w:rPr>
                <w:spacing w:val="-5"/>
                <w:sz w:val="20"/>
              </w:rPr>
              <w:t> </w:t>
            </w:r>
            <w:r>
              <w:rPr>
                <w:sz w:val="20"/>
              </w:rPr>
              <w:t>for</w:t>
            </w:r>
            <w:r>
              <w:rPr>
                <w:spacing w:val="-5"/>
                <w:sz w:val="20"/>
              </w:rPr>
              <w:t> </w:t>
            </w:r>
            <w:r>
              <w:rPr>
                <w:sz w:val="20"/>
              </w:rPr>
              <w:t>submission</w:t>
            </w:r>
            <w:r>
              <w:rPr>
                <w:spacing w:val="-5"/>
                <w:sz w:val="20"/>
              </w:rPr>
              <w:t> </w:t>
            </w:r>
            <w:r>
              <w:rPr>
                <w:sz w:val="20"/>
              </w:rPr>
              <w:t>to</w:t>
            </w:r>
            <w:r>
              <w:rPr>
                <w:spacing w:val="-5"/>
                <w:sz w:val="20"/>
              </w:rPr>
              <w:t> </w:t>
            </w:r>
            <w:r>
              <w:rPr>
                <w:sz w:val="20"/>
              </w:rPr>
              <w:t>customers:</w:t>
            </w:r>
            <w:r>
              <w:rPr>
                <w:spacing w:val="-5"/>
                <w:sz w:val="20"/>
              </w:rPr>
              <w:t> </w:t>
            </w:r>
            <w:r>
              <w:rPr>
                <w:sz w:val="20"/>
              </w:rPr>
              <w:t>all</w:t>
            </w:r>
            <w:r>
              <w:rPr>
                <w:spacing w:val="-5"/>
                <w:sz w:val="20"/>
              </w:rPr>
              <w:t> </w:t>
            </w:r>
            <w:r>
              <w:rPr>
                <w:sz w:val="20"/>
              </w:rPr>
              <w:t>source</w:t>
            </w:r>
            <w:r>
              <w:rPr>
                <w:spacing w:val="-5"/>
                <w:sz w:val="20"/>
              </w:rPr>
              <w:t> </w:t>
            </w:r>
            <w:r>
              <w:rPr>
                <w:sz w:val="20"/>
              </w:rPr>
              <w:t>documents and data used to prepare the deliverable (including who provided this).</w:t>
            </w:r>
          </w:p>
          <w:p>
            <w:pPr>
              <w:pStyle w:val="TableParagraph"/>
              <w:numPr>
                <w:ilvl w:val="0"/>
                <w:numId w:val="4"/>
              </w:numPr>
              <w:tabs>
                <w:tab w:pos="445" w:val="left" w:leader="none"/>
                <w:tab w:pos="446" w:val="left" w:leader="none"/>
              </w:tabs>
              <w:spacing w:line="238" w:lineRule="exact" w:before="0" w:after="0"/>
              <w:ind w:left="445" w:right="0" w:hanging="342"/>
              <w:jc w:val="left"/>
              <w:rPr>
                <w:sz w:val="20"/>
              </w:rPr>
            </w:pPr>
            <w:r>
              <w:rPr>
                <w:sz w:val="20"/>
              </w:rPr>
              <w:t>Source</w:t>
            </w:r>
            <w:r>
              <w:rPr>
                <w:spacing w:val="-5"/>
                <w:sz w:val="20"/>
              </w:rPr>
              <w:t> </w:t>
            </w:r>
            <w:r>
              <w:rPr>
                <w:sz w:val="20"/>
              </w:rPr>
              <w:t>documents</w:t>
            </w:r>
            <w:r>
              <w:rPr>
                <w:spacing w:val="-5"/>
                <w:sz w:val="20"/>
              </w:rPr>
              <w:t> </w:t>
            </w:r>
            <w:r>
              <w:rPr>
                <w:sz w:val="20"/>
              </w:rPr>
              <w:t>in</w:t>
            </w:r>
            <w:r>
              <w:rPr>
                <w:spacing w:val="-5"/>
                <w:sz w:val="20"/>
              </w:rPr>
              <w:t> </w:t>
            </w:r>
            <w:r>
              <w:rPr>
                <w:sz w:val="20"/>
              </w:rPr>
              <w:t>the</w:t>
            </w:r>
            <w:r>
              <w:rPr>
                <w:spacing w:val="-5"/>
                <w:sz w:val="20"/>
              </w:rPr>
              <w:t> </w:t>
            </w:r>
            <w:r>
              <w:rPr>
                <w:spacing w:val="-2"/>
                <w:sz w:val="20"/>
              </w:rPr>
              <w:t>report.</w:t>
            </w:r>
          </w:p>
          <w:p>
            <w:pPr>
              <w:pStyle w:val="TableParagraph"/>
              <w:spacing w:line="244" w:lineRule="auto"/>
              <w:ind w:left="104" w:right="196"/>
              <w:rPr>
                <w:sz w:val="20"/>
              </w:rPr>
            </w:pPr>
            <w:r>
              <w:rPr>
                <w:b/>
                <w:sz w:val="20"/>
              </w:rPr>
              <w:t>Note:</w:t>
            </w:r>
            <w:r>
              <w:rPr>
                <w:b/>
                <w:spacing w:val="-1"/>
                <w:sz w:val="20"/>
              </w:rPr>
              <w:t> </w:t>
            </w:r>
            <w:r>
              <w:rPr>
                <w:sz w:val="20"/>
              </w:rPr>
              <w:t>Specification</w:t>
            </w:r>
            <w:r>
              <w:rPr>
                <w:spacing w:val="-5"/>
                <w:sz w:val="20"/>
              </w:rPr>
              <w:t> </w:t>
            </w:r>
            <w:r>
              <w:rPr>
                <w:sz w:val="20"/>
              </w:rPr>
              <w:t>on</w:t>
            </w:r>
            <w:r>
              <w:rPr>
                <w:spacing w:val="-5"/>
                <w:sz w:val="20"/>
              </w:rPr>
              <w:t> </w:t>
            </w:r>
            <w:r>
              <w:rPr>
                <w:sz w:val="20"/>
              </w:rPr>
              <w:t>how</w:t>
            </w:r>
            <w:r>
              <w:rPr>
                <w:spacing w:val="-5"/>
                <w:sz w:val="20"/>
              </w:rPr>
              <w:t> </w:t>
            </w:r>
            <w:r>
              <w:rPr>
                <w:sz w:val="20"/>
              </w:rPr>
              <w:t>deliverable</w:t>
            </w:r>
            <w:r>
              <w:rPr>
                <w:spacing w:val="-5"/>
                <w:sz w:val="20"/>
              </w:rPr>
              <w:t> </w:t>
            </w:r>
            <w:r>
              <w:rPr>
                <w:sz w:val="20"/>
              </w:rPr>
              <w:t>records</w:t>
            </w:r>
            <w:r>
              <w:rPr>
                <w:spacing w:val="-5"/>
                <w:sz w:val="20"/>
              </w:rPr>
              <w:t> </w:t>
            </w:r>
            <w:r>
              <w:rPr>
                <w:sz w:val="20"/>
              </w:rPr>
              <w:t>are</w:t>
            </w:r>
            <w:r>
              <w:rPr>
                <w:spacing w:val="-5"/>
                <w:sz w:val="20"/>
              </w:rPr>
              <w:t> </w:t>
            </w:r>
            <w:r>
              <w:rPr>
                <w:sz w:val="20"/>
              </w:rPr>
              <w:t>kept</w:t>
            </w:r>
            <w:r>
              <w:rPr>
                <w:spacing w:val="-5"/>
                <w:sz w:val="20"/>
              </w:rPr>
              <w:t> </w:t>
            </w:r>
            <w:r>
              <w:rPr>
                <w:sz w:val="20"/>
              </w:rPr>
              <w:t>can</w:t>
            </w:r>
            <w:r>
              <w:rPr>
                <w:spacing w:val="-5"/>
                <w:sz w:val="20"/>
              </w:rPr>
              <w:t> </w:t>
            </w:r>
            <w:r>
              <w:rPr>
                <w:sz w:val="20"/>
              </w:rPr>
              <w:t>be found, for instance, in Project Instructions.</w:t>
            </w:r>
          </w:p>
        </w:tc>
        <w:tc>
          <w:tcPr>
            <w:tcW w:w="1843" w:type="dxa"/>
            <w:vMerge w:val="restart"/>
          </w:tcPr>
          <w:p>
            <w:pPr>
              <w:pStyle w:val="TableParagraph"/>
              <w:spacing w:before="66"/>
              <w:ind w:left="104"/>
              <w:rPr>
                <w:sz w:val="20"/>
              </w:rPr>
            </w:pPr>
            <w:r>
              <w:rPr>
                <w:sz w:val="20"/>
              </w:rPr>
              <w:t>During project </w:t>
            </w:r>
            <w:r>
              <w:rPr>
                <w:spacing w:val="-2"/>
                <w:sz w:val="20"/>
              </w:rPr>
              <w:t>execution, </w:t>
            </w:r>
            <w:r>
              <w:rPr>
                <w:sz w:val="20"/>
              </w:rPr>
              <w:t>preparation</w:t>
            </w:r>
            <w:r>
              <w:rPr>
                <w:spacing w:val="-14"/>
                <w:sz w:val="20"/>
              </w:rPr>
              <w:t> </w:t>
            </w:r>
            <w:r>
              <w:rPr>
                <w:sz w:val="20"/>
              </w:rPr>
              <w:t>of</w:t>
            </w:r>
            <w:r>
              <w:rPr>
                <w:spacing w:val="-14"/>
                <w:sz w:val="20"/>
              </w:rPr>
              <w:t> </w:t>
            </w:r>
            <w:r>
              <w:rPr>
                <w:sz w:val="20"/>
              </w:rPr>
              <w:t>the </w:t>
            </w:r>
            <w:r>
              <w:rPr>
                <w:spacing w:val="-2"/>
                <w:sz w:val="20"/>
              </w:rPr>
              <w:t>deliverable</w:t>
            </w:r>
          </w:p>
        </w:tc>
      </w:tr>
      <w:tr>
        <w:trPr>
          <w:trHeight w:val="3085" w:hRule="atLeast"/>
        </w:trPr>
        <w:tc>
          <w:tcPr>
            <w:tcW w:w="797" w:type="dxa"/>
          </w:tcPr>
          <w:p>
            <w:pPr>
              <w:pStyle w:val="TableParagraph"/>
              <w:spacing w:before="71"/>
              <w:ind w:left="0" w:right="164"/>
              <w:jc w:val="right"/>
              <w:rPr>
                <w:b/>
                <w:sz w:val="20"/>
              </w:rPr>
            </w:pPr>
            <w:r>
              <w:rPr>
                <w:b/>
                <w:spacing w:val="-2"/>
                <w:sz w:val="20"/>
              </w:rPr>
              <w:t>6.2.3</w:t>
            </w:r>
          </w:p>
        </w:tc>
        <w:tc>
          <w:tcPr>
            <w:tcW w:w="1162" w:type="dxa"/>
            <w:vMerge/>
            <w:tcBorders>
              <w:top w:val="nil"/>
            </w:tcBorders>
          </w:tcPr>
          <w:p>
            <w:pPr>
              <w:rPr>
                <w:sz w:val="2"/>
                <w:szCs w:val="2"/>
              </w:rPr>
            </w:pPr>
          </w:p>
        </w:tc>
        <w:tc>
          <w:tcPr>
            <w:tcW w:w="6264" w:type="dxa"/>
          </w:tcPr>
          <w:p>
            <w:pPr>
              <w:pStyle w:val="TableParagraph"/>
              <w:numPr>
                <w:ilvl w:val="0"/>
                <w:numId w:val="5"/>
              </w:numPr>
              <w:tabs>
                <w:tab w:pos="445" w:val="left" w:leader="none"/>
                <w:tab w:pos="446" w:val="left" w:leader="none"/>
              </w:tabs>
              <w:spacing w:line="237" w:lineRule="auto" w:before="31" w:after="0"/>
              <w:ind w:left="445" w:right="256" w:hanging="341"/>
              <w:jc w:val="left"/>
              <w:rPr>
                <w:sz w:val="20"/>
              </w:rPr>
            </w:pPr>
            <w:r>
              <w:rPr>
                <w:sz w:val="20"/>
              </w:rPr>
              <w:t>Prepares the deliverable, naming and dating the deliverable appropriately</w:t>
            </w:r>
            <w:r>
              <w:rPr>
                <w:spacing w:val="-7"/>
                <w:sz w:val="20"/>
              </w:rPr>
              <w:t> </w:t>
            </w:r>
            <w:r>
              <w:rPr>
                <w:sz w:val="20"/>
              </w:rPr>
              <w:t>(see</w:t>
            </w:r>
            <w:r>
              <w:rPr>
                <w:spacing w:val="-4"/>
                <w:sz w:val="20"/>
              </w:rPr>
              <w:t> </w:t>
            </w:r>
            <w:r>
              <w:rPr>
                <w:sz w:val="20"/>
              </w:rPr>
              <w:t>CS_WI_RM0284</w:t>
            </w:r>
            <w:r>
              <w:rPr>
                <w:spacing w:val="-3"/>
                <w:sz w:val="20"/>
              </w:rPr>
              <w:t> </w:t>
            </w:r>
            <w:r>
              <w:rPr>
                <w:sz w:val="20"/>
              </w:rPr>
              <w:t>-</w:t>
            </w:r>
            <w:r>
              <w:rPr>
                <w:spacing w:val="-7"/>
                <w:sz w:val="20"/>
              </w:rPr>
              <w:t> </w:t>
            </w:r>
            <w:r>
              <w:rPr>
                <w:sz w:val="20"/>
              </w:rPr>
              <w:t>General</w:t>
            </w:r>
            <w:r>
              <w:rPr>
                <w:spacing w:val="-6"/>
                <w:sz w:val="20"/>
              </w:rPr>
              <w:t> </w:t>
            </w:r>
            <w:r>
              <w:rPr>
                <w:sz w:val="20"/>
              </w:rPr>
              <w:t>and</w:t>
            </w:r>
            <w:r>
              <w:rPr>
                <w:spacing w:val="-6"/>
                <w:sz w:val="20"/>
              </w:rPr>
              <w:t> </w:t>
            </w:r>
            <w:r>
              <w:rPr>
                <w:sz w:val="20"/>
              </w:rPr>
              <w:t>Trial</w:t>
            </w:r>
            <w:r>
              <w:rPr>
                <w:spacing w:val="-6"/>
                <w:sz w:val="20"/>
              </w:rPr>
              <w:t> </w:t>
            </w:r>
            <w:r>
              <w:rPr>
                <w:sz w:val="20"/>
              </w:rPr>
              <w:t>Master File (TMF)-Specific Document Quality - Good Documentation Practices), or as per customer’s requirements.</w:t>
            </w:r>
          </w:p>
          <w:p>
            <w:pPr>
              <w:pStyle w:val="TableParagraph"/>
              <w:numPr>
                <w:ilvl w:val="0"/>
                <w:numId w:val="5"/>
              </w:numPr>
              <w:tabs>
                <w:tab w:pos="445" w:val="left" w:leader="none"/>
                <w:tab w:pos="446" w:val="left" w:leader="none"/>
              </w:tabs>
              <w:spacing w:line="240" w:lineRule="auto" w:before="3" w:after="0"/>
              <w:ind w:left="445" w:right="202" w:hanging="341"/>
              <w:jc w:val="left"/>
              <w:rPr>
                <w:sz w:val="20"/>
              </w:rPr>
            </w:pPr>
            <w:r>
              <w:rPr>
                <w:sz w:val="20"/>
              </w:rPr>
              <w:t>Sends the completed deliverable to the RAQCR within the agreed timelines, unless a different communication flow has been</w:t>
            </w:r>
            <w:r>
              <w:rPr>
                <w:spacing w:val="-4"/>
                <w:sz w:val="20"/>
              </w:rPr>
              <w:t> </w:t>
            </w:r>
            <w:r>
              <w:rPr>
                <w:sz w:val="20"/>
              </w:rPr>
              <w:t>agreed</w:t>
            </w:r>
            <w:r>
              <w:rPr>
                <w:spacing w:val="-4"/>
                <w:sz w:val="20"/>
              </w:rPr>
              <w:t> </w:t>
            </w:r>
            <w:r>
              <w:rPr>
                <w:sz w:val="20"/>
              </w:rPr>
              <w:t>at</w:t>
            </w:r>
            <w:r>
              <w:rPr>
                <w:spacing w:val="-4"/>
                <w:sz w:val="20"/>
              </w:rPr>
              <w:t> </w:t>
            </w:r>
            <w:r>
              <w:rPr>
                <w:sz w:val="20"/>
              </w:rPr>
              <w:t>project</w:t>
            </w:r>
            <w:r>
              <w:rPr>
                <w:spacing w:val="-4"/>
                <w:sz w:val="20"/>
              </w:rPr>
              <w:t> </w:t>
            </w:r>
            <w:r>
              <w:rPr>
                <w:sz w:val="20"/>
              </w:rPr>
              <w:t>initiation,</w:t>
            </w:r>
            <w:r>
              <w:rPr>
                <w:spacing w:val="-5"/>
                <w:sz w:val="20"/>
              </w:rPr>
              <w:t> </w:t>
            </w:r>
            <w:r>
              <w:rPr>
                <w:sz w:val="20"/>
              </w:rPr>
              <w:t>and</w:t>
            </w:r>
            <w:r>
              <w:rPr>
                <w:spacing w:val="-4"/>
                <w:sz w:val="20"/>
              </w:rPr>
              <w:t> </w:t>
            </w:r>
            <w:r>
              <w:rPr>
                <w:sz w:val="20"/>
              </w:rPr>
              <w:t>if</w:t>
            </w:r>
            <w:r>
              <w:rPr>
                <w:spacing w:val="-4"/>
                <w:sz w:val="20"/>
              </w:rPr>
              <w:t> </w:t>
            </w:r>
            <w:r>
              <w:rPr>
                <w:sz w:val="20"/>
              </w:rPr>
              <w:t>required,</w:t>
            </w:r>
            <w:r>
              <w:rPr>
                <w:spacing w:val="-4"/>
                <w:sz w:val="20"/>
              </w:rPr>
              <w:t> </w:t>
            </w:r>
            <w:r>
              <w:rPr>
                <w:sz w:val="20"/>
              </w:rPr>
              <w:t>documented</w:t>
            </w:r>
            <w:r>
              <w:rPr>
                <w:spacing w:val="-4"/>
                <w:sz w:val="20"/>
              </w:rPr>
              <w:t> </w:t>
            </w:r>
            <w:r>
              <w:rPr>
                <w:sz w:val="20"/>
              </w:rPr>
              <w:t>in the</w:t>
            </w:r>
            <w:r>
              <w:rPr>
                <w:spacing w:val="-3"/>
                <w:sz w:val="20"/>
              </w:rPr>
              <w:t> </w:t>
            </w:r>
            <w:r>
              <w:rPr>
                <w:sz w:val="20"/>
              </w:rPr>
              <w:t>project</w:t>
            </w:r>
            <w:r>
              <w:rPr>
                <w:spacing w:val="-3"/>
                <w:sz w:val="20"/>
              </w:rPr>
              <w:t> </w:t>
            </w:r>
            <w:r>
              <w:rPr>
                <w:sz w:val="20"/>
              </w:rPr>
              <w:t>instruction</w:t>
            </w:r>
            <w:r>
              <w:rPr>
                <w:spacing w:val="-5"/>
                <w:sz w:val="20"/>
              </w:rPr>
              <w:t> </w:t>
            </w:r>
            <w:r>
              <w:rPr>
                <w:sz w:val="20"/>
              </w:rPr>
              <w:t>in</w:t>
            </w:r>
            <w:r>
              <w:rPr>
                <w:spacing w:val="-4"/>
                <w:sz w:val="20"/>
              </w:rPr>
              <w:t> </w:t>
            </w:r>
            <w:r>
              <w:rPr>
                <w:sz w:val="20"/>
              </w:rPr>
              <w:t>accordance</w:t>
            </w:r>
            <w:r>
              <w:rPr>
                <w:spacing w:val="-1"/>
                <w:sz w:val="20"/>
              </w:rPr>
              <w:t> </w:t>
            </w:r>
            <w:r>
              <w:rPr>
                <w:sz w:val="20"/>
              </w:rPr>
              <w:t>with</w:t>
            </w:r>
            <w:r>
              <w:rPr>
                <w:spacing w:val="-2"/>
                <w:sz w:val="20"/>
              </w:rPr>
              <w:t> </w:t>
            </w:r>
            <w:r>
              <w:rPr>
                <w:sz w:val="20"/>
              </w:rPr>
              <w:t>CS_WI_RA0273</w:t>
            </w:r>
            <w:r>
              <w:rPr>
                <w:spacing w:val="-1"/>
                <w:sz w:val="20"/>
              </w:rPr>
              <w:t> </w:t>
            </w:r>
            <w:r>
              <w:rPr>
                <w:sz w:val="20"/>
              </w:rPr>
              <w:t>(see Section 6.1)</w:t>
            </w:r>
          </w:p>
          <w:p>
            <w:pPr>
              <w:pStyle w:val="TableParagraph"/>
              <w:numPr>
                <w:ilvl w:val="0"/>
                <w:numId w:val="5"/>
              </w:numPr>
              <w:tabs>
                <w:tab w:pos="445" w:val="left" w:leader="none"/>
                <w:tab w:pos="446" w:val="left" w:leader="none"/>
              </w:tabs>
              <w:spacing w:line="240" w:lineRule="auto" w:before="0" w:after="0"/>
              <w:ind w:left="445" w:right="296" w:hanging="341"/>
              <w:jc w:val="left"/>
              <w:rPr>
                <w:sz w:val="20"/>
              </w:rPr>
            </w:pPr>
            <w:r>
              <w:rPr>
                <w:sz w:val="20"/>
              </w:rPr>
              <w:t>Asks the RAQCR to update the filename with the date and initials of the RAQCR on the draft deliverable (in accordance with</w:t>
            </w:r>
            <w:r>
              <w:rPr>
                <w:spacing w:val="-6"/>
                <w:sz w:val="20"/>
              </w:rPr>
              <w:t> </w:t>
            </w:r>
            <w:r>
              <w:rPr>
                <w:sz w:val="20"/>
              </w:rPr>
              <w:t>CS_WI_RM0284)</w:t>
            </w:r>
            <w:r>
              <w:rPr>
                <w:spacing w:val="-4"/>
                <w:sz w:val="20"/>
              </w:rPr>
              <w:t> </w:t>
            </w:r>
            <w:r>
              <w:rPr>
                <w:sz w:val="20"/>
              </w:rPr>
              <w:t>when</w:t>
            </w:r>
            <w:r>
              <w:rPr>
                <w:spacing w:val="-8"/>
                <w:sz w:val="20"/>
              </w:rPr>
              <w:t> </w:t>
            </w:r>
            <w:r>
              <w:rPr>
                <w:sz w:val="20"/>
              </w:rPr>
              <w:t>sending</w:t>
            </w:r>
            <w:r>
              <w:rPr>
                <w:spacing w:val="-8"/>
                <w:sz w:val="20"/>
              </w:rPr>
              <w:t> </w:t>
            </w:r>
            <w:r>
              <w:rPr>
                <w:sz w:val="20"/>
              </w:rPr>
              <w:t>back</w:t>
            </w:r>
            <w:r>
              <w:rPr>
                <w:spacing w:val="-4"/>
                <w:sz w:val="20"/>
              </w:rPr>
              <w:t> </w:t>
            </w:r>
            <w:r>
              <w:rPr>
                <w:sz w:val="20"/>
              </w:rPr>
              <w:t>with</w:t>
            </w:r>
            <w:r>
              <w:rPr>
                <w:spacing w:val="-7"/>
                <w:sz w:val="20"/>
              </w:rPr>
              <w:t> </w:t>
            </w:r>
            <w:r>
              <w:rPr>
                <w:sz w:val="20"/>
              </w:rPr>
              <w:t>any</w:t>
            </w:r>
            <w:r>
              <w:rPr>
                <w:spacing w:val="-7"/>
                <w:sz w:val="20"/>
              </w:rPr>
              <w:t> </w:t>
            </w:r>
            <w:r>
              <w:rPr>
                <w:sz w:val="20"/>
              </w:rPr>
              <w:t>comments or recommendations in tracked changes.</w:t>
            </w:r>
          </w:p>
        </w:tc>
        <w:tc>
          <w:tcPr>
            <w:tcW w:w="1843" w:type="dxa"/>
            <w:vMerge/>
            <w:tcBorders>
              <w:top w:val="nil"/>
            </w:tcBorders>
          </w:tcPr>
          <w:p>
            <w:pPr>
              <w:rPr>
                <w:sz w:val="2"/>
                <w:szCs w:val="2"/>
              </w:rPr>
            </w:pPr>
          </w:p>
        </w:tc>
      </w:tr>
      <w:tr>
        <w:trPr>
          <w:trHeight w:val="973" w:hRule="atLeast"/>
        </w:trPr>
        <w:tc>
          <w:tcPr>
            <w:tcW w:w="797" w:type="dxa"/>
          </w:tcPr>
          <w:p>
            <w:pPr>
              <w:pStyle w:val="TableParagraph"/>
              <w:spacing w:before="71"/>
              <w:ind w:left="0" w:right="164"/>
              <w:jc w:val="right"/>
              <w:rPr>
                <w:b/>
                <w:sz w:val="20"/>
              </w:rPr>
            </w:pPr>
            <w:r>
              <w:rPr>
                <w:b/>
                <w:spacing w:val="-2"/>
                <w:sz w:val="20"/>
              </w:rPr>
              <w:t>6.2.4</w:t>
            </w:r>
          </w:p>
        </w:tc>
        <w:tc>
          <w:tcPr>
            <w:tcW w:w="1162" w:type="dxa"/>
            <w:vMerge/>
            <w:tcBorders>
              <w:top w:val="nil"/>
            </w:tcBorders>
          </w:tcPr>
          <w:p>
            <w:pPr>
              <w:rPr>
                <w:sz w:val="2"/>
                <w:szCs w:val="2"/>
              </w:rPr>
            </w:pPr>
          </w:p>
        </w:tc>
        <w:tc>
          <w:tcPr>
            <w:tcW w:w="6264" w:type="dxa"/>
          </w:tcPr>
          <w:p>
            <w:pPr>
              <w:pStyle w:val="TableParagraph"/>
              <w:spacing w:before="28"/>
              <w:ind w:left="104" w:right="153"/>
              <w:rPr>
                <w:sz w:val="20"/>
              </w:rPr>
            </w:pPr>
            <w:r>
              <w:rPr>
                <w:sz w:val="20"/>
              </w:rPr>
              <w:t>On</w:t>
            </w:r>
            <w:r>
              <w:rPr>
                <w:spacing w:val="-3"/>
                <w:sz w:val="20"/>
              </w:rPr>
              <w:t> </w:t>
            </w:r>
            <w:r>
              <w:rPr>
                <w:sz w:val="20"/>
              </w:rPr>
              <w:t>request,</w:t>
            </w:r>
            <w:r>
              <w:rPr>
                <w:spacing w:val="-3"/>
                <w:sz w:val="20"/>
              </w:rPr>
              <w:t> </w:t>
            </w:r>
            <w:r>
              <w:rPr>
                <w:sz w:val="20"/>
              </w:rPr>
              <w:t>sends</w:t>
            </w:r>
            <w:r>
              <w:rPr>
                <w:spacing w:val="-3"/>
                <w:sz w:val="20"/>
              </w:rPr>
              <w:t> </w:t>
            </w:r>
            <w:r>
              <w:rPr>
                <w:sz w:val="20"/>
              </w:rPr>
              <w:t>a</w:t>
            </w:r>
            <w:r>
              <w:rPr>
                <w:spacing w:val="-3"/>
                <w:sz w:val="20"/>
              </w:rPr>
              <w:t> </w:t>
            </w:r>
            <w:r>
              <w:rPr>
                <w:sz w:val="20"/>
              </w:rPr>
              <w:t>working</w:t>
            </w:r>
            <w:r>
              <w:rPr>
                <w:spacing w:val="-3"/>
                <w:sz w:val="20"/>
              </w:rPr>
              <w:t> </w:t>
            </w:r>
            <w:r>
              <w:rPr>
                <w:sz w:val="20"/>
              </w:rPr>
              <w:t>draft,</w:t>
            </w:r>
            <w:r>
              <w:rPr>
                <w:spacing w:val="-3"/>
                <w:sz w:val="20"/>
              </w:rPr>
              <w:t> </w:t>
            </w:r>
            <w:r>
              <w:rPr>
                <w:sz w:val="20"/>
              </w:rPr>
              <w:t>indicating</w:t>
            </w:r>
            <w:r>
              <w:rPr>
                <w:spacing w:val="-2"/>
                <w:sz w:val="20"/>
              </w:rPr>
              <w:t> </w:t>
            </w:r>
            <w:r>
              <w:rPr>
                <w:sz w:val="20"/>
              </w:rPr>
              <w:t>this</w:t>
            </w:r>
            <w:r>
              <w:rPr>
                <w:spacing w:val="-3"/>
                <w:sz w:val="20"/>
              </w:rPr>
              <w:t> </w:t>
            </w:r>
            <w:r>
              <w:rPr>
                <w:sz w:val="20"/>
              </w:rPr>
              <w:t>as</w:t>
            </w:r>
            <w:r>
              <w:rPr>
                <w:spacing w:val="-4"/>
                <w:sz w:val="20"/>
              </w:rPr>
              <w:t> </w:t>
            </w:r>
            <w:r>
              <w:rPr>
                <w:sz w:val="20"/>
              </w:rPr>
              <w:t>a</w:t>
            </w:r>
            <w:r>
              <w:rPr>
                <w:spacing w:val="-4"/>
                <w:sz w:val="20"/>
              </w:rPr>
              <w:t> </w:t>
            </w:r>
            <w:r>
              <w:rPr>
                <w:sz w:val="20"/>
              </w:rPr>
              <w:t>watermark</w:t>
            </w:r>
            <w:r>
              <w:rPr>
                <w:spacing w:val="-4"/>
                <w:sz w:val="20"/>
              </w:rPr>
              <w:t> </w:t>
            </w:r>
            <w:r>
              <w:rPr>
                <w:sz w:val="20"/>
              </w:rPr>
              <w:t>in the document, of a deliverable to the customer for discussion. This does not require formal QC review by the RAQCR prior to being sent to the customer.</w:t>
            </w:r>
          </w:p>
        </w:tc>
        <w:tc>
          <w:tcPr>
            <w:tcW w:w="1843" w:type="dxa"/>
            <w:vMerge/>
            <w:tcBorders>
              <w:top w:val="nil"/>
            </w:tcBorders>
          </w:tcPr>
          <w:p>
            <w:pPr>
              <w:rPr>
                <w:sz w:val="2"/>
                <w:szCs w:val="2"/>
              </w:rPr>
            </w:pPr>
          </w:p>
        </w:tc>
      </w:tr>
      <w:tr>
        <w:trPr>
          <w:trHeight w:val="3047" w:hRule="atLeast"/>
        </w:trPr>
        <w:tc>
          <w:tcPr>
            <w:tcW w:w="797" w:type="dxa"/>
          </w:tcPr>
          <w:p>
            <w:pPr>
              <w:pStyle w:val="TableParagraph"/>
              <w:spacing w:before="71"/>
              <w:ind w:left="0" w:right="164"/>
              <w:jc w:val="right"/>
              <w:rPr>
                <w:b/>
                <w:sz w:val="20"/>
              </w:rPr>
            </w:pPr>
            <w:r>
              <w:rPr>
                <w:b/>
                <w:spacing w:val="-2"/>
                <w:sz w:val="20"/>
              </w:rPr>
              <w:t>6.2.5</w:t>
            </w:r>
          </w:p>
        </w:tc>
        <w:tc>
          <w:tcPr>
            <w:tcW w:w="1162" w:type="dxa"/>
          </w:tcPr>
          <w:p>
            <w:pPr>
              <w:pStyle w:val="TableParagraph"/>
              <w:spacing w:before="71"/>
              <w:rPr>
                <w:sz w:val="20"/>
              </w:rPr>
            </w:pPr>
            <w:r>
              <w:rPr>
                <w:spacing w:val="-2"/>
                <w:sz w:val="20"/>
              </w:rPr>
              <w:t>RAQCR</w:t>
            </w:r>
          </w:p>
        </w:tc>
        <w:tc>
          <w:tcPr>
            <w:tcW w:w="6264" w:type="dxa"/>
          </w:tcPr>
          <w:p>
            <w:pPr>
              <w:pStyle w:val="TableParagraph"/>
              <w:spacing w:before="23"/>
              <w:ind w:left="104"/>
              <w:rPr>
                <w:b/>
                <w:sz w:val="20"/>
              </w:rPr>
            </w:pPr>
            <w:r>
              <w:rPr>
                <w:b/>
                <w:sz w:val="20"/>
              </w:rPr>
              <w:t>QC</w:t>
            </w:r>
            <w:r>
              <w:rPr>
                <w:b/>
                <w:spacing w:val="-4"/>
                <w:sz w:val="20"/>
              </w:rPr>
              <w:t> </w:t>
            </w:r>
            <w:r>
              <w:rPr>
                <w:b/>
                <w:sz w:val="20"/>
              </w:rPr>
              <w:t>Review</w:t>
            </w:r>
            <w:r>
              <w:rPr>
                <w:b/>
                <w:spacing w:val="-3"/>
                <w:sz w:val="20"/>
              </w:rPr>
              <w:t> </w:t>
            </w:r>
            <w:r>
              <w:rPr>
                <w:b/>
                <w:sz w:val="20"/>
              </w:rPr>
              <w:t>of</w:t>
            </w:r>
            <w:r>
              <w:rPr>
                <w:b/>
                <w:spacing w:val="-3"/>
                <w:sz w:val="20"/>
              </w:rPr>
              <w:t> </w:t>
            </w:r>
            <w:r>
              <w:rPr>
                <w:b/>
                <w:sz w:val="20"/>
              </w:rPr>
              <w:t>the</w:t>
            </w:r>
            <w:r>
              <w:rPr>
                <w:b/>
                <w:spacing w:val="-3"/>
                <w:sz w:val="20"/>
              </w:rPr>
              <w:t> </w:t>
            </w:r>
            <w:r>
              <w:rPr>
                <w:b/>
                <w:spacing w:val="-2"/>
                <w:sz w:val="20"/>
              </w:rPr>
              <w:t>Deliverable</w:t>
            </w:r>
          </w:p>
          <w:p>
            <w:pPr>
              <w:pStyle w:val="TableParagraph"/>
              <w:spacing w:before="5"/>
              <w:ind w:left="104" w:right="143"/>
              <w:rPr>
                <w:sz w:val="20"/>
              </w:rPr>
            </w:pPr>
            <w:r>
              <w:rPr>
                <w:sz w:val="20"/>
              </w:rPr>
              <w:t>Receives</w:t>
            </w:r>
            <w:r>
              <w:rPr>
                <w:spacing w:val="-5"/>
                <w:sz w:val="20"/>
              </w:rPr>
              <w:t> </w:t>
            </w:r>
            <w:r>
              <w:rPr>
                <w:sz w:val="20"/>
              </w:rPr>
              <w:t>the</w:t>
            </w:r>
            <w:r>
              <w:rPr>
                <w:spacing w:val="-5"/>
                <w:sz w:val="20"/>
              </w:rPr>
              <w:t> </w:t>
            </w:r>
            <w:r>
              <w:rPr>
                <w:sz w:val="20"/>
              </w:rPr>
              <w:t>documents</w:t>
            </w:r>
            <w:r>
              <w:rPr>
                <w:spacing w:val="-5"/>
                <w:sz w:val="20"/>
              </w:rPr>
              <w:t> </w:t>
            </w:r>
            <w:r>
              <w:rPr>
                <w:sz w:val="20"/>
              </w:rPr>
              <w:t>necessary</w:t>
            </w:r>
            <w:r>
              <w:rPr>
                <w:spacing w:val="-5"/>
                <w:sz w:val="20"/>
              </w:rPr>
              <w:t> </w:t>
            </w:r>
            <w:r>
              <w:rPr>
                <w:sz w:val="20"/>
              </w:rPr>
              <w:t>for</w:t>
            </w:r>
            <w:r>
              <w:rPr>
                <w:spacing w:val="-2"/>
                <w:sz w:val="20"/>
              </w:rPr>
              <w:t> </w:t>
            </w:r>
            <w:r>
              <w:rPr>
                <w:sz w:val="20"/>
              </w:rPr>
              <w:t>review</w:t>
            </w:r>
            <w:r>
              <w:rPr>
                <w:spacing w:val="-4"/>
                <w:sz w:val="20"/>
              </w:rPr>
              <w:t> </w:t>
            </w:r>
            <w:r>
              <w:rPr>
                <w:sz w:val="20"/>
              </w:rPr>
              <w:t>(as</w:t>
            </w:r>
            <w:r>
              <w:rPr>
                <w:spacing w:val="-4"/>
                <w:sz w:val="20"/>
              </w:rPr>
              <w:t> </w:t>
            </w:r>
            <w:r>
              <w:rPr>
                <w:sz w:val="20"/>
              </w:rPr>
              <w:t>defined</w:t>
            </w:r>
            <w:r>
              <w:rPr>
                <w:spacing w:val="-4"/>
                <w:sz w:val="20"/>
              </w:rPr>
              <w:t> </w:t>
            </w:r>
            <w:r>
              <w:rPr>
                <w:sz w:val="20"/>
              </w:rPr>
              <w:t>at</w:t>
            </w:r>
            <w:r>
              <w:rPr>
                <w:spacing w:val="-4"/>
                <w:sz w:val="20"/>
              </w:rPr>
              <w:t> </w:t>
            </w:r>
            <w:r>
              <w:rPr>
                <w:sz w:val="20"/>
              </w:rPr>
              <w:t>project start-up) from the RAW within the agreed timelines (refer to section </w:t>
            </w:r>
            <w:r>
              <w:rPr>
                <w:spacing w:val="-2"/>
                <w:sz w:val="20"/>
              </w:rPr>
              <w:t>6.1).</w:t>
            </w:r>
          </w:p>
          <w:p>
            <w:pPr>
              <w:pStyle w:val="TableParagraph"/>
              <w:ind w:left="104" w:right="94"/>
              <w:rPr>
                <w:sz w:val="20"/>
              </w:rPr>
            </w:pPr>
            <w:r>
              <w:rPr>
                <w:b/>
                <w:sz w:val="20"/>
              </w:rPr>
              <w:t>Note</w:t>
            </w:r>
            <w:r>
              <w:rPr>
                <w:sz w:val="20"/>
              </w:rPr>
              <w:t>: The RAQCR may review completed parts of a deliverable before full completion of the deliverable. However, each RAQCR must ensure the complete review of all project deliverables under their</w:t>
            </w:r>
            <w:r>
              <w:rPr>
                <w:spacing w:val="-3"/>
                <w:sz w:val="20"/>
              </w:rPr>
              <w:t> </w:t>
            </w:r>
            <w:r>
              <w:rPr>
                <w:sz w:val="20"/>
              </w:rPr>
              <w:t>responsibility</w:t>
            </w:r>
            <w:r>
              <w:rPr>
                <w:spacing w:val="-3"/>
                <w:sz w:val="20"/>
              </w:rPr>
              <w:t> </w:t>
            </w:r>
            <w:r>
              <w:rPr>
                <w:sz w:val="20"/>
              </w:rPr>
              <w:t>prior</w:t>
            </w:r>
            <w:r>
              <w:rPr>
                <w:spacing w:val="-3"/>
                <w:sz w:val="20"/>
              </w:rPr>
              <w:t> </w:t>
            </w:r>
            <w:r>
              <w:rPr>
                <w:sz w:val="20"/>
              </w:rPr>
              <w:t>to</w:t>
            </w:r>
            <w:r>
              <w:rPr>
                <w:spacing w:val="-3"/>
                <w:sz w:val="20"/>
              </w:rPr>
              <w:t> </w:t>
            </w:r>
            <w:r>
              <w:rPr>
                <w:sz w:val="20"/>
              </w:rPr>
              <w:t>their</w:t>
            </w:r>
            <w:r>
              <w:rPr>
                <w:spacing w:val="-3"/>
                <w:sz w:val="20"/>
              </w:rPr>
              <w:t> </w:t>
            </w:r>
            <w:r>
              <w:rPr>
                <w:sz w:val="20"/>
              </w:rPr>
              <w:t>release</w:t>
            </w:r>
            <w:r>
              <w:rPr>
                <w:spacing w:val="-3"/>
                <w:sz w:val="20"/>
              </w:rPr>
              <w:t> </w:t>
            </w:r>
            <w:r>
              <w:rPr>
                <w:sz w:val="20"/>
              </w:rPr>
              <w:t>by</w:t>
            </w:r>
            <w:r>
              <w:rPr>
                <w:spacing w:val="-3"/>
                <w:sz w:val="20"/>
              </w:rPr>
              <w:t> </w:t>
            </w:r>
            <w:r>
              <w:rPr>
                <w:sz w:val="20"/>
              </w:rPr>
              <w:t>the</w:t>
            </w:r>
            <w:r>
              <w:rPr>
                <w:spacing w:val="-3"/>
                <w:sz w:val="20"/>
              </w:rPr>
              <w:t> </w:t>
            </w:r>
            <w:r>
              <w:rPr>
                <w:sz w:val="20"/>
              </w:rPr>
              <w:t>RAW</w:t>
            </w:r>
            <w:r>
              <w:rPr>
                <w:spacing w:val="-3"/>
                <w:sz w:val="20"/>
              </w:rPr>
              <w:t> </w:t>
            </w:r>
            <w:r>
              <w:rPr>
                <w:sz w:val="20"/>
              </w:rPr>
              <w:t>to</w:t>
            </w:r>
            <w:r>
              <w:rPr>
                <w:spacing w:val="-3"/>
                <w:sz w:val="20"/>
              </w:rPr>
              <w:t> </w:t>
            </w:r>
            <w:r>
              <w:rPr>
                <w:sz w:val="20"/>
              </w:rPr>
              <w:t>the</w:t>
            </w:r>
            <w:r>
              <w:rPr>
                <w:spacing w:val="-3"/>
                <w:sz w:val="20"/>
              </w:rPr>
              <w:t> </w:t>
            </w:r>
            <w:r>
              <w:rPr>
                <w:sz w:val="20"/>
              </w:rPr>
              <w:t>customer. </w:t>
            </w:r>
            <w:r>
              <w:rPr>
                <w:b/>
                <w:sz w:val="20"/>
              </w:rPr>
              <w:t>Note: </w:t>
            </w:r>
            <w:r>
              <w:rPr>
                <w:sz w:val="20"/>
              </w:rPr>
              <w:t>Where there is a specific GRA WI in place for a given regulatory procedure (e.g., Marketing Authorization Holder transfers), the QC for the respective deliverables should be performed in accordance with such WI, as well as any customer agreed process.</w:t>
            </w:r>
          </w:p>
        </w:tc>
        <w:tc>
          <w:tcPr>
            <w:tcW w:w="1843" w:type="dxa"/>
          </w:tcPr>
          <w:p>
            <w:pPr>
              <w:pStyle w:val="TableParagraph"/>
              <w:spacing w:before="66"/>
              <w:ind w:left="104"/>
              <w:rPr>
                <w:sz w:val="20"/>
              </w:rPr>
            </w:pPr>
            <w:r>
              <w:rPr>
                <w:sz w:val="20"/>
              </w:rPr>
              <w:t>After receipt of deliverable</w:t>
            </w:r>
            <w:r>
              <w:rPr>
                <w:spacing w:val="-14"/>
                <w:sz w:val="20"/>
              </w:rPr>
              <w:t> </w:t>
            </w:r>
            <w:r>
              <w:rPr>
                <w:sz w:val="20"/>
              </w:rPr>
              <w:t>for</w:t>
            </w:r>
            <w:r>
              <w:rPr>
                <w:spacing w:val="-14"/>
                <w:sz w:val="20"/>
              </w:rPr>
              <w:t> </w:t>
            </w:r>
            <w:r>
              <w:rPr>
                <w:sz w:val="20"/>
              </w:rPr>
              <w:t>QC </w:t>
            </w:r>
            <w:r>
              <w:rPr>
                <w:spacing w:val="-2"/>
                <w:sz w:val="20"/>
              </w:rPr>
              <w:t>review</w:t>
            </w:r>
          </w:p>
        </w:tc>
      </w:tr>
    </w:tbl>
    <w:p>
      <w:pPr>
        <w:spacing w:after="0"/>
        <w:rPr>
          <w:sz w:val="20"/>
        </w:rPr>
        <w:sectPr>
          <w:headerReference w:type="default" r:id="rId11"/>
          <w:footerReference w:type="default" r:id="rId12"/>
          <w:pgSz w:w="12240" w:h="15840"/>
          <w:pgMar w:header="725" w:footer="978" w:top="2440" w:bottom="1160" w:left="980" w:right="960"/>
        </w:sectPr>
      </w:pPr>
    </w:p>
    <w:p>
      <w:pPr>
        <w:pStyle w:val="BodyText"/>
        <w:spacing w:before="7"/>
        <w:rPr>
          <w:b/>
          <w:sz w:val="24"/>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40" w:hRule="atLeast"/>
        </w:trPr>
        <w:tc>
          <w:tcPr>
            <w:tcW w:w="797" w:type="dxa"/>
            <w:shd w:val="clear" w:color="auto" w:fill="D9D9D9"/>
          </w:tcPr>
          <w:p>
            <w:pPr>
              <w:pStyle w:val="TableParagraph"/>
              <w:spacing w:before="47"/>
              <w:rPr>
                <w:b/>
                <w:sz w:val="20"/>
              </w:rPr>
            </w:pPr>
            <w:r>
              <w:rPr>
                <w:b/>
                <w:spacing w:val="-5"/>
                <w:sz w:val="20"/>
              </w:rPr>
              <w:t>No:</w:t>
            </w:r>
          </w:p>
        </w:tc>
        <w:tc>
          <w:tcPr>
            <w:tcW w:w="1162" w:type="dxa"/>
            <w:shd w:val="clear" w:color="auto" w:fill="D9D9D9"/>
          </w:tcPr>
          <w:p>
            <w:pPr>
              <w:pStyle w:val="TableParagraph"/>
              <w:spacing w:before="47"/>
              <w:rPr>
                <w:b/>
                <w:sz w:val="20"/>
              </w:rPr>
            </w:pPr>
            <w:r>
              <w:rPr>
                <w:b/>
                <w:spacing w:val="-4"/>
                <w:sz w:val="20"/>
              </w:rPr>
              <w:t>Who:</w:t>
            </w:r>
          </w:p>
        </w:tc>
        <w:tc>
          <w:tcPr>
            <w:tcW w:w="6264" w:type="dxa"/>
            <w:shd w:val="clear" w:color="auto" w:fill="D9D9D9"/>
          </w:tcPr>
          <w:p>
            <w:pPr>
              <w:pStyle w:val="TableParagraph"/>
              <w:spacing w:before="47"/>
              <w:ind w:left="104"/>
              <w:rPr>
                <w:b/>
                <w:sz w:val="20"/>
              </w:rPr>
            </w:pPr>
            <w:r>
              <w:rPr>
                <w:b/>
                <w:spacing w:val="-2"/>
                <w:sz w:val="20"/>
              </w:rPr>
              <w:t>Step:</w:t>
            </w:r>
          </w:p>
        </w:tc>
        <w:tc>
          <w:tcPr>
            <w:tcW w:w="1843" w:type="dxa"/>
            <w:shd w:val="clear" w:color="auto" w:fill="D9D9D9"/>
          </w:tcPr>
          <w:p>
            <w:pPr>
              <w:pStyle w:val="TableParagraph"/>
              <w:spacing w:before="47"/>
              <w:ind w:left="104"/>
              <w:rPr>
                <w:b/>
                <w:sz w:val="20"/>
              </w:rPr>
            </w:pPr>
            <w:r>
              <w:rPr>
                <w:b/>
                <w:spacing w:val="-2"/>
                <w:sz w:val="20"/>
              </w:rPr>
              <w:t>When:</w:t>
            </w:r>
          </w:p>
        </w:tc>
      </w:tr>
      <w:tr>
        <w:trPr>
          <w:trHeight w:val="2164" w:hRule="atLeast"/>
        </w:trPr>
        <w:tc>
          <w:tcPr>
            <w:tcW w:w="797" w:type="dxa"/>
          </w:tcPr>
          <w:p>
            <w:pPr>
              <w:pStyle w:val="TableParagraph"/>
              <w:spacing w:before="71"/>
              <w:ind w:left="172"/>
              <w:rPr>
                <w:b/>
                <w:sz w:val="20"/>
              </w:rPr>
            </w:pPr>
            <w:r>
              <w:rPr>
                <w:b/>
                <w:spacing w:val="-2"/>
                <w:sz w:val="20"/>
              </w:rPr>
              <w:t>6.2.6</w:t>
            </w:r>
          </w:p>
        </w:tc>
        <w:tc>
          <w:tcPr>
            <w:tcW w:w="1162" w:type="dxa"/>
          </w:tcPr>
          <w:p>
            <w:pPr>
              <w:pStyle w:val="TableParagraph"/>
              <w:spacing w:before="71"/>
              <w:rPr>
                <w:sz w:val="20"/>
              </w:rPr>
            </w:pPr>
            <w:r>
              <w:rPr>
                <w:spacing w:val="-2"/>
                <w:sz w:val="20"/>
              </w:rPr>
              <w:t>RAQCR</w:t>
            </w:r>
          </w:p>
        </w:tc>
        <w:tc>
          <w:tcPr>
            <w:tcW w:w="6264" w:type="dxa"/>
          </w:tcPr>
          <w:p>
            <w:pPr>
              <w:pStyle w:val="TableParagraph"/>
              <w:numPr>
                <w:ilvl w:val="0"/>
                <w:numId w:val="6"/>
              </w:numPr>
              <w:tabs>
                <w:tab w:pos="445" w:val="left" w:leader="none"/>
                <w:tab w:pos="446" w:val="left" w:leader="none"/>
              </w:tabs>
              <w:spacing w:line="245" w:lineRule="exact" w:before="24" w:after="0"/>
              <w:ind w:left="445" w:right="0" w:hanging="342"/>
              <w:jc w:val="left"/>
              <w:rPr>
                <w:sz w:val="20"/>
              </w:rPr>
            </w:pPr>
            <w:r>
              <w:rPr>
                <w:sz w:val="20"/>
              </w:rPr>
              <w:t>Performs</w:t>
            </w:r>
            <w:r>
              <w:rPr>
                <w:spacing w:val="-5"/>
                <w:sz w:val="20"/>
              </w:rPr>
              <w:t> </w:t>
            </w:r>
            <w:r>
              <w:rPr>
                <w:sz w:val="20"/>
              </w:rPr>
              <w:t>a</w:t>
            </w:r>
            <w:r>
              <w:rPr>
                <w:spacing w:val="-5"/>
                <w:sz w:val="20"/>
              </w:rPr>
              <w:t> </w:t>
            </w:r>
            <w:r>
              <w:rPr>
                <w:sz w:val="20"/>
              </w:rPr>
              <w:t>QC</w:t>
            </w:r>
            <w:r>
              <w:rPr>
                <w:spacing w:val="-4"/>
                <w:sz w:val="20"/>
              </w:rPr>
              <w:t> </w:t>
            </w:r>
            <w:r>
              <w:rPr>
                <w:sz w:val="20"/>
              </w:rPr>
              <w:t>review</w:t>
            </w:r>
            <w:r>
              <w:rPr>
                <w:spacing w:val="-5"/>
                <w:sz w:val="20"/>
              </w:rPr>
              <w:t> </w:t>
            </w:r>
            <w:r>
              <w:rPr>
                <w:sz w:val="20"/>
              </w:rPr>
              <w:t>of the</w:t>
            </w:r>
            <w:r>
              <w:rPr>
                <w:spacing w:val="-3"/>
                <w:sz w:val="20"/>
              </w:rPr>
              <w:t> </w:t>
            </w:r>
            <w:r>
              <w:rPr>
                <w:spacing w:val="-2"/>
                <w:sz w:val="20"/>
              </w:rPr>
              <w:t>deliverable.</w:t>
            </w:r>
          </w:p>
          <w:p>
            <w:pPr>
              <w:pStyle w:val="TableParagraph"/>
              <w:numPr>
                <w:ilvl w:val="0"/>
                <w:numId w:val="6"/>
              </w:numPr>
              <w:tabs>
                <w:tab w:pos="445" w:val="left" w:leader="none"/>
                <w:tab w:pos="446" w:val="left" w:leader="none"/>
              </w:tabs>
              <w:spacing w:line="240" w:lineRule="auto" w:before="0" w:after="0"/>
              <w:ind w:left="445" w:right="148" w:hanging="341"/>
              <w:jc w:val="left"/>
              <w:rPr>
                <w:sz w:val="20"/>
              </w:rPr>
            </w:pPr>
            <w:r>
              <w:rPr>
                <w:sz w:val="20"/>
              </w:rPr>
              <w:t>Records proposed changes and comments using the ‘tracked changes’ function in Microsoft Word, updating the file name of the</w:t>
            </w:r>
            <w:r>
              <w:rPr>
                <w:spacing w:val="-5"/>
                <w:sz w:val="20"/>
              </w:rPr>
              <w:t> </w:t>
            </w:r>
            <w:r>
              <w:rPr>
                <w:sz w:val="20"/>
              </w:rPr>
              <w:t>deliverable</w:t>
            </w:r>
            <w:r>
              <w:rPr>
                <w:spacing w:val="-5"/>
                <w:sz w:val="20"/>
              </w:rPr>
              <w:t> </w:t>
            </w:r>
            <w:r>
              <w:rPr>
                <w:sz w:val="20"/>
              </w:rPr>
              <w:t>document</w:t>
            </w:r>
            <w:r>
              <w:rPr>
                <w:spacing w:val="-5"/>
                <w:sz w:val="20"/>
              </w:rPr>
              <w:t> </w:t>
            </w:r>
            <w:r>
              <w:rPr>
                <w:sz w:val="20"/>
              </w:rPr>
              <w:t>with</w:t>
            </w:r>
            <w:r>
              <w:rPr>
                <w:spacing w:val="-5"/>
                <w:sz w:val="20"/>
              </w:rPr>
              <w:t> </w:t>
            </w:r>
            <w:r>
              <w:rPr>
                <w:sz w:val="20"/>
              </w:rPr>
              <w:t>a</w:t>
            </w:r>
            <w:r>
              <w:rPr>
                <w:spacing w:val="-5"/>
                <w:sz w:val="20"/>
              </w:rPr>
              <w:t> </w:t>
            </w:r>
            <w:r>
              <w:rPr>
                <w:sz w:val="20"/>
              </w:rPr>
              <w:t>new</w:t>
            </w:r>
            <w:r>
              <w:rPr>
                <w:spacing w:val="-5"/>
                <w:sz w:val="20"/>
              </w:rPr>
              <w:t> </w:t>
            </w:r>
            <w:r>
              <w:rPr>
                <w:sz w:val="20"/>
              </w:rPr>
              <w:t>date</w:t>
            </w:r>
            <w:r>
              <w:rPr>
                <w:spacing w:val="-5"/>
                <w:sz w:val="20"/>
              </w:rPr>
              <w:t> </w:t>
            </w:r>
            <w:r>
              <w:rPr>
                <w:sz w:val="20"/>
              </w:rPr>
              <w:t>and</w:t>
            </w:r>
            <w:r>
              <w:rPr>
                <w:spacing w:val="-5"/>
                <w:sz w:val="20"/>
              </w:rPr>
              <w:t> </w:t>
            </w:r>
            <w:r>
              <w:rPr>
                <w:sz w:val="20"/>
              </w:rPr>
              <w:t>RAQCR’s</w:t>
            </w:r>
            <w:r>
              <w:rPr>
                <w:spacing w:val="-5"/>
                <w:sz w:val="20"/>
              </w:rPr>
              <w:t> </w:t>
            </w:r>
            <w:r>
              <w:rPr>
                <w:sz w:val="20"/>
              </w:rPr>
              <w:t>initials. (Note: the version number of the deliverable, shown in the document, should not be changed).</w:t>
            </w:r>
          </w:p>
          <w:p>
            <w:pPr>
              <w:pStyle w:val="TableParagraph"/>
              <w:numPr>
                <w:ilvl w:val="0"/>
                <w:numId w:val="6"/>
              </w:numPr>
              <w:tabs>
                <w:tab w:pos="445" w:val="left" w:leader="none"/>
                <w:tab w:pos="446" w:val="left" w:leader="none"/>
              </w:tabs>
              <w:spacing w:line="240" w:lineRule="auto" w:before="0" w:after="0"/>
              <w:ind w:left="445" w:right="339" w:hanging="341"/>
              <w:jc w:val="left"/>
              <w:rPr>
                <w:sz w:val="20"/>
              </w:rPr>
            </w:pPr>
            <w:r>
              <w:rPr>
                <w:sz w:val="20"/>
              </w:rPr>
              <w:t>Completes the QC checklist using template CS_TP_RA0295 Global</w:t>
            </w:r>
            <w:r>
              <w:rPr>
                <w:spacing w:val="-6"/>
                <w:sz w:val="20"/>
              </w:rPr>
              <w:t> </w:t>
            </w:r>
            <w:r>
              <w:rPr>
                <w:sz w:val="20"/>
              </w:rPr>
              <w:t>Regulatory</w:t>
            </w:r>
            <w:r>
              <w:rPr>
                <w:spacing w:val="-7"/>
                <w:sz w:val="20"/>
              </w:rPr>
              <w:t> </w:t>
            </w:r>
            <w:r>
              <w:rPr>
                <w:sz w:val="20"/>
              </w:rPr>
              <w:t>Affairs</w:t>
            </w:r>
            <w:r>
              <w:rPr>
                <w:spacing w:val="-4"/>
                <w:sz w:val="20"/>
              </w:rPr>
              <w:t> </w:t>
            </w:r>
            <w:r>
              <w:rPr>
                <w:sz w:val="20"/>
              </w:rPr>
              <w:t>-</w:t>
            </w:r>
            <w:r>
              <w:rPr>
                <w:spacing w:val="-3"/>
                <w:sz w:val="20"/>
              </w:rPr>
              <w:t> </w:t>
            </w:r>
            <w:r>
              <w:rPr>
                <w:sz w:val="20"/>
              </w:rPr>
              <w:t>Quality</w:t>
            </w:r>
            <w:r>
              <w:rPr>
                <w:spacing w:val="-7"/>
                <w:sz w:val="20"/>
              </w:rPr>
              <w:t> </w:t>
            </w:r>
            <w:r>
              <w:rPr>
                <w:sz w:val="20"/>
              </w:rPr>
              <w:t>Control</w:t>
            </w:r>
            <w:r>
              <w:rPr>
                <w:spacing w:val="-7"/>
                <w:sz w:val="20"/>
              </w:rPr>
              <w:t> </w:t>
            </w:r>
            <w:r>
              <w:rPr>
                <w:sz w:val="20"/>
              </w:rPr>
              <w:t>(QC)</w:t>
            </w:r>
            <w:r>
              <w:rPr>
                <w:spacing w:val="-7"/>
                <w:sz w:val="20"/>
              </w:rPr>
              <w:t> </w:t>
            </w:r>
            <w:r>
              <w:rPr>
                <w:sz w:val="20"/>
              </w:rPr>
              <w:t>Checklist</w:t>
            </w:r>
            <w:r>
              <w:rPr>
                <w:spacing w:val="-2"/>
                <w:sz w:val="20"/>
              </w:rPr>
              <w:t> </w:t>
            </w:r>
            <w:r>
              <w:rPr>
                <w:sz w:val="20"/>
              </w:rPr>
              <w:t>and files it in the appropriate project specific folder.</w:t>
            </w:r>
          </w:p>
        </w:tc>
        <w:tc>
          <w:tcPr>
            <w:tcW w:w="1843" w:type="dxa"/>
          </w:tcPr>
          <w:p>
            <w:pPr>
              <w:pStyle w:val="TableParagraph"/>
              <w:spacing w:before="66"/>
              <w:ind w:left="104"/>
              <w:rPr>
                <w:sz w:val="20"/>
              </w:rPr>
            </w:pPr>
            <w:r>
              <w:rPr>
                <w:sz w:val="20"/>
              </w:rPr>
              <w:t>After receipt of deliverable</w:t>
            </w:r>
            <w:r>
              <w:rPr>
                <w:spacing w:val="-14"/>
                <w:sz w:val="20"/>
              </w:rPr>
              <w:t> </w:t>
            </w:r>
            <w:r>
              <w:rPr>
                <w:sz w:val="20"/>
              </w:rPr>
              <w:t>for</w:t>
            </w:r>
            <w:r>
              <w:rPr>
                <w:spacing w:val="-14"/>
                <w:sz w:val="20"/>
              </w:rPr>
              <w:t> </w:t>
            </w:r>
            <w:r>
              <w:rPr>
                <w:sz w:val="20"/>
              </w:rPr>
              <w:t>QC </w:t>
            </w:r>
            <w:r>
              <w:rPr>
                <w:spacing w:val="-2"/>
                <w:sz w:val="20"/>
              </w:rPr>
              <w:t>review</w:t>
            </w:r>
          </w:p>
        </w:tc>
      </w:tr>
      <w:tr>
        <w:trPr>
          <w:trHeight w:val="825" w:hRule="atLeast"/>
        </w:trPr>
        <w:tc>
          <w:tcPr>
            <w:tcW w:w="797" w:type="dxa"/>
          </w:tcPr>
          <w:p>
            <w:pPr>
              <w:pStyle w:val="TableParagraph"/>
              <w:spacing w:before="71"/>
              <w:ind w:left="172"/>
              <w:rPr>
                <w:b/>
                <w:sz w:val="20"/>
              </w:rPr>
            </w:pPr>
            <w:r>
              <w:rPr>
                <w:b/>
                <w:spacing w:val="-2"/>
                <w:sz w:val="20"/>
              </w:rPr>
              <w:t>6.2.7</w:t>
            </w:r>
          </w:p>
        </w:tc>
        <w:tc>
          <w:tcPr>
            <w:tcW w:w="1162" w:type="dxa"/>
          </w:tcPr>
          <w:p>
            <w:pPr>
              <w:pStyle w:val="TableParagraph"/>
              <w:spacing w:before="71"/>
              <w:rPr>
                <w:sz w:val="20"/>
              </w:rPr>
            </w:pPr>
            <w:r>
              <w:rPr>
                <w:spacing w:val="-2"/>
                <w:sz w:val="20"/>
              </w:rPr>
              <w:t>RAQCR</w:t>
            </w:r>
          </w:p>
        </w:tc>
        <w:tc>
          <w:tcPr>
            <w:tcW w:w="6264" w:type="dxa"/>
          </w:tcPr>
          <w:p>
            <w:pPr>
              <w:pStyle w:val="TableParagraph"/>
              <w:numPr>
                <w:ilvl w:val="0"/>
                <w:numId w:val="7"/>
              </w:numPr>
              <w:tabs>
                <w:tab w:pos="445" w:val="left" w:leader="none"/>
                <w:tab w:pos="446" w:val="left" w:leader="none"/>
              </w:tabs>
              <w:spacing w:line="237" w:lineRule="auto" w:before="31" w:after="0"/>
              <w:ind w:left="445" w:right="246" w:hanging="341"/>
              <w:jc w:val="left"/>
              <w:rPr>
                <w:sz w:val="20"/>
              </w:rPr>
            </w:pPr>
            <w:r>
              <w:rPr>
                <w:sz w:val="20"/>
              </w:rPr>
              <w:t>Following</w:t>
            </w:r>
            <w:r>
              <w:rPr>
                <w:spacing w:val="-3"/>
                <w:sz w:val="20"/>
              </w:rPr>
              <w:t> </w:t>
            </w:r>
            <w:r>
              <w:rPr>
                <w:sz w:val="20"/>
              </w:rPr>
              <w:t>completion</w:t>
            </w:r>
            <w:r>
              <w:rPr>
                <w:spacing w:val="-4"/>
                <w:sz w:val="20"/>
              </w:rPr>
              <w:t> </w:t>
            </w:r>
            <w:r>
              <w:rPr>
                <w:sz w:val="20"/>
              </w:rPr>
              <w:t>of</w:t>
            </w:r>
            <w:r>
              <w:rPr>
                <w:spacing w:val="-5"/>
                <w:sz w:val="20"/>
              </w:rPr>
              <w:t> </w:t>
            </w:r>
            <w:r>
              <w:rPr>
                <w:sz w:val="20"/>
              </w:rPr>
              <w:t>the</w:t>
            </w:r>
            <w:r>
              <w:rPr>
                <w:spacing w:val="-4"/>
                <w:sz w:val="20"/>
              </w:rPr>
              <w:t> </w:t>
            </w:r>
            <w:r>
              <w:rPr>
                <w:sz w:val="20"/>
              </w:rPr>
              <w:t>QC</w:t>
            </w:r>
            <w:r>
              <w:rPr>
                <w:spacing w:val="-4"/>
                <w:sz w:val="20"/>
              </w:rPr>
              <w:t> </w:t>
            </w:r>
            <w:r>
              <w:rPr>
                <w:sz w:val="20"/>
              </w:rPr>
              <w:t>review,</w:t>
            </w:r>
            <w:r>
              <w:rPr>
                <w:spacing w:val="-4"/>
                <w:sz w:val="20"/>
              </w:rPr>
              <w:t> </w:t>
            </w:r>
            <w:r>
              <w:rPr>
                <w:sz w:val="20"/>
              </w:rPr>
              <w:t>returns</w:t>
            </w:r>
            <w:r>
              <w:rPr>
                <w:spacing w:val="-4"/>
                <w:sz w:val="20"/>
              </w:rPr>
              <w:t> </w:t>
            </w:r>
            <w:r>
              <w:rPr>
                <w:sz w:val="20"/>
              </w:rPr>
              <w:t>their</w:t>
            </w:r>
            <w:r>
              <w:rPr>
                <w:spacing w:val="-4"/>
                <w:sz w:val="20"/>
              </w:rPr>
              <w:t> </w:t>
            </w:r>
            <w:r>
              <w:rPr>
                <w:sz w:val="20"/>
              </w:rPr>
              <w:t>findings</w:t>
            </w:r>
            <w:r>
              <w:rPr>
                <w:spacing w:val="-4"/>
                <w:sz w:val="20"/>
              </w:rPr>
              <w:t> </w:t>
            </w:r>
            <w:r>
              <w:rPr>
                <w:sz w:val="20"/>
              </w:rPr>
              <w:t>to the RAW (e.g. the tracked changes version of the deliverable with the proposed edits and comments).</w:t>
            </w:r>
          </w:p>
        </w:tc>
        <w:tc>
          <w:tcPr>
            <w:tcW w:w="1843" w:type="dxa"/>
          </w:tcPr>
          <w:p>
            <w:pPr>
              <w:pStyle w:val="TableParagraph"/>
              <w:spacing w:before="66"/>
              <w:ind w:left="104"/>
              <w:rPr>
                <w:sz w:val="20"/>
              </w:rPr>
            </w:pPr>
            <w:r>
              <w:rPr>
                <w:sz w:val="20"/>
              </w:rPr>
              <w:t>After receipt of deliverable</w:t>
            </w:r>
            <w:r>
              <w:rPr>
                <w:spacing w:val="-14"/>
                <w:sz w:val="20"/>
              </w:rPr>
              <w:t> </w:t>
            </w:r>
            <w:r>
              <w:rPr>
                <w:sz w:val="20"/>
              </w:rPr>
              <w:t>for</w:t>
            </w:r>
            <w:r>
              <w:rPr>
                <w:spacing w:val="-14"/>
                <w:sz w:val="20"/>
              </w:rPr>
              <w:t> </w:t>
            </w:r>
            <w:r>
              <w:rPr>
                <w:sz w:val="20"/>
              </w:rPr>
              <w:t>QC </w:t>
            </w:r>
            <w:r>
              <w:rPr>
                <w:spacing w:val="-2"/>
                <w:sz w:val="20"/>
              </w:rPr>
              <w:t>review</w:t>
            </w:r>
          </w:p>
        </w:tc>
      </w:tr>
      <w:tr>
        <w:trPr>
          <w:trHeight w:val="1938" w:hRule="atLeast"/>
        </w:trPr>
        <w:tc>
          <w:tcPr>
            <w:tcW w:w="797" w:type="dxa"/>
          </w:tcPr>
          <w:p>
            <w:pPr>
              <w:pStyle w:val="TableParagraph"/>
              <w:spacing w:before="71"/>
              <w:ind w:left="172"/>
              <w:rPr>
                <w:b/>
                <w:sz w:val="20"/>
              </w:rPr>
            </w:pPr>
            <w:r>
              <w:rPr>
                <w:b/>
                <w:spacing w:val="-2"/>
                <w:sz w:val="20"/>
              </w:rPr>
              <w:t>6.2.8</w:t>
            </w:r>
          </w:p>
        </w:tc>
        <w:tc>
          <w:tcPr>
            <w:tcW w:w="1162" w:type="dxa"/>
          </w:tcPr>
          <w:p>
            <w:pPr>
              <w:pStyle w:val="TableParagraph"/>
              <w:spacing w:before="71"/>
              <w:rPr>
                <w:sz w:val="20"/>
              </w:rPr>
            </w:pPr>
            <w:r>
              <w:rPr>
                <w:spacing w:val="-5"/>
                <w:sz w:val="20"/>
              </w:rPr>
              <w:t>RAW</w:t>
            </w:r>
          </w:p>
        </w:tc>
        <w:tc>
          <w:tcPr>
            <w:tcW w:w="6264" w:type="dxa"/>
          </w:tcPr>
          <w:p>
            <w:pPr>
              <w:pStyle w:val="TableParagraph"/>
              <w:numPr>
                <w:ilvl w:val="0"/>
                <w:numId w:val="8"/>
              </w:numPr>
              <w:tabs>
                <w:tab w:pos="445" w:val="left" w:leader="none"/>
                <w:tab w:pos="446" w:val="left" w:leader="none"/>
              </w:tabs>
              <w:spacing w:line="240" w:lineRule="auto" w:before="29" w:after="0"/>
              <w:ind w:left="445" w:right="196" w:hanging="341"/>
              <w:jc w:val="left"/>
              <w:rPr>
                <w:sz w:val="20"/>
              </w:rPr>
            </w:pPr>
            <w:r>
              <w:rPr>
                <w:sz w:val="20"/>
              </w:rPr>
              <w:t>Addresses the RAQCR’s questions and implements all minor comments</w:t>
            </w:r>
            <w:r>
              <w:rPr>
                <w:spacing w:val="-6"/>
                <w:sz w:val="20"/>
              </w:rPr>
              <w:t> </w:t>
            </w:r>
            <w:r>
              <w:rPr>
                <w:sz w:val="20"/>
              </w:rPr>
              <w:t>in</w:t>
            </w:r>
            <w:r>
              <w:rPr>
                <w:spacing w:val="-6"/>
                <w:sz w:val="20"/>
              </w:rPr>
              <w:t> </w:t>
            </w:r>
            <w:r>
              <w:rPr>
                <w:sz w:val="20"/>
              </w:rPr>
              <w:t>the</w:t>
            </w:r>
            <w:r>
              <w:rPr>
                <w:spacing w:val="-6"/>
                <w:sz w:val="20"/>
              </w:rPr>
              <w:t> </w:t>
            </w:r>
            <w:r>
              <w:rPr>
                <w:sz w:val="20"/>
              </w:rPr>
              <w:t>deliverable</w:t>
            </w:r>
            <w:r>
              <w:rPr>
                <w:spacing w:val="-6"/>
                <w:sz w:val="20"/>
              </w:rPr>
              <w:t> </w:t>
            </w:r>
            <w:r>
              <w:rPr>
                <w:sz w:val="20"/>
              </w:rPr>
              <w:t>(i.e.</w:t>
            </w:r>
            <w:r>
              <w:rPr>
                <w:spacing w:val="-6"/>
                <w:sz w:val="20"/>
              </w:rPr>
              <w:t> </w:t>
            </w:r>
            <w:r>
              <w:rPr>
                <w:sz w:val="20"/>
              </w:rPr>
              <w:t>proposed</w:t>
            </w:r>
            <w:r>
              <w:rPr>
                <w:spacing w:val="-6"/>
                <w:sz w:val="20"/>
              </w:rPr>
              <w:t> </w:t>
            </w:r>
            <w:r>
              <w:rPr>
                <w:sz w:val="20"/>
              </w:rPr>
              <w:t>edits</w:t>
            </w:r>
            <w:r>
              <w:rPr>
                <w:spacing w:val="-6"/>
                <w:sz w:val="20"/>
              </w:rPr>
              <w:t> </w:t>
            </w:r>
            <w:r>
              <w:rPr>
                <w:sz w:val="20"/>
              </w:rPr>
              <w:t>and</w:t>
            </w:r>
            <w:r>
              <w:rPr>
                <w:spacing w:val="-6"/>
                <w:sz w:val="20"/>
              </w:rPr>
              <w:t> </w:t>
            </w:r>
            <w:r>
              <w:rPr>
                <w:sz w:val="20"/>
              </w:rPr>
              <w:t>comments which the RAW agrees to and which can be implemented without further clarification).</w:t>
            </w:r>
          </w:p>
          <w:p>
            <w:pPr>
              <w:pStyle w:val="TableParagraph"/>
              <w:numPr>
                <w:ilvl w:val="0"/>
                <w:numId w:val="8"/>
              </w:numPr>
              <w:tabs>
                <w:tab w:pos="445" w:val="left" w:leader="none"/>
                <w:tab w:pos="446" w:val="left" w:leader="none"/>
              </w:tabs>
              <w:spacing w:line="240" w:lineRule="auto" w:before="0" w:after="0"/>
              <w:ind w:left="445" w:right="450" w:hanging="341"/>
              <w:jc w:val="left"/>
              <w:rPr>
                <w:sz w:val="20"/>
              </w:rPr>
            </w:pPr>
            <w:r>
              <w:rPr>
                <w:sz w:val="20"/>
              </w:rPr>
              <w:t>Discusses</w:t>
            </w:r>
            <w:r>
              <w:rPr>
                <w:spacing w:val="-6"/>
                <w:sz w:val="20"/>
              </w:rPr>
              <w:t> </w:t>
            </w:r>
            <w:r>
              <w:rPr>
                <w:sz w:val="20"/>
              </w:rPr>
              <w:t>any</w:t>
            </w:r>
            <w:r>
              <w:rPr>
                <w:spacing w:val="-6"/>
                <w:sz w:val="20"/>
              </w:rPr>
              <w:t> </w:t>
            </w:r>
            <w:r>
              <w:rPr>
                <w:sz w:val="20"/>
              </w:rPr>
              <w:t>major</w:t>
            </w:r>
            <w:r>
              <w:rPr>
                <w:spacing w:val="-6"/>
                <w:sz w:val="20"/>
              </w:rPr>
              <w:t> </w:t>
            </w:r>
            <w:r>
              <w:rPr>
                <w:sz w:val="20"/>
              </w:rPr>
              <w:t>comments/issues</w:t>
            </w:r>
            <w:r>
              <w:rPr>
                <w:spacing w:val="-6"/>
                <w:sz w:val="20"/>
              </w:rPr>
              <w:t> </w:t>
            </w:r>
            <w:r>
              <w:rPr>
                <w:sz w:val="20"/>
              </w:rPr>
              <w:t>with</w:t>
            </w:r>
            <w:r>
              <w:rPr>
                <w:spacing w:val="-6"/>
                <w:sz w:val="20"/>
              </w:rPr>
              <w:t> </w:t>
            </w:r>
            <w:r>
              <w:rPr>
                <w:sz w:val="20"/>
              </w:rPr>
              <w:t>the</w:t>
            </w:r>
            <w:r>
              <w:rPr>
                <w:spacing w:val="-6"/>
                <w:sz w:val="20"/>
              </w:rPr>
              <w:t> </w:t>
            </w:r>
            <w:r>
              <w:rPr>
                <w:sz w:val="20"/>
              </w:rPr>
              <w:t>RAQCR</w:t>
            </w:r>
            <w:r>
              <w:rPr>
                <w:spacing w:val="-6"/>
                <w:sz w:val="20"/>
              </w:rPr>
              <w:t> </w:t>
            </w:r>
            <w:r>
              <w:rPr>
                <w:sz w:val="20"/>
              </w:rPr>
              <w:t>and implements any changes after discussion.</w:t>
            </w:r>
          </w:p>
          <w:p>
            <w:pPr>
              <w:pStyle w:val="TableParagraph"/>
              <w:numPr>
                <w:ilvl w:val="0"/>
                <w:numId w:val="8"/>
              </w:numPr>
              <w:tabs>
                <w:tab w:pos="445" w:val="left" w:leader="none"/>
                <w:tab w:pos="446" w:val="left" w:leader="none"/>
              </w:tabs>
              <w:spacing w:line="240" w:lineRule="auto" w:before="0" w:after="0"/>
              <w:ind w:left="445" w:right="603" w:hanging="341"/>
              <w:jc w:val="left"/>
              <w:rPr>
                <w:sz w:val="20"/>
              </w:rPr>
            </w:pPr>
            <w:r>
              <w:rPr>
                <w:sz w:val="20"/>
              </w:rPr>
              <w:t>Agrees</w:t>
            </w:r>
            <w:r>
              <w:rPr>
                <w:spacing w:val="-2"/>
                <w:sz w:val="20"/>
              </w:rPr>
              <w:t> </w:t>
            </w:r>
            <w:r>
              <w:rPr>
                <w:sz w:val="20"/>
              </w:rPr>
              <w:t>with</w:t>
            </w:r>
            <w:r>
              <w:rPr>
                <w:spacing w:val="-6"/>
                <w:sz w:val="20"/>
              </w:rPr>
              <w:t> </w:t>
            </w:r>
            <w:r>
              <w:rPr>
                <w:sz w:val="20"/>
              </w:rPr>
              <w:t>the</w:t>
            </w:r>
            <w:r>
              <w:rPr>
                <w:spacing w:val="-6"/>
                <w:sz w:val="20"/>
              </w:rPr>
              <w:t> </w:t>
            </w:r>
            <w:r>
              <w:rPr>
                <w:sz w:val="20"/>
              </w:rPr>
              <w:t>RAQCR</w:t>
            </w:r>
            <w:r>
              <w:rPr>
                <w:spacing w:val="-6"/>
                <w:sz w:val="20"/>
              </w:rPr>
              <w:t> </w:t>
            </w:r>
            <w:r>
              <w:rPr>
                <w:sz w:val="20"/>
              </w:rPr>
              <w:t>whether</w:t>
            </w:r>
            <w:r>
              <w:rPr>
                <w:spacing w:val="-2"/>
                <w:sz w:val="20"/>
              </w:rPr>
              <w:t> </w:t>
            </w:r>
            <w:r>
              <w:rPr>
                <w:sz w:val="20"/>
              </w:rPr>
              <w:t>an</w:t>
            </w:r>
            <w:r>
              <w:rPr>
                <w:spacing w:val="-6"/>
                <w:sz w:val="20"/>
              </w:rPr>
              <w:t> </w:t>
            </w:r>
            <w:r>
              <w:rPr>
                <w:sz w:val="20"/>
              </w:rPr>
              <w:t>additional</w:t>
            </w:r>
            <w:r>
              <w:rPr>
                <w:spacing w:val="-6"/>
                <w:sz w:val="20"/>
              </w:rPr>
              <w:t> </w:t>
            </w:r>
            <w:r>
              <w:rPr>
                <w:sz w:val="20"/>
              </w:rPr>
              <w:t>cycle</w:t>
            </w:r>
            <w:r>
              <w:rPr>
                <w:spacing w:val="-5"/>
                <w:sz w:val="20"/>
              </w:rPr>
              <w:t> </w:t>
            </w:r>
            <w:r>
              <w:rPr>
                <w:sz w:val="20"/>
              </w:rPr>
              <w:t>of</w:t>
            </w:r>
            <w:r>
              <w:rPr>
                <w:spacing w:val="-6"/>
                <w:sz w:val="20"/>
              </w:rPr>
              <w:t> </w:t>
            </w:r>
            <w:r>
              <w:rPr>
                <w:sz w:val="20"/>
              </w:rPr>
              <w:t>QC review is required. If so, repeat steps 6.2.5 – 6.2.8.</w:t>
            </w:r>
          </w:p>
        </w:tc>
        <w:tc>
          <w:tcPr>
            <w:tcW w:w="1843" w:type="dxa"/>
          </w:tcPr>
          <w:p>
            <w:pPr>
              <w:pStyle w:val="TableParagraph"/>
              <w:spacing w:before="66"/>
              <w:ind w:left="104"/>
              <w:rPr>
                <w:sz w:val="20"/>
              </w:rPr>
            </w:pPr>
            <w:r>
              <w:rPr>
                <w:sz w:val="20"/>
              </w:rPr>
              <w:t>After receipt of QC’d</w:t>
            </w:r>
            <w:r>
              <w:rPr>
                <w:spacing w:val="-14"/>
                <w:sz w:val="20"/>
              </w:rPr>
              <w:t> </w:t>
            </w:r>
            <w:r>
              <w:rPr>
                <w:sz w:val="20"/>
              </w:rPr>
              <w:t>deliverable</w:t>
            </w:r>
          </w:p>
        </w:tc>
      </w:tr>
      <w:tr>
        <w:trPr>
          <w:trHeight w:val="2869" w:hRule="atLeast"/>
        </w:trPr>
        <w:tc>
          <w:tcPr>
            <w:tcW w:w="797" w:type="dxa"/>
          </w:tcPr>
          <w:p>
            <w:pPr>
              <w:pStyle w:val="TableParagraph"/>
              <w:spacing w:before="71"/>
              <w:ind w:left="172"/>
              <w:rPr>
                <w:b/>
                <w:sz w:val="20"/>
              </w:rPr>
            </w:pPr>
            <w:r>
              <w:rPr>
                <w:b/>
                <w:spacing w:val="-2"/>
                <w:sz w:val="20"/>
              </w:rPr>
              <w:t>6.2.9</w:t>
            </w:r>
          </w:p>
        </w:tc>
        <w:tc>
          <w:tcPr>
            <w:tcW w:w="1162" w:type="dxa"/>
          </w:tcPr>
          <w:p>
            <w:pPr>
              <w:pStyle w:val="TableParagraph"/>
              <w:spacing w:before="71"/>
              <w:rPr>
                <w:sz w:val="20"/>
              </w:rPr>
            </w:pPr>
            <w:r>
              <w:rPr>
                <w:spacing w:val="-5"/>
                <w:sz w:val="20"/>
              </w:rPr>
              <w:t>RAW</w:t>
            </w:r>
          </w:p>
        </w:tc>
        <w:tc>
          <w:tcPr>
            <w:tcW w:w="6264" w:type="dxa"/>
          </w:tcPr>
          <w:p>
            <w:pPr>
              <w:pStyle w:val="TableParagraph"/>
              <w:numPr>
                <w:ilvl w:val="0"/>
                <w:numId w:val="9"/>
              </w:numPr>
              <w:tabs>
                <w:tab w:pos="446" w:val="left" w:leader="none"/>
              </w:tabs>
              <w:spacing w:line="240" w:lineRule="auto" w:before="24" w:after="0"/>
              <w:ind w:left="445" w:right="445" w:hanging="341"/>
              <w:jc w:val="both"/>
              <w:rPr>
                <w:sz w:val="20"/>
              </w:rPr>
            </w:pPr>
            <w:r>
              <w:rPr>
                <w:sz w:val="20"/>
              </w:rPr>
              <w:t>Sends</w:t>
            </w:r>
            <w:r>
              <w:rPr>
                <w:spacing w:val="-2"/>
                <w:sz w:val="20"/>
              </w:rPr>
              <w:t> </w:t>
            </w:r>
            <w:r>
              <w:rPr>
                <w:sz w:val="20"/>
              </w:rPr>
              <w:t>the</w:t>
            </w:r>
            <w:r>
              <w:rPr>
                <w:spacing w:val="-3"/>
                <w:sz w:val="20"/>
              </w:rPr>
              <w:t> </w:t>
            </w:r>
            <w:r>
              <w:rPr>
                <w:sz w:val="20"/>
              </w:rPr>
              <w:t>deliverable</w:t>
            </w:r>
            <w:r>
              <w:rPr>
                <w:spacing w:val="-4"/>
                <w:sz w:val="20"/>
              </w:rPr>
              <w:t> </w:t>
            </w:r>
            <w:r>
              <w:rPr>
                <w:sz w:val="20"/>
              </w:rPr>
              <w:t>to</w:t>
            </w:r>
            <w:r>
              <w:rPr>
                <w:spacing w:val="-3"/>
                <w:sz w:val="20"/>
              </w:rPr>
              <w:t> </w:t>
            </w:r>
            <w:r>
              <w:rPr>
                <w:sz w:val="20"/>
              </w:rPr>
              <w:t>the</w:t>
            </w:r>
            <w:r>
              <w:rPr>
                <w:spacing w:val="-3"/>
                <w:sz w:val="20"/>
              </w:rPr>
              <w:t> </w:t>
            </w:r>
            <w:r>
              <w:rPr>
                <w:sz w:val="20"/>
              </w:rPr>
              <w:t>customer</w:t>
            </w:r>
            <w:r>
              <w:rPr>
                <w:spacing w:val="-3"/>
                <w:sz w:val="20"/>
              </w:rPr>
              <w:t> </w:t>
            </w:r>
            <w:r>
              <w:rPr>
                <w:sz w:val="20"/>
              </w:rPr>
              <w:t>for</w:t>
            </w:r>
            <w:r>
              <w:rPr>
                <w:spacing w:val="-3"/>
                <w:sz w:val="20"/>
              </w:rPr>
              <w:t> </w:t>
            </w:r>
            <w:r>
              <w:rPr>
                <w:sz w:val="20"/>
              </w:rPr>
              <w:t>review</w:t>
            </w:r>
            <w:r>
              <w:rPr>
                <w:spacing w:val="-3"/>
                <w:sz w:val="20"/>
              </w:rPr>
              <w:t> </w:t>
            </w:r>
            <w:r>
              <w:rPr>
                <w:sz w:val="20"/>
              </w:rPr>
              <w:t>and</w:t>
            </w:r>
            <w:r>
              <w:rPr>
                <w:spacing w:val="-4"/>
                <w:sz w:val="20"/>
              </w:rPr>
              <w:t> </w:t>
            </w:r>
            <w:r>
              <w:rPr>
                <w:sz w:val="20"/>
              </w:rPr>
              <w:t>reports any</w:t>
            </w:r>
            <w:r>
              <w:rPr>
                <w:spacing w:val="-6"/>
                <w:sz w:val="20"/>
              </w:rPr>
              <w:t> </w:t>
            </w:r>
            <w:r>
              <w:rPr>
                <w:sz w:val="20"/>
              </w:rPr>
              <w:t>unresolved</w:t>
            </w:r>
            <w:r>
              <w:rPr>
                <w:spacing w:val="-5"/>
                <w:sz w:val="20"/>
              </w:rPr>
              <w:t> </w:t>
            </w:r>
            <w:r>
              <w:rPr>
                <w:sz w:val="20"/>
              </w:rPr>
              <w:t>issues</w:t>
            </w:r>
            <w:r>
              <w:rPr>
                <w:spacing w:val="-5"/>
                <w:sz w:val="20"/>
              </w:rPr>
              <w:t> </w:t>
            </w:r>
            <w:r>
              <w:rPr>
                <w:sz w:val="20"/>
              </w:rPr>
              <w:t>to</w:t>
            </w:r>
            <w:r>
              <w:rPr>
                <w:spacing w:val="-5"/>
                <w:sz w:val="20"/>
              </w:rPr>
              <w:t> </w:t>
            </w:r>
            <w:r>
              <w:rPr>
                <w:sz w:val="20"/>
              </w:rPr>
              <w:t>the</w:t>
            </w:r>
            <w:r>
              <w:rPr>
                <w:spacing w:val="-5"/>
                <w:sz w:val="20"/>
              </w:rPr>
              <w:t> </w:t>
            </w:r>
            <w:r>
              <w:rPr>
                <w:sz w:val="20"/>
              </w:rPr>
              <w:t>customer,</w:t>
            </w:r>
            <w:r>
              <w:rPr>
                <w:spacing w:val="-5"/>
                <w:sz w:val="20"/>
              </w:rPr>
              <w:t> </w:t>
            </w:r>
            <w:r>
              <w:rPr>
                <w:sz w:val="20"/>
              </w:rPr>
              <w:t>unless</w:t>
            </w:r>
            <w:r>
              <w:rPr>
                <w:spacing w:val="-5"/>
                <w:sz w:val="20"/>
              </w:rPr>
              <w:t> </w:t>
            </w:r>
            <w:r>
              <w:rPr>
                <w:sz w:val="20"/>
              </w:rPr>
              <w:t>an</w:t>
            </w:r>
            <w:r>
              <w:rPr>
                <w:spacing w:val="-2"/>
                <w:sz w:val="20"/>
              </w:rPr>
              <w:t> </w:t>
            </w:r>
            <w:r>
              <w:rPr>
                <w:sz w:val="20"/>
              </w:rPr>
              <w:t>alternative process</w:t>
            </w:r>
            <w:r>
              <w:rPr>
                <w:spacing w:val="-3"/>
                <w:sz w:val="20"/>
              </w:rPr>
              <w:t> </w:t>
            </w:r>
            <w:r>
              <w:rPr>
                <w:sz w:val="20"/>
              </w:rPr>
              <w:t>has</w:t>
            </w:r>
            <w:r>
              <w:rPr>
                <w:spacing w:val="-3"/>
                <w:sz w:val="20"/>
              </w:rPr>
              <w:t> </w:t>
            </w:r>
            <w:r>
              <w:rPr>
                <w:sz w:val="20"/>
              </w:rPr>
              <w:t>been</w:t>
            </w:r>
            <w:r>
              <w:rPr>
                <w:spacing w:val="-3"/>
                <w:sz w:val="20"/>
              </w:rPr>
              <w:t> </w:t>
            </w:r>
            <w:r>
              <w:rPr>
                <w:sz w:val="20"/>
              </w:rPr>
              <w:t>agreed</w:t>
            </w:r>
            <w:r>
              <w:rPr>
                <w:spacing w:val="-3"/>
                <w:sz w:val="20"/>
              </w:rPr>
              <w:t> </w:t>
            </w:r>
            <w:r>
              <w:rPr>
                <w:sz w:val="20"/>
              </w:rPr>
              <w:t>at</w:t>
            </w:r>
            <w:r>
              <w:rPr>
                <w:spacing w:val="-3"/>
                <w:sz w:val="20"/>
              </w:rPr>
              <w:t> </w:t>
            </w:r>
            <w:r>
              <w:rPr>
                <w:sz w:val="20"/>
              </w:rPr>
              <w:t>project</w:t>
            </w:r>
            <w:r>
              <w:rPr>
                <w:spacing w:val="-3"/>
                <w:sz w:val="20"/>
              </w:rPr>
              <w:t> </w:t>
            </w:r>
            <w:r>
              <w:rPr>
                <w:sz w:val="20"/>
              </w:rPr>
              <w:t>start-up</w:t>
            </w:r>
            <w:r>
              <w:rPr>
                <w:spacing w:val="-4"/>
                <w:sz w:val="20"/>
              </w:rPr>
              <w:t> </w:t>
            </w:r>
            <w:r>
              <w:rPr>
                <w:sz w:val="20"/>
              </w:rPr>
              <w:t>(refer</w:t>
            </w:r>
            <w:r>
              <w:rPr>
                <w:spacing w:val="-4"/>
                <w:sz w:val="20"/>
              </w:rPr>
              <w:t> </w:t>
            </w:r>
            <w:r>
              <w:rPr>
                <w:sz w:val="20"/>
              </w:rPr>
              <w:t>to</w:t>
            </w:r>
            <w:r>
              <w:rPr>
                <w:spacing w:val="-3"/>
                <w:sz w:val="20"/>
              </w:rPr>
              <w:t> </w:t>
            </w:r>
            <w:r>
              <w:rPr>
                <w:sz w:val="20"/>
              </w:rPr>
              <w:t>Section </w:t>
            </w:r>
            <w:r>
              <w:rPr>
                <w:spacing w:val="-2"/>
                <w:sz w:val="20"/>
              </w:rPr>
              <w:t>6.1).</w:t>
            </w:r>
          </w:p>
          <w:p>
            <w:pPr>
              <w:pStyle w:val="TableParagraph"/>
              <w:numPr>
                <w:ilvl w:val="0"/>
                <w:numId w:val="9"/>
              </w:numPr>
              <w:tabs>
                <w:tab w:pos="445" w:val="left" w:leader="none"/>
                <w:tab w:pos="446" w:val="left" w:leader="none"/>
              </w:tabs>
              <w:spacing w:line="240" w:lineRule="auto" w:before="1" w:after="0"/>
              <w:ind w:left="445" w:right="157" w:hanging="341"/>
              <w:jc w:val="left"/>
              <w:rPr>
                <w:sz w:val="20"/>
              </w:rPr>
            </w:pPr>
            <w:r>
              <w:rPr>
                <w:sz w:val="20"/>
              </w:rPr>
              <w:t>Addresses</w:t>
            </w:r>
            <w:r>
              <w:rPr>
                <w:spacing w:val="-6"/>
                <w:sz w:val="20"/>
              </w:rPr>
              <w:t> </w:t>
            </w:r>
            <w:r>
              <w:rPr>
                <w:sz w:val="20"/>
              </w:rPr>
              <w:t>all review</w:t>
            </w:r>
            <w:r>
              <w:rPr>
                <w:spacing w:val="-8"/>
                <w:sz w:val="20"/>
              </w:rPr>
              <w:t> </w:t>
            </w:r>
            <w:r>
              <w:rPr>
                <w:sz w:val="20"/>
              </w:rPr>
              <w:t>comments</w:t>
            </w:r>
            <w:r>
              <w:rPr>
                <w:spacing w:val="-5"/>
                <w:sz w:val="20"/>
              </w:rPr>
              <w:t> </w:t>
            </w:r>
            <w:r>
              <w:rPr>
                <w:sz w:val="20"/>
              </w:rPr>
              <w:t>and</w:t>
            </w:r>
            <w:r>
              <w:rPr>
                <w:spacing w:val="-5"/>
                <w:sz w:val="20"/>
              </w:rPr>
              <w:t> </w:t>
            </w:r>
            <w:r>
              <w:rPr>
                <w:sz w:val="20"/>
              </w:rPr>
              <w:t>any</w:t>
            </w:r>
            <w:r>
              <w:rPr>
                <w:spacing w:val="-5"/>
                <w:sz w:val="20"/>
              </w:rPr>
              <w:t> </w:t>
            </w:r>
            <w:r>
              <w:rPr>
                <w:sz w:val="20"/>
              </w:rPr>
              <w:t>responses</w:t>
            </w:r>
            <w:r>
              <w:rPr>
                <w:spacing w:val="-5"/>
                <w:sz w:val="20"/>
              </w:rPr>
              <w:t> </w:t>
            </w:r>
            <w:r>
              <w:rPr>
                <w:sz w:val="20"/>
              </w:rPr>
              <w:t>provided</w:t>
            </w:r>
            <w:r>
              <w:rPr>
                <w:spacing w:val="-5"/>
                <w:sz w:val="20"/>
              </w:rPr>
              <w:t> </w:t>
            </w:r>
            <w:r>
              <w:rPr>
                <w:sz w:val="20"/>
              </w:rPr>
              <w:t>by the customer in a new version of the deliverable.</w:t>
            </w:r>
          </w:p>
          <w:p>
            <w:pPr>
              <w:pStyle w:val="TableParagraph"/>
              <w:numPr>
                <w:ilvl w:val="0"/>
                <w:numId w:val="9"/>
              </w:numPr>
              <w:tabs>
                <w:tab w:pos="445" w:val="left" w:leader="none"/>
                <w:tab w:pos="446" w:val="left" w:leader="none"/>
              </w:tabs>
              <w:spacing w:line="240" w:lineRule="auto" w:before="0" w:after="0"/>
              <w:ind w:left="445" w:right="147" w:hanging="341"/>
              <w:jc w:val="left"/>
              <w:rPr>
                <w:sz w:val="20"/>
              </w:rPr>
            </w:pPr>
            <w:r>
              <w:rPr>
                <w:sz w:val="20"/>
              </w:rPr>
              <w:t>Submits</w:t>
            </w:r>
            <w:r>
              <w:rPr>
                <w:spacing w:val="-4"/>
                <w:sz w:val="20"/>
              </w:rPr>
              <w:t> </w:t>
            </w:r>
            <w:r>
              <w:rPr>
                <w:sz w:val="20"/>
              </w:rPr>
              <w:t>the</w:t>
            </w:r>
            <w:r>
              <w:rPr>
                <w:spacing w:val="-4"/>
                <w:sz w:val="20"/>
              </w:rPr>
              <w:t> </w:t>
            </w:r>
            <w:r>
              <w:rPr>
                <w:sz w:val="20"/>
              </w:rPr>
              <w:t>new</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deliverable</w:t>
            </w:r>
            <w:r>
              <w:rPr>
                <w:spacing w:val="-4"/>
                <w:sz w:val="20"/>
              </w:rPr>
              <w:t> </w:t>
            </w:r>
            <w:r>
              <w:rPr>
                <w:sz w:val="20"/>
              </w:rPr>
              <w:t>to</w:t>
            </w:r>
            <w:r>
              <w:rPr>
                <w:spacing w:val="-4"/>
                <w:sz w:val="20"/>
              </w:rPr>
              <w:t> </w:t>
            </w:r>
            <w:r>
              <w:rPr>
                <w:sz w:val="20"/>
              </w:rPr>
              <w:t>the</w:t>
            </w:r>
            <w:r>
              <w:rPr>
                <w:spacing w:val="-4"/>
                <w:sz w:val="20"/>
              </w:rPr>
              <w:t> </w:t>
            </w:r>
            <w:r>
              <w:rPr>
                <w:sz w:val="20"/>
              </w:rPr>
              <w:t>RAQCR</w:t>
            </w:r>
            <w:r>
              <w:rPr>
                <w:spacing w:val="-4"/>
                <w:sz w:val="20"/>
              </w:rPr>
              <w:t> </w:t>
            </w:r>
            <w:r>
              <w:rPr>
                <w:sz w:val="20"/>
              </w:rPr>
              <w:t>for</w:t>
            </w:r>
            <w:r>
              <w:rPr>
                <w:spacing w:val="-4"/>
                <w:sz w:val="20"/>
              </w:rPr>
              <w:t> </w:t>
            </w:r>
            <w:r>
              <w:rPr>
                <w:sz w:val="20"/>
              </w:rPr>
              <w:t>an additional cycle of review, if appropriate.</w:t>
            </w:r>
          </w:p>
          <w:p>
            <w:pPr>
              <w:pStyle w:val="TableParagraph"/>
              <w:numPr>
                <w:ilvl w:val="0"/>
                <w:numId w:val="9"/>
              </w:numPr>
              <w:tabs>
                <w:tab w:pos="445" w:val="left" w:leader="none"/>
                <w:tab w:pos="446" w:val="left" w:leader="none"/>
              </w:tabs>
              <w:spacing w:line="240" w:lineRule="auto" w:before="0" w:after="0"/>
              <w:ind w:left="445" w:right="267" w:hanging="341"/>
              <w:jc w:val="left"/>
              <w:rPr>
                <w:sz w:val="20"/>
              </w:rPr>
            </w:pPr>
            <w:r>
              <w:rPr>
                <w:sz w:val="20"/>
              </w:rPr>
              <w:t>Sends the final version of the deliverable to the customer, unless</w:t>
            </w:r>
            <w:r>
              <w:rPr>
                <w:spacing w:val="-4"/>
                <w:sz w:val="20"/>
              </w:rPr>
              <w:t> </w:t>
            </w:r>
            <w:r>
              <w:rPr>
                <w:sz w:val="20"/>
              </w:rPr>
              <w:t>an</w:t>
            </w:r>
            <w:r>
              <w:rPr>
                <w:spacing w:val="-4"/>
                <w:sz w:val="20"/>
              </w:rPr>
              <w:t> </w:t>
            </w:r>
            <w:r>
              <w:rPr>
                <w:sz w:val="20"/>
              </w:rPr>
              <w:t>alternative</w:t>
            </w:r>
            <w:r>
              <w:rPr>
                <w:spacing w:val="-4"/>
                <w:sz w:val="20"/>
              </w:rPr>
              <w:t> </w:t>
            </w:r>
            <w:r>
              <w:rPr>
                <w:sz w:val="20"/>
              </w:rPr>
              <w:t>process</w:t>
            </w:r>
            <w:r>
              <w:rPr>
                <w:spacing w:val="-4"/>
                <w:sz w:val="20"/>
              </w:rPr>
              <w:t> </w:t>
            </w:r>
            <w:r>
              <w:rPr>
                <w:sz w:val="20"/>
              </w:rPr>
              <w:t>has</w:t>
            </w:r>
            <w:r>
              <w:rPr>
                <w:spacing w:val="-4"/>
                <w:sz w:val="20"/>
              </w:rPr>
              <w:t> </w:t>
            </w:r>
            <w:r>
              <w:rPr>
                <w:sz w:val="20"/>
              </w:rPr>
              <w:t>been</w:t>
            </w:r>
            <w:r>
              <w:rPr>
                <w:spacing w:val="-4"/>
                <w:sz w:val="20"/>
              </w:rPr>
              <w:t> </w:t>
            </w:r>
            <w:r>
              <w:rPr>
                <w:sz w:val="20"/>
              </w:rPr>
              <w:t>agreed</w:t>
            </w:r>
            <w:r>
              <w:rPr>
                <w:spacing w:val="-4"/>
                <w:sz w:val="20"/>
              </w:rPr>
              <w:t> </w:t>
            </w:r>
            <w:r>
              <w:rPr>
                <w:sz w:val="20"/>
              </w:rPr>
              <w:t>at</w:t>
            </w:r>
            <w:r>
              <w:rPr>
                <w:spacing w:val="-4"/>
                <w:sz w:val="20"/>
              </w:rPr>
              <w:t> </w:t>
            </w:r>
            <w:r>
              <w:rPr>
                <w:sz w:val="20"/>
              </w:rPr>
              <w:t>project</w:t>
            </w:r>
            <w:r>
              <w:rPr>
                <w:spacing w:val="-4"/>
                <w:sz w:val="20"/>
              </w:rPr>
              <w:t> </w:t>
            </w:r>
            <w:r>
              <w:rPr>
                <w:sz w:val="20"/>
              </w:rPr>
              <w:t>start- up (refer to Section 6.1) and files it in the appropriate project specific folder.</w:t>
            </w:r>
          </w:p>
        </w:tc>
        <w:tc>
          <w:tcPr>
            <w:tcW w:w="1843" w:type="dxa"/>
          </w:tcPr>
          <w:p>
            <w:pPr>
              <w:pStyle w:val="TableParagraph"/>
              <w:spacing w:before="66"/>
              <w:ind w:left="104" w:right="277"/>
              <w:rPr>
                <w:sz w:val="20"/>
              </w:rPr>
            </w:pPr>
            <w:r>
              <w:rPr>
                <w:sz w:val="20"/>
              </w:rPr>
              <w:t>After</w:t>
            </w:r>
            <w:r>
              <w:rPr>
                <w:spacing w:val="-14"/>
                <w:sz w:val="20"/>
              </w:rPr>
              <w:t> </w:t>
            </w:r>
            <w:r>
              <w:rPr>
                <w:sz w:val="20"/>
              </w:rPr>
              <w:t>completion of internal QC </w:t>
            </w:r>
            <w:r>
              <w:rPr>
                <w:spacing w:val="-2"/>
                <w:sz w:val="20"/>
              </w:rPr>
              <w:t>review</w:t>
            </w:r>
          </w:p>
        </w:tc>
      </w:tr>
      <w:tr>
        <w:trPr>
          <w:trHeight w:val="1919" w:hRule="atLeast"/>
        </w:trPr>
        <w:tc>
          <w:tcPr>
            <w:tcW w:w="797" w:type="dxa"/>
          </w:tcPr>
          <w:p>
            <w:pPr>
              <w:pStyle w:val="TableParagraph"/>
              <w:spacing w:before="66"/>
              <w:ind w:left="115"/>
              <w:rPr>
                <w:b/>
                <w:sz w:val="20"/>
              </w:rPr>
            </w:pPr>
            <w:r>
              <w:rPr>
                <w:b/>
                <w:spacing w:val="-2"/>
                <w:sz w:val="20"/>
              </w:rPr>
              <w:t>6.2.10</w:t>
            </w:r>
          </w:p>
        </w:tc>
        <w:tc>
          <w:tcPr>
            <w:tcW w:w="1162" w:type="dxa"/>
          </w:tcPr>
          <w:p>
            <w:pPr>
              <w:pStyle w:val="TableParagraph"/>
              <w:spacing w:before="66"/>
              <w:rPr>
                <w:sz w:val="20"/>
              </w:rPr>
            </w:pPr>
            <w:r>
              <w:rPr>
                <w:spacing w:val="-5"/>
                <w:sz w:val="20"/>
              </w:rPr>
              <w:t>RAW</w:t>
            </w:r>
          </w:p>
        </w:tc>
        <w:tc>
          <w:tcPr>
            <w:tcW w:w="6264" w:type="dxa"/>
          </w:tcPr>
          <w:p>
            <w:pPr>
              <w:pStyle w:val="TableParagraph"/>
              <w:spacing w:before="23"/>
              <w:ind w:left="104"/>
              <w:rPr>
                <w:sz w:val="20"/>
              </w:rPr>
            </w:pPr>
            <w:r>
              <w:rPr>
                <w:sz w:val="20"/>
              </w:rPr>
              <w:t>Performs</w:t>
            </w:r>
            <w:r>
              <w:rPr>
                <w:spacing w:val="-7"/>
                <w:sz w:val="20"/>
              </w:rPr>
              <w:t> </w:t>
            </w:r>
            <w:r>
              <w:rPr>
                <w:sz w:val="20"/>
              </w:rPr>
              <w:t>the</w:t>
            </w:r>
            <w:r>
              <w:rPr>
                <w:spacing w:val="-9"/>
                <w:sz w:val="20"/>
              </w:rPr>
              <w:t> </w:t>
            </w:r>
            <w:r>
              <w:rPr>
                <w:sz w:val="20"/>
              </w:rPr>
              <w:t>following</w:t>
            </w:r>
            <w:r>
              <w:rPr>
                <w:spacing w:val="-5"/>
                <w:sz w:val="20"/>
              </w:rPr>
              <w:t> </w:t>
            </w:r>
            <w:r>
              <w:rPr>
                <w:sz w:val="20"/>
              </w:rPr>
              <w:t>actions</w:t>
            </w:r>
            <w:r>
              <w:rPr>
                <w:spacing w:val="-7"/>
                <w:sz w:val="20"/>
              </w:rPr>
              <w:t> </w:t>
            </w:r>
            <w:r>
              <w:rPr>
                <w:sz w:val="20"/>
              </w:rPr>
              <w:t>to</w:t>
            </w:r>
            <w:r>
              <w:rPr>
                <w:spacing w:val="-7"/>
                <w:sz w:val="20"/>
              </w:rPr>
              <w:t> </w:t>
            </w:r>
            <w:r>
              <w:rPr>
                <w:sz w:val="20"/>
              </w:rPr>
              <w:t>maintain</w:t>
            </w:r>
            <w:r>
              <w:rPr>
                <w:spacing w:val="-7"/>
                <w:sz w:val="20"/>
              </w:rPr>
              <w:t> </w:t>
            </w:r>
            <w:r>
              <w:rPr>
                <w:sz w:val="20"/>
              </w:rPr>
              <w:t>version</w:t>
            </w:r>
            <w:r>
              <w:rPr>
                <w:spacing w:val="-8"/>
                <w:sz w:val="20"/>
              </w:rPr>
              <w:t> </w:t>
            </w:r>
            <w:r>
              <w:rPr>
                <w:spacing w:val="-2"/>
                <w:sz w:val="20"/>
              </w:rPr>
              <w:t>control:</w:t>
            </w:r>
          </w:p>
          <w:p>
            <w:pPr>
              <w:pStyle w:val="TableParagraph"/>
              <w:numPr>
                <w:ilvl w:val="0"/>
                <w:numId w:val="10"/>
              </w:numPr>
              <w:tabs>
                <w:tab w:pos="445" w:val="left" w:leader="none"/>
                <w:tab w:pos="446" w:val="left" w:leader="none"/>
              </w:tabs>
              <w:spacing w:line="240" w:lineRule="auto" w:before="1" w:after="0"/>
              <w:ind w:left="445" w:right="523" w:hanging="341"/>
              <w:jc w:val="left"/>
              <w:rPr>
                <w:sz w:val="20"/>
              </w:rPr>
            </w:pPr>
            <w:r>
              <w:rPr>
                <w:sz w:val="20"/>
              </w:rPr>
              <w:t>Creates a new version after the customer has reviewed the deliverable</w:t>
            </w:r>
            <w:r>
              <w:rPr>
                <w:spacing w:val="-9"/>
                <w:sz w:val="20"/>
              </w:rPr>
              <w:t> </w:t>
            </w:r>
            <w:r>
              <w:rPr>
                <w:sz w:val="20"/>
              </w:rPr>
              <w:t>if</w:t>
            </w:r>
            <w:r>
              <w:rPr>
                <w:spacing w:val="-1"/>
                <w:sz w:val="20"/>
              </w:rPr>
              <w:t> </w:t>
            </w:r>
            <w:r>
              <w:rPr>
                <w:sz w:val="20"/>
              </w:rPr>
              <w:t>any</w:t>
            </w:r>
            <w:r>
              <w:rPr>
                <w:spacing w:val="-7"/>
                <w:sz w:val="20"/>
              </w:rPr>
              <w:t> </w:t>
            </w:r>
            <w:r>
              <w:rPr>
                <w:sz w:val="20"/>
              </w:rPr>
              <w:t>changes</w:t>
            </w:r>
            <w:r>
              <w:rPr>
                <w:spacing w:val="-4"/>
                <w:sz w:val="20"/>
              </w:rPr>
              <w:t> </w:t>
            </w:r>
            <w:r>
              <w:rPr>
                <w:sz w:val="20"/>
              </w:rPr>
              <w:t>were</w:t>
            </w:r>
            <w:r>
              <w:rPr>
                <w:spacing w:val="-3"/>
                <w:sz w:val="20"/>
              </w:rPr>
              <w:t> </w:t>
            </w:r>
            <w:r>
              <w:rPr>
                <w:sz w:val="20"/>
              </w:rPr>
              <w:t>requested</w:t>
            </w:r>
            <w:r>
              <w:rPr>
                <w:spacing w:val="-5"/>
                <w:sz w:val="20"/>
              </w:rPr>
              <w:t> </w:t>
            </w:r>
            <w:r>
              <w:rPr>
                <w:sz w:val="20"/>
              </w:rPr>
              <w:t>by</w:t>
            </w:r>
            <w:r>
              <w:rPr>
                <w:spacing w:val="-5"/>
                <w:sz w:val="20"/>
              </w:rPr>
              <w:t> </w:t>
            </w:r>
            <w:r>
              <w:rPr>
                <w:sz w:val="20"/>
              </w:rPr>
              <w:t>the</w:t>
            </w:r>
            <w:r>
              <w:rPr>
                <w:spacing w:val="-5"/>
                <w:sz w:val="20"/>
              </w:rPr>
              <w:t> </w:t>
            </w:r>
            <w:r>
              <w:rPr>
                <w:sz w:val="20"/>
              </w:rPr>
              <w:t>customer.</w:t>
            </w:r>
          </w:p>
          <w:p>
            <w:pPr>
              <w:pStyle w:val="TableParagraph"/>
              <w:numPr>
                <w:ilvl w:val="0"/>
                <w:numId w:val="10"/>
              </w:numPr>
              <w:tabs>
                <w:tab w:pos="445" w:val="left" w:leader="none"/>
                <w:tab w:pos="446" w:val="left" w:leader="none"/>
              </w:tabs>
              <w:spacing w:line="237" w:lineRule="auto" w:before="3" w:after="0"/>
              <w:ind w:left="445" w:right="158" w:hanging="341"/>
              <w:jc w:val="left"/>
              <w:rPr>
                <w:sz w:val="20"/>
              </w:rPr>
            </w:pPr>
            <w:r>
              <w:rPr>
                <w:sz w:val="20"/>
              </w:rPr>
              <w:t>Prepares and reviews each new version of a deliverable according to the process outlined in Steps 6.2.1 and 6.2.2 but requires only QC of changes that were made to the document. This</w:t>
            </w:r>
            <w:r>
              <w:rPr>
                <w:spacing w:val="-5"/>
                <w:sz w:val="20"/>
              </w:rPr>
              <w:t> </w:t>
            </w:r>
            <w:r>
              <w:rPr>
                <w:sz w:val="20"/>
              </w:rPr>
              <w:t>QC</w:t>
            </w:r>
            <w:r>
              <w:rPr>
                <w:spacing w:val="-5"/>
                <w:sz w:val="20"/>
              </w:rPr>
              <w:t> </w:t>
            </w:r>
            <w:r>
              <w:rPr>
                <w:sz w:val="20"/>
              </w:rPr>
              <w:t>is</w:t>
            </w:r>
            <w:r>
              <w:rPr>
                <w:spacing w:val="-5"/>
                <w:sz w:val="20"/>
              </w:rPr>
              <w:t> </w:t>
            </w:r>
            <w:r>
              <w:rPr>
                <w:sz w:val="20"/>
              </w:rPr>
              <w:t>also</w:t>
            </w:r>
            <w:r>
              <w:rPr>
                <w:spacing w:val="-5"/>
                <w:sz w:val="20"/>
              </w:rPr>
              <w:t> </w:t>
            </w:r>
            <w:r>
              <w:rPr>
                <w:sz w:val="20"/>
              </w:rPr>
              <w:t>documented</w:t>
            </w:r>
            <w:r>
              <w:rPr>
                <w:spacing w:val="-4"/>
                <w:sz w:val="20"/>
              </w:rPr>
              <w:t> </w:t>
            </w:r>
            <w:r>
              <w:rPr>
                <w:sz w:val="20"/>
              </w:rPr>
              <w:t>according</w:t>
            </w:r>
            <w:r>
              <w:rPr>
                <w:spacing w:val="-5"/>
                <w:sz w:val="20"/>
              </w:rPr>
              <w:t> </w:t>
            </w:r>
            <w:r>
              <w:rPr>
                <w:sz w:val="20"/>
              </w:rPr>
              <w:t>to</w:t>
            </w:r>
            <w:r>
              <w:rPr>
                <w:spacing w:val="-3"/>
                <w:sz w:val="20"/>
              </w:rPr>
              <w:t> </w:t>
            </w:r>
            <w:r>
              <w:rPr>
                <w:sz w:val="20"/>
              </w:rPr>
              <w:t>Project</w:t>
            </w:r>
            <w:r>
              <w:rPr>
                <w:spacing w:val="-5"/>
                <w:sz w:val="20"/>
              </w:rPr>
              <w:t> </w:t>
            </w:r>
            <w:r>
              <w:rPr>
                <w:sz w:val="20"/>
              </w:rPr>
              <w:t>Instructions</w:t>
            </w:r>
            <w:r>
              <w:rPr>
                <w:spacing w:val="-6"/>
                <w:sz w:val="20"/>
              </w:rPr>
              <w:t> </w:t>
            </w:r>
            <w:r>
              <w:rPr>
                <w:sz w:val="20"/>
              </w:rPr>
              <w:t>or any customer agreed process.</w:t>
            </w:r>
          </w:p>
        </w:tc>
        <w:tc>
          <w:tcPr>
            <w:tcW w:w="1843" w:type="dxa"/>
          </w:tcPr>
          <w:p>
            <w:pPr>
              <w:pStyle w:val="TableParagraph"/>
              <w:spacing w:line="242" w:lineRule="auto" w:before="62"/>
              <w:ind w:left="104" w:right="151"/>
              <w:rPr>
                <w:sz w:val="20"/>
              </w:rPr>
            </w:pPr>
            <w:r>
              <w:rPr>
                <w:sz w:val="20"/>
              </w:rPr>
              <w:t>After the deliverable has been</w:t>
            </w:r>
            <w:r>
              <w:rPr>
                <w:spacing w:val="-14"/>
                <w:sz w:val="20"/>
              </w:rPr>
              <w:t> </w:t>
            </w:r>
            <w:r>
              <w:rPr>
                <w:sz w:val="20"/>
              </w:rPr>
              <w:t>reviewed</w:t>
            </w:r>
            <w:r>
              <w:rPr>
                <w:spacing w:val="-14"/>
                <w:sz w:val="20"/>
              </w:rPr>
              <w:t> </w:t>
            </w:r>
            <w:r>
              <w:rPr>
                <w:sz w:val="20"/>
              </w:rPr>
              <w:t>by the customer</w:t>
            </w:r>
          </w:p>
        </w:tc>
      </w:tr>
      <w:tr>
        <w:trPr>
          <w:trHeight w:val="748" w:hRule="atLeast"/>
        </w:trPr>
        <w:tc>
          <w:tcPr>
            <w:tcW w:w="797" w:type="dxa"/>
          </w:tcPr>
          <w:p>
            <w:pPr>
              <w:pStyle w:val="TableParagraph"/>
              <w:spacing w:before="71"/>
              <w:ind w:left="115"/>
              <w:rPr>
                <w:b/>
                <w:sz w:val="20"/>
              </w:rPr>
            </w:pPr>
            <w:r>
              <w:rPr>
                <w:b/>
                <w:spacing w:val="-2"/>
                <w:sz w:val="20"/>
              </w:rPr>
              <w:t>6.2.11</w:t>
            </w:r>
          </w:p>
        </w:tc>
        <w:tc>
          <w:tcPr>
            <w:tcW w:w="1162" w:type="dxa"/>
          </w:tcPr>
          <w:p>
            <w:pPr>
              <w:pStyle w:val="TableParagraph"/>
              <w:spacing w:before="71"/>
              <w:rPr>
                <w:sz w:val="20"/>
              </w:rPr>
            </w:pPr>
            <w:r>
              <w:rPr>
                <w:spacing w:val="-5"/>
                <w:sz w:val="20"/>
              </w:rPr>
              <w:t>RAW</w:t>
            </w:r>
          </w:p>
        </w:tc>
        <w:tc>
          <w:tcPr>
            <w:tcW w:w="6264" w:type="dxa"/>
          </w:tcPr>
          <w:p>
            <w:pPr>
              <w:pStyle w:val="TableParagraph"/>
              <w:spacing w:before="28"/>
              <w:ind w:left="104" w:right="196"/>
              <w:rPr>
                <w:sz w:val="20"/>
              </w:rPr>
            </w:pPr>
            <w:r>
              <w:rPr>
                <w:sz w:val="20"/>
              </w:rPr>
              <w:t>Requests confirmation from the customer on approval of final version</w:t>
            </w:r>
            <w:r>
              <w:rPr>
                <w:spacing w:val="-5"/>
                <w:sz w:val="20"/>
              </w:rPr>
              <w:t> </w:t>
            </w:r>
            <w:r>
              <w:rPr>
                <w:sz w:val="20"/>
              </w:rPr>
              <w:t>of</w:t>
            </w:r>
            <w:r>
              <w:rPr>
                <w:spacing w:val="-5"/>
                <w:sz w:val="20"/>
              </w:rPr>
              <w:t> </w:t>
            </w:r>
            <w:r>
              <w:rPr>
                <w:sz w:val="20"/>
              </w:rPr>
              <w:t>the</w:t>
            </w:r>
            <w:r>
              <w:rPr>
                <w:spacing w:val="-5"/>
                <w:sz w:val="20"/>
              </w:rPr>
              <w:t> </w:t>
            </w:r>
            <w:r>
              <w:rPr>
                <w:sz w:val="20"/>
              </w:rPr>
              <w:t>deliverable</w:t>
            </w:r>
            <w:r>
              <w:rPr>
                <w:spacing w:val="-5"/>
                <w:sz w:val="20"/>
              </w:rPr>
              <w:t> </w:t>
            </w:r>
            <w:r>
              <w:rPr>
                <w:sz w:val="20"/>
              </w:rPr>
              <w:t>and</w:t>
            </w:r>
            <w:r>
              <w:rPr>
                <w:spacing w:val="-2"/>
                <w:sz w:val="20"/>
              </w:rPr>
              <w:t> </w:t>
            </w:r>
            <w:r>
              <w:rPr>
                <w:sz w:val="20"/>
              </w:rPr>
              <w:t>sends</w:t>
            </w:r>
            <w:r>
              <w:rPr>
                <w:spacing w:val="-6"/>
                <w:sz w:val="20"/>
              </w:rPr>
              <w:t> </w:t>
            </w:r>
            <w:r>
              <w:rPr>
                <w:sz w:val="20"/>
              </w:rPr>
              <w:t>the</w:t>
            </w:r>
            <w:r>
              <w:rPr>
                <w:spacing w:val="-6"/>
                <w:sz w:val="20"/>
              </w:rPr>
              <w:t> </w:t>
            </w:r>
            <w:r>
              <w:rPr>
                <w:sz w:val="20"/>
              </w:rPr>
              <w:t>customer’s</w:t>
            </w:r>
            <w:r>
              <w:rPr>
                <w:spacing w:val="-6"/>
                <w:sz w:val="20"/>
              </w:rPr>
              <w:t> </w:t>
            </w:r>
            <w:r>
              <w:rPr>
                <w:sz w:val="20"/>
              </w:rPr>
              <w:t>approval</w:t>
            </w:r>
            <w:r>
              <w:rPr>
                <w:spacing w:val="-1"/>
                <w:sz w:val="20"/>
              </w:rPr>
              <w:t> </w:t>
            </w:r>
            <w:r>
              <w:rPr>
                <w:sz w:val="20"/>
              </w:rPr>
              <w:t>and the approved version of the deliverable to the RPM.</w:t>
            </w:r>
          </w:p>
        </w:tc>
        <w:tc>
          <w:tcPr>
            <w:tcW w:w="1843" w:type="dxa"/>
          </w:tcPr>
          <w:p>
            <w:pPr>
              <w:pStyle w:val="TableParagraph"/>
              <w:spacing w:before="66"/>
              <w:ind w:left="104"/>
              <w:rPr>
                <w:sz w:val="20"/>
              </w:rPr>
            </w:pPr>
            <w:r>
              <w:rPr>
                <w:sz w:val="20"/>
              </w:rPr>
              <w:t>After deliverable has</w:t>
            </w:r>
            <w:r>
              <w:rPr>
                <w:spacing w:val="-14"/>
                <w:sz w:val="20"/>
              </w:rPr>
              <w:t> </w:t>
            </w:r>
            <w:r>
              <w:rPr>
                <w:sz w:val="20"/>
              </w:rPr>
              <w:t>been</w:t>
            </w:r>
            <w:r>
              <w:rPr>
                <w:spacing w:val="-14"/>
                <w:sz w:val="20"/>
              </w:rPr>
              <w:t> </w:t>
            </w:r>
            <w:r>
              <w:rPr>
                <w:sz w:val="20"/>
              </w:rPr>
              <w:t>finalized</w:t>
            </w:r>
          </w:p>
        </w:tc>
      </w:tr>
      <w:tr>
        <w:trPr>
          <w:trHeight w:val="594" w:hRule="atLeast"/>
        </w:trPr>
        <w:tc>
          <w:tcPr>
            <w:tcW w:w="797" w:type="dxa"/>
          </w:tcPr>
          <w:p>
            <w:pPr>
              <w:pStyle w:val="TableParagraph"/>
              <w:spacing w:before="71"/>
              <w:ind w:left="115"/>
              <w:rPr>
                <w:b/>
                <w:sz w:val="20"/>
              </w:rPr>
            </w:pPr>
            <w:r>
              <w:rPr>
                <w:b/>
                <w:spacing w:val="-2"/>
                <w:sz w:val="20"/>
              </w:rPr>
              <w:t>6.2.12</w:t>
            </w:r>
          </w:p>
        </w:tc>
        <w:tc>
          <w:tcPr>
            <w:tcW w:w="1162" w:type="dxa"/>
          </w:tcPr>
          <w:p>
            <w:pPr>
              <w:pStyle w:val="TableParagraph"/>
              <w:spacing w:before="71"/>
              <w:rPr>
                <w:sz w:val="20"/>
              </w:rPr>
            </w:pPr>
            <w:r>
              <w:rPr>
                <w:spacing w:val="-2"/>
                <w:sz w:val="20"/>
              </w:rPr>
              <w:t>RAQCR</w:t>
            </w:r>
          </w:p>
        </w:tc>
        <w:tc>
          <w:tcPr>
            <w:tcW w:w="6264" w:type="dxa"/>
          </w:tcPr>
          <w:p>
            <w:pPr>
              <w:pStyle w:val="TableParagraph"/>
              <w:spacing w:line="235" w:lineRule="auto" w:before="32"/>
              <w:ind w:left="104" w:right="196"/>
              <w:rPr>
                <w:sz w:val="20"/>
              </w:rPr>
            </w:pPr>
            <w:r>
              <w:rPr>
                <w:sz w:val="20"/>
              </w:rPr>
              <w:t>Signs</w:t>
            </w:r>
            <w:r>
              <w:rPr>
                <w:spacing w:val="-4"/>
                <w:sz w:val="20"/>
              </w:rPr>
              <w:t> </w:t>
            </w:r>
            <w:r>
              <w:rPr>
                <w:sz w:val="20"/>
              </w:rPr>
              <w:t>the</w:t>
            </w:r>
            <w:r>
              <w:rPr>
                <w:spacing w:val="-4"/>
                <w:sz w:val="20"/>
              </w:rPr>
              <w:t> </w:t>
            </w:r>
            <w:r>
              <w:rPr>
                <w:sz w:val="20"/>
              </w:rPr>
              <w:t>QC</w:t>
            </w:r>
            <w:r>
              <w:rPr>
                <w:spacing w:val="-4"/>
                <w:sz w:val="20"/>
              </w:rPr>
              <w:t> </w:t>
            </w:r>
            <w:r>
              <w:rPr>
                <w:sz w:val="20"/>
              </w:rPr>
              <w:t>checklist</w:t>
            </w:r>
            <w:r>
              <w:rPr>
                <w:spacing w:val="-4"/>
                <w:sz w:val="20"/>
              </w:rPr>
              <w:t> </w:t>
            </w:r>
            <w:r>
              <w:rPr>
                <w:sz w:val="20"/>
              </w:rPr>
              <w:t>once</w:t>
            </w:r>
            <w:r>
              <w:rPr>
                <w:spacing w:val="-4"/>
                <w:sz w:val="20"/>
              </w:rPr>
              <w:t> </w:t>
            </w:r>
            <w:r>
              <w:rPr>
                <w:sz w:val="20"/>
              </w:rPr>
              <w:t>all</w:t>
            </w:r>
            <w:r>
              <w:rPr>
                <w:spacing w:val="-4"/>
                <w:sz w:val="20"/>
              </w:rPr>
              <w:t> </w:t>
            </w:r>
            <w:r>
              <w:rPr>
                <w:sz w:val="20"/>
              </w:rPr>
              <w:t>QC</w:t>
            </w:r>
            <w:r>
              <w:rPr>
                <w:spacing w:val="-4"/>
                <w:sz w:val="20"/>
              </w:rPr>
              <w:t> </w:t>
            </w:r>
            <w:r>
              <w:rPr>
                <w:sz w:val="20"/>
              </w:rPr>
              <w:t>review</w:t>
            </w:r>
            <w:r>
              <w:rPr>
                <w:spacing w:val="-4"/>
                <w:sz w:val="20"/>
              </w:rPr>
              <w:t> </w:t>
            </w:r>
            <w:r>
              <w:rPr>
                <w:sz w:val="20"/>
              </w:rPr>
              <w:t>cycles</w:t>
            </w:r>
            <w:r>
              <w:rPr>
                <w:spacing w:val="-4"/>
                <w:sz w:val="20"/>
              </w:rPr>
              <w:t> </w:t>
            </w:r>
            <w:r>
              <w:rPr>
                <w:sz w:val="20"/>
              </w:rPr>
              <w:t>are</w:t>
            </w:r>
            <w:r>
              <w:rPr>
                <w:spacing w:val="-4"/>
                <w:sz w:val="20"/>
              </w:rPr>
              <w:t> </w:t>
            </w:r>
            <w:r>
              <w:rPr>
                <w:sz w:val="20"/>
              </w:rPr>
              <w:t>completed and sends the QC checklist to the RAW and RPM.</w:t>
            </w:r>
          </w:p>
        </w:tc>
        <w:tc>
          <w:tcPr>
            <w:tcW w:w="1843" w:type="dxa"/>
          </w:tcPr>
          <w:p>
            <w:pPr>
              <w:pStyle w:val="TableParagraph"/>
              <w:spacing w:before="66"/>
              <w:ind w:left="104" w:right="151"/>
              <w:rPr>
                <w:sz w:val="20"/>
              </w:rPr>
            </w:pPr>
            <w:r>
              <w:rPr>
                <w:sz w:val="20"/>
              </w:rPr>
              <w:t>After</w:t>
            </w:r>
            <w:r>
              <w:rPr>
                <w:spacing w:val="-14"/>
                <w:sz w:val="20"/>
              </w:rPr>
              <w:t> </w:t>
            </w:r>
            <w:r>
              <w:rPr>
                <w:sz w:val="20"/>
              </w:rPr>
              <w:t>completion of QC review</w:t>
            </w:r>
          </w:p>
        </w:tc>
      </w:tr>
    </w:tbl>
    <w:p>
      <w:pPr>
        <w:spacing w:after="0"/>
        <w:rPr>
          <w:sz w:val="20"/>
        </w:rPr>
        <w:sectPr>
          <w:pgSz w:w="12240" w:h="15840"/>
          <w:pgMar w:header="725" w:footer="978" w:top="2440" w:bottom="1160" w:left="980" w:right="960"/>
        </w:sectPr>
      </w:pPr>
    </w:p>
    <w:p>
      <w:pPr>
        <w:pStyle w:val="BodyText"/>
        <w:spacing w:before="7"/>
        <w:rPr>
          <w:b/>
          <w:sz w:val="24"/>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40" w:hRule="atLeast"/>
        </w:trPr>
        <w:tc>
          <w:tcPr>
            <w:tcW w:w="797" w:type="dxa"/>
            <w:shd w:val="clear" w:color="auto" w:fill="D9D9D9"/>
          </w:tcPr>
          <w:p>
            <w:pPr>
              <w:pStyle w:val="TableParagraph"/>
              <w:spacing w:before="47"/>
              <w:rPr>
                <w:b/>
                <w:sz w:val="20"/>
              </w:rPr>
            </w:pPr>
            <w:r>
              <w:rPr>
                <w:b/>
                <w:spacing w:val="-5"/>
                <w:sz w:val="20"/>
              </w:rPr>
              <w:t>No:</w:t>
            </w:r>
          </w:p>
        </w:tc>
        <w:tc>
          <w:tcPr>
            <w:tcW w:w="1162" w:type="dxa"/>
            <w:shd w:val="clear" w:color="auto" w:fill="D9D9D9"/>
          </w:tcPr>
          <w:p>
            <w:pPr>
              <w:pStyle w:val="TableParagraph"/>
              <w:spacing w:before="47"/>
              <w:rPr>
                <w:b/>
                <w:sz w:val="20"/>
              </w:rPr>
            </w:pPr>
            <w:r>
              <w:rPr>
                <w:b/>
                <w:spacing w:val="-4"/>
                <w:sz w:val="20"/>
              </w:rPr>
              <w:t>Who:</w:t>
            </w:r>
          </w:p>
        </w:tc>
        <w:tc>
          <w:tcPr>
            <w:tcW w:w="6264" w:type="dxa"/>
            <w:shd w:val="clear" w:color="auto" w:fill="D9D9D9"/>
          </w:tcPr>
          <w:p>
            <w:pPr>
              <w:pStyle w:val="TableParagraph"/>
              <w:spacing w:before="47"/>
              <w:ind w:left="104"/>
              <w:rPr>
                <w:b/>
                <w:sz w:val="20"/>
              </w:rPr>
            </w:pPr>
            <w:r>
              <w:rPr>
                <w:b/>
                <w:spacing w:val="-2"/>
                <w:sz w:val="20"/>
              </w:rPr>
              <w:t>Step:</w:t>
            </w:r>
          </w:p>
        </w:tc>
        <w:tc>
          <w:tcPr>
            <w:tcW w:w="1843" w:type="dxa"/>
            <w:shd w:val="clear" w:color="auto" w:fill="D9D9D9"/>
          </w:tcPr>
          <w:p>
            <w:pPr>
              <w:pStyle w:val="TableParagraph"/>
              <w:spacing w:before="47"/>
              <w:ind w:left="104"/>
              <w:rPr>
                <w:b/>
                <w:sz w:val="20"/>
              </w:rPr>
            </w:pPr>
            <w:r>
              <w:rPr>
                <w:b/>
                <w:spacing w:val="-2"/>
                <w:sz w:val="20"/>
              </w:rPr>
              <w:t>When:</w:t>
            </w:r>
          </w:p>
        </w:tc>
      </w:tr>
      <w:tr>
        <w:trPr>
          <w:trHeight w:val="743" w:hRule="atLeast"/>
        </w:trPr>
        <w:tc>
          <w:tcPr>
            <w:tcW w:w="797" w:type="dxa"/>
          </w:tcPr>
          <w:p>
            <w:pPr>
              <w:pStyle w:val="TableParagraph"/>
              <w:spacing w:before="71"/>
              <w:ind w:left="115"/>
              <w:rPr>
                <w:b/>
                <w:sz w:val="20"/>
              </w:rPr>
            </w:pPr>
            <w:r>
              <w:rPr>
                <w:b/>
                <w:spacing w:val="-2"/>
                <w:sz w:val="20"/>
              </w:rPr>
              <w:t>6.2.13</w:t>
            </w:r>
          </w:p>
        </w:tc>
        <w:tc>
          <w:tcPr>
            <w:tcW w:w="1162" w:type="dxa"/>
            <w:vMerge w:val="restart"/>
          </w:tcPr>
          <w:p>
            <w:pPr>
              <w:pStyle w:val="TableParagraph"/>
              <w:spacing w:before="71"/>
              <w:rPr>
                <w:sz w:val="20"/>
              </w:rPr>
            </w:pPr>
            <w:r>
              <w:rPr>
                <w:spacing w:val="-5"/>
                <w:sz w:val="20"/>
              </w:rPr>
              <w:t>RPM</w:t>
            </w:r>
          </w:p>
        </w:tc>
        <w:tc>
          <w:tcPr>
            <w:tcW w:w="6264" w:type="dxa"/>
          </w:tcPr>
          <w:p>
            <w:pPr>
              <w:pStyle w:val="TableParagraph"/>
              <w:spacing w:before="23"/>
              <w:ind w:left="104" w:right="196"/>
              <w:rPr>
                <w:sz w:val="20"/>
              </w:rPr>
            </w:pPr>
            <w:r>
              <w:rPr>
                <w:sz w:val="20"/>
              </w:rPr>
              <w:t>Stores copies of all versions (drafts and final) and signed QC checklist</w:t>
            </w:r>
            <w:r>
              <w:rPr>
                <w:spacing w:val="-5"/>
                <w:sz w:val="20"/>
              </w:rPr>
              <w:t> </w:t>
            </w:r>
            <w:r>
              <w:rPr>
                <w:sz w:val="20"/>
              </w:rPr>
              <w:t>in</w:t>
            </w:r>
            <w:r>
              <w:rPr>
                <w:spacing w:val="-9"/>
                <w:sz w:val="20"/>
              </w:rPr>
              <w:t> </w:t>
            </w:r>
            <w:r>
              <w:rPr>
                <w:sz w:val="20"/>
              </w:rPr>
              <w:t>accordance</w:t>
            </w:r>
            <w:r>
              <w:rPr>
                <w:spacing w:val="-5"/>
                <w:sz w:val="20"/>
              </w:rPr>
              <w:t> </w:t>
            </w:r>
            <w:r>
              <w:rPr>
                <w:sz w:val="20"/>
              </w:rPr>
              <w:t>with</w:t>
            </w:r>
            <w:r>
              <w:rPr>
                <w:spacing w:val="-6"/>
                <w:sz w:val="20"/>
              </w:rPr>
              <w:t> </w:t>
            </w:r>
            <w:r>
              <w:rPr>
                <w:sz w:val="20"/>
              </w:rPr>
              <w:t>CS_WI_RA0273</w:t>
            </w:r>
            <w:r>
              <w:rPr>
                <w:spacing w:val="-7"/>
                <w:sz w:val="20"/>
              </w:rPr>
              <w:t> </w:t>
            </w:r>
            <w:r>
              <w:rPr>
                <w:sz w:val="20"/>
              </w:rPr>
              <w:t>Global</w:t>
            </w:r>
            <w:r>
              <w:rPr>
                <w:spacing w:val="-8"/>
                <w:sz w:val="20"/>
              </w:rPr>
              <w:t> </w:t>
            </w:r>
            <w:r>
              <w:rPr>
                <w:sz w:val="20"/>
              </w:rPr>
              <w:t>Regulatory Affairs – Project Management of GRA Projects.</w:t>
            </w:r>
          </w:p>
        </w:tc>
        <w:tc>
          <w:tcPr>
            <w:tcW w:w="1843" w:type="dxa"/>
            <w:vMerge w:val="restart"/>
          </w:tcPr>
          <w:p>
            <w:pPr>
              <w:pStyle w:val="TableParagraph"/>
              <w:spacing w:before="66"/>
              <w:ind w:left="104" w:right="477"/>
              <w:rPr>
                <w:sz w:val="20"/>
              </w:rPr>
            </w:pPr>
            <w:r>
              <w:rPr>
                <w:sz w:val="20"/>
              </w:rPr>
              <w:t>During</w:t>
            </w:r>
            <w:r>
              <w:rPr>
                <w:spacing w:val="-14"/>
                <w:sz w:val="20"/>
              </w:rPr>
              <w:t> </w:t>
            </w:r>
            <w:r>
              <w:rPr>
                <w:sz w:val="20"/>
              </w:rPr>
              <w:t>project </w:t>
            </w:r>
            <w:r>
              <w:rPr>
                <w:spacing w:val="-2"/>
                <w:sz w:val="20"/>
              </w:rPr>
              <w:t>execution</w:t>
            </w:r>
          </w:p>
        </w:tc>
      </w:tr>
      <w:tr>
        <w:trPr>
          <w:trHeight w:val="978" w:hRule="atLeast"/>
        </w:trPr>
        <w:tc>
          <w:tcPr>
            <w:tcW w:w="797" w:type="dxa"/>
          </w:tcPr>
          <w:p>
            <w:pPr>
              <w:pStyle w:val="TableParagraph"/>
              <w:spacing w:before="71"/>
              <w:ind w:left="115"/>
              <w:rPr>
                <w:b/>
                <w:sz w:val="20"/>
              </w:rPr>
            </w:pPr>
            <w:r>
              <w:rPr>
                <w:b/>
                <w:spacing w:val="-2"/>
                <w:sz w:val="20"/>
              </w:rPr>
              <w:t>6.2.14</w:t>
            </w:r>
          </w:p>
        </w:tc>
        <w:tc>
          <w:tcPr>
            <w:tcW w:w="1162" w:type="dxa"/>
            <w:vMerge/>
            <w:tcBorders>
              <w:top w:val="nil"/>
            </w:tcBorders>
          </w:tcPr>
          <w:p>
            <w:pPr>
              <w:rPr>
                <w:sz w:val="2"/>
                <w:szCs w:val="2"/>
              </w:rPr>
            </w:pPr>
          </w:p>
        </w:tc>
        <w:tc>
          <w:tcPr>
            <w:tcW w:w="6264" w:type="dxa"/>
          </w:tcPr>
          <w:p>
            <w:pPr>
              <w:pStyle w:val="TableParagraph"/>
              <w:spacing w:before="28"/>
              <w:ind w:left="104"/>
              <w:rPr>
                <w:sz w:val="20"/>
              </w:rPr>
            </w:pPr>
            <w:r>
              <w:rPr>
                <w:sz w:val="20"/>
              </w:rPr>
              <w:t>Files project documents and maintains meeting notes and action items relating specifically to the deliverable in accordance with CS_WI_RA0273</w:t>
            </w:r>
            <w:r>
              <w:rPr>
                <w:spacing w:val="-6"/>
                <w:sz w:val="20"/>
              </w:rPr>
              <w:t> </w:t>
            </w:r>
            <w:r>
              <w:rPr>
                <w:sz w:val="20"/>
              </w:rPr>
              <w:t>Global</w:t>
            </w:r>
            <w:r>
              <w:rPr>
                <w:spacing w:val="-5"/>
                <w:sz w:val="20"/>
              </w:rPr>
              <w:t> </w:t>
            </w:r>
            <w:r>
              <w:rPr>
                <w:sz w:val="20"/>
              </w:rPr>
              <w:t>Regulatory</w:t>
            </w:r>
            <w:r>
              <w:rPr>
                <w:spacing w:val="-6"/>
                <w:sz w:val="20"/>
              </w:rPr>
              <w:t> </w:t>
            </w:r>
            <w:r>
              <w:rPr>
                <w:sz w:val="20"/>
              </w:rPr>
              <w:t>Affairs</w:t>
            </w:r>
            <w:r>
              <w:rPr>
                <w:spacing w:val="-2"/>
                <w:sz w:val="20"/>
              </w:rPr>
              <w:t> </w:t>
            </w:r>
            <w:r>
              <w:rPr>
                <w:sz w:val="20"/>
              </w:rPr>
              <w:t>–</w:t>
            </w:r>
            <w:r>
              <w:rPr>
                <w:spacing w:val="-9"/>
                <w:sz w:val="20"/>
              </w:rPr>
              <w:t> </w:t>
            </w:r>
            <w:r>
              <w:rPr>
                <w:sz w:val="20"/>
              </w:rPr>
              <w:t>Project</w:t>
            </w:r>
            <w:r>
              <w:rPr>
                <w:spacing w:val="-5"/>
                <w:sz w:val="20"/>
              </w:rPr>
              <w:t> </w:t>
            </w:r>
            <w:r>
              <w:rPr>
                <w:sz w:val="20"/>
              </w:rPr>
              <w:t>Management</w:t>
            </w:r>
            <w:r>
              <w:rPr>
                <w:spacing w:val="-5"/>
                <w:sz w:val="20"/>
              </w:rPr>
              <w:t> </w:t>
            </w:r>
            <w:r>
              <w:rPr>
                <w:sz w:val="20"/>
              </w:rPr>
              <w:t>of GRA Projects.</w:t>
            </w:r>
          </w:p>
        </w:tc>
        <w:tc>
          <w:tcPr>
            <w:tcW w:w="1843" w:type="dxa"/>
            <w:vMerge/>
            <w:tcBorders>
              <w:top w:val="nil"/>
            </w:tcBorders>
          </w:tcPr>
          <w:p>
            <w:pPr>
              <w:rPr>
                <w:sz w:val="2"/>
                <w:szCs w:val="2"/>
              </w:rPr>
            </w:pPr>
          </w:p>
        </w:tc>
      </w:tr>
      <w:tr>
        <w:trPr>
          <w:trHeight w:val="743" w:hRule="atLeast"/>
        </w:trPr>
        <w:tc>
          <w:tcPr>
            <w:tcW w:w="797" w:type="dxa"/>
          </w:tcPr>
          <w:p>
            <w:pPr>
              <w:pStyle w:val="TableParagraph"/>
              <w:spacing w:before="66"/>
              <w:ind w:left="115"/>
              <w:rPr>
                <w:b/>
                <w:sz w:val="20"/>
              </w:rPr>
            </w:pPr>
            <w:r>
              <w:rPr>
                <w:b/>
                <w:spacing w:val="-2"/>
                <w:sz w:val="20"/>
              </w:rPr>
              <w:t>6.2.15</w:t>
            </w:r>
          </w:p>
        </w:tc>
        <w:tc>
          <w:tcPr>
            <w:tcW w:w="1162" w:type="dxa"/>
            <w:vMerge/>
            <w:tcBorders>
              <w:top w:val="nil"/>
            </w:tcBorders>
          </w:tcPr>
          <w:p>
            <w:pPr>
              <w:rPr>
                <w:sz w:val="2"/>
                <w:szCs w:val="2"/>
              </w:rPr>
            </w:pPr>
          </w:p>
        </w:tc>
        <w:tc>
          <w:tcPr>
            <w:tcW w:w="6264" w:type="dxa"/>
          </w:tcPr>
          <w:p>
            <w:pPr>
              <w:pStyle w:val="TableParagraph"/>
              <w:spacing w:before="23"/>
              <w:ind w:left="104" w:right="153"/>
              <w:rPr>
                <w:sz w:val="20"/>
              </w:rPr>
            </w:pPr>
            <w:r>
              <w:rPr>
                <w:sz w:val="20"/>
              </w:rPr>
              <w:t>When</w:t>
            </w:r>
            <w:r>
              <w:rPr>
                <w:spacing w:val="-4"/>
                <w:sz w:val="20"/>
              </w:rPr>
              <w:t> </w:t>
            </w:r>
            <w:r>
              <w:rPr>
                <w:sz w:val="20"/>
              </w:rPr>
              <w:t>applicable,</w:t>
            </w:r>
            <w:r>
              <w:rPr>
                <w:spacing w:val="-4"/>
                <w:sz w:val="20"/>
              </w:rPr>
              <w:t> </w:t>
            </w:r>
            <w:r>
              <w:rPr>
                <w:sz w:val="20"/>
              </w:rPr>
              <w:t>ensures</w:t>
            </w:r>
            <w:r>
              <w:rPr>
                <w:spacing w:val="-5"/>
                <w:sz w:val="20"/>
              </w:rPr>
              <w:t> </w:t>
            </w:r>
            <w:r>
              <w:rPr>
                <w:sz w:val="20"/>
              </w:rPr>
              <w:t>that</w:t>
            </w:r>
            <w:r>
              <w:rPr>
                <w:spacing w:val="-4"/>
                <w:sz w:val="20"/>
              </w:rPr>
              <w:t> </w:t>
            </w:r>
            <w:r>
              <w:rPr>
                <w:sz w:val="20"/>
              </w:rPr>
              <w:t>assembly</w:t>
            </w:r>
            <w:r>
              <w:rPr>
                <w:spacing w:val="-5"/>
                <w:sz w:val="20"/>
              </w:rPr>
              <w:t> </w:t>
            </w:r>
            <w:r>
              <w:rPr>
                <w:sz w:val="20"/>
              </w:rPr>
              <w:t>of</w:t>
            </w:r>
            <w:r>
              <w:rPr>
                <w:spacing w:val="-5"/>
                <w:sz w:val="20"/>
              </w:rPr>
              <w:t> </w:t>
            </w:r>
            <w:r>
              <w:rPr>
                <w:sz w:val="20"/>
              </w:rPr>
              <w:t>regulatory</w:t>
            </w:r>
            <w:r>
              <w:rPr>
                <w:spacing w:val="-4"/>
                <w:sz w:val="20"/>
              </w:rPr>
              <w:t> </w:t>
            </w:r>
            <w:r>
              <w:rPr>
                <w:sz w:val="20"/>
              </w:rPr>
              <w:t>documents</w:t>
            </w:r>
            <w:r>
              <w:rPr>
                <w:spacing w:val="-5"/>
                <w:sz w:val="20"/>
              </w:rPr>
              <w:t> </w:t>
            </w:r>
            <w:r>
              <w:rPr>
                <w:sz w:val="20"/>
              </w:rPr>
              <w:t>is performed in accordance with CS_WI_RA014 Publishing - Assembly of Regulatory Documents.</w:t>
            </w:r>
          </w:p>
        </w:tc>
        <w:tc>
          <w:tcPr>
            <w:tcW w:w="1843" w:type="dxa"/>
            <w:vMerge/>
            <w:tcBorders>
              <w:top w:val="nil"/>
            </w:tcBorders>
          </w:tcPr>
          <w:p>
            <w:pPr>
              <w:rPr>
                <w:sz w:val="2"/>
                <w:szCs w:val="2"/>
              </w:rPr>
            </w:pPr>
          </w:p>
        </w:tc>
      </w:tr>
    </w:tbl>
    <w:p>
      <w:pPr>
        <w:pStyle w:val="BodyText"/>
        <w:rPr>
          <w:b/>
        </w:rPr>
      </w:pPr>
    </w:p>
    <w:p>
      <w:pPr>
        <w:pStyle w:val="BodyText"/>
        <w:spacing w:before="10"/>
        <w:rPr>
          <w:b/>
          <w:sz w:val="25"/>
        </w:rPr>
      </w:pPr>
    </w:p>
    <w:p>
      <w:pPr>
        <w:spacing w:line="244" w:lineRule="auto" w:before="93"/>
        <w:ind w:left="459" w:right="506" w:firstLine="0"/>
        <w:jc w:val="left"/>
        <w:rPr>
          <w:sz w:val="22"/>
        </w:rPr>
      </w:pPr>
      <w:r>
        <w:rPr>
          <w:b/>
          <w:sz w:val="22"/>
        </w:rPr>
        <w:t>Note: </w:t>
      </w:r>
      <w:r>
        <w:rPr>
          <w:sz w:val="22"/>
        </w:rPr>
        <w:t>an alternative and/or more detailed process for preparation and QC of regulatory documents</w:t>
      </w:r>
      <w:r>
        <w:rPr>
          <w:spacing w:val="-4"/>
          <w:sz w:val="22"/>
        </w:rPr>
        <w:t> </w:t>
      </w:r>
      <w:r>
        <w:rPr>
          <w:sz w:val="22"/>
        </w:rPr>
        <w:t>can</w:t>
      </w:r>
      <w:r>
        <w:rPr>
          <w:spacing w:val="-4"/>
          <w:sz w:val="22"/>
        </w:rPr>
        <w:t> </w:t>
      </w:r>
      <w:r>
        <w:rPr>
          <w:sz w:val="22"/>
        </w:rPr>
        <w:t>be</w:t>
      </w:r>
      <w:r>
        <w:rPr>
          <w:spacing w:val="-4"/>
          <w:sz w:val="22"/>
        </w:rPr>
        <w:t> </w:t>
      </w:r>
      <w:r>
        <w:rPr>
          <w:sz w:val="22"/>
        </w:rPr>
        <w:t>described</w:t>
      </w:r>
      <w:r>
        <w:rPr>
          <w:spacing w:val="-4"/>
          <w:sz w:val="22"/>
        </w:rPr>
        <w:t> </w:t>
      </w:r>
      <w:r>
        <w:rPr>
          <w:sz w:val="22"/>
        </w:rPr>
        <w:t>in</w:t>
      </w:r>
      <w:r>
        <w:rPr>
          <w:spacing w:val="-4"/>
          <w:sz w:val="22"/>
        </w:rPr>
        <w:t> </w:t>
      </w:r>
      <w:r>
        <w:rPr>
          <w:sz w:val="22"/>
        </w:rPr>
        <w:t>a</w:t>
      </w:r>
      <w:r>
        <w:rPr>
          <w:spacing w:val="-1"/>
          <w:sz w:val="22"/>
        </w:rPr>
        <w:t> </w:t>
      </w:r>
      <w:r>
        <w:rPr>
          <w:sz w:val="22"/>
        </w:rPr>
        <w:t>Project</w:t>
      </w:r>
      <w:r>
        <w:rPr>
          <w:spacing w:val="-3"/>
          <w:sz w:val="22"/>
        </w:rPr>
        <w:t> </w:t>
      </w:r>
      <w:r>
        <w:rPr>
          <w:sz w:val="22"/>
        </w:rPr>
        <w:t>Instruction,</w:t>
      </w:r>
      <w:r>
        <w:rPr>
          <w:spacing w:val="-4"/>
          <w:sz w:val="22"/>
        </w:rPr>
        <w:t> </w:t>
      </w:r>
      <w:r>
        <w:rPr>
          <w:sz w:val="22"/>
        </w:rPr>
        <w:t>which</w:t>
      </w:r>
      <w:r>
        <w:rPr>
          <w:spacing w:val="-4"/>
          <w:sz w:val="22"/>
        </w:rPr>
        <w:t> </w:t>
      </w:r>
      <w:r>
        <w:rPr>
          <w:sz w:val="22"/>
        </w:rPr>
        <w:t>supersedes</w:t>
      </w:r>
      <w:r>
        <w:rPr>
          <w:spacing w:val="-4"/>
          <w:sz w:val="22"/>
        </w:rPr>
        <w:t> </w:t>
      </w:r>
      <w:r>
        <w:rPr>
          <w:sz w:val="22"/>
        </w:rPr>
        <w:t>the</w:t>
      </w:r>
      <w:r>
        <w:rPr>
          <w:spacing w:val="-4"/>
          <w:sz w:val="22"/>
        </w:rPr>
        <w:t> </w:t>
      </w:r>
      <w:r>
        <w:rPr>
          <w:sz w:val="22"/>
        </w:rPr>
        <w:t>process</w:t>
      </w:r>
      <w:r>
        <w:rPr>
          <w:spacing w:val="-4"/>
          <w:sz w:val="22"/>
        </w:rPr>
        <w:t> </w:t>
      </w:r>
      <w:r>
        <w:rPr>
          <w:sz w:val="22"/>
        </w:rPr>
        <w:t>described </w:t>
      </w:r>
      <w:r>
        <w:rPr>
          <w:spacing w:val="-2"/>
          <w:sz w:val="22"/>
        </w:rPr>
        <w:t>above.</w:t>
      </w:r>
    </w:p>
    <w:p>
      <w:pPr>
        <w:spacing w:line="240" w:lineRule="auto" w:before="110"/>
        <w:ind w:left="459" w:right="506" w:firstLine="0"/>
        <w:jc w:val="left"/>
        <w:rPr>
          <w:sz w:val="22"/>
        </w:rPr>
      </w:pPr>
      <w:r>
        <w:rPr>
          <w:sz w:val="22"/>
        </w:rPr>
        <w:t>Should</w:t>
      </w:r>
      <w:r>
        <w:rPr>
          <w:spacing w:val="-3"/>
          <w:sz w:val="22"/>
        </w:rPr>
        <w:t> </w:t>
      </w:r>
      <w:r>
        <w:rPr>
          <w:sz w:val="22"/>
        </w:rPr>
        <w:t>a</w:t>
      </w:r>
      <w:r>
        <w:rPr>
          <w:spacing w:val="-3"/>
          <w:sz w:val="22"/>
        </w:rPr>
        <w:t> </w:t>
      </w:r>
      <w:r>
        <w:rPr>
          <w:sz w:val="22"/>
        </w:rPr>
        <w:t>regulatory</w:t>
      </w:r>
      <w:r>
        <w:rPr>
          <w:spacing w:val="-3"/>
          <w:sz w:val="22"/>
        </w:rPr>
        <w:t> </w:t>
      </w:r>
      <w:r>
        <w:rPr>
          <w:sz w:val="22"/>
        </w:rPr>
        <w:t>package</w:t>
      </w:r>
      <w:r>
        <w:rPr>
          <w:spacing w:val="-3"/>
          <w:sz w:val="22"/>
        </w:rPr>
        <w:t> </w:t>
      </w:r>
      <w:r>
        <w:rPr>
          <w:sz w:val="22"/>
        </w:rPr>
        <w:t>be</w:t>
      </w:r>
      <w:r>
        <w:rPr>
          <w:spacing w:val="-3"/>
          <w:sz w:val="22"/>
        </w:rPr>
        <w:t> </w:t>
      </w:r>
      <w:r>
        <w:rPr>
          <w:sz w:val="22"/>
        </w:rPr>
        <w:t>published</w:t>
      </w:r>
      <w:r>
        <w:rPr>
          <w:spacing w:val="-3"/>
          <w:sz w:val="22"/>
        </w:rPr>
        <w:t> </w:t>
      </w:r>
      <w:r>
        <w:rPr>
          <w:sz w:val="22"/>
        </w:rPr>
        <w:t>by</w:t>
      </w:r>
      <w:r>
        <w:rPr>
          <w:spacing w:val="-3"/>
          <w:sz w:val="22"/>
        </w:rPr>
        <w:t> </w:t>
      </w:r>
      <w:r>
        <w:rPr>
          <w:sz w:val="22"/>
        </w:rPr>
        <w:t>another</w:t>
      </w:r>
      <w:r>
        <w:rPr>
          <w:spacing w:val="-3"/>
          <w:sz w:val="22"/>
        </w:rPr>
        <w:t> </w:t>
      </w:r>
      <w:r>
        <w:rPr>
          <w:sz w:val="22"/>
        </w:rPr>
        <w:t>individual</w:t>
      </w:r>
      <w:r>
        <w:rPr>
          <w:spacing w:val="-3"/>
          <w:sz w:val="22"/>
        </w:rPr>
        <w:t> </w:t>
      </w:r>
      <w:r>
        <w:rPr>
          <w:sz w:val="22"/>
        </w:rPr>
        <w:t>or</w:t>
      </w:r>
      <w:r>
        <w:rPr>
          <w:spacing w:val="-3"/>
          <w:sz w:val="22"/>
        </w:rPr>
        <w:t> </w:t>
      </w:r>
      <w:r>
        <w:rPr>
          <w:sz w:val="22"/>
        </w:rPr>
        <w:t>team</w:t>
      </w:r>
      <w:r>
        <w:rPr>
          <w:spacing w:val="-3"/>
          <w:sz w:val="22"/>
        </w:rPr>
        <w:t> </w:t>
      </w:r>
      <w:r>
        <w:rPr>
          <w:sz w:val="22"/>
        </w:rPr>
        <w:t>(i.e.</w:t>
      </w:r>
      <w:r>
        <w:rPr>
          <w:spacing w:val="-3"/>
          <w:sz w:val="22"/>
        </w:rPr>
        <w:t> </w:t>
      </w:r>
      <w:r>
        <w:rPr>
          <w:sz w:val="22"/>
        </w:rPr>
        <w:t>Publishing</w:t>
      </w:r>
      <w:r>
        <w:rPr>
          <w:spacing w:val="-3"/>
          <w:sz w:val="22"/>
        </w:rPr>
        <w:t> </w:t>
      </w:r>
      <w:r>
        <w:rPr>
          <w:sz w:val="22"/>
        </w:rPr>
        <w:t>team), completeness and functionality of the Non-eCTD electronic Submissions (NeeS)/ Electronic Common Technical Document (eCTD) structure, such as verification of hyperlinks, Table of Contents, etc., can be checked by either the RPM, RAW or RAQCR before delivery to the customer, as the scope of this review is different and independent from the QC review performed by the RAQCR that is mentioned above.</w:t>
      </w:r>
    </w:p>
    <w:p>
      <w:pPr>
        <w:pStyle w:val="BodyText"/>
        <w:rPr>
          <w:sz w:val="24"/>
        </w:rPr>
      </w:pPr>
    </w:p>
    <w:p>
      <w:pPr>
        <w:pStyle w:val="BodyText"/>
        <w:spacing w:before="10"/>
        <w:rPr>
          <w:sz w:val="23"/>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SUPPORTING DOCUMENTATION" w:id="9"/>
      <w:bookmarkEnd w:id="9"/>
      <w:r>
        <w:rPr>
          <w:b/>
          <w:sz w:val="22"/>
        </w:rPr>
        <w:t>SUPPORTIN</w:t>
      </w:r>
      <w:r>
        <w:rPr>
          <w:b/>
          <w:sz w:val="22"/>
        </w:rPr>
        <w:t>G</w:t>
      </w:r>
      <w:r>
        <w:rPr>
          <w:b/>
          <w:spacing w:val="-9"/>
          <w:sz w:val="22"/>
        </w:rPr>
        <w:t> </w:t>
      </w:r>
      <w:r>
        <w:rPr>
          <w:b/>
          <w:spacing w:val="-2"/>
          <w:sz w:val="22"/>
        </w:rPr>
        <w:t>DOCUMENTATION</w:t>
      </w:r>
    </w:p>
    <w:p>
      <w:pPr>
        <w:pStyle w:val="BodyText"/>
        <w:spacing w:before="2"/>
        <w:rPr>
          <w:b/>
          <w:sz w:val="7"/>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spacing w:before="38"/>
              <w:ind w:left="278"/>
              <w:rPr>
                <w:sz w:val="22"/>
              </w:rPr>
            </w:pPr>
            <w:r>
              <w:rPr>
                <w:b/>
                <w:sz w:val="22"/>
              </w:rPr>
              <w:t>7.1</w:t>
            </w:r>
            <w:r>
              <w:rPr>
                <w:b/>
                <w:spacing w:val="56"/>
                <w:sz w:val="22"/>
              </w:rPr>
              <w:t> </w:t>
            </w:r>
            <w:hyperlink r:id="rId13">
              <w:r>
                <w:rPr>
                  <w:color w:val="0000FF"/>
                  <w:spacing w:val="-2"/>
                  <w:sz w:val="22"/>
                  <w:u w:val="single" w:color="0000FF"/>
                </w:rPr>
                <w:t>CS_TP_RA004</w:t>
              </w:r>
            </w:hyperlink>
          </w:p>
        </w:tc>
        <w:tc>
          <w:tcPr>
            <w:tcW w:w="6125" w:type="dxa"/>
          </w:tcPr>
          <w:p>
            <w:pPr>
              <w:pStyle w:val="TableParagraph"/>
              <w:spacing w:before="33"/>
              <w:ind w:left="109"/>
              <w:rPr>
                <w:sz w:val="22"/>
              </w:rPr>
            </w:pPr>
            <w:r>
              <w:rPr>
                <w:sz w:val="22"/>
              </w:rPr>
              <w:t>Global</w:t>
            </w:r>
            <w:r>
              <w:rPr>
                <w:spacing w:val="-8"/>
                <w:sz w:val="22"/>
              </w:rPr>
              <w:t> </w:t>
            </w:r>
            <w:r>
              <w:rPr>
                <w:sz w:val="22"/>
              </w:rPr>
              <w:t>Regulatory</w:t>
            </w:r>
            <w:r>
              <w:rPr>
                <w:spacing w:val="-8"/>
                <w:sz w:val="22"/>
              </w:rPr>
              <w:t> </w:t>
            </w:r>
            <w:r>
              <w:rPr>
                <w:sz w:val="22"/>
              </w:rPr>
              <w:t>Affairs</w:t>
            </w:r>
            <w:r>
              <w:rPr>
                <w:spacing w:val="-7"/>
                <w:sz w:val="22"/>
              </w:rPr>
              <w:t> </w:t>
            </w:r>
            <w:r>
              <w:rPr>
                <w:spacing w:val="-2"/>
                <w:sz w:val="22"/>
              </w:rPr>
              <w:t>Report</w:t>
            </w:r>
          </w:p>
        </w:tc>
      </w:tr>
      <w:tr>
        <w:trPr>
          <w:trHeight w:val="561" w:hRule="atLeast"/>
        </w:trPr>
        <w:tc>
          <w:tcPr>
            <w:tcW w:w="3778" w:type="dxa"/>
          </w:tcPr>
          <w:p>
            <w:pPr>
              <w:pStyle w:val="TableParagraph"/>
              <w:spacing w:before="153"/>
              <w:ind w:left="0" w:right="1407"/>
              <w:jc w:val="right"/>
              <w:rPr>
                <w:sz w:val="22"/>
              </w:rPr>
            </w:pPr>
            <w:r>
              <w:rPr>
                <w:b/>
                <w:sz w:val="22"/>
              </w:rPr>
              <w:t>7.2</w:t>
            </w:r>
            <w:r>
              <w:rPr>
                <w:b/>
                <w:spacing w:val="58"/>
                <w:sz w:val="22"/>
              </w:rPr>
              <w:t> </w:t>
            </w:r>
            <w:hyperlink r:id="rId14">
              <w:r>
                <w:rPr>
                  <w:color w:val="0000FF"/>
                  <w:spacing w:val="-2"/>
                  <w:sz w:val="22"/>
                  <w:u w:val="single" w:color="0000FF"/>
                </w:rPr>
                <w:t>CS_WI_RM0284</w:t>
              </w:r>
            </w:hyperlink>
          </w:p>
        </w:tc>
        <w:tc>
          <w:tcPr>
            <w:tcW w:w="6125" w:type="dxa"/>
          </w:tcPr>
          <w:p>
            <w:pPr>
              <w:pStyle w:val="TableParagraph"/>
              <w:spacing w:line="232" w:lineRule="auto" w:before="30"/>
              <w:ind w:left="109"/>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335" w:hRule="atLeast"/>
        </w:trPr>
        <w:tc>
          <w:tcPr>
            <w:tcW w:w="3778" w:type="dxa"/>
          </w:tcPr>
          <w:p>
            <w:pPr>
              <w:pStyle w:val="TableParagraph"/>
              <w:spacing w:before="38"/>
              <w:ind w:left="278"/>
              <w:rPr>
                <w:sz w:val="22"/>
              </w:rPr>
            </w:pPr>
            <w:r>
              <w:rPr>
                <w:b/>
                <w:sz w:val="22"/>
              </w:rPr>
              <w:t>7.3</w:t>
            </w:r>
            <w:r>
              <w:rPr>
                <w:b/>
                <w:spacing w:val="56"/>
                <w:sz w:val="22"/>
              </w:rPr>
              <w:t> </w:t>
            </w:r>
            <w:hyperlink r:id="rId15">
              <w:r>
                <w:rPr>
                  <w:color w:val="0000FF"/>
                  <w:spacing w:val="-2"/>
                  <w:sz w:val="22"/>
                  <w:u w:val="single" w:color="0000FF"/>
                </w:rPr>
                <w:t>CS_WI_RA014</w:t>
              </w:r>
            </w:hyperlink>
          </w:p>
        </w:tc>
        <w:tc>
          <w:tcPr>
            <w:tcW w:w="6125" w:type="dxa"/>
          </w:tcPr>
          <w:p>
            <w:pPr>
              <w:pStyle w:val="TableParagraph"/>
              <w:spacing w:before="38"/>
              <w:ind w:left="109"/>
              <w:rPr>
                <w:sz w:val="22"/>
              </w:rPr>
            </w:pPr>
            <w:r>
              <w:rPr>
                <w:sz w:val="22"/>
              </w:rPr>
              <w:t>Publishing</w:t>
            </w:r>
            <w:r>
              <w:rPr>
                <w:spacing w:val="-5"/>
                <w:sz w:val="22"/>
              </w:rPr>
              <w:t> </w:t>
            </w:r>
            <w:r>
              <w:rPr>
                <w:sz w:val="22"/>
              </w:rPr>
              <w:t>-</w:t>
            </w:r>
            <w:r>
              <w:rPr>
                <w:spacing w:val="-6"/>
                <w:sz w:val="22"/>
              </w:rPr>
              <w:t> </w:t>
            </w:r>
            <w:r>
              <w:rPr>
                <w:sz w:val="22"/>
              </w:rPr>
              <w:t>Assembly</w:t>
            </w:r>
            <w:r>
              <w:rPr>
                <w:spacing w:val="-6"/>
                <w:sz w:val="22"/>
              </w:rPr>
              <w:t> </w:t>
            </w:r>
            <w:r>
              <w:rPr>
                <w:sz w:val="22"/>
              </w:rPr>
              <w:t>of</w:t>
            </w:r>
            <w:r>
              <w:rPr>
                <w:spacing w:val="-6"/>
                <w:sz w:val="22"/>
              </w:rPr>
              <w:t> </w:t>
            </w:r>
            <w:r>
              <w:rPr>
                <w:sz w:val="22"/>
              </w:rPr>
              <w:t>Regulatory</w:t>
            </w:r>
            <w:r>
              <w:rPr>
                <w:spacing w:val="-6"/>
                <w:sz w:val="22"/>
              </w:rPr>
              <w:t> </w:t>
            </w:r>
            <w:r>
              <w:rPr>
                <w:spacing w:val="-2"/>
                <w:sz w:val="22"/>
              </w:rPr>
              <w:t>Documents</w:t>
            </w:r>
          </w:p>
        </w:tc>
      </w:tr>
      <w:tr>
        <w:trPr>
          <w:trHeight w:val="556" w:hRule="atLeast"/>
        </w:trPr>
        <w:tc>
          <w:tcPr>
            <w:tcW w:w="3778" w:type="dxa"/>
          </w:tcPr>
          <w:p>
            <w:pPr>
              <w:pStyle w:val="TableParagraph"/>
              <w:spacing w:before="148"/>
              <w:ind w:left="0" w:right="1445"/>
              <w:jc w:val="right"/>
              <w:rPr>
                <w:sz w:val="22"/>
              </w:rPr>
            </w:pPr>
            <w:r>
              <w:rPr>
                <w:b/>
                <w:sz w:val="22"/>
              </w:rPr>
              <w:t>7.4</w:t>
            </w:r>
            <w:r>
              <w:rPr>
                <w:b/>
                <w:spacing w:val="58"/>
                <w:sz w:val="22"/>
              </w:rPr>
              <w:t> </w:t>
            </w:r>
            <w:hyperlink r:id="rId16">
              <w:r>
                <w:rPr>
                  <w:color w:val="0000FF"/>
                  <w:spacing w:val="-2"/>
                  <w:sz w:val="22"/>
                  <w:u w:val="single" w:color="0000FF"/>
                </w:rPr>
                <w:t>CS_WI_RA0273</w:t>
              </w:r>
            </w:hyperlink>
          </w:p>
        </w:tc>
        <w:tc>
          <w:tcPr>
            <w:tcW w:w="6125" w:type="dxa"/>
          </w:tcPr>
          <w:p>
            <w:pPr>
              <w:pStyle w:val="TableParagraph"/>
              <w:spacing w:line="228" w:lineRule="auto" w:before="34"/>
              <w:ind w:left="109"/>
              <w:rPr>
                <w:sz w:val="22"/>
              </w:rPr>
            </w:pP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7"/>
                <w:sz w:val="22"/>
              </w:rPr>
              <w:t> </w:t>
            </w:r>
            <w:r>
              <w:rPr>
                <w:sz w:val="22"/>
              </w:rPr>
              <w:t>Project</w:t>
            </w:r>
            <w:r>
              <w:rPr>
                <w:spacing w:val="-6"/>
                <w:sz w:val="22"/>
              </w:rPr>
              <w:t> </w:t>
            </w:r>
            <w:r>
              <w:rPr>
                <w:sz w:val="22"/>
              </w:rPr>
              <w:t>Management</w:t>
            </w:r>
            <w:r>
              <w:rPr>
                <w:spacing w:val="-6"/>
                <w:sz w:val="22"/>
              </w:rPr>
              <w:t> </w:t>
            </w:r>
            <w:r>
              <w:rPr>
                <w:sz w:val="22"/>
              </w:rPr>
              <w:t>of</w:t>
            </w:r>
            <w:r>
              <w:rPr>
                <w:spacing w:val="-5"/>
                <w:sz w:val="22"/>
              </w:rPr>
              <w:t> </w:t>
            </w:r>
            <w:r>
              <w:rPr>
                <w:sz w:val="22"/>
              </w:rPr>
              <w:t>GRA </w:t>
            </w:r>
            <w:r>
              <w:rPr>
                <w:spacing w:val="-2"/>
                <w:sz w:val="22"/>
              </w:rPr>
              <w:t>Projects</w:t>
            </w:r>
          </w:p>
        </w:tc>
      </w:tr>
      <w:tr>
        <w:trPr>
          <w:trHeight w:val="335" w:hRule="atLeast"/>
        </w:trPr>
        <w:tc>
          <w:tcPr>
            <w:tcW w:w="3778" w:type="dxa"/>
          </w:tcPr>
          <w:p>
            <w:pPr>
              <w:pStyle w:val="TableParagraph"/>
              <w:spacing w:before="38"/>
              <w:ind w:left="0" w:right="1431"/>
              <w:jc w:val="right"/>
              <w:rPr>
                <w:sz w:val="22"/>
              </w:rPr>
            </w:pPr>
            <w:r>
              <w:rPr>
                <w:b/>
                <w:sz w:val="22"/>
              </w:rPr>
              <w:t>7.5</w:t>
            </w:r>
            <w:r>
              <w:rPr>
                <w:b/>
                <w:spacing w:val="56"/>
                <w:sz w:val="22"/>
              </w:rPr>
              <w:t> </w:t>
            </w:r>
            <w:hyperlink r:id="rId17">
              <w:r>
                <w:rPr>
                  <w:color w:val="0000FF"/>
                  <w:spacing w:val="-2"/>
                  <w:sz w:val="22"/>
                  <w:u w:val="single" w:color="0000FF"/>
                </w:rPr>
                <w:t>CS_TP_RA0295</w:t>
              </w:r>
            </w:hyperlink>
          </w:p>
        </w:tc>
        <w:tc>
          <w:tcPr>
            <w:tcW w:w="6125" w:type="dxa"/>
          </w:tcPr>
          <w:p>
            <w:pPr>
              <w:pStyle w:val="TableParagraph"/>
              <w:spacing w:before="38"/>
              <w:ind w:left="109"/>
              <w:rPr>
                <w:sz w:val="22"/>
              </w:rPr>
            </w:pPr>
            <w:r>
              <w:rPr>
                <w:sz w:val="22"/>
              </w:rPr>
              <w:t>Global</w:t>
            </w:r>
            <w:r>
              <w:rPr>
                <w:spacing w:val="-6"/>
                <w:sz w:val="22"/>
              </w:rPr>
              <w:t> </w:t>
            </w:r>
            <w:r>
              <w:rPr>
                <w:sz w:val="22"/>
              </w:rPr>
              <w:t>Regulatory</w:t>
            </w:r>
            <w:r>
              <w:rPr>
                <w:spacing w:val="-6"/>
                <w:sz w:val="22"/>
              </w:rPr>
              <w:t> </w:t>
            </w:r>
            <w:r>
              <w:rPr>
                <w:sz w:val="22"/>
              </w:rPr>
              <w:t>Affairs</w:t>
            </w:r>
            <w:r>
              <w:rPr>
                <w:spacing w:val="-6"/>
                <w:sz w:val="22"/>
              </w:rPr>
              <w:t> </w:t>
            </w:r>
            <w:r>
              <w:rPr>
                <w:sz w:val="22"/>
              </w:rPr>
              <w:t>-</w:t>
            </w:r>
            <w:r>
              <w:rPr>
                <w:spacing w:val="-6"/>
                <w:sz w:val="22"/>
              </w:rPr>
              <w:t> </w:t>
            </w:r>
            <w:r>
              <w:rPr>
                <w:sz w:val="22"/>
              </w:rPr>
              <w:t>Quality</w:t>
            </w:r>
            <w:r>
              <w:rPr>
                <w:spacing w:val="-6"/>
                <w:sz w:val="22"/>
              </w:rPr>
              <w:t> </w:t>
            </w:r>
            <w:r>
              <w:rPr>
                <w:sz w:val="22"/>
              </w:rPr>
              <w:t>Control</w:t>
            </w:r>
            <w:r>
              <w:rPr>
                <w:spacing w:val="-6"/>
                <w:sz w:val="22"/>
              </w:rPr>
              <w:t> </w:t>
            </w:r>
            <w:r>
              <w:rPr>
                <w:sz w:val="22"/>
              </w:rPr>
              <w:t>(QC)</w:t>
            </w:r>
            <w:r>
              <w:rPr>
                <w:spacing w:val="-5"/>
                <w:sz w:val="22"/>
              </w:rPr>
              <w:t> </w:t>
            </w:r>
            <w:r>
              <w:rPr>
                <w:spacing w:val="-2"/>
                <w:sz w:val="22"/>
              </w:rPr>
              <w:t>Checklist</w:t>
            </w:r>
          </w:p>
        </w:tc>
      </w:tr>
    </w:tbl>
    <w:p>
      <w:pPr>
        <w:pStyle w:val="BodyText"/>
        <w:rPr>
          <w:b/>
          <w:sz w:val="24"/>
        </w:rPr>
      </w:pPr>
    </w:p>
    <w:p>
      <w:pPr>
        <w:pStyle w:val="ListParagraph"/>
        <w:numPr>
          <w:ilvl w:val="0"/>
          <w:numId w:val="1"/>
        </w:numPr>
        <w:tabs>
          <w:tab w:pos="1179" w:val="left" w:leader="none"/>
          <w:tab w:pos="1180" w:val="left" w:leader="none"/>
        </w:tabs>
        <w:spacing w:line="240" w:lineRule="auto" w:before="154" w:after="0"/>
        <w:ind w:left="1180" w:right="0" w:hanging="720"/>
        <w:jc w:val="left"/>
        <w:rPr>
          <w:b/>
          <w:sz w:val="22"/>
        </w:rPr>
      </w:pPr>
      <w:bookmarkStart w:name="SUPERSEDES" w:id="10"/>
      <w:bookmarkEnd w:id="10"/>
      <w:r>
        <w:rPr>
          <w:b/>
          <w:spacing w:val="-2"/>
          <w:sz w:val="22"/>
        </w:rPr>
        <w:t>SUPERSEDES</w:t>
      </w:r>
    </w:p>
    <w:p>
      <w:pPr>
        <w:pStyle w:val="BodyText"/>
        <w:spacing w:before="3"/>
        <w:rPr>
          <w:b/>
          <w:sz w:val="7"/>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87"/>
        <w:gridCol w:w="4589"/>
        <w:gridCol w:w="2141"/>
      </w:tblGrid>
      <w:tr>
        <w:trPr>
          <w:trHeight w:val="508" w:hRule="atLeast"/>
        </w:trPr>
        <w:tc>
          <w:tcPr>
            <w:tcW w:w="3187" w:type="dxa"/>
            <w:shd w:val="clear" w:color="auto" w:fill="BFBFBF"/>
          </w:tcPr>
          <w:p>
            <w:pPr>
              <w:pStyle w:val="TableParagraph"/>
              <w:spacing w:line="248" w:lineRule="exact"/>
              <w:ind w:left="95" w:right="765"/>
              <w:jc w:val="center"/>
              <w:rPr>
                <w:b/>
                <w:sz w:val="22"/>
              </w:rPr>
            </w:pPr>
            <w:r>
              <w:rPr>
                <w:b/>
                <w:sz w:val="22"/>
              </w:rPr>
              <w:t>DOCUMENT</w:t>
            </w:r>
            <w:r>
              <w:rPr>
                <w:b/>
                <w:spacing w:val="-9"/>
                <w:sz w:val="22"/>
              </w:rPr>
              <w:t> </w:t>
            </w:r>
            <w:r>
              <w:rPr>
                <w:b/>
                <w:spacing w:val="-2"/>
                <w:sz w:val="22"/>
              </w:rPr>
              <w:t>NUMBER</w:t>
            </w:r>
          </w:p>
        </w:tc>
        <w:tc>
          <w:tcPr>
            <w:tcW w:w="4589" w:type="dxa"/>
            <w:shd w:val="clear" w:color="auto" w:fill="BFBFBF"/>
          </w:tcPr>
          <w:p>
            <w:pPr>
              <w:pStyle w:val="TableParagraph"/>
              <w:spacing w:line="248" w:lineRule="exact"/>
              <w:ind w:left="110"/>
              <w:rPr>
                <w:b/>
                <w:sz w:val="22"/>
              </w:rPr>
            </w:pPr>
            <w:r>
              <w:rPr>
                <w:b/>
                <w:spacing w:val="-2"/>
                <w:sz w:val="22"/>
              </w:rPr>
              <w:t>TITLE</w:t>
            </w:r>
          </w:p>
        </w:tc>
        <w:tc>
          <w:tcPr>
            <w:tcW w:w="2141" w:type="dxa"/>
            <w:shd w:val="clear" w:color="auto" w:fill="BFBFBF"/>
          </w:tcPr>
          <w:p>
            <w:pPr>
              <w:pStyle w:val="TableParagraph"/>
              <w:spacing w:line="248" w:lineRule="exact"/>
              <w:ind w:left="110"/>
              <w:rPr>
                <w:b/>
                <w:sz w:val="22"/>
              </w:rPr>
            </w:pPr>
            <w:r>
              <w:rPr>
                <w:b/>
                <w:spacing w:val="-2"/>
                <w:sz w:val="22"/>
              </w:rPr>
              <w:t>REVISION</w:t>
            </w:r>
          </w:p>
          <w:p>
            <w:pPr>
              <w:pStyle w:val="TableParagraph"/>
              <w:spacing w:line="239" w:lineRule="exact" w:before="1"/>
              <w:ind w:left="110"/>
              <w:rPr>
                <w:b/>
                <w:sz w:val="22"/>
              </w:rPr>
            </w:pPr>
            <w:r>
              <w:rPr>
                <w:b/>
                <w:spacing w:val="-2"/>
                <w:sz w:val="22"/>
              </w:rPr>
              <w:t>NUMBER</w:t>
            </w:r>
          </w:p>
        </w:tc>
      </w:tr>
      <w:tr>
        <w:trPr>
          <w:trHeight w:val="758" w:hRule="atLeast"/>
        </w:trPr>
        <w:tc>
          <w:tcPr>
            <w:tcW w:w="3187" w:type="dxa"/>
          </w:tcPr>
          <w:p>
            <w:pPr>
              <w:pStyle w:val="TableParagraph"/>
              <w:spacing w:before="7"/>
              <w:ind w:left="0"/>
              <w:rPr>
                <w:b/>
                <w:sz w:val="21"/>
              </w:rPr>
            </w:pPr>
          </w:p>
          <w:p>
            <w:pPr>
              <w:pStyle w:val="TableParagraph"/>
              <w:spacing w:before="1"/>
              <w:ind w:left="268"/>
              <w:rPr>
                <w:sz w:val="22"/>
              </w:rPr>
            </w:pPr>
            <w:r>
              <w:rPr>
                <w:b/>
                <w:sz w:val="22"/>
              </w:rPr>
              <w:t>8.1</w:t>
            </w:r>
            <w:r>
              <w:rPr>
                <w:b/>
                <w:spacing w:val="56"/>
                <w:sz w:val="22"/>
              </w:rPr>
              <w:t> </w:t>
            </w:r>
            <w:r>
              <w:rPr>
                <w:spacing w:val="-2"/>
                <w:sz w:val="22"/>
              </w:rPr>
              <w:t>CS_WI_RA032</w:t>
            </w:r>
          </w:p>
        </w:tc>
        <w:tc>
          <w:tcPr>
            <w:tcW w:w="4589" w:type="dxa"/>
          </w:tcPr>
          <w:p>
            <w:pPr>
              <w:pStyle w:val="TableParagraph"/>
              <w:spacing w:line="237" w:lineRule="auto" w:before="2"/>
              <w:ind w:left="110"/>
              <w:rPr>
                <w:sz w:val="22"/>
              </w:rPr>
            </w:pPr>
            <w:r>
              <w:rPr>
                <w:sz w:val="22"/>
              </w:rPr>
              <w:t>Global Regulatory Affairs - Preparation, Quality</w:t>
            </w:r>
            <w:r>
              <w:rPr>
                <w:spacing w:val="-7"/>
                <w:sz w:val="22"/>
              </w:rPr>
              <w:t> </w:t>
            </w:r>
            <w:r>
              <w:rPr>
                <w:sz w:val="22"/>
              </w:rPr>
              <w:t>Control</w:t>
            </w:r>
            <w:r>
              <w:rPr>
                <w:spacing w:val="-7"/>
                <w:sz w:val="22"/>
              </w:rPr>
              <w:t> </w:t>
            </w:r>
            <w:r>
              <w:rPr>
                <w:sz w:val="22"/>
              </w:rPr>
              <w:t>and</w:t>
            </w:r>
            <w:r>
              <w:rPr>
                <w:spacing w:val="-7"/>
                <w:sz w:val="22"/>
              </w:rPr>
              <w:t> </w:t>
            </w:r>
            <w:r>
              <w:rPr>
                <w:sz w:val="22"/>
              </w:rPr>
              <w:t>Provision</w:t>
            </w:r>
            <w:r>
              <w:rPr>
                <w:spacing w:val="-7"/>
                <w:sz w:val="22"/>
              </w:rPr>
              <w:t> </w:t>
            </w:r>
            <w:r>
              <w:rPr>
                <w:sz w:val="22"/>
              </w:rPr>
              <w:t>of</w:t>
            </w:r>
            <w:r>
              <w:rPr>
                <w:spacing w:val="-7"/>
                <w:sz w:val="22"/>
              </w:rPr>
              <w:t> </w:t>
            </w:r>
            <w:r>
              <w:rPr>
                <w:sz w:val="22"/>
              </w:rPr>
              <w:t>Regulatory</w:t>
            </w:r>
          </w:p>
          <w:p>
            <w:pPr>
              <w:pStyle w:val="TableParagraph"/>
              <w:spacing w:line="234" w:lineRule="exact" w:before="1"/>
              <w:ind w:left="110"/>
              <w:rPr>
                <w:sz w:val="22"/>
              </w:rPr>
            </w:pPr>
            <w:r>
              <w:rPr>
                <w:sz w:val="22"/>
              </w:rPr>
              <w:t>Affairs</w:t>
            </w:r>
            <w:r>
              <w:rPr>
                <w:spacing w:val="-8"/>
                <w:sz w:val="22"/>
              </w:rPr>
              <w:t> </w:t>
            </w:r>
            <w:r>
              <w:rPr>
                <w:spacing w:val="-2"/>
                <w:sz w:val="22"/>
              </w:rPr>
              <w:t>Deliverables</w:t>
            </w:r>
          </w:p>
        </w:tc>
        <w:tc>
          <w:tcPr>
            <w:tcW w:w="2141" w:type="dxa"/>
          </w:tcPr>
          <w:p>
            <w:pPr>
              <w:pStyle w:val="TableParagraph"/>
              <w:spacing w:before="7"/>
              <w:ind w:left="0"/>
              <w:rPr>
                <w:b/>
                <w:sz w:val="21"/>
              </w:rPr>
            </w:pPr>
          </w:p>
          <w:p>
            <w:pPr>
              <w:pStyle w:val="TableParagraph"/>
              <w:spacing w:before="1"/>
              <w:ind w:left="110"/>
              <w:rPr>
                <w:sz w:val="22"/>
              </w:rPr>
            </w:pPr>
            <w:r>
              <w:rPr>
                <w:w w:val="100"/>
                <w:sz w:val="22"/>
              </w:rPr>
              <w:t>9</w:t>
            </w:r>
          </w:p>
        </w:tc>
      </w:tr>
    </w:tbl>
    <w:p>
      <w:pPr>
        <w:spacing w:after="0"/>
        <w:rPr>
          <w:sz w:val="22"/>
        </w:rPr>
        <w:sectPr>
          <w:pgSz w:w="12240" w:h="15840"/>
          <w:pgMar w:header="725" w:footer="978" w:top="2440" w:bottom="1160" w:left="980" w:right="960"/>
        </w:sectPr>
      </w:pPr>
    </w:p>
    <w:p>
      <w:pPr>
        <w:pStyle w:val="BodyText"/>
        <w:rPr>
          <w:b/>
        </w:rPr>
      </w:pPr>
    </w:p>
    <w:p>
      <w:pPr>
        <w:pStyle w:val="BodyText"/>
        <w:rPr>
          <w:b/>
        </w:rPr>
      </w:pPr>
    </w:p>
    <w:p>
      <w:pPr>
        <w:pStyle w:val="BodyText"/>
        <w:spacing w:before="9"/>
        <w:rPr>
          <w:b/>
          <w:sz w:val="21"/>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MODIFICATION FROM PREVIOUS REVISION" w:id="11"/>
      <w:bookmarkEnd w:id="11"/>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2"/>
        <w:rPr>
          <w:b/>
          <w:sz w:val="7"/>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0"/>
        <w:gridCol w:w="1988"/>
        <w:gridCol w:w="3966"/>
      </w:tblGrid>
      <w:tr>
        <w:trPr>
          <w:trHeight w:val="570" w:hRule="atLeast"/>
        </w:trPr>
        <w:tc>
          <w:tcPr>
            <w:tcW w:w="3970" w:type="dxa"/>
            <w:shd w:val="clear" w:color="auto" w:fill="C0C0C0"/>
          </w:tcPr>
          <w:p>
            <w:pPr>
              <w:pStyle w:val="TableParagraph"/>
              <w:spacing w:before="153"/>
              <w:ind w:left="177"/>
              <w:rPr>
                <w:b/>
                <w:sz w:val="22"/>
              </w:rPr>
            </w:pPr>
            <w:r>
              <w:rPr>
                <w:b/>
                <w:spacing w:val="-2"/>
                <w:sz w:val="22"/>
              </w:rPr>
              <w:t>CHANGES</w:t>
            </w:r>
          </w:p>
        </w:tc>
        <w:tc>
          <w:tcPr>
            <w:tcW w:w="1988" w:type="dxa"/>
            <w:shd w:val="clear" w:color="auto" w:fill="C0C0C0"/>
          </w:tcPr>
          <w:p>
            <w:pPr>
              <w:pStyle w:val="TableParagraph"/>
              <w:spacing w:line="237" w:lineRule="auto" w:before="30"/>
              <w:ind w:left="109"/>
              <w:rPr>
                <w:b/>
                <w:sz w:val="22"/>
              </w:rPr>
            </w:pPr>
            <w:r>
              <w:rPr>
                <w:b/>
                <w:spacing w:val="-2"/>
                <w:sz w:val="22"/>
              </w:rPr>
              <w:t>SECTION REFERENCE</w:t>
            </w:r>
          </w:p>
        </w:tc>
        <w:tc>
          <w:tcPr>
            <w:tcW w:w="3966" w:type="dxa"/>
            <w:shd w:val="clear" w:color="auto" w:fill="C0C0C0"/>
          </w:tcPr>
          <w:p>
            <w:pPr>
              <w:pStyle w:val="TableParagraph"/>
              <w:spacing w:before="153"/>
              <w:ind w:left="104"/>
              <w:rPr>
                <w:b/>
                <w:sz w:val="22"/>
              </w:rPr>
            </w:pPr>
            <w:r>
              <w:rPr>
                <w:b/>
                <w:spacing w:val="-2"/>
                <w:sz w:val="22"/>
              </w:rPr>
              <w:t>JUSTIFICATION</w:t>
            </w:r>
          </w:p>
        </w:tc>
      </w:tr>
      <w:tr>
        <w:trPr>
          <w:trHeight w:val="503" w:hRule="atLeast"/>
        </w:trPr>
        <w:tc>
          <w:tcPr>
            <w:tcW w:w="3970" w:type="dxa"/>
          </w:tcPr>
          <w:p>
            <w:pPr>
              <w:pStyle w:val="TableParagraph"/>
              <w:spacing w:before="124"/>
              <w:rPr>
                <w:sz w:val="22"/>
              </w:rPr>
            </w:pPr>
            <w:r>
              <w:rPr>
                <w:sz w:val="22"/>
              </w:rPr>
              <w:t>Naming</w:t>
            </w:r>
            <w:r>
              <w:rPr>
                <w:spacing w:val="-2"/>
                <w:sz w:val="22"/>
              </w:rPr>
              <w:t> </w:t>
            </w:r>
            <w:r>
              <w:rPr>
                <w:sz w:val="22"/>
              </w:rPr>
              <w:t>of</w:t>
            </w:r>
            <w:r>
              <w:rPr>
                <w:spacing w:val="1"/>
                <w:sz w:val="22"/>
              </w:rPr>
              <w:t> </w:t>
            </w:r>
            <w:r>
              <w:rPr>
                <w:sz w:val="22"/>
              </w:rPr>
              <w:t>Roles</w:t>
            </w:r>
            <w:r>
              <w:rPr>
                <w:spacing w:val="-5"/>
                <w:sz w:val="22"/>
              </w:rPr>
              <w:t> </w:t>
            </w:r>
            <w:r>
              <w:rPr>
                <w:spacing w:val="-2"/>
                <w:sz w:val="22"/>
              </w:rPr>
              <w:t>updated</w:t>
            </w:r>
          </w:p>
        </w:tc>
        <w:tc>
          <w:tcPr>
            <w:tcW w:w="1988" w:type="dxa"/>
          </w:tcPr>
          <w:p>
            <w:pPr>
              <w:pStyle w:val="TableParagraph"/>
              <w:spacing w:before="124"/>
              <w:ind w:left="109"/>
              <w:rPr>
                <w:sz w:val="22"/>
              </w:rPr>
            </w:pPr>
            <w:r>
              <w:rPr>
                <w:sz w:val="22"/>
              </w:rPr>
              <w:t>Section</w:t>
            </w:r>
            <w:r>
              <w:rPr>
                <w:spacing w:val="-4"/>
                <w:sz w:val="22"/>
              </w:rPr>
              <w:t> </w:t>
            </w:r>
            <w:r>
              <w:rPr>
                <w:sz w:val="22"/>
              </w:rPr>
              <w:t>3</w:t>
            </w:r>
            <w:r>
              <w:rPr>
                <w:spacing w:val="-4"/>
                <w:sz w:val="22"/>
              </w:rPr>
              <w:t> </w:t>
            </w:r>
            <w:r>
              <w:rPr>
                <w:sz w:val="22"/>
              </w:rPr>
              <w:t>and</w:t>
            </w:r>
            <w:r>
              <w:rPr>
                <w:spacing w:val="-3"/>
                <w:sz w:val="22"/>
              </w:rPr>
              <w:t> </w:t>
            </w:r>
            <w:r>
              <w:rPr>
                <w:spacing w:val="-10"/>
                <w:sz w:val="22"/>
              </w:rPr>
              <w:t>6</w:t>
            </w:r>
          </w:p>
        </w:tc>
        <w:tc>
          <w:tcPr>
            <w:tcW w:w="3966" w:type="dxa"/>
          </w:tcPr>
          <w:p>
            <w:pPr>
              <w:pStyle w:val="TableParagraph"/>
              <w:spacing w:line="248" w:lineRule="exact"/>
              <w:ind w:left="104"/>
              <w:rPr>
                <w:sz w:val="22"/>
              </w:rPr>
            </w:pPr>
            <w:r>
              <w:rPr>
                <w:sz w:val="22"/>
              </w:rPr>
              <w:t>To</w:t>
            </w:r>
            <w:r>
              <w:rPr>
                <w:spacing w:val="-7"/>
                <w:sz w:val="22"/>
              </w:rPr>
              <w:t> </w:t>
            </w:r>
            <w:r>
              <w:rPr>
                <w:sz w:val="22"/>
              </w:rPr>
              <w:t>be</w:t>
            </w:r>
            <w:r>
              <w:rPr>
                <w:spacing w:val="-5"/>
                <w:sz w:val="22"/>
              </w:rPr>
              <w:t> </w:t>
            </w:r>
            <w:r>
              <w:rPr>
                <w:sz w:val="22"/>
              </w:rPr>
              <w:t>consistent</w:t>
            </w:r>
            <w:r>
              <w:rPr>
                <w:spacing w:val="-4"/>
                <w:sz w:val="22"/>
              </w:rPr>
              <w:t> </w:t>
            </w:r>
            <w:r>
              <w:rPr>
                <w:sz w:val="22"/>
              </w:rPr>
              <w:t>with</w:t>
            </w:r>
            <w:r>
              <w:rPr>
                <w:spacing w:val="-5"/>
                <w:sz w:val="22"/>
              </w:rPr>
              <w:t> </w:t>
            </w:r>
            <w:r>
              <w:rPr>
                <w:sz w:val="22"/>
              </w:rPr>
              <w:t>other</w:t>
            </w:r>
            <w:r>
              <w:rPr>
                <w:spacing w:val="-4"/>
                <w:sz w:val="22"/>
              </w:rPr>
              <w:t> </w:t>
            </w:r>
            <w:r>
              <w:rPr>
                <w:spacing w:val="-5"/>
                <w:sz w:val="22"/>
              </w:rPr>
              <w:t>GRA</w:t>
            </w:r>
          </w:p>
          <w:p>
            <w:pPr>
              <w:pStyle w:val="TableParagraph"/>
              <w:spacing w:line="234" w:lineRule="exact" w:before="1"/>
              <w:ind w:left="104"/>
              <w:rPr>
                <w:sz w:val="22"/>
              </w:rPr>
            </w:pPr>
            <w:r>
              <w:rPr>
                <w:spacing w:val="-4"/>
                <w:sz w:val="22"/>
              </w:rPr>
              <w:t>SOPs</w:t>
            </w:r>
          </w:p>
        </w:tc>
      </w:tr>
      <w:tr>
        <w:trPr>
          <w:trHeight w:val="757" w:hRule="atLeast"/>
        </w:trPr>
        <w:tc>
          <w:tcPr>
            <w:tcW w:w="3970" w:type="dxa"/>
          </w:tcPr>
          <w:p>
            <w:pPr>
              <w:pStyle w:val="TableParagraph"/>
              <w:rPr>
                <w:sz w:val="22"/>
              </w:rPr>
            </w:pPr>
            <w:r>
              <w:rPr>
                <w:sz w:val="22"/>
              </w:rPr>
              <w:t>A</w:t>
            </w:r>
            <w:r>
              <w:rPr>
                <w:spacing w:val="-5"/>
                <w:sz w:val="22"/>
              </w:rPr>
              <w:t> </w:t>
            </w:r>
            <w:r>
              <w:rPr>
                <w:sz w:val="22"/>
              </w:rPr>
              <w:t>note</w:t>
            </w:r>
            <w:r>
              <w:rPr>
                <w:spacing w:val="-3"/>
                <w:sz w:val="22"/>
              </w:rPr>
              <w:t> </w:t>
            </w:r>
            <w:r>
              <w:rPr>
                <w:sz w:val="22"/>
              </w:rPr>
              <w:t>was</w:t>
            </w:r>
            <w:r>
              <w:rPr>
                <w:spacing w:val="-3"/>
                <w:sz w:val="22"/>
              </w:rPr>
              <w:t> </w:t>
            </w:r>
            <w:r>
              <w:rPr>
                <w:sz w:val="22"/>
              </w:rPr>
              <w:t>added</w:t>
            </w:r>
            <w:r>
              <w:rPr>
                <w:spacing w:val="-6"/>
                <w:sz w:val="22"/>
              </w:rPr>
              <w:t> </w:t>
            </w:r>
            <w:r>
              <w:rPr>
                <w:sz w:val="22"/>
              </w:rPr>
              <w:t>to</w:t>
            </w:r>
            <w:r>
              <w:rPr>
                <w:spacing w:val="-4"/>
                <w:sz w:val="22"/>
              </w:rPr>
              <w:t> </w:t>
            </w:r>
            <w:r>
              <w:rPr>
                <w:sz w:val="22"/>
              </w:rPr>
              <w:t>indicate</w:t>
            </w:r>
            <w:r>
              <w:rPr>
                <w:spacing w:val="-4"/>
                <w:sz w:val="22"/>
              </w:rPr>
              <w:t> </w:t>
            </w:r>
            <w:r>
              <w:rPr>
                <w:sz w:val="22"/>
              </w:rPr>
              <w:t>the</w:t>
            </w:r>
            <w:r>
              <w:rPr>
                <w:spacing w:val="-3"/>
                <w:sz w:val="22"/>
              </w:rPr>
              <w:t> </w:t>
            </w:r>
            <w:r>
              <w:rPr>
                <w:spacing w:val="-4"/>
                <w:sz w:val="22"/>
              </w:rPr>
              <w:t>tool</w:t>
            </w:r>
          </w:p>
          <w:p>
            <w:pPr>
              <w:pStyle w:val="TableParagraph"/>
              <w:spacing w:line="250" w:lineRule="exact"/>
              <w:rPr>
                <w:sz w:val="22"/>
              </w:rPr>
            </w:pPr>
            <w:r>
              <w:rPr>
                <w:sz w:val="22"/>
              </w:rPr>
              <w:t>that</w:t>
            </w:r>
            <w:r>
              <w:rPr>
                <w:spacing w:val="-9"/>
                <w:sz w:val="22"/>
              </w:rPr>
              <w:t> </w:t>
            </w:r>
            <w:r>
              <w:rPr>
                <w:sz w:val="22"/>
              </w:rPr>
              <w:t>specifies</w:t>
            </w:r>
            <w:r>
              <w:rPr>
                <w:spacing w:val="-9"/>
                <w:sz w:val="22"/>
              </w:rPr>
              <w:t> </w:t>
            </w:r>
            <w:r>
              <w:rPr>
                <w:sz w:val="22"/>
              </w:rPr>
              <w:t>how</w:t>
            </w:r>
            <w:r>
              <w:rPr>
                <w:spacing w:val="-9"/>
                <w:sz w:val="22"/>
              </w:rPr>
              <w:t> </w:t>
            </w:r>
            <w:r>
              <w:rPr>
                <w:sz w:val="22"/>
              </w:rPr>
              <w:t>deliverable</w:t>
            </w:r>
            <w:r>
              <w:rPr>
                <w:spacing w:val="-9"/>
                <w:sz w:val="22"/>
              </w:rPr>
              <w:t> </w:t>
            </w:r>
            <w:r>
              <w:rPr>
                <w:sz w:val="22"/>
              </w:rPr>
              <w:t>records are kept.</w:t>
            </w:r>
          </w:p>
        </w:tc>
        <w:tc>
          <w:tcPr>
            <w:tcW w:w="1988" w:type="dxa"/>
          </w:tcPr>
          <w:p>
            <w:pPr>
              <w:pStyle w:val="TableParagraph"/>
              <w:spacing w:before="1"/>
              <w:ind w:left="0"/>
              <w:rPr>
                <w:b/>
                <w:sz w:val="22"/>
              </w:rPr>
            </w:pPr>
          </w:p>
          <w:p>
            <w:pPr>
              <w:pStyle w:val="TableParagraph"/>
              <w:ind w:left="109"/>
              <w:rPr>
                <w:sz w:val="22"/>
              </w:rPr>
            </w:pPr>
            <w:r>
              <w:rPr>
                <w:spacing w:val="-2"/>
                <w:sz w:val="22"/>
              </w:rPr>
              <w:t>6.2.2</w:t>
            </w:r>
          </w:p>
        </w:tc>
        <w:tc>
          <w:tcPr>
            <w:tcW w:w="3966" w:type="dxa"/>
          </w:tcPr>
          <w:p>
            <w:pPr>
              <w:pStyle w:val="TableParagraph"/>
              <w:spacing w:before="1"/>
              <w:ind w:left="0"/>
              <w:rPr>
                <w:b/>
                <w:sz w:val="22"/>
              </w:rPr>
            </w:pPr>
          </w:p>
          <w:p>
            <w:pPr>
              <w:pStyle w:val="TableParagraph"/>
              <w:ind w:left="104"/>
              <w:rPr>
                <w:sz w:val="22"/>
              </w:rPr>
            </w:pPr>
            <w:r>
              <w:rPr>
                <w:sz w:val="22"/>
              </w:rPr>
              <w:t>For </w:t>
            </w:r>
            <w:r>
              <w:rPr>
                <w:spacing w:val="-2"/>
                <w:sz w:val="22"/>
              </w:rPr>
              <w:t>clarity</w:t>
            </w:r>
          </w:p>
        </w:tc>
      </w:tr>
      <w:tr>
        <w:trPr>
          <w:trHeight w:val="508" w:hRule="atLeast"/>
        </w:trPr>
        <w:tc>
          <w:tcPr>
            <w:tcW w:w="3970" w:type="dxa"/>
          </w:tcPr>
          <w:p>
            <w:pPr>
              <w:pStyle w:val="TableParagraph"/>
              <w:spacing w:line="254" w:lineRule="exact"/>
              <w:ind w:right="199"/>
              <w:rPr>
                <w:sz w:val="22"/>
              </w:rPr>
            </w:pPr>
            <w:r>
              <w:rPr>
                <w:sz w:val="22"/>
              </w:rPr>
              <w:t>A</w:t>
            </w:r>
            <w:r>
              <w:rPr>
                <w:spacing w:val="-7"/>
                <w:sz w:val="22"/>
              </w:rPr>
              <w:t> </w:t>
            </w:r>
            <w:r>
              <w:rPr>
                <w:sz w:val="22"/>
              </w:rPr>
              <w:t>note</w:t>
            </w:r>
            <w:r>
              <w:rPr>
                <w:spacing w:val="-7"/>
                <w:sz w:val="22"/>
              </w:rPr>
              <w:t> </w:t>
            </w:r>
            <w:r>
              <w:rPr>
                <w:sz w:val="22"/>
              </w:rPr>
              <w:t>was</w:t>
            </w:r>
            <w:r>
              <w:rPr>
                <w:spacing w:val="-7"/>
                <w:sz w:val="22"/>
              </w:rPr>
              <w:t> </w:t>
            </w:r>
            <w:r>
              <w:rPr>
                <w:sz w:val="22"/>
              </w:rPr>
              <w:t>added</w:t>
            </w:r>
            <w:r>
              <w:rPr>
                <w:spacing w:val="-7"/>
                <w:sz w:val="22"/>
              </w:rPr>
              <w:t> </w:t>
            </w:r>
            <w:r>
              <w:rPr>
                <w:sz w:val="22"/>
              </w:rPr>
              <w:t>to</w:t>
            </w:r>
            <w:r>
              <w:rPr>
                <w:spacing w:val="-7"/>
                <w:sz w:val="22"/>
              </w:rPr>
              <w:t> </w:t>
            </w:r>
            <w:r>
              <w:rPr>
                <w:sz w:val="22"/>
              </w:rPr>
              <w:t>specify</w:t>
            </w:r>
            <w:r>
              <w:rPr>
                <w:spacing w:val="-7"/>
                <w:sz w:val="22"/>
              </w:rPr>
              <w:t> </w:t>
            </w:r>
            <w:r>
              <w:rPr>
                <w:sz w:val="22"/>
              </w:rPr>
              <w:t>where the QC checklist is filed</w:t>
            </w:r>
          </w:p>
        </w:tc>
        <w:tc>
          <w:tcPr>
            <w:tcW w:w="1988" w:type="dxa"/>
          </w:tcPr>
          <w:p>
            <w:pPr>
              <w:pStyle w:val="TableParagraph"/>
              <w:spacing w:before="129"/>
              <w:ind w:left="109"/>
              <w:rPr>
                <w:sz w:val="22"/>
              </w:rPr>
            </w:pPr>
            <w:r>
              <w:rPr>
                <w:spacing w:val="-2"/>
                <w:sz w:val="22"/>
              </w:rPr>
              <w:t>6.2.6</w:t>
            </w:r>
          </w:p>
        </w:tc>
        <w:tc>
          <w:tcPr>
            <w:tcW w:w="3966" w:type="dxa"/>
          </w:tcPr>
          <w:p>
            <w:pPr>
              <w:pStyle w:val="TableParagraph"/>
              <w:spacing w:before="129"/>
              <w:ind w:left="104"/>
              <w:rPr>
                <w:sz w:val="22"/>
              </w:rPr>
            </w:pPr>
            <w:r>
              <w:rPr>
                <w:sz w:val="22"/>
              </w:rPr>
              <w:t>For </w:t>
            </w:r>
            <w:r>
              <w:rPr>
                <w:spacing w:val="-2"/>
                <w:sz w:val="22"/>
              </w:rPr>
              <w:t>clarity</w:t>
            </w:r>
          </w:p>
        </w:tc>
      </w:tr>
      <w:tr>
        <w:trPr>
          <w:trHeight w:val="758" w:hRule="atLeast"/>
        </w:trPr>
        <w:tc>
          <w:tcPr>
            <w:tcW w:w="3970" w:type="dxa"/>
          </w:tcPr>
          <w:p>
            <w:pPr>
              <w:pStyle w:val="TableParagraph"/>
              <w:spacing w:line="237" w:lineRule="auto" w:before="2"/>
              <w:ind w:right="199"/>
              <w:rPr>
                <w:sz w:val="22"/>
              </w:rPr>
            </w:pPr>
            <w:r>
              <w:rPr>
                <w:sz w:val="22"/>
              </w:rPr>
              <w:t>A</w:t>
            </w:r>
            <w:r>
              <w:rPr>
                <w:spacing w:val="-4"/>
                <w:sz w:val="22"/>
              </w:rPr>
              <w:t> </w:t>
            </w:r>
            <w:r>
              <w:rPr>
                <w:sz w:val="22"/>
              </w:rPr>
              <w:t>note</w:t>
            </w:r>
            <w:r>
              <w:rPr>
                <w:spacing w:val="-4"/>
                <w:sz w:val="22"/>
              </w:rPr>
              <w:t> </w:t>
            </w:r>
            <w:r>
              <w:rPr>
                <w:sz w:val="22"/>
              </w:rPr>
              <w:t>was</w:t>
            </w:r>
            <w:r>
              <w:rPr>
                <w:spacing w:val="-4"/>
                <w:sz w:val="22"/>
              </w:rPr>
              <w:t> </w:t>
            </w:r>
            <w:r>
              <w:rPr>
                <w:sz w:val="22"/>
              </w:rPr>
              <w:t>added</w:t>
            </w:r>
            <w:r>
              <w:rPr>
                <w:spacing w:val="-4"/>
                <w:sz w:val="22"/>
              </w:rPr>
              <w:t> </w:t>
            </w:r>
            <w:r>
              <w:rPr>
                <w:sz w:val="22"/>
              </w:rPr>
              <w:t>to</w:t>
            </w:r>
            <w:r>
              <w:rPr>
                <w:spacing w:val="-4"/>
                <w:sz w:val="22"/>
              </w:rPr>
              <w:t> </w:t>
            </w:r>
            <w:r>
              <w:rPr>
                <w:sz w:val="22"/>
              </w:rPr>
              <w:t>indicate</w:t>
            </w:r>
            <w:r>
              <w:rPr>
                <w:spacing w:val="-4"/>
                <w:sz w:val="22"/>
              </w:rPr>
              <w:t> </w:t>
            </w:r>
            <w:r>
              <w:rPr>
                <w:sz w:val="22"/>
              </w:rPr>
              <w:t>where the</w:t>
            </w:r>
            <w:r>
              <w:rPr>
                <w:spacing w:val="-6"/>
                <w:sz w:val="22"/>
              </w:rPr>
              <w:t> </w:t>
            </w:r>
            <w:r>
              <w:rPr>
                <w:sz w:val="22"/>
              </w:rPr>
              <w:t>final</w:t>
            </w:r>
            <w:r>
              <w:rPr>
                <w:spacing w:val="-5"/>
                <w:sz w:val="22"/>
              </w:rPr>
              <w:t> </w:t>
            </w:r>
            <w:r>
              <w:rPr>
                <w:sz w:val="22"/>
              </w:rPr>
              <w:t>version</w:t>
            </w:r>
            <w:r>
              <w:rPr>
                <w:spacing w:val="-5"/>
                <w:sz w:val="22"/>
              </w:rPr>
              <w:t> </w:t>
            </w:r>
            <w:r>
              <w:rPr>
                <w:sz w:val="22"/>
              </w:rPr>
              <w:t>of</w:t>
            </w:r>
            <w:r>
              <w:rPr>
                <w:spacing w:val="-5"/>
                <w:sz w:val="22"/>
              </w:rPr>
              <w:t> </w:t>
            </w:r>
            <w:r>
              <w:rPr>
                <w:sz w:val="22"/>
              </w:rPr>
              <w:t>the</w:t>
            </w:r>
            <w:r>
              <w:rPr>
                <w:spacing w:val="-5"/>
                <w:sz w:val="22"/>
              </w:rPr>
              <w:t> </w:t>
            </w:r>
            <w:r>
              <w:rPr>
                <w:sz w:val="22"/>
              </w:rPr>
              <w:t>deliverable</w:t>
            </w:r>
            <w:r>
              <w:rPr>
                <w:spacing w:val="-5"/>
                <w:sz w:val="22"/>
              </w:rPr>
              <w:t> is</w:t>
            </w:r>
          </w:p>
          <w:p>
            <w:pPr>
              <w:pStyle w:val="TableParagraph"/>
              <w:spacing w:line="234" w:lineRule="exact" w:before="1"/>
              <w:rPr>
                <w:sz w:val="22"/>
              </w:rPr>
            </w:pPr>
            <w:r>
              <w:rPr>
                <w:spacing w:val="-2"/>
                <w:sz w:val="22"/>
              </w:rPr>
              <w:t>filed</w:t>
            </w:r>
          </w:p>
        </w:tc>
        <w:tc>
          <w:tcPr>
            <w:tcW w:w="1988" w:type="dxa"/>
          </w:tcPr>
          <w:p>
            <w:pPr>
              <w:pStyle w:val="TableParagraph"/>
              <w:spacing w:before="7"/>
              <w:ind w:left="0"/>
              <w:rPr>
                <w:b/>
                <w:sz w:val="21"/>
              </w:rPr>
            </w:pPr>
          </w:p>
          <w:p>
            <w:pPr>
              <w:pStyle w:val="TableParagraph"/>
              <w:spacing w:before="1"/>
              <w:ind w:left="109"/>
              <w:rPr>
                <w:sz w:val="22"/>
              </w:rPr>
            </w:pPr>
            <w:r>
              <w:rPr>
                <w:spacing w:val="-2"/>
                <w:sz w:val="22"/>
              </w:rPr>
              <w:t>6.2.9</w:t>
            </w:r>
          </w:p>
        </w:tc>
        <w:tc>
          <w:tcPr>
            <w:tcW w:w="3966" w:type="dxa"/>
          </w:tcPr>
          <w:p>
            <w:pPr>
              <w:pStyle w:val="TableParagraph"/>
              <w:spacing w:before="7"/>
              <w:ind w:left="0"/>
              <w:rPr>
                <w:b/>
                <w:sz w:val="21"/>
              </w:rPr>
            </w:pPr>
          </w:p>
          <w:p>
            <w:pPr>
              <w:pStyle w:val="TableParagraph"/>
              <w:spacing w:before="1"/>
              <w:ind w:left="104"/>
              <w:rPr>
                <w:sz w:val="22"/>
              </w:rPr>
            </w:pPr>
            <w:r>
              <w:rPr>
                <w:sz w:val="22"/>
              </w:rPr>
              <w:t>For</w:t>
            </w:r>
            <w:r>
              <w:rPr>
                <w:spacing w:val="-1"/>
                <w:sz w:val="22"/>
              </w:rPr>
              <w:t> </w:t>
            </w:r>
            <w:r>
              <w:rPr>
                <w:spacing w:val="-2"/>
                <w:sz w:val="22"/>
              </w:rPr>
              <w:t>clarity</w:t>
            </w:r>
          </w:p>
        </w:tc>
      </w:tr>
      <w:tr>
        <w:trPr>
          <w:trHeight w:val="508" w:hRule="atLeast"/>
        </w:trPr>
        <w:tc>
          <w:tcPr>
            <w:tcW w:w="3970" w:type="dxa"/>
          </w:tcPr>
          <w:p>
            <w:pPr>
              <w:pStyle w:val="TableParagraph"/>
              <w:spacing w:line="254" w:lineRule="exact"/>
              <w:ind w:right="70"/>
              <w:rPr>
                <w:sz w:val="22"/>
              </w:rPr>
            </w:pPr>
            <w:r>
              <w:rPr>
                <w:sz w:val="22"/>
              </w:rPr>
              <w:t>A</w:t>
            </w:r>
            <w:r>
              <w:rPr>
                <w:spacing w:val="-5"/>
                <w:sz w:val="22"/>
              </w:rPr>
              <w:t> </w:t>
            </w:r>
            <w:r>
              <w:rPr>
                <w:sz w:val="22"/>
              </w:rPr>
              <w:t>note</w:t>
            </w:r>
            <w:r>
              <w:rPr>
                <w:spacing w:val="-5"/>
                <w:sz w:val="22"/>
              </w:rPr>
              <w:t> </w:t>
            </w:r>
            <w:r>
              <w:rPr>
                <w:sz w:val="22"/>
              </w:rPr>
              <w:t>was</w:t>
            </w:r>
            <w:r>
              <w:rPr>
                <w:spacing w:val="-5"/>
                <w:sz w:val="22"/>
              </w:rPr>
              <w:t> </w:t>
            </w:r>
            <w:r>
              <w:rPr>
                <w:sz w:val="22"/>
              </w:rPr>
              <w:t>added</w:t>
            </w:r>
            <w:r>
              <w:rPr>
                <w:spacing w:val="-5"/>
                <w:sz w:val="22"/>
              </w:rPr>
              <w:t> </w:t>
            </w:r>
            <w:r>
              <w:rPr>
                <w:sz w:val="22"/>
              </w:rPr>
              <w:t>to</w:t>
            </w:r>
            <w:r>
              <w:rPr>
                <w:spacing w:val="-5"/>
                <w:sz w:val="22"/>
              </w:rPr>
              <w:t> </w:t>
            </w:r>
            <w:r>
              <w:rPr>
                <w:sz w:val="22"/>
              </w:rPr>
              <w:t>indicate</w:t>
            </w:r>
            <w:r>
              <w:rPr>
                <w:spacing w:val="-5"/>
                <w:sz w:val="22"/>
              </w:rPr>
              <w:t> </w:t>
            </w:r>
            <w:r>
              <w:rPr>
                <w:sz w:val="22"/>
              </w:rPr>
              <w:t>how</w:t>
            </w:r>
            <w:r>
              <w:rPr>
                <w:spacing w:val="-5"/>
                <w:sz w:val="22"/>
              </w:rPr>
              <w:t> </w:t>
            </w:r>
            <w:r>
              <w:rPr>
                <w:sz w:val="22"/>
              </w:rPr>
              <w:t>QC is documented</w:t>
            </w:r>
          </w:p>
        </w:tc>
        <w:tc>
          <w:tcPr>
            <w:tcW w:w="1988" w:type="dxa"/>
          </w:tcPr>
          <w:p>
            <w:pPr>
              <w:pStyle w:val="TableParagraph"/>
              <w:spacing w:before="124"/>
              <w:ind w:left="109"/>
              <w:rPr>
                <w:sz w:val="22"/>
              </w:rPr>
            </w:pPr>
            <w:r>
              <w:rPr>
                <w:spacing w:val="-2"/>
                <w:sz w:val="22"/>
              </w:rPr>
              <w:t>6.2.10</w:t>
            </w:r>
          </w:p>
        </w:tc>
        <w:tc>
          <w:tcPr>
            <w:tcW w:w="3966" w:type="dxa"/>
          </w:tcPr>
          <w:p>
            <w:pPr>
              <w:pStyle w:val="TableParagraph"/>
              <w:spacing w:before="124"/>
              <w:ind w:left="104"/>
              <w:rPr>
                <w:sz w:val="22"/>
              </w:rPr>
            </w:pPr>
            <w:r>
              <w:rPr>
                <w:sz w:val="22"/>
              </w:rPr>
              <w:t>For </w:t>
            </w:r>
            <w:r>
              <w:rPr>
                <w:spacing w:val="-2"/>
                <w:sz w:val="22"/>
              </w:rPr>
              <w:t>clarity</w:t>
            </w:r>
          </w:p>
        </w:tc>
      </w:tr>
      <w:tr>
        <w:trPr>
          <w:trHeight w:val="503" w:hRule="atLeast"/>
        </w:trPr>
        <w:tc>
          <w:tcPr>
            <w:tcW w:w="3970" w:type="dxa"/>
          </w:tcPr>
          <w:p>
            <w:pPr>
              <w:pStyle w:val="TableParagraph"/>
              <w:spacing w:line="248" w:lineRule="exact"/>
              <w:rPr>
                <w:sz w:val="22"/>
              </w:rPr>
            </w:pPr>
            <w:r>
              <w:rPr>
                <w:sz w:val="22"/>
              </w:rPr>
              <w:t>Tracking</w:t>
            </w:r>
            <w:r>
              <w:rPr>
                <w:spacing w:val="-6"/>
                <w:sz w:val="22"/>
              </w:rPr>
              <w:t> </w:t>
            </w:r>
            <w:r>
              <w:rPr>
                <w:sz w:val="22"/>
              </w:rPr>
              <w:t>of</w:t>
            </w:r>
            <w:r>
              <w:rPr>
                <w:spacing w:val="-6"/>
                <w:sz w:val="22"/>
              </w:rPr>
              <w:t> </w:t>
            </w:r>
            <w:r>
              <w:rPr>
                <w:sz w:val="22"/>
              </w:rPr>
              <w:t>all</w:t>
            </w:r>
            <w:r>
              <w:rPr>
                <w:spacing w:val="-6"/>
                <w:sz w:val="22"/>
              </w:rPr>
              <w:t> </w:t>
            </w:r>
            <w:r>
              <w:rPr>
                <w:sz w:val="22"/>
              </w:rPr>
              <w:t>deliverable</w:t>
            </w:r>
            <w:r>
              <w:rPr>
                <w:spacing w:val="-6"/>
                <w:sz w:val="22"/>
              </w:rPr>
              <w:t> </w:t>
            </w:r>
            <w:r>
              <w:rPr>
                <w:spacing w:val="-2"/>
                <w:sz w:val="22"/>
              </w:rPr>
              <w:t>versions</w:t>
            </w:r>
          </w:p>
          <w:p>
            <w:pPr>
              <w:pStyle w:val="TableParagraph"/>
              <w:spacing w:line="234" w:lineRule="exact" w:before="1"/>
              <w:rPr>
                <w:sz w:val="22"/>
              </w:rPr>
            </w:pPr>
            <w:r>
              <w:rPr>
                <w:sz w:val="22"/>
              </w:rPr>
              <w:t>(drafts</w:t>
            </w:r>
            <w:r>
              <w:rPr>
                <w:spacing w:val="-4"/>
                <w:sz w:val="22"/>
              </w:rPr>
              <w:t> </w:t>
            </w:r>
            <w:r>
              <w:rPr>
                <w:sz w:val="22"/>
              </w:rPr>
              <w:t>and</w:t>
            </w:r>
            <w:r>
              <w:rPr>
                <w:spacing w:val="-4"/>
                <w:sz w:val="22"/>
              </w:rPr>
              <w:t> </w:t>
            </w:r>
            <w:r>
              <w:rPr>
                <w:sz w:val="22"/>
              </w:rPr>
              <w:t>final)</w:t>
            </w:r>
            <w:r>
              <w:rPr>
                <w:spacing w:val="-3"/>
                <w:sz w:val="22"/>
              </w:rPr>
              <w:t> </w:t>
            </w:r>
            <w:r>
              <w:rPr>
                <w:sz w:val="22"/>
              </w:rPr>
              <w:t>in</w:t>
            </w:r>
            <w:r>
              <w:rPr>
                <w:spacing w:val="-4"/>
                <w:sz w:val="22"/>
              </w:rPr>
              <w:t> </w:t>
            </w:r>
            <w:r>
              <w:rPr>
                <w:sz w:val="22"/>
              </w:rPr>
              <w:t>a</w:t>
            </w:r>
            <w:r>
              <w:rPr>
                <w:spacing w:val="-3"/>
                <w:sz w:val="22"/>
              </w:rPr>
              <w:t> </w:t>
            </w:r>
            <w:r>
              <w:rPr>
                <w:sz w:val="22"/>
              </w:rPr>
              <w:t>log</w:t>
            </w:r>
            <w:r>
              <w:rPr>
                <w:spacing w:val="-4"/>
                <w:sz w:val="22"/>
              </w:rPr>
              <w:t> </w:t>
            </w:r>
            <w:r>
              <w:rPr>
                <w:sz w:val="22"/>
              </w:rPr>
              <w:t>was</w:t>
            </w:r>
            <w:r>
              <w:rPr>
                <w:spacing w:val="-3"/>
                <w:sz w:val="22"/>
              </w:rPr>
              <w:t> </w:t>
            </w:r>
            <w:r>
              <w:rPr>
                <w:spacing w:val="-2"/>
                <w:sz w:val="22"/>
              </w:rPr>
              <w:t>removed</w:t>
            </w:r>
          </w:p>
        </w:tc>
        <w:tc>
          <w:tcPr>
            <w:tcW w:w="1988" w:type="dxa"/>
          </w:tcPr>
          <w:p>
            <w:pPr>
              <w:pStyle w:val="TableParagraph"/>
              <w:spacing w:before="124"/>
              <w:ind w:left="109"/>
              <w:rPr>
                <w:sz w:val="22"/>
              </w:rPr>
            </w:pPr>
            <w:r>
              <w:rPr>
                <w:spacing w:val="-2"/>
                <w:sz w:val="22"/>
              </w:rPr>
              <w:t>6.2.13</w:t>
            </w:r>
          </w:p>
        </w:tc>
        <w:tc>
          <w:tcPr>
            <w:tcW w:w="3966" w:type="dxa"/>
          </w:tcPr>
          <w:p>
            <w:pPr>
              <w:pStyle w:val="TableParagraph"/>
              <w:spacing w:before="124"/>
              <w:ind w:left="104"/>
              <w:rPr>
                <w:sz w:val="22"/>
              </w:rPr>
            </w:pPr>
            <w:r>
              <w:rPr>
                <w:sz w:val="22"/>
              </w:rPr>
              <w:t>It</w:t>
            </w:r>
            <w:r>
              <w:rPr>
                <w:spacing w:val="-4"/>
                <w:sz w:val="22"/>
              </w:rPr>
              <w:t> </w:t>
            </w:r>
            <w:r>
              <w:rPr>
                <w:sz w:val="22"/>
              </w:rPr>
              <w:t>does</w:t>
            </w:r>
            <w:r>
              <w:rPr>
                <w:spacing w:val="-3"/>
                <w:sz w:val="22"/>
              </w:rPr>
              <w:t> </w:t>
            </w:r>
            <w:r>
              <w:rPr>
                <w:sz w:val="22"/>
              </w:rPr>
              <w:t>not</w:t>
            </w:r>
            <w:r>
              <w:rPr>
                <w:spacing w:val="-3"/>
                <w:sz w:val="22"/>
              </w:rPr>
              <w:t> </w:t>
            </w:r>
            <w:r>
              <w:rPr>
                <w:sz w:val="22"/>
              </w:rPr>
              <w:t>apply</w:t>
            </w:r>
            <w:r>
              <w:rPr>
                <w:spacing w:val="-4"/>
                <w:sz w:val="22"/>
              </w:rPr>
              <w:t> </w:t>
            </w:r>
            <w:r>
              <w:rPr>
                <w:sz w:val="22"/>
              </w:rPr>
              <w:t>to</w:t>
            </w:r>
            <w:r>
              <w:rPr>
                <w:spacing w:val="-2"/>
                <w:sz w:val="22"/>
              </w:rPr>
              <w:t> </w:t>
            </w:r>
            <w:r>
              <w:rPr>
                <w:sz w:val="22"/>
              </w:rPr>
              <w:t>all</w:t>
            </w:r>
            <w:r>
              <w:rPr>
                <w:spacing w:val="-3"/>
                <w:sz w:val="22"/>
              </w:rPr>
              <w:t> </w:t>
            </w:r>
            <w:r>
              <w:rPr>
                <w:spacing w:val="-2"/>
                <w:sz w:val="22"/>
              </w:rPr>
              <w:t>projects</w:t>
            </w:r>
          </w:p>
        </w:tc>
      </w:tr>
    </w:tbl>
    <w:p>
      <w:pPr>
        <w:pStyle w:val="BodyText"/>
        <w:rPr>
          <w:b/>
          <w:sz w:val="24"/>
        </w:rPr>
      </w:pPr>
    </w:p>
    <w:p>
      <w:pPr>
        <w:pStyle w:val="ListParagraph"/>
        <w:numPr>
          <w:ilvl w:val="0"/>
          <w:numId w:val="1"/>
        </w:numPr>
        <w:tabs>
          <w:tab w:pos="1179" w:val="left" w:leader="none"/>
          <w:tab w:pos="1180" w:val="left" w:leader="none"/>
        </w:tabs>
        <w:spacing w:line="240" w:lineRule="auto" w:before="179" w:after="0"/>
        <w:ind w:left="1180" w:right="0" w:hanging="720"/>
        <w:jc w:val="left"/>
        <w:rPr>
          <w:b/>
          <w:sz w:val="22"/>
        </w:rPr>
      </w:pPr>
      <w:bookmarkStart w:name="APPENDICES" w:id="12"/>
      <w:bookmarkEnd w:id="12"/>
      <w:r>
        <w:rPr>
          <w:b/>
          <w:spacing w:val="-2"/>
          <w:sz w:val="22"/>
        </w:rPr>
        <w:t>APPENDICES</w:t>
      </w:r>
    </w:p>
    <w:p>
      <w:pPr>
        <w:pStyle w:val="BodyText"/>
        <w:spacing w:before="6"/>
        <w:rPr>
          <w:b/>
        </w:rPr>
      </w:pPr>
    </w:p>
    <w:p>
      <w:pPr>
        <w:pStyle w:val="ListParagraph"/>
        <w:numPr>
          <w:ilvl w:val="1"/>
          <w:numId w:val="1"/>
        </w:numPr>
        <w:tabs>
          <w:tab w:pos="1899" w:val="left" w:leader="none"/>
          <w:tab w:pos="1900" w:val="left" w:leader="none"/>
        </w:tabs>
        <w:spacing w:line="244" w:lineRule="auto" w:before="0" w:after="0"/>
        <w:ind w:left="1900" w:right="1110" w:hanging="720"/>
        <w:jc w:val="left"/>
        <w:rPr>
          <w:b/>
          <w:sz w:val="22"/>
        </w:rPr>
      </w:pPr>
      <w:r>
        <w:rPr>
          <w:b/>
          <w:sz w:val="22"/>
        </w:rPr>
        <w:t>Appendix</w:t>
      </w:r>
      <w:r>
        <w:rPr>
          <w:b/>
          <w:spacing w:val="-5"/>
          <w:sz w:val="22"/>
        </w:rPr>
        <w:t> </w:t>
      </w:r>
      <w:r>
        <w:rPr>
          <w:b/>
          <w:sz w:val="22"/>
        </w:rPr>
        <w:t>A:</w:t>
      </w:r>
      <w:r>
        <w:rPr>
          <w:b/>
          <w:spacing w:val="-1"/>
          <w:sz w:val="22"/>
        </w:rPr>
        <w:t> </w:t>
      </w:r>
      <w:r>
        <w:rPr>
          <w:b/>
          <w:sz w:val="22"/>
        </w:rPr>
        <w:t>Recommended</w:t>
      </w:r>
      <w:r>
        <w:rPr>
          <w:b/>
          <w:spacing w:val="-6"/>
          <w:sz w:val="22"/>
        </w:rPr>
        <w:t> </w:t>
      </w:r>
      <w:r>
        <w:rPr>
          <w:b/>
          <w:sz w:val="22"/>
        </w:rPr>
        <w:t>QC</w:t>
      </w:r>
      <w:r>
        <w:rPr>
          <w:b/>
          <w:spacing w:val="-5"/>
          <w:sz w:val="22"/>
        </w:rPr>
        <w:t> </w:t>
      </w:r>
      <w:r>
        <w:rPr>
          <w:b/>
          <w:sz w:val="22"/>
        </w:rPr>
        <w:t>Review</w:t>
      </w:r>
      <w:r>
        <w:rPr>
          <w:b/>
          <w:spacing w:val="-6"/>
          <w:sz w:val="22"/>
        </w:rPr>
        <w:t> </w:t>
      </w:r>
      <w:r>
        <w:rPr>
          <w:b/>
          <w:sz w:val="22"/>
        </w:rPr>
        <w:t>Process</w:t>
      </w:r>
      <w:r>
        <w:rPr>
          <w:b/>
          <w:spacing w:val="-3"/>
          <w:sz w:val="22"/>
        </w:rPr>
        <w:t> </w:t>
      </w:r>
      <w:r>
        <w:rPr>
          <w:b/>
          <w:sz w:val="22"/>
        </w:rPr>
        <w:t>for</w:t>
      </w:r>
      <w:r>
        <w:rPr>
          <w:b/>
          <w:spacing w:val="-4"/>
          <w:sz w:val="22"/>
        </w:rPr>
        <w:t> </w:t>
      </w:r>
      <w:r>
        <w:rPr>
          <w:b/>
          <w:sz w:val="22"/>
        </w:rPr>
        <w:t>Specific</w:t>
      </w:r>
      <w:r>
        <w:rPr>
          <w:b/>
          <w:spacing w:val="-4"/>
          <w:sz w:val="22"/>
        </w:rPr>
        <w:t> </w:t>
      </w:r>
      <w:r>
        <w:rPr>
          <w:b/>
          <w:sz w:val="22"/>
        </w:rPr>
        <w:t>Types</w:t>
      </w:r>
      <w:r>
        <w:rPr>
          <w:b/>
          <w:spacing w:val="-4"/>
          <w:sz w:val="22"/>
        </w:rPr>
        <w:t> </w:t>
      </w:r>
      <w:r>
        <w:rPr>
          <w:b/>
          <w:sz w:val="22"/>
        </w:rPr>
        <w:t>of Regulatory Affairs Deliverables in accordance with Section 6.0</w:t>
      </w:r>
    </w:p>
    <w:p>
      <w:pPr>
        <w:pStyle w:val="BodyText"/>
        <w:spacing w:before="3"/>
        <w:rPr>
          <w:b/>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r>
        <w:rPr>
          <w:b/>
          <w:sz w:val="22"/>
        </w:rPr>
        <w:t>Appendix</w:t>
      </w:r>
      <w:r>
        <w:rPr>
          <w:b/>
          <w:spacing w:val="-6"/>
          <w:sz w:val="22"/>
        </w:rPr>
        <w:t> </w:t>
      </w:r>
      <w:r>
        <w:rPr>
          <w:b/>
          <w:sz w:val="22"/>
        </w:rPr>
        <w:t>B:</w:t>
      </w:r>
      <w:r>
        <w:rPr>
          <w:b/>
          <w:spacing w:val="-6"/>
          <w:sz w:val="22"/>
        </w:rPr>
        <w:t> </w:t>
      </w:r>
      <w:r>
        <w:rPr>
          <w:b/>
          <w:sz w:val="22"/>
        </w:rPr>
        <w:t>Process</w:t>
      </w:r>
      <w:r>
        <w:rPr>
          <w:b/>
          <w:spacing w:val="-5"/>
          <w:sz w:val="22"/>
        </w:rPr>
        <w:t> </w:t>
      </w:r>
      <w:r>
        <w:rPr>
          <w:b/>
          <w:spacing w:val="-4"/>
          <w:sz w:val="22"/>
        </w:rPr>
        <w:t>Flow</w:t>
      </w:r>
    </w:p>
    <w:p>
      <w:pPr>
        <w:spacing w:after="0" w:line="240" w:lineRule="auto"/>
        <w:jc w:val="left"/>
        <w:rPr>
          <w:sz w:val="22"/>
        </w:rPr>
        <w:sectPr>
          <w:pgSz w:w="12240" w:h="15840"/>
          <w:pgMar w:header="725" w:footer="978" w:top="2440" w:bottom="1240" w:left="980" w:right="960"/>
        </w:sectPr>
      </w:pPr>
    </w:p>
    <w:p>
      <w:pPr>
        <w:pStyle w:val="BodyText"/>
        <w:rPr>
          <w:b/>
          <w:sz w:val="16"/>
        </w:rPr>
      </w:pPr>
    </w:p>
    <w:p>
      <w:pPr>
        <w:spacing w:line="237" w:lineRule="auto" w:before="96"/>
        <w:ind w:left="1026" w:right="0" w:hanging="567"/>
        <w:jc w:val="left"/>
        <w:rPr>
          <w:b/>
          <w:sz w:val="22"/>
        </w:rPr>
      </w:pPr>
      <w:r>
        <w:rPr>
          <w:b/>
          <w:sz w:val="22"/>
        </w:rPr>
        <w:t>Appendix A:</w:t>
      </w:r>
      <w:r>
        <w:rPr>
          <w:b/>
          <w:spacing w:val="-1"/>
          <w:sz w:val="22"/>
        </w:rPr>
        <w:t> </w:t>
      </w:r>
      <w:r>
        <w:rPr>
          <w:b/>
          <w:sz w:val="22"/>
        </w:rPr>
        <w:t>Recommended</w:t>
      </w:r>
      <w:r>
        <w:rPr>
          <w:b/>
          <w:spacing w:val="-6"/>
          <w:sz w:val="22"/>
        </w:rPr>
        <w:t> </w:t>
      </w:r>
      <w:r>
        <w:rPr>
          <w:b/>
          <w:sz w:val="22"/>
        </w:rPr>
        <w:t>QC</w:t>
      </w:r>
      <w:r>
        <w:rPr>
          <w:b/>
          <w:spacing w:val="-6"/>
          <w:sz w:val="22"/>
        </w:rPr>
        <w:t> </w:t>
      </w:r>
      <w:r>
        <w:rPr>
          <w:b/>
          <w:sz w:val="22"/>
        </w:rPr>
        <w:t>Review</w:t>
      </w:r>
      <w:r>
        <w:rPr>
          <w:b/>
          <w:spacing w:val="-6"/>
          <w:sz w:val="22"/>
        </w:rPr>
        <w:t> </w:t>
      </w:r>
      <w:r>
        <w:rPr>
          <w:b/>
          <w:sz w:val="22"/>
        </w:rPr>
        <w:t>Process</w:t>
      </w:r>
      <w:r>
        <w:rPr>
          <w:b/>
          <w:spacing w:val="-6"/>
          <w:sz w:val="22"/>
        </w:rPr>
        <w:t> </w:t>
      </w:r>
      <w:r>
        <w:rPr>
          <w:b/>
          <w:sz w:val="22"/>
        </w:rPr>
        <w:t>for</w:t>
      </w:r>
      <w:r>
        <w:rPr>
          <w:b/>
          <w:spacing w:val="-6"/>
          <w:sz w:val="22"/>
        </w:rPr>
        <w:t> </w:t>
      </w:r>
      <w:r>
        <w:rPr>
          <w:b/>
          <w:sz w:val="22"/>
        </w:rPr>
        <w:t>Specific</w:t>
      </w:r>
      <w:r>
        <w:rPr>
          <w:b/>
          <w:spacing w:val="-6"/>
          <w:sz w:val="22"/>
        </w:rPr>
        <w:t> </w:t>
      </w:r>
      <w:r>
        <w:rPr>
          <w:b/>
          <w:sz w:val="22"/>
        </w:rPr>
        <w:t>Types</w:t>
      </w:r>
      <w:r>
        <w:rPr>
          <w:b/>
          <w:spacing w:val="-6"/>
          <w:sz w:val="22"/>
        </w:rPr>
        <w:t> </w:t>
      </w:r>
      <w:r>
        <w:rPr>
          <w:b/>
          <w:sz w:val="22"/>
        </w:rPr>
        <w:t>of</w:t>
      </w:r>
      <w:r>
        <w:rPr>
          <w:b/>
          <w:spacing w:val="-6"/>
          <w:sz w:val="22"/>
        </w:rPr>
        <w:t> </w:t>
      </w:r>
      <w:r>
        <w:rPr>
          <w:b/>
          <w:sz w:val="22"/>
        </w:rPr>
        <w:t>Regulatory</w:t>
      </w:r>
      <w:r>
        <w:rPr>
          <w:b/>
          <w:spacing w:val="-6"/>
          <w:sz w:val="22"/>
        </w:rPr>
        <w:t> </w:t>
      </w:r>
      <w:r>
        <w:rPr>
          <w:b/>
          <w:sz w:val="22"/>
        </w:rPr>
        <w:t>Affairs Deliverables in accordance with Section 6.0</w:t>
      </w:r>
    </w:p>
    <w:p>
      <w:pPr>
        <w:pStyle w:val="Heading2"/>
        <w:tabs>
          <w:tab w:pos="2907" w:val="left" w:leader="none"/>
          <w:tab w:pos="3191" w:val="left" w:leader="none"/>
        </w:tabs>
        <w:spacing w:before="160"/>
        <w:rPr>
          <w:b/>
          <w:i w:val="0"/>
        </w:rPr>
      </w:pPr>
      <w:r>
        <w:rPr>
          <w:i/>
        </w:rPr>
        <w:t>Deliverable</w:t>
      </w:r>
      <w:r>
        <w:rPr>
          <w:i/>
          <w:spacing w:val="-9"/>
        </w:rPr>
        <w:t> </w:t>
      </w:r>
      <w:r>
        <w:rPr>
          <w:i/>
          <w:spacing w:val="-4"/>
        </w:rPr>
        <w:t>type</w:t>
      </w:r>
      <w:r>
        <w:rPr>
          <w:i/>
        </w:rPr>
        <w:tab/>
      </w:r>
      <w:r>
        <w:rPr>
          <w:i/>
          <w:spacing w:val="-10"/>
        </w:rPr>
        <w:t>:</w:t>
      </w:r>
      <w:r>
        <w:rPr>
          <w:i/>
        </w:rPr>
        <w:tab/>
      </w:r>
      <w:r>
        <w:rPr>
          <w:b/>
          <w:i w:val="0"/>
          <w:spacing w:val="-5"/>
        </w:rPr>
        <w:t>All</w:t>
      </w:r>
    </w:p>
    <w:p>
      <w:pPr>
        <w:tabs>
          <w:tab w:pos="2907" w:val="left" w:leader="none"/>
          <w:tab w:pos="3191" w:val="left" w:leader="none"/>
        </w:tabs>
        <w:spacing w:before="1"/>
        <w:ind w:left="906" w:right="0" w:firstLine="0"/>
        <w:jc w:val="left"/>
        <w:rPr>
          <w:b/>
          <w:sz w:val="22"/>
        </w:rPr>
      </w:pPr>
      <w:r>
        <w:rPr>
          <w:i/>
          <w:sz w:val="22"/>
        </w:rPr>
        <w:t>Subject</w:t>
      </w:r>
      <w:r>
        <w:rPr>
          <w:i/>
          <w:spacing w:val="-7"/>
          <w:sz w:val="22"/>
        </w:rPr>
        <w:t> </w:t>
      </w:r>
      <w:r>
        <w:rPr>
          <w:i/>
          <w:spacing w:val="-4"/>
          <w:sz w:val="22"/>
        </w:rPr>
        <w:t>area</w:t>
      </w:r>
      <w:r>
        <w:rPr>
          <w:i/>
          <w:sz w:val="22"/>
        </w:rPr>
        <w:tab/>
      </w:r>
      <w:r>
        <w:rPr>
          <w:i/>
          <w:spacing w:val="-12"/>
          <w:sz w:val="22"/>
        </w:rPr>
        <w:t>:</w:t>
      </w:r>
      <w:r>
        <w:rPr>
          <w:i/>
          <w:sz w:val="22"/>
        </w:rPr>
        <w:tab/>
      </w:r>
      <w:r>
        <w:rPr>
          <w:b/>
          <w:spacing w:val="-5"/>
          <w:sz w:val="22"/>
        </w:rPr>
        <w:t>All</w:t>
      </w:r>
    </w:p>
    <w:p>
      <w:pPr>
        <w:tabs>
          <w:tab w:pos="2907" w:val="left" w:leader="none"/>
          <w:tab w:pos="3191" w:val="left" w:leader="none"/>
        </w:tabs>
        <w:spacing w:before="2"/>
        <w:ind w:left="3191" w:right="227" w:hanging="2285"/>
        <w:jc w:val="left"/>
        <w:rPr>
          <w:sz w:val="22"/>
        </w:rPr>
      </w:pPr>
      <w:r>
        <w:rPr>
          <w:i/>
          <w:sz w:val="22"/>
        </w:rPr>
        <w:t>Review type</w:t>
        <w:tab/>
      </w:r>
      <w:r>
        <w:rPr>
          <w:i/>
          <w:spacing w:val="-10"/>
          <w:sz w:val="22"/>
        </w:rPr>
        <w:t>:</w:t>
      </w:r>
      <w:r>
        <w:rPr>
          <w:i/>
          <w:sz w:val="22"/>
        </w:rPr>
        <w:tab/>
      </w:r>
      <w:r>
        <w:rPr>
          <w:b/>
          <w:sz w:val="22"/>
        </w:rPr>
        <w:t>Administrative Non-scientific </w:t>
      </w:r>
      <w:r>
        <w:rPr>
          <w:sz w:val="22"/>
        </w:rPr>
        <w:t>(Note: this administrative QC is to be done</w:t>
      </w:r>
      <w:r>
        <w:rPr>
          <w:spacing w:val="-5"/>
          <w:sz w:val="22"/>
        </w:rPr>
        <w:t> </w:t>
      </w:r>
      <w:r>
        <w:rPr>
          <w:sz w:val="22"/>
        </w:rPr>
        <w:t>for</w:t>
      </w:r>
      <w:r>
        <w:rPr>
          <w:spacing w:val="-3"/>
          <w:sz w:val="22"/>
        </w:rPr>
        <w:t> </w:t>
      </w:r>
      <w:r>
        <w:rPr>
          <w:sz w:val="22"/>
        </w:rPr>
        <w:t>all</w:t>
      </w:r>
      <w:r>
        <w:rPr>
          <w:spacing w:val="-3"/>
          <w:sz w:val="22"/>
        </w:rPr>
        <w:t> </w:t>
      </w:r>
      <w:r>
        <w:rPr>
          <w:sz w:val="22"/>
        </w:rPr>
        <w:t>deliverables</w:t>
      </w:r>
      <w:r>
        <w:rPr>
          <w:spacing w:val="-2"/>
          <w:sz w:val="22"/>
        </w:rPr>
        <w:t> </w:t>
      </w:r>
      <w:r>
        <w:rPr>
          <w:sz w:val="22"/>
        </w:rPr>
        <w:t>in</w:t>
      </w:r>
      <w:r>
        <w:rPr>
          <w:spacing w:val="-4"/>
          <w:sz w:val="22"/>
        </w:rPr>
        <w:t> </w:t>
      </w:r>
      <w:r>
        <w:rPr>
          <w:sz w:val="22"/>
        </w:rPr>
        <w:t>conjunction with</w:t>
      </w:r>
      <w:r>
        <w:rPr>
          <w:spacing w:val="-3"/>
          <w:sz w:val="22"/>
        </w:rPr>
        <w:t> </w:t>
      </w:r>
      <w:r>
        <w:rPr>
          <w:sz w:val="22"/>
        </w:rPr>
        <w:t>any</w:t>
      </w:r>
      <w:r>
        <w:rPr>
          <w:spacing w:val="-6"/>
          <w:sz w:val="22"/>
        </w:rPr>
        <w:t> </w:t>
      </w:r>
      <w:r>
        <w:rPr>
          <w:sz w:val="22"/>
        </w:rPr>
        <w:t>applicable</w:t>
      </w:r>
      <w:r>
        <w:rPr>
          <w:spacing w:val="-2"/>
          <w:sz w:val="22"/>
        </w:rPr>
        <w:t> </w:t>
      </w:r>
      <w:r>
        <w:rPr>
          <w:sz w:val="22"/>
        </w:rPr>
        <w:t>types</w:t>
      </w:r>
      <w:r>
        <w:rPr>
          <w:spacing w:val="-3"/>
          <w:sz w:val="22"/>
        </w:rPr>
        <w:t> </w:t>
      </w:r>
      <w:r>
        <w:rPr>
          <w:sz w:val="22"/>
        </w:rPr>
        <w:t>of</w:t>
      </w:r>
      <w:r>
        <w:rPr>
          <w:spacing w:val="-3"/>
          <w:sz w:val="22"/>
        </w:rPr>
        <w:t> </w:t>
      </w:r>
      <w:r>
        <w:rPr>
          <w:sz w:val="22"/>
        </w:rPr>
        <w:t>QC </w:t>
      </w:r>
      <w:r>
        <w:rPr>
          <w:spacing w:val="-2"/>
          <w:sz w:val="22"/>
        </w:rPr>
        <w:t>review)</w:t>
      </w:r>
    </w:p>
    <w:p>
      <w:pPr>
        <w:pStyle w:val="ListParagraph"/>
        <w:numPr>
          <w:ilvl w:val="0"/>
          <w:numId w:val="11"/>
        </w:numPr>
        <w:tabs>
          <w:tab w:pos="820" w:val="left" w:leader="none"/>
        </w:tabs>
        <w:spacing w:line="245" w:lineRule="exact" w:before="163" w:after="0"/>
        <w:ind w:left="820" w:right="0" w:hanging="360"/>
        <w:jc w:val="both"/>
        <w:rPr>
          <w:sz w:val="20"/>
        </w:rPr>
      </w:pPr>
      <w:r>
        <w:rPr>
          <w:sz w:val="20"/>
        </w:rPr>
        <w:t>Review</w:t>
      </w:r>
      <w:r>
        <w:rPr>
          <w:spacing w:val="-5"/>
          <w:sz w:val="20"/>
        </w:rPr>
        <w:t> </w:t>
      </w:r>
      <w:r>
        <w:rPr>
          <w:sz w:val="20"/>
        </w:rPr>
        <w:t>all</w:t>
      </w:r>
      <w:r>
        <w:rPr>
          <w:spacing w:val="-5"/>
          <w:sz w:val="20"/>
        </w:rPr>
        <w:t> </w:t>
      </w:r>
      <w:r>
        <w:rPr>
          <w:sz w:val="20"/>
        </w:rPr>
        <w:t>text</w:t>
      </w:r>
      <w:r>
        <w:rPr>
          <w:spacing w:val="-4"/>
          <w:sz w:val="20"/>
        </w:rPr>
        <w:t> </w:t>
      </w:r>
      <w:r>
        <w:rPr>
          <w:sz w:val="20"/>
        </w:rPr>
        <w:t>for</w:t>
      </w:r>
      <w:r>
        <w:rPr>
          <w:spacing w:val="-5"/>
          <w:sz w:val="20"/>
        </w:rPr>
        <w:t> </w:t>
      </w:r>
      <w:r>
        <w:rPr>
          <w:sz w:val="20"/>
        </w:rPr>
        <w:t>general</w:t>
      </w:r>
      <w:r>
        <w:rPr>
          <w:spacing w:val="-4"/>
          <w:sz w:val="20"/>
        </w:rPr>
        <w:t> </w:t>
      </w:r>
      <w:r>
        <w:rPr>
          <w:spacing w:val="-2"/>
          <w:sz w:val="20"/>
        </w:rPr>
        <w:t>clarity.</w:t>
      </w:r>
    </w:p>
    <w:p>
      <w:pPr>
        <w:pStyle w:val="ListParagraph"/>
        <w:numPr>
          <w:ilvl w:val="0"/>
          <w:numId w:val="11"/>
        </w:numPr>
        <w:tabs>
          <w:tab w:pos="820" w:val="left" w:leader="none"/>
        </w:tabs>
        <w:spacing w:line="240" w:lineRule="auto" w:before="0" w:after="0"/>
        <w:ind w:left="820" w:right="685" w:hanging="360"/>
        <w:jc w:val="both"/>
        <w:rPr>
          <w:sz w:val="20"/>
        </w:rPr>
      </w:pPr>
      <w:r>
        <w:rPr>
          <w:sz w:val="20"/>
        </w:rPr>
        <w:t>Perform</w:t>
      </w:r>
      <w:r>
        <w:rPr>
          <w:spacing w:val="-3"/>
          <w:sz w:val="20"/>
        </w:rPr>
        <w:t> </w:t>
      </w:r>
      <w:r>
        <w:rPr>
          <w:sz w:val="20"/>
        </w:rPr>
        <w:t>a</w:t>
      </w:r>
      <w:r>
        <w:rPr>
          <w:spacing w:val="-3"/>
          <w:sz w:val="20"/>
        </w:rPr>
        <w:t> </w:t>
      </w:r>
      <w:r>
        <w:rPr>
          <w:sz w:val="20"/>
        </w:rPr>
        <w:t>visual</w:t>
      </w:r>
      <w:r>
        <w:rPr>
          <w:spacing w:val="-1"/>
          <w:sz w:val="20"/>
        </w:rPr>
        <w:t> </w:t>
      </w:r>
      <w:r>
        <w:rPr>
          <w:sz w:val="20"/>
        </w:rPr>
        <w:t>proof</w:t>
      </w:r>
      <w:r>
        <w:rPr>
          <w:spacing w:val="-4"/>
          <w:sz w:val="20"/>
        </w:rPr>
        <w:t> </w:t>
      </w:r>
      <w:r>
        <w:rPr>
          <w:sz w:val="20"/>
        </w:rPr>
        <w:t>of</w:t>
      </w:r>
      <w:r>
        <w:rPr>
          <w:spacing w:val="-4"/>
          <w:sz w:val="20"/>
        </w:rPr>
        <w:t> </w:t>
      </w:r>
      <w:r>
        <w:rPr>
          <w:sz w:val="20"/>
        </w:rPr>
        <w:t>all</w:t>
      </w:r>
      <w:r>
        <w:rPr>
          <w:spacing w:val="-4"/>
          <w:sz w:val="20"/>
        </w:rPr>
        <w:t> </w:t>
      </w:r>
      <w:r>
        <w:rPr>
          <w:sz w:val="20"/>
        </w:rPr>
        <w:t>pages</w:t>
      </w:r>
      <w:r>
        <w:rPr>
          <w:spacing w:val="-4"/>
          <w:sz w:val="20"/>
        </w:rPr>
        <w:t> </w:t>
      </w:r>
      <w:r>
        <w:rPr>
          <w:sz w:val="20"/>
        </w:rPr>
        <w:t>of</w:t>
      </w:r>
      <w:r>
        <w:rPr>
          <w:spacing w:val="-4"/>
          <w:sz w:val="20"/>
        </w:rPr>
        <w:t> </w:t>
      </w:r>
      <w:r>
        <w:rPr>
          <w:sz w:val="20"/>
        </w:rPr>
        <w:t>the</w:t>
      </w:r>
      <w:r>
        <w:rPr>
          <w:spacing w:val="-3"/>
          <w:sz w:val="20"/>
        </w:rPr>
        <w:t> </w:t>
      </w:r>
      <w:r>
        <w:rPr>
          <w:sz w:val="20"/>
        </w:rPr>
        <w:t>document</w:t>
      </w:r>
      <w:r>
        <w:rPr>
          <w:spacing w:val="-4"/>
          <w:sz w:val="20"/>
        </w:rPr>
        <w:t> </w:t>
      </w:r>
      <w:r>
        <w:rPr>
          <w:sz w:val="20"/>
        </w:rPr>
        <w:t>for</w:t>
      </w:r>
      <w:r>
        <w:rPr>
          <w:spacing w:val="-3"/>
          <w:sz w:val="20"/>
        </w:rPr>
        <w:t> </w:t>
      </w:r>
      <w:r>
        <w:rPr>
          <w:sz w:val="20"/>
        </w:rPr>
        <w:t>errors:</w:t>
      </w:r>
      <w:r>
        <w:rPr>
          <w:spacing w:val="-4"/>
          <w:sz w:val="20"/>
        </w:rPr>
        <w:t> </w:t>
      </w:r>
      <w:r>
        <w:rPr>
          <w:sz w:val="20"/>
        </w:rPr>
        <w:t>typographical;</w:t>
      </w:r>
      <w:r>
        <w:rPr>
          <w:spacing w:val="-3"/>
          <w:sz w:val="20"/>
        </w:rPr>
        <w:t> </w:t>
      </w:r>
      <w:r>
        <w:rPr>
          <w:sz w:val="20"/>
        </w:rPr>
        <w:t>grammatical</w:t>
      </w:r>
      <w:r>
        <w:rPr>
          <w:spacing w:val="-4"/>
          <w:sz w:val="20"/>
        </w:rPr>
        <w:t> </w:t>
      </w:r>
      <w:r>
        <w:rPr>
          <w:sz w:val="20"/>
        </w:rPr>
        <w:t>/</w:t>
      </w:r>
      <w:r>
        <w:rPr>
          <w:spacing w:val="-3"/>
          <w:sz w:val="20"/>
        </w:rPr>
        <w:t> </w:t>
      </w:r>
      <w:r>
        <w:rPr>
          <w:sz w:val="20"/>
        </w:rPr>
        <w:t>spelling; </w:t>
      </w:r>
      <w:r>
        <w:rPr>
          <w:spacing w:val="-2"/>
          <w:sz w:val="20"/>
        </w:rPr>
        <w:t>syntax.</w:t>
      </w:r>
    </w:p>
    <w:p>
      <w:pPr>
        <w:pStyle w:val="ListParagraph"/>
        <w:numPr>
          <w:ilvl w:val="0"/>
          <w:numId w:val="11"/>
        </w:numPr>
        <w:tabs>
          <w:tab w:pos="820" w:val="left" w:leader="none"/>
        </w:tabs>
        <w:spacing w:line="237" w:lineRule="auto" w:before="2" w:after="0"/>
        <w:ind w:left="820" w:right="1014" w:hanging="360"/>
        <w:jc w:val="both"/>
        <w:rPr>
          <w:sz w:val="20"/>
        </w:rPr>
      </w:pPr>
      <w:r>
        <w:rPr>
          <w:sz w:val="20"/>
        </w:rPr>
        <w:t>Review</w:t>
      </w:r>
      <w:r>
        <w:rPr>
          <w:spacing w:val="-3"/>
          <w:sz w:val="20"/>
        </w:rPr>
        <w:t> </w:t>
      </w:r>
      <w:r>
        <w:rPr>
          <w:sz w:val="20"/>
        </w:rPr>
        <w:t>format</w:t>
      </w:r>
      <w:r>
        <w:rPr>
          <w:spacing w:val="-3"/>
          <w:sz w:val="20"/>
        </w:rPr>
        <w:t> </w:t>
      </w:r>
      <w:r>
        <w:rPr>
          <w:sz w:val="20"/>
        </w:rPr>
        <w:t>for</w:t>
      </w:r>
      <w:r>
        <w:rPr>
          <w:spacing w:val="-3"/>
          <w:sz w:val="20"/>
        </w:rPr>
        <w:t> </w:t>
      </w:r>
      <w:r>
        <w:rPr>
          <w:sz w:val="20"/>
        </w:rPr>
        <w:t>consistency</w:t>
      </w:r>
      <w:r>
        <w:rPr>
          <w:spacing w:val="-3"/>
          <w:sz w:val="20"/>
        </w:rPr>
        <w:t> </w:t>
      </w:r>
      <w:r>
        <w:rPr>
          <w:sz w:val="20"/>
        </w:rPr>
        <w:t>across</w:t>
      </w:r>
      <w:r>
        <w:rPr>
          <w:spacing w:val="-3"/>
          <w:sz w:val="20"/>
        </w:rPr>
        <w:t> </w:t>
      </w:r>
      <w:r>
        <w:rPr>
          <w:sz w:val="20"/>
        </w:rPr>
        <w:t>sections</w:t>
      </w:r>
      <w:r>
        <w:rPr>
          <w:spacing w:val="-3"/>
          <w:sz w:val="20"/>
        </w:rPr>
        <w:t> </w:t>
      </w:r>
      <w:r>
        <w:rPr>
          <w:sz w:val="20"/>
        </w:rPr>
        <w:t>and</w:t>
      </w:r>
      <w:r>
        <w:rPr>
          <w:spacing w:val="-3"/>
          <w:sz w:val="20"/>
        </w:rPr>
        <w:t> </w:t>
      </w:r>
      <w:r>
        <w:rPr>
          <w:sz w:val="20"/>
        </w:rPr>
        <w:t>compliance</w:t>
      </w:r>
      <w:r>
        <w:rPr>
          <w:spacing w:val="-3"/>
          <w:sz w:val="20"/>
        </w:rPr>
        <w:t> </w:t>
      </w:r>
      <w:r>
        <w:rPr>
          <w:sz w:val="20"/>
        </w:rPr>
        <w:t>with</w:t>
      </w:r>
      <w:r>
        <w:rPr>
          <w:spacing w:val="-3"/>
          <w:sz w:val="20"/>
        </w:rPr>
        <w:t> </w:t>
      </w:r>
      <w:r>
        <w:rPr>
          <w:sz w:val="20"/>
        </w:rPr>
        <w:t>the</w:t>
      </w:r>
      <w:r>
        <w:rPr>
          <w:spacing w:val="-3"/>
          <w:sz w:val="20"/>
        </w:rPr>
        <w:t> </w:t>
      </w:r>
      <w:r>
        <w:rPr>
          <w:sz w:val="20"/>
        </w:rPr>
        <w:t>designated</w:t>
      </w:r>
      <w:r>
        <w:rPr>
          <w:spacing w:val="-3"/>
          <w:sz w:val="20"/>
        </w:rPr>
        <w:t> </w:t>
      </w:r>
      <w:r>
        <w:rPr>
          <w:sz w:val="20"/>
        </w:rPr>
        <w:t>style</w:t>
      </w:r>
      <w:r>
        <w:rPr>
          <w:spacing w:val="-3"/>
          <w:sz w:val="20"/>
        </w:rPr>
        <w:t> </w:t>
      </w:r>
      <w:r>
        <w:rPr>
          <w:sz w:val="20"/>
        </w:rPr>
        <w:t>guide</w:t>
      </w:r>
      <w:r>
        <w:rPr>
          <w:spacing w:val="-3"/>
          <w:sz w:val="20"/>
        </w:rPr>
        <w:t> </w:t>
      </w:r>
      <w:r>
        <w:rPr>
          <w:sz w:val="20"/>
        </w:rPr>
        <w:t>/ template</w:t>
      </w:r>
      <w:r>
        <w:rPr>
          <w:spacing w:val="-3"/>
          <w:sz w:val="20"/>
        </w:rPr>
        <w:t> </w:t>
      </w:r>
      <w:r>
        <w:rPr>
          <w:sz w:val="20"/>
        </w:rPr>
        <w:t>(if</w:t>
      </w:r>
      <w:r>
        <w:rPr>
          <w:spacing w:val="-3"/>
          <w:sz w:val="20"/>
        </w:rPr>
        <w:t> </w:t>
      </w:r>
      <w:r>
        <w:rPr>
          <w:sz w:val="20"/>
        </w:rPr>
        <w:t>appropriate).</w:t>
      </w:r>
      <w:r>
        <w:rPr>
          <w:spacing w:val="-3"/>
          <w:sz w:val="20"/>
        </w:rPr>
        <w:t> </w:t>
      </w:r>
      <w:r>
        <w:rPr>
          <w:sz w:val="20"/>
        </w:rPr>
        <w:t>The</w:t>
      </w:r>
      <w:r>
        <w:rPr>
          <w:spacing w:val="-3"/>
          <w:sz w:val="20"/>
        </w:rPr>
        <w:t> </w:t>
      </w:r>
      <w:r>
        <w:rPr>
          <w:sz w:val="20"/>
        </w:rPr>
        <w:t>latter</w:t>
      </w:r>
      <w:r>
        <w:rPr>
          <w:spacing w:val="-3"/>
          <w:sz w:val="20"/>
        </w:rPr>
        <w:t> </w:t>
      </w:r>
      <w:r>
        <w:rPr>
          <w:sz w:val="20"/>
        </w:rPr>
        <w:t>includes</w:t>
      </w:r>
      <w:r>
        <w:rPr>
          <w:spacing w:val="-3"/>
          <w:sz w:val="20"/>
        </w:rPr>
        <w:t> </w:t>
      </w:r>
      <w:r>
        <w:rPr>
          <w:sz w:val="20"/>
        </w:rPr>
        <w:t>verification</w:t>
      </w:r>
      <w:r>
        <w:rPr>
          <w:spacing w:val="-2"/>
          <w:sz w:val="20"/>
        </w:rPr>
        <w:t> </w:t>
      </w:r>
      <w:r>
        <w:rPr>
          <w:sz w:val="20"/>
        </w:rPr>
        <w:t>of</w:t>
      </w:r>
      <w:r>
        <w:rPr>
          <w:spacing w:val="-2"/>
          <w:sz w:val="20"/>
        </w:rPr>
        <w:t> </w:t>
      </w:r>
      <w:r>
        <w:rPr>
          <w:sz w:val="20"/>
        </w:rPr>
        <w:t>the inclusion</w:t>
      </w:r>
      <w:r>
        <w:rPr>
          <w:spacing w:val="-2"/>
          <w:sz w:val="20"/>
        </w:rPr>
        <w:t> </w:t>
      </w:r>
      <w:r>
        <w:rPr>
          <w:sz w:val="20"/>
        </w:rPr>
        <w:t>of</w:t>
      </w:r>
      <w:r>
        <w:rPr>
          <w:spacing w:val="-2"/>
          <w:sz w:val="20"/>
        </w:rPr>
        <w:t> </w:t>
      </w:r>
      <w:r>
        <w:rPr>
          <w:sz w:val="20"/>
        </w:rPr>
        <w:t>standard</w:t>
      </w:r>
      <w:r>
        <w:rPr>
          <w:spacing w:val="-2"/>
          <w:sz w:val="20"/>
        </w:rPr>
        <w:t> </w:t>
      </w:r>
      <w:r>
        <w:rPr>
          <w:sz w:val="20"/>
        </w:rPr>
        <w:t>text</w:t>
      </w:r>
      <w:r>
        <w:rPr>
          <w:spacing w:val="-2"/>
          <w:sz w:val="20"/>
        </w:rPr>
        <w:t> </w:t>
      </w:r>
      <w:r>
        <w:rPr>
          <w:sz w:val="20"/>
        </w:rPr>
        <w:t>or</w:t>
      </w:r>
      <w:r>
        <w:rPr>
          <w:spacing w:val="-2"/>
          <w:sz w:val="20"/>
        </w:rPr>
        <w:t> </w:t>
      </w:r>
      <w:r>
        <w:rPr>
          <w:sz w:val="20"/>
        </w:rPr>
        <w:t>other content requirements.</w:t>
      </w:r>
    </w:p>
    <w:p>
      <w:pPr>
        <w:pStyle w:val="ListParagraph"/>
        <w:numPr>
          <w:ilvl w:val="0"/>
          <w:numId w:val="11"/>
        </w:numPr>
        <w:tabs>
          <w:tab w:pos="819" w:val="left" w:leader="none"/>
          <w:tab w:pos="820" w:val="left" w:leader="none"/>
        </w:tabs>
        <w:spacing w:line="245" w:lineRule="exact" w:before="1" w:after="0"/>
        <w:ind w:left="820" w:right="0" w:hanging="360"/>
        <w:jc w:val="left"/>
        <w:rPr>
          <w:sz w:val="20"/>
        </w:rPr>
      </w:pPr>
      <w:r>
        <w:rPr>
          <w:sz w:val="20"/>
        </w:rPr>
        <w:t>Verify</w:t>
      </w:r>
      <w:r>
        <w:rPr>
          <w:spacing w:val="-5"/>
          <w:sz w:val="20"/>
        </w:rPr>
        <w:t> </w:t>
      </w:r>
      <w:r>
        <w:rPr>
          <w:sz w:val="20"/>
        </w:rPr>
        <w:t>page</w:t>
      </w:r>
      <w:r>
        <w:rPr>
          <w:spacing w:val="-5"/>
          <w:sz w:val="20"/>
        </w:rPr>
        <w:t> </w:t>
      </w:r>
      <w:r>
        <w:rPr>
          <w:spacing w:val="-2"/>
          <w:sz w:val="20"/>
        </w:rPr>
        <w:t>numbering.</w:t>
      </w:r>
    </w:p>
    <w:p>
      <w:pPr>
        <w:pStyle w:val="ListParagraph"/>
        <w:numPr>
          <w:ilvl w:val="0"/>
          <w:numId w:val="11"/>
        </w:numPr>
        <w:tabs>
          <w:tab w:pos="819" w:val="left" w:leader="none"/>
          <w:tab w:pos="820" w:val="left" w:leader="none"/>
        </w:tabs>
        <w:spacing w:line="245" w:lineRule="exact" w:before="0" w:after="0"/>
        <w:ind w:left="820" w:right="0" w:hanging="360"/>
        <w:jc w:val="left"/>
        <w:rPr>
          <w:sz w:val="20"/>
        </w:rPr>
      </w:pPr>
      <w:r>
        <w:rPr>
          <w:sz w:val="20"/>
        </w:rPr>
        <w:t>Verify</w:t>
      </w:r>
      <w:r>
        <w:rPr>
          <w:spacing w:val="-7"/>
          <w:sz w:val="20"/>
        </w:rPr>
        <w:t> </w:t>
      </w:r>
      <w:r>
        <w:rPr>
          <w:sz w:val="20"/>
        </w:rPr>
        <w:t>section</w:t>
      </w:r>
      <w:r>
        <w:rPr>
          <w:spacing w:val="-6"/>
          <w:sz w:val="20"/>
        </w:rPr>
        <w:t> </w:t>
      </w:r>
      <w:r>
        <w:rPr>
          <w:sz w:val="20"/>
        </w:rPr>
        <w:t>and</w:t>
      </w:r>
      <w:r>
        <w:rPr>
          <w:spacing w:val="-7"/>
          <w:sz w:val="20"/>
        </w:rPr>
        <w:t> </w:t>
      </w:r>
      <w:r>
        <w:rPr>
          <w:sz w:val="20"/>
        </w:rPr>
        <w:t>subsection</w:t>
      </w:r>
      <w:r>
        <w:rPr>
          <w:spacing w:val="-6"/>
          <w:sz w:val="20"/>
        </w:rPr>
        <w:t> </w:t>
      </w:r>
      <w:r>
        <w:rPr>
          <w:spacing w:val="-2"/>
          <w:sz w:val="20"/>
        </w:rPr>
        <w:t>numbering.</w:t>
      </w:r>
    </w:p>
    <w:p>
      <w:pPr>
        <w:pStyle w:val="ListParagraph"/>
        <w:numPr>
          <w:ilvl w:val="0"/>
          <w:numId w:val="11"/>
        </w:numPr>
        <w:tabs>
          <w:tab w:pos="819" w:val="left" w:leader="none"/>
          <w:tab w:pos="820" w:val="left" w:leader="none"/>
        </w:tabs>
        <w:spacing w:line="242" w:lineRule="exact" w:before="0" w:after="0"/>
        <w:ind w:left="820" w:right="0" w:hanging="360"/>
        <w:jc w:val="left"/>
        <w:rPr>
          <w:sz w:val="20"/>
        </w:rPr>
      </w:pPr>
      <w:r>
        <w:rPr>
          <w:sz w:val="20"/>
        </w:rPr>
        <w:t>Verify</w:t>
      </w:r>
      <w:r>
        <w:rPr>
          <w:spacing w:val="-7"/>
          <w:sz w:val="20"/>
        </w:rPr>
        <w:t> </w:t>
      </w:r>
      <w:r>
        <w:rPr>
          <w:sz w:val="20"/>
        </w:rPr>
        <w:t>if</w:t>
      </w:r>
      <w:r>
        <w:rPr>
          <w:spacing w:val="-4"/>
          <w:sz w:val="20"/>
        </w:rPr>
        <w:t> </w:t>
      </w:r>
      <w:r>
        <w:rPr>
          <w:sz w:val="20"/>
        </w:rPr>
        <w:t>all</w:t>
      </w:r>
      <w:r>
        <w:rPr>
          <w:spacing w:val="-5"/>
          <w:sz w:val="20"/>
        </w:rPr>
        <w:t> </w:t>
      </w:r>
      <w:r>
        <w:rPr>
          <w:sz w:val="20"/>
        </w:rPr>
        <w:t>major</w:t>
      </w:r>
      <w:r>
        <w:rPr>
          <w:spacing w:val="-4"/>
          <w:sz w:val="20"/>
        </w:rPr>
        <w:t> </w:t>
      </w:r>
      <w:r>
        <w:rPr>
          <w:sz w:val="20"/>
        </w:rPr>
        <w:t>section</w:t>
      </w:r>
      <w:r>
        <w:rPr>
          <w:spacing w:val="-5"/>
          <w:sz w:val="20"/>
        </w:rPr>
        <w:t> </w:t>
      </w:r>
      <w:r>
        <w:rPr>
          <w:sz w:val="20"/>
        </w:rPr>
        <w:t>headings</w:t>
      </w:r>
      <w:r>
        <w:rPr>
          <w:spacing w:val="-4"/>
          <w:sz w:val="20"/>
        </w:rPr>
        <w:t> </w:t>
      </w:r>
      <w:r>
        <w:rPr>
          <w:sz w:val="20"/>
        </w:rPr>
        <w:t>in</w:t>
      </w:r>
      <w:r>
        <w:rPr>
          <w:spacing w:val="-5"/>
          <w:sz w:val="20"/>
        </w:rPr>
        <w:t> </w:t>
      </w:r>
      <w:r>
        <w:rPr>
          <w:sz w:val="20"/>
        </w:rPr>
        <w:t>the</w:t>
      </w:r>
      <w:r>
        <w:rPr>
          <w:spacing w:val="-4"/>
          <w:sz w:val="20"/>
        </w:rPr>
        <w:t> </w:t>
      </w:r>
      <w:r>
        <w:rPr>
          <w:sz w:val="20"/>
        </w:rPr>
        <w:t>document</w:t>
      </w:r>
      <w:r>
        <w:rPr>
          <w:spacing w:val="-5"/>
          <w:sz w:val="20"/>
        </w:rPr>
        <w:t> </w:t>
      </w:r>
      <w:r>
        <w:rPr>
          <w:sz w:val="20"/>
        </w:rPr>
        <w:t>are</w:t>
      </w:r>
      <w:r>
        <w:rPr>
          <w:spacing w:val="-4"/>
          <w:sz w:val="20"/>
        </w:rPr>
        <w:t> </w:t>
      </w:r>
      <w:r>
        <w:rPr>
          <w:sz w:val="20"/>
        </w:rPr>
        <w:t>included</w:t>
      </w:r>
      <w:r>
        <w:rPr>
          <w:spacing w:val="-5"/>
          <w:sz w:val="20"/>
        </w:rPr>
        <w:t> </w:t>
      </w:r>
      <w:r>
        <w:rPr>
          <w:sz w:val="20"/>
        </w:rPr>
        <w:t>in</w:t>
      </w:r>
      <w:r>
        <w:rPr>
          <w:spacing w:val="-4"/>
          <w:sz w:val="20"/>
        </w:rPr>
        <w:t> </w:t>
      </w:r>
      <w:r>
        <w:rPr>
          <w:sz w:val="20"/>
        </w:rPr>
        <w:t>the</w:t>
      </w:r>
      <w:r>
        <w:rPr>
          <w:spacing w:val="-5"/>
          <w:sz w:val="20"/>
        </w:rPr>
        <w:t> </w:t>
      </w:r>
      <w:r>
        <w:rPr>
          <w:sz w:val="20"/>
        </w:rPr>
        <w:t>Table</w:t>
      </w:r>
      <w:r>
        <w:rPr>
          <w:spacing w:val="-4"/>
          <w:sz w:val="20"/>
        </w:rPr>
        <w:t> </w:t>
      </w:r>
      <w:r>
        <w:rPr>
          <w:sz w:val="20"/>
        </w:rPr>
        <w:t>of</w:t>
      </w:r>
      <w:r>
        <w:rPr>
          <w:spacing w:val="-4"/>
          <w:sz w:val="20"/>
        </w:rPr>
        <w:t> </w:t>
      </w:r>
      <w:r>
        <w:rPr>
          <w:spacing w:val="-2"/>
          <w:sz w:val="20"/>
        </w:rPr>
        <w:t>Contents.</w:t>
      </w:r>
    </w:p>
    <w:p>
      <w:pPr>
        <w:pStyle w:val="ListParagraph"/>
        <w:numPr>
          <w:ilvl w:val="0"/>
          <w:numId w:val="11"/>
        </w:numPr>
        <w:tabs>
          <w:tab w:pos="819" w:val="left" w:leader="none"/>
          <w:tab w:pos="820" w:val="left" w:leader="none"/>
        </w:tabs>
        <w:spacing w:line="240" w:lineRule="auto" w:before="0" w:after="0"/>
        <w:ind w:left="820" w:right="1107" w:hanging="360"/>
        <w:jc w:val="left"/>
        <w:rPr>
          <w:sz w:val="20"/>
        </w:rPr>
      </w:pPr>
      <w:r>
        <w:rPr>
          <w:sz w:val="20"/>
        </w:rPr>
        <w:t>Verify</w:t>
      </w:r>
      <w:r>
        <w:rPr>
          <w:spacing w:val="-3"/>
          <w:sz w:val="20"/>
        </w:rPr>
        <w:t> </w:t>
      </w:r>
      <w:r>
        <w:rPr>
          <w:sz w:val="20"/>
        </w:rPr>
        <w:t>if</w:t>
      </w:r>
      <w:r>
        <w:rPr>
          <w:spacing w:val="-3"/>
          <w:sz w:val="20"/>
        </w:rPr>
        <w:t> </w:t>
      </w:r>
      <w:r>
        <w:rPr>
          <w:sz w:val="20"/>
        </w:rPr>
        <w:t>all</w:t>
      </w:r>
      <w:r>
        <w:rPr>
          <w:spacing w:val="-3"/>
          <w:sz w:val="20"/>
        </w:rPr>
        <w:t> </w:t>
      </w:r>
      <w:r>
        <w:rPr>
          <w:sz w:val="20"/>
        </w:rPr>
        <w:t>tables,</w:t>
      </w:r>
      <w:r>
        <w:rPr>
          <w:spacing w:val="-3"/>
          <w:sz w:val="20"/>
        </w:rPr>
        <w:t> </w:t>
      </w:r>
      <w:r>
        <w:rPr>
          <w:sz w:val="20"/>
        </w:rPr>
        <w:t>figures</w:t>
      </w:r>
      <w:r>
        <w:rPr>
          <w:spacing w:val="-3"/>
          <w:sz w:val="20"/>
        </w:rPr>
        <w:t> </w:t>
      </w:r>
      <w:r>
        <w:rPr>
          <w:sz w:val="20"/>
        </w:rPr>
        <w:t>and</w:t>
      </w:r>
      <w:r>
        <w:rPr>
          <w:spacing w:val="-2"/>
          <w:sz w:val="20"/>
        </w:rPr>
        <w:t> </w:t>
      </w:r>
      <w:r>
        <w:rPr>
          <w:sz w:val="20"/>
        </w:rPr>
        <w:t>appendices</w:t>
      </w:r>
      <w:r>
        <w:rPr>
          <w:spacing w:val="-4"/>
          <w:sz w:val="20"/>
        </w:rPr>
        <w:t> </w:t>
      </w:r>
      <w:r>
        <w:rPr>
          <w:sz w:val="20"/>
        </w:rPr>
        <w:t>are</w:t>
      </w:r>
      <w:r>
        <w:rPr>
          <w:spacing w:val="-4"/>
          <w:sz w:val="20"/>
        </w:rPr>
        <w:t> </w:t>
      </w:r>
      <w:r>
        <w:rPr>
          <w:sz w:val="20"/>
        </w:rPr>
        <w:t>included</w:t>
      </w:r>
      <w:r>
        <w:rPr>
          <w:spacing w:val="-4"/>
          <w:sz w:val="20"/>
        </w:rPr>
        <w:t> </w:t>
      </w:r>
      <w:r>
        <w:rPr>
          <w:sz w:val="20"/>
        </w:rPr>
        <w:t>in</w:t>
      </w:r>
      <w:r>
        <w:rPr>
          <w:spacing w:val="-4"/>
          <w:sz w:val="20"/>
        </w:rPr>
        <w:t> </w:t>
      </w:r>
      <w:r>
        <w:rPr>
          <w:sz w:val="20"/>
        </w:rPr>
        <w:t>the</w:t>
      </w:r>
      <w:r>
        <w:rPr>
          <w:spacing w:val="-3"/>
          <w:sz w:val="20"/>
        </w:rPr>
        <w:t> </w:t>
      </w:r>
      <w:r>
        <w:rPr>
          <w:sz w:val="20"/>
        </w:rPr>
        <w:t>Table</w:t>
      </w:r>
      <w:r>
        <w:rPr>
          <w:spacing w:val="-3"/>
          <w:sz w:val="20"/>
        </w:rPr>
        <w:t> </w:t>
      </w:r>
      <w:r>
        <w:rPr>
          <w:sz w:val="20"/>
        </w:rPr>
        <w:t>of</w:t>
      </w:r>
      <w:r>
        <w:rPr>
          <w:spacing w:val="-4"/>
          <w:sz w:val="20"/>
        </w:rPr>
        <w:t> </w:t>
      </w:r>
      <w:r>
        <w:rPr>
          <w:sz w:val="20"/>
        </w:rPr>
        <w:t>Contents;</w:t>
      </w:r>
      <w:r>
        <w:rPr>
          <w:spacing w:val="-4"/>
          <w:sz w:val="20"/>
        </w:rPr>
        <w:t> </w:t>
      </w:r>
      <w:r>
        <w:rPr>
          <w:sz w:val="20"/>
        </w:rPr>
        <w:t>are</w:t>
      </w:r>
      <w:r>
        <w:rPr>
          <w:spacing w:val="-4"/>
          <w:sz w:val="20"/>
        </w:rPr>
        <w:t> </w:t>
      </w:r>
      <w:r>
        <w:rPr>
          <w:sz w:val="20"/>
        </w:rPr>
        <w:t>numbered consecutively and are named identically to the tables/figures/appendices in the source </w:t>
      </w:r>
      <w:r>
        <w:rPr>
          <w:spacing w:val="-2"/>
          <w:sz w:val="20"/>
        </w:rPr>
        <w:t>documentation.</w:t>
      </w:r>
    </w:p>
    <w:p>
      <w:pPr>
        <w:pStyle w:val="ListParagraph"/>
        <w:numPr>
          <w:ilvl w:val="0"/>
          <w:numId w:val="11"/>
        </w:numPr>
        <w:tabs>
          <w:tab w:pos="819" w:val="left" w:leader="none"/>
          <w:tab w:pos="820" w:val="left" w:leader="none"/>
        </w:tabs>
        <w:spacing w:line="240" w:lineRule="auto" w:before="0" w:after="0"/>
        <w:ind w:left="820" w:right="1275" w:hanging="360"/>
        <w:jc w:val="left"/>
        <w:rPr>
          <w:sz w:val="20"/>
        </w:rPr>
      </w:pPr>
      <w:r>
        <w:rPr>
          <w:sz w:val="20"/>
        </w:rPr>
        <w:t>Confirm</w:t>
      </w:r>
      <w:r>
        <w:rPr>
          <w:spacing w:val="-5"/>
          <w:sz w:val="20"/>
        </w:rPr>
        <w:t> </w:t>
      </w:r>
      <w:r>
        <w:rPr>
          <w:sz w:val="20"/>
        </w:rPr>
        <w:t>that</w:t>
      </w:r>
      <w:r>
        <w:rPr>
          <w:spacing w:val="-5"/>
          <w:sz w:val="20"/>
        </w:rPr>
        <w:t> </w:t>
      </w:r>
      <w:r>
        <w:rPr>
          <w:sz w:val="20"/>
        </w:rPr>
        <w:t>all</w:t>
      </w:r>
      <w:r>
        <w:rPr>
          <w:spacing w:val="-5"/>
          <w:sz w:val="20"/>
        </w:rPr>
        <w:t> </w:t>
      </w:r>
      <w:r>
        <w:rPr>
          <w:sz w:val="20"/>
        </w:rPr>
        <w:t>cross-referencing</w:t>
      </w:r>
      <w:r>
        <w:rPr>
          <w:spacing w:val="-4"/>
          <w:sz w:val="20"/>
        </w:rPr>
        <w:t> </w:t>
      </w:r>
      <w:r>
        <w:rPr>
          <w:sz w:val="20"/>
        </w:rPr>
        <w:t>is</w:t>
      </w:r>
      <w:r>
        <w:rPr>
          <w:spacing w:val="-4"/>
          <w:sz w:val="20"/>
        </w:rPr>
        <w:t> </w:t>
      </w:r>
      <w:r>
        <w:rPr>
          <w:sz w:val="20"/>
        </w:rPr>
        <w:t>correct,</w:t>
      </w:r>
      <w:r>
        <w:rPr>
          <w:spacing w:val="-4"/>
          <w:sz w:val="20"/>
        </w:rPr>
        <w:t> </w:t>
      </w:r>
      <w:r>
        <w:rPr>
          <w:sz w:val="20"/>
        </w:rPr>
        <w:t>including</w:t>
      </w:r>
      <w:r>
        <w:rPr>
          <w:spacing w:val="-4"/>
          <w:sz w:val="20"/>
        </w:rPr>
        <w:t> </w:t>
      </w:r>
      <w:r>
        <w:rPr>
          <w:sz w:val="20"/>
        </w:rPr>
        <w:t>tables/figures;</w:t>
      </w:r>
      <w:r>
        <w:rPr>
          <w:spacing w:val="-4"/>
          <w:sz w:val="20"/>
        </w:rPr>
        <w:t> </w:t>
      </w:r>
      <w:r>
        <w:rPr>
          <w:sz w:val="20"/>
        </w:rPr>
        <w:t>listings;</w:t>
      </w:r>
      <w:r>
        <w:rPr>
          <w:spacing w:val="-4"/>
          <w:sz w:val="20"/>
        </w:rPr>
        <w:t> </w:t>
      </w:r>
      <w:r>
        <w:rPr>
          <w:sz w:val="20"/>
        </w:rPr>
        <w:t>appendices</w:t>
      </w:r>
      <w:r>
        <w:rPr>
          <w:spacing w:val="-6"/>
          <w:sz w:val="20"/>
        </w:rPr>
        <w:t> </w:t>
      </w:r>
      <w:r>
        <w:rPr>
          <w:sz w:val="20"/>
        </w:rPr>
        <w:t>and references to other sections of the document or dossier.</w:t>
      </w:r>
    </w:p>
    <w:p>
      <w:pPr>
        <w:pStyle w:val="ListParagraph"/>
        <w:numPr>
          <w:ilvl w:val="0"/>
          <w:numId w:val="11"/>
        </w:numPr>
        <w:tabs>
          <w:tab w:pos="819" w:val="left" w:leader="none"/>
          <w:tab w:pos="820" w:val="left" w:leader="none"/>
        </w:tabs>
        <w:spacing w:line="240" w:lineRule="exact" w:before="0" w:after="0"/>
        <w:ind w:left="820" w:right="0" w:hanging="360"/>
        <w:jc w:val="left"/>
        <w:rPr>
          <w:sz w:val="20"/>
        </w:rPr>
      </w:pPr>
      <w:r>
        <w:rPr>
          <w:sz w:val="20"/>
        </w:rPr>
        <w:t>Review</w:t>
      </w:r>
      <w:r>
        <w:rPr>
          <w:spacing w:val="-6"/>
          <w:sz w:val="20"/>
        </w:rPr>
        <w:t> </w:t>
      </w:r>
      <w:r>
        <w:rPr>
          <w:sz w:val="20"/>
        </w:rPr>
        <w:t>abbreviations</w:t>
      </w:r>
      <w:r>
        <w:rPr>
          <w:spacing w:val="-5"/>
          <w:sz w:val="20"/>
        </w:rPr>
        <w:t> </w:t>
      </w:r>
      <w:r>
        <w:rPr>
          <w:sz w:val="20"/>
        </w:rPr>
        <w:t>and</w:t>
      </w:r>
      <w:r>
        <w:rPr>
          <w:spacing w:val="-5"/>
          <w:sz w:val="20"/>
        </w:rPr>
        <w:t> </w:t>
      </w:r>
      <w:r>
        <w:rPr>
          <w:sz w:val="20"/>
        </w:rPr>
        <w:t>verify</w:t>
      </w:r>
      <w:r>
        <w:rPr>
          <w:spacing w:val="-6"/>
          <w:sz w:val="20"/>
        </w:rPr>
        <w:t> </w:t>
      </w:r>
      <w:r>
        <w:rPr>
          <w:sz w:val="20"/>
        </w:rPr>
        <w:t>that</w:t>
      </w:r>
      <w:r>
        <w:rPr>
          <w:spacing w:val="-5"/>
          <w:sz w:val="20"/>
        </w:rPr>
        <w:t> </w:t>
      </w:r>
      <w:r>
        <w:rPr>
          <w:sz w:val="20"/>
        </w:rPr>
        <w:t>they</w:t>
      </w:r>
      <w:r>
        <w:rPr>
          <w:spacing w:val="-5"/>
          <w:sz w:val="20"/>
        </w:rPr>
        <w:t> </w:t>
      </w:r>
      <w:r>
        <w:rPr>
          <w:spacing w:val="-4"/>
          <w:sz w:val="20"/>
        </w:rPr>
        <w:t>are:</w:t>
      </w:r>
    </w:p>
    <w:p>
      <w:pPr>
        <w:pStyle w:val="ListParagraph"/>
        <w:numPr>
          <w:ilvl w:val="1"/>
          <w:numId w:val="11"/>
        </w:numPr>
        <w:tabs>
          <w:tab w:pos="1180" w:val="left" w:leader="none"/>
        </w:tabs>
        <w:spacing w:line="238" w:lineRule="exact" w:before="0" w:after="0"/>
        <w:ind w:left="1180" w:right="0" w:hanging="360"/>
        <w:jc w:val="left"/>
        <w:rPr>
          <w:rFonts w:ascii="Courier New" w:hAnsi="Courier New"/>
          <w:sz w:val="20"/>
        </w:rPr>
      </w:pPr>
      <w:r>
        <w:rPr>
          <w:sz w:val="20"/>
        </w:rPr>
        <w:t>Spelled</w:t>
      </w:r>
      <w:r>
        <w:rPr>
          <w:spacing w:val="-5"/>
          <w:sz w:val="20"/>
        </w:rPr>
        <w:t> </w:t>
      </w:r>
      <w:r>
        <w:rPr>
          <w:sz w:val="20"/>
        </w:rPr>
        <w:t>out</w:t>
      </w:r>
      <w:r>
        <w:rPr>
          <w:spacing w:val="-5"/>
          <w:sz w:val="20"/>
        </w:rPr>
        <w:t> </w:t>
      </w:r>
      <w:r>
        <w:rPr>
          <w:sz w:val="20"/>
        </w:rPr>
        <w:t>on</w:t>
      </w:r>
      <w:r>
        <w:rPr>
          <w:spacing w:val="-6"/>
          <w:sz w:val="20"/>
        </w:rPr>
        <w:t> </w:t>
      </w:r>
      <w:r>
        <w:rPr>
          <w:sz w:val="20"/>
        </w:rPr>
        <w:t>first</w:t>
      </w:r>
      <w:r>
        <w:rPr>
          <w:spacing w:val="-4"/>
          <w:sz w:val="20"/>
        </w:rPr>
        <w:t> </w:t>
      </w:r>
      <w:r>
        <w:rPr>
          <w:sz w:val="20"/>
        </w:rPr>
        <w:t>use</w:t>
      </w:r>
      <w:r>
        <w:rPr>
          <w:spacing w:val="-6"/>
          <w:sz w:val="20"/>
        </w:rPr>
        <w:t> </w:t>
      </w:r>
      <w:r>
        <w:rPr>
          <w:sz w:val="20"/>
        </w:rPr>
        <w:t>(in</w:t>
      </w:r>
      <w:r>
        <w:rPr>
          <w:spacing w:val="-4"/>
          <w:sz w:val="20"/>
        </w:rPr>
        <w:t> </w:t>
      </w:r>
      <w:r>
        <w:rPr>
          <w:sz w:val="20"/>
        </w:rPr>
        <w:t>each</w:t>
      </w:r>
      <w:r>
        <w:rPr>
          <w:spacing w:val="-6"/>
          <w:sz w:val="20"/>
        </w:rPr>
        <w:t> </w:t>
      </w:r>
      <w:r>
        <w:rPr>
          <w:sz w:val="20"/>
        </w:rPr>
        <w:t>document</w:t>
      </w:r>
      <w:r>
        <w:rPr>
          <w:spacing w:val="-5"/>
          <w:sz w:val="20"/>
        </w:rPr>
        <w:t> </w:t>
      </w:r>
      <w:r>
        <w:rPr>
          <w:sz w:val="20"/>
        </w:rPr>
        <w:t>that</w:t>
      </w:r>
      <w:r>
        <w:rPr>
          <w:spacing w:val="-5"/>
          <w:sz w:val="20"/>
        </w:rPr>
        <w:t> </w:t>
      </w:r>
      <w:r>
        <w:rPr>
          <w:sz w:val="20"/>
        </w:rPr>
        <w:t>could</w:t>
      </w:r>
      <w:r>
        <w:rPr>
          <w:spacing w:val="-4"/>
          <w:sz w:val="20"/>
        </w:rPr>
        <w:t> </w:t>
      </w:r>
      <w:r>
        <w:rPr>
          <w:sz w:val="20"/>
        </w:rPr>
        <w:t>stand</w:t>
      </w:r>
      <w:r>
        <w:rPr>
          <w:spacing w:val="-4"/>
          <w:sz w:val="20"/>
        </w:rPr>
        <w:t> </w:t>
      </w:r>
      <w:r>
        <w:rPr>
          <w:spacing w:val="-2"/>
          <w:sz w:val="20"/>
        </w:rPr>
        <w:t>alone);</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Used</w:t>
      </w:r>
      <w:r>
        <w:rPr>
          <w:spacing w:val="-4"/>
          <w:sz w:val="20"/>
        </w:rPr>
        <w:t> </w:t>
      </w:r>
      <w:r>
        <w:rPr>
          <w:spacing w:val="-2"/>
          <w:sz w:val="20"/>
        </w:rPr>
        <w:t>correctly;</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Used</w:t>
      </w:r>
      <w:r>
        <w:rPr>
          <w:spacing w:val="-4"/>
          <w:sz w:val="20"/>
        </w:rPr>
        <w:t> </w:t>
      </w:r>
      <w:r>
        <w:rPr>
          <w:spacing w:val="-2"/>
          <w:sz w:val="20"/>
        </w:rPr>
        <w:t>consistently;</w:t>
      </w:r>
    </w:p>
    <w:p>
      <w:pPr>
        <w:pStyle w:val="ListParagraph"/>
        <w:numPr>
          <w:ilvl w:val="1"/>
          <w:numId w:val="11"/>
        </w:numPr>
        <w:tabs>
          <w:tab w:pos="1180" w:val="left" w:leader="none"/>
        </w:tabs>
        <w:spacing w:line="231" w:lineRule="exact" w:before="0" w:after="0"/>
        <w:ind w:left="1180" w:right="0" w:hanging="360"/>
        <w:jc w:val="left"/>
        <w:rPr>
          <w:rFonts w:ascii="Courier New" w:hAnsi="Courier New"/>
          <w:sz w:val="20"/>
        </w:rPr>
      </w:pPr>
      <w:r>
        <w:rPr>
          <w:sz w:val="20"/>
        </w:rPr>
        <w:t>Included</w:t>
      </w:r>
      <w:r>
        <w:rPr>
          <w:spacing w:val="-4"/>
          <w:sz w:val="20"/>
        </w:rPr>
        <w:t> </w:t>
      </w:r>
      <w:r>
        <w:rPr>
          <w:sz w:val="20"/>
        </w:rPr>
        <w:t>in</w:t>
      </w:r>
      <w:r>
        <w:rPr>
          <w:spacing w:val="-4"/>
          <w:sz w:val="20"/>
        </w:rPr>
        <w:t> </w:t>
      </w:r>
      <w:r>
        <w:rPr>
          <w:sz w:val="20"/>
        </w:rPr>
        <w:t>the</w:t>
      </w:r>
      <w:r>
        <w:rPr>
          <w:spacing w:val="-4"/>
          <w:sz w:val="20"/>
        </w:rPr>
        <w:t> </w:t>
      </w:r>
      <w:r>
        <w:rPr>
          <w:sz w:val="20"/>
        </w:rPr>
        <w:t>list</w:t>
      </w:r>
      <w:r>
        <w:rPr>
          <w:spacing w:val="-4"/>
          <w:sz w:val="20"/>
        </w:rPr>
        <w:t> </w:t>
      </w:r>
      <w:r>
        <w:rPr>
          <w:sz w:val="20"/>
        </w:rPr>
        <w:t>of</w:t>
      </w:r>
      <w:r>
        <w:rPr>
          <w:spacing w:val="-3"/>
          <w:sz w:val="20"/>
        </w:rPr>
        <w:t> </w:t>
      </w:r>
      <w:r>
        <w:rPr>
          <w:spacing w:val="-2"/>
          <w:sz w:val="20"/>
        </w:rPr>
        <w:t>abbreviations.</w:t>
      </w:r>
    </w:p>
    <w:p>
      <w:pPr>
        <w:pStyle w:val="ListParagraph"/>
        <w:numPr>
          <w:ilvl w:val="0"/>
          <w:numId w:val="11"/>
        </w:numPr>
        <w:tabs>
          <w:tab w:pos="819" w:val="left" w:leader="none"/>
          <w:tab w:pos="820" w:val="left" w:leader="none"/>
        </w:tabs>
        <w:spacing w:line="237" w:lineRule="exact" w:before="0" w:after="0"/>
        <w:ind w:left="820" w:right="0" w:hanging="360"/>
        <w:jc w:val="left"/>
        <w:rPr>
          <w:sz w:val="20"/>
        </w:rPr>
      </w:pPr>
      <w:r>
        <w:rPr>
          <w:sz w:val="20"/>
        </w:rPr>
        <w:t>Review</w:t>
      </w:r>
      <w:r>
        <w:rPr>
          <w:spacing w:val="-8"/>
          <w:sz w:val="20"/>
        </w:rPr>
        <w:t> </w:t>
      </w:r>
      <w:r>
        <w:rPr>
          <w:sz w:val="20"/>
        </w:rPr>
        <w:t>the</w:t>
      </w:r>
      <w:r>
        <w:rPr>
          <w:spacing w:val="-5"/>
          <w:sz w:val="20"/>
        </w:rPr>
        <w:t> </w:t>
      </w:r>
      <w:r>
        <w:rPr>
          <w:sz w:val="20"/>
        </w:rPr>
        <w:t>list</w:t>
      </w:r>
      <w:r>
        <w:rPr>
          <w:spacing w:val="-5"/>
          <w:sz w:val="20"/>
        </w:rPr>
        <w:t> </w:t>
      </w:r>
      <w:r>
        <w:rPr>
          <w:sz w:val="20"/>
        </w:rPr>
        <w:t>of</w:t>
      </w:r>
      <w:r>
        <w:rPr>
          <w:spacing w:val="-6"/>
          <w:sz w:val="20"/>
        </w:rPr>
        <w:t> </w:t>
      </w:r>
      <w:r>
        <w:rPr>
          <w:sz w:val="20"/>
        </w:rPr>
        <w:t>abbreviations</w:t>
      </w:r>
      <w:r>
        <w:rPr>
          <w:spacing w:val="-5"/>
          <w:sz w:val="20"/>
        </w:rPr>
        <w:t> </w:t>
      </w:r>
      <w:r>
        <w:rPr>
          <w:sz w:val="20"/>
        </w:rPr>
        <w:t>and</w:t>
      </w:r>
      <w:r>
        <w:rPr>
          <w:spacing w:val="-5"/>
          <w:sz w:val="20"/>
        </w:rPr>
        <w:t> </w:t>
      </w:r>
      <w:r>
        <w:rPr>
          <w:sz w:val="20"/>
        </w:rPr>
        <w:t>exclude</w:t>
      </w:r>
      <w:r>
        <w:rPr>
          <w:spacing w:val="-5"/>
          <w:sz w:val="20"/>
        </w:rPr>
        <w:t> </w:t>
      </w:r>
      <w:r>
        <w:rPr>
          <w:sz w:val="20"/>
        </w:rPr>
        <w:t>abbreviations</w:t>
      </w:r>
      <w:r>
        <w:rPr>
          <w:spacing w:val="-6"/>
          <w:sz w:val="20"/>
        </w:rPr>
        <w:t> </w:t>
      </w:r>
      <w:r>
        <w:rPr>
          <w:sz w:val="20"/>
        </w:rPr>
        <w:t>which</w:t>
      </w:r>
      <w:r>
        <w:rPr>
          <w:spacing w:val="-5"/>
          <w:sz w:val="20"/>
        </w:rPr>
        <w:t> </w:t>
      </w:r>
      <w:r>
        <w:rPr>
          <w:sz w:val="20"/>
        </w:rPr>
        <w:t>are</w:t>
      </w:r>
      <w:r>
        <w:rPr>
          <w:spacing w:val="-5"/>
          <w:sz w:val="20"/>
        </w:rPr>
        <w:t> </w:t>
      </w:r>
      <w:r>
        <w:rPr>
          <w:sz w:val="20"/>
        </w:rPr>
        <w:t>not</w:t>
      </w:r>
      <w:r>
        <w:rPr>
          <w:spacing w:val="-6"/>
          <w:sz w:val="20"/>
        </w:rPr>
        <w:t> </w:t>
      </w:r>
      <w:r>
        <w:rPr>
          <w:sz w:val="20"/>
        </w:rPr>
        <w:t>used</w:t>
      </w:r>
      <w:r>
        <w:rPr>
          <w:spacing w:val="-5"/>
          <w:sz w:val="20"/>
        </w:rPr>
        <w:t> </w:t>
      </w:r>
      <w:r>
        <w:rPr>
          <w:sz w:val="20"/>
        </w:rPr>
        <w:t>in</w:t>
      </w:r>
      <w:r>
        <w:rPr>
          <w:spacing w:val="-5"/>
          <w:sz w:val="20"/>
        </w:rPr>
        <w:t> </w:t>
      </w:r>
      <w:r>
        <w:rPr>
          <w:sz w:val="20"/>
        </w:rPr>
        <w:t>the</w:t>
      </w:r>
      <w:r>
        <w:rPr>
          <w:spacing w:val="-5"/>
          <w:sz w:val="20"/>
        </w:rPr>
        <w:t> </w:t>
      </w:r>
      <w:r>
        <w:rPr>
          <w:spacing w:val="-2"/>
          <w:sz w:val="20"/>
        </w:rPr>
        <w:t>text.</w:t>
      </w:r>
    </w:p>
    <w:p>
      <w:pPr>
        <w:pStyle w:val="ListParagraph"/>
        <w:numPr>
          <w:ilvl w:val="0"/>
          <w:numId w:val="11"/>
        </w:numPr>
        <w:tabs>
          <w:tab w:pos="819" w:val="left" w:leader="none"/>
          <w:tab w:pos="820" w:val="left" w:leader="none"/>
        </w:tabs>
        <w:spacing w:line="232" w:lineRule="auto" w:before="4" w:after="0"/>
        <w:ind w:left="820" w:right="538" w:hanging="360"/>
        <w:jc w:val="left"/>
        <w:rPr>
          <w:sz w:val="20"/>
        </w:rPr>
      </w:pPr>
      <w:r>
        <w:rPr>
          <w:sz w:val="20"/>
        </w:rPr>
        <w:t>Review</w:t>
      </w:r>
      <w:r>
        <w:rPr>
          <w:spacing w:val="-3"/>
          <w:sz w:val="20"/>
        </w:rPr>
        <w:t> </w:t>
      </w:r>
      <w:r>
        <w:rPr>
          <w:sz w:val="20"/>
        </w:rPr>
        <w:t>all</w:t>
      </w:r>
      <w:r>
        <w:rPr>
          <w:spacing w:val="-3"/>
          <w:sz w:val="20"/>
        </w:rPr>
        <w:t> </w:t>
      </w:r>
      <w:r>
        <w:rPr>
          <w:sz w:val="20"/>
        </w:rPr>
        <w:t>data</w:t>
      </w:r>
      <w:r>
        <w:rPr>
          <w:spacing w:val="-3"/>
          <w:sz w:val="20"/>
        </w:rPr>
        <w:t> </w:t>
      </w:r>
      <w:r>
        <w:rPr>
          <w:sz w:val="20"/>
        </w:rPr>
        <w:t>in</w:t>
      </w:r>
      <w:r>
        <w:rPr>
          <w:spacing w:val="-3"/>
          <w:sz w:val="20"/>
        </w:rPr>
        <w:t> </w:t>
      </w:r>
      <w:r>
        <w:rPr>
          <w:sz w:val="20"/>
        </w:rPr>
        <w:t>manually</w:t>
      </w:r>
      <w:r>
        <w:rPr>
          <w:spacing w:val="-3"/>
          <w:sz w:val="20"/>
        </w:rPr>
        <w:t> </w:t>
      </w:r>
      <w:r>
        <w:rPr>
          <w:sz w:val="20"/>
        </w:rPr>
        <w:t>derived</w:t>
      </w:r>
      <w:r>
        <w:rPr>
          <w:spacing w:val="-3"/>
          <w:sz w:val="20"/>
        </w:rPr>
        <w:t> </w:t>
      </w:r>
      <w:r>
        <w:rPr>
          <w:sz w:val="20"/>
        </w:rPr>
        <w:t>tables</w:t>
      </w:r>
      <w:r>
        <w:rPr>
          <w:spacing w:val="-3"/>
          <w:sz w:val="20"/>
        </w:rPr>
        <w:t> </w:t>
      </w:r>
      <w:r>
        <w:rPr>
          <w:sz w:val="20"/>
        </w:rPr>
        <w:t>for</w:t>
      </w:r>
      <w:r>
        <w:rPr>
          <w:spacing w:val="-3"/>
          <w:sz w:val="20"/>
        </w:rPr>
        <w:t> </w:t>
      </w:r>
      <w:r>
        <w:rPr>
          <w:sz w:val="20"/>
        </w:rPr>
        <w:t>correct</w:t>
      </w:r>
      <w:r>
        <w:rPr>
          <w:spacing w:val="-3"/>
          <w:sz w:val="20"/>
        </w:rPr>
        <w:t> </w:t>
      </w:r>
      <w:r>
        <w:rPr>
          <w:sz w:val="20"/>
        </w:rPr>
        <w:t>transcription</w:t>
      </w:r>
      <w:r>
        <w:rPr>
          <w:spacing w:val="-3"/>
          <w:sz w:val="20"/>
        </w:rPr>
        <w:t> </w:t>
      </w:r>
      <w:r>
        <w:rPr>
          <w:sz w:val="20"/>
        </w:rPr>
        <w:t>from</w:t>
      </w:r>
      <w:r>
        <w:rPr>
          <w:spacing w:val="-3"/>
          <w:sz w:val="20"/>
        </w:rPr>
        <w:t> </w:t>
      </w:r>
      <w:r>
        <w:rPr>
          <w:sz w:val="20"/>
        </w:rPr>
        <w:t>source</w:t>
      </w:r>
      <w:r>
        <w:rPr>
          <w:spacing w:val="-3"/>
          <w:sz w:val="20"/>
        </w:rPr>
        <w:t> </w:t>
      </w:r>
      <w:r>
        <w:rPr>
          <w:sz w:val="20"/>
        </w:rPr>
        <w:t>documentation</w:t>
      </w:r>
      <w:r>
        <w:rPr>
          <w:spacing w:val="-3"/>
          <w:sz w:val="20"/>
        </w:rPr>
        <w:t> </w:t>
      </w:r>
      <w:r>
        <w:rPr>
          <w:sz w:val="20"/>
        </w:rPr>
        <w:t>(100% data QC).</w:t>
      </w:r>
    </w:p>
    <w:p>
      <w:pPr>
        <w:pStyle w:val="ListParagraph"/>
        <w:numPr>
          <w:ilvl w:val="0"/>
          <w:numId w:val="11"/>
        </w:numPr>
        <w:tabs>
          <w:tab w:pos="819" w:val="left" w:leader="none"/>
          <w:tab w:pos="820" w:val="left" w:leader="none"/>
        </w:tabs>
        <w:spacing w:line="240" w:lineRule="auto" w:before="3" w:after="0"/>
        <w:ind w:left="820" w:right="939" w:hanging="360"/>
        <w:jc w:val="left"/>
        <w:rPr>
          <w:sz w:val="20"/>
        </w:rPr>
      </w:pPr>
      <w:r>
        <w:rPr>
          <w:sz w:val="20"/>
        </w:rPr>
        <w:t>If</w:t>
      </w:r>
      <w:r>
        <w:rPr>
          <w:spacing w:val="-3"/>
          <w:sz w:val="20"/>
        </w:rPr>
        <w:t> </w:t>
      </w:r>
      <w:r>
        <w:rPr>
          <w:sz w:val="20"/>
        </w:rPr>
        <w:t>applicable,</w:t>
      </w:r>
      <w:r>
        <w:rPr>
          <w:spacing w:val="-3"/>
          <w:sz w:val="20"/>
        </w:rPr>
        <w:t> </w:t>
      </w:r>
      <w:r>
        <w:rPr>
          <w:sz w:val="20"/>
        </w:rPr>
        <w:t>examine</w:t>
      </w:r>
      <w:r>
        <w:rPr>
          <w:spacing w:val="-3"/>
          <w:sz w:val="20"/>
        </w:rPr>
        <w:t> </w:t>
      </w:r>
      <w:r>
        <w:rPr>
          <w:sz w:val="20"/>
        </w:rPr>
        <w:t>the</w:t>
      </w:r>
      <w:r>
        <w:rPr>
          <w:spacing w:val="-3"/>
          <w:sz w:val="20"/>
        </w:rPr>
        <w:t> </w:t>
      </w:r>
      <w:r>
        <w:rPr>
          <w:sz w:val="20"/>
        </w:rPr>
        <w:t>general</w:t>
      </w:r>
      <w:r>
        <w:rPr>
          <w:spacing w:val="-3"/>
          <w:sz w:val="20"/>
        </w:rPr>
        <w:t> </w:t>
      </w:r>
      <w:r>
        <w:rPr>
          <w:sz w:val="20"/>
        </w:rPr>
        <w:t>format</w:t>
      </w:r>
      <w:r>
        <w:rPr>
          <w:spacing w:val="-3"/>
          <w:sz w:val="20"/>
        </w:rPr>
        <w:t> </w:t>
      </w:r>
      <w:r>
        <w:rPr>
          <w:sz w:val="20"/>
        </w:rPr>
        <w:t>of</w:t>
      </w:r>
      <w:r>
        <w:rPr>
          <w:spacing w:val="-3"/>
          <w:sz w:val="20"/>
        </w:rPr>
        <w:t> </w:t>
      </w:r>
      <w:r>
        <w:rPr>
          <w:sz w:val="20"/>
        </w:rPr>
        <w:t>the</w:t>
      </w:r>
      <w:r>
        <w:rPr>
          <w:spacing w:val="-3"/>
          <w:sz w:val="20"/>
        </w:rPr>
        <w:t> </w:t>
      </w:r>
      <w:r>
        <w:rPr>
          <w:sz w:val="20"/>
        </w:rPr>
        <w:t>list</w:t>
      </w:r>
      <w:r>
        <w:rPr>
          <w:spacing w:val="-3"/>
          <w:sz w:val="20"/>
        </w:rPr>
        <w:t> </w:t>
      </w:r>
      <w:r>
        <w:rPr>
          <w:sz w:val="20"/>
        </w:rPr>
        <w:t>of references</w:t>
      </w:r>
      <w:r>
        <w:rPr>
          <w:spacing w:val="-4"/>
          <w:sz w:val="20"/>
        </w:rPr>
        <w:t> </w:t>
      </w:r>
      <w:r>
        <w:rPr>
          <w:sz w:val="20"/>
        </w:rPr>
        <w:t>for</w:t>
      </w:r>
      <w:r>
        <w:rPr>
          <w:spacing w:val="-4"/>
          <w:sz w:val="20"/>
        </w:rPr>
        <w:t> </w:t>
      </w:r>
      <w:r>
        <w:rPr>
          <w:sz w:val="20"/>
        </w:rPr>
        <w:t>consistency</w:t>
      </w:r>
      <w:r>
        <w:rPr>
          <w:spacing w:val="-4"/>
          <w:sz w:val="20"/>
        </w:rPr>
        <w:t> </w:t>
      </w:r>
      <w:r>
        <w:rPr>
          <w:sz w:val="20"/>
        </w:rPr>
        <w:t>and</w:t>
      </w:r>
      <w:r>
        <w:rPr>
          <w:spacing w:val="-4"/>
          <w:sz w:val="20"/>
        </w:rPr>
        <w:t> </w:t>
      </w:r>
      <w:r>
        <w:rPr>
          <w:sz w:val="20"/>
        </w:rPr>
        <w:t>appropriate </w:t>
      </w:r>
      <w:r>
        <w:rPr>
          <w:spacing w:val="-2"/>
          <w:sz w:val="20"/>
        </w:rPr>
        <w:t>style.</w:t>
      </w:r>
    </w:p>
    <w:p>
      <w:pPr>
        <w:pStyle w:val="ListParagraph"/>
        <w:numPr>
          <w:ilvl w:val="0"/>
          <w:numId w:val="11"/>
        </w:numPr>
        <w:tabs>
          <w:tab w:pos="819" w:val="left" w:leader="none"/>
          <w:tab w:pos="820" w:val="left" w:leader="none"/>
        </w:tabs>
        <w:spacing w:line="240" w:lineRule="auto" w:before="0" w:after="0"/>
        <w:ind w:left="820" w:right="773" w:hanging="360"/>
        <w:jc w:val="left"/>
        <w:rPr>
          <w:sz w:val="20"/>
        </w:rPr>
      </w:pPr>
      <w:r>
        <w:rPr>
          <w:sz w:val="20"/>
        </w:rPr>
        <w:t>If</w:t>
      </w:r>
      <w:r>
        <w:rPr>
          <w:spacing w:val="-3"/>
          <w:sz w:val="20"/>
        </w:rPr>
        <w:t> </w:t>
      </w:r>
      <w:r>
        <w:rPr>
          <w:sz w:val="20"/>
        </w:rPr>
        <w:t>applicable,</w:t>
      </w:r>
      <w:r>
        <w:rPr>
          <w:spacing w:val="-3"/>
          <w:sz w:val="20"/>
        </w:rPr>
        <w:t> </w:t>
      </w:r>
      <w:r>
        <w:rPr>
          <w:sz w:val="20"/>
        </w:rPr>
        <w:t>ensure</w:t>
      </w:r>
      <w:r>
        <w:rPr>
          <w:spacing w:val="-3"/>
          <w:sz w:val="20"/>
        </w:rPr>
        <w:t> </w:t>
      </w:r>
      <w:r>
        <w:rPr>
          <w:sz w:val="20"/>
        </w:rPr>
        <w:t>that</w:t>
      </w:r>
      <w:r>
        <w:rPr>
          <w:spacing w:val="-3"/>
          <w:sz w:val="20"/>
        </w:rPr>
        <w:t> </w:t>
      </w:r>
      <w:r>
        <w:rPr>
          <w:sz w:val="20"/>
        </w:rPr>
        <w:t>each</w:t>
      </w:r>
      <w:r>
        <w:rPr>
          <w:spacing w:val="-3"/>
          <w:sz w:val="20"/>
        </w:rPr>
        <w:t> </w:t>
      </w:r>
      <w:r>
        <w:rPr>
          <w:sz w:val="20"/>
        </w:rPr>
        <w:t>reference</w:t>
      </w:r>
      <w:r>
        <w:rPr>
          <w:spacing w:val="-3"/>
          <w:sz w:val="20"/>
        </w:rPr>
        <w:t> </w:t>
      </w:r>
      <w:r>
        <w:rPr>
          <w:sz w:val="20"/>
        </w:rPr>
        <w:t>is</w:t>
      </w:r>
      <w:r>
        <w:rPr>
          <w:spacing w:val="-3"/>
          <w:sz w:val="20"/>
        </w:rPr>
        <w:t> </w:t>
      </w:r>
      <w:r>
        <w:rPr>
          <w:sz w:val="20"/>
        </w:rPr>
        <w:t>cited</w:t>
      </w:r>
      <w:r>
        <w:rPr>
          <w:spacing w:val="-3"/>
          <w:sz w:val="20"/>
        </w:rPr>
        <w:t> </w:t>
      </w:r>
      <w:r>
        <w:rPr>
          <w:sz w:val="20"/>
        </w:rPr>
        <w:t>at</w:t>
      </w:r>
      <w:r>
        <w:rPr>
          <w:spacing w:val="-3"/>
          <w:sz w:val="20"/>
        </w:rPr>
        <w:t> </w:t>
      </w:r>
      <w:r>
        <w:rPr>
          <w:sz w:val="20"/>
        </w:rPr>
        <w:t>least</w:t>
      </w:r>
      <w:r>
        <w:rPr>
          <w:spacing w:val="-3"/>
          <w:sz w:val="20"/>
        </w:rPr>
        <w:t> </w:t>
      </w:r>
      <w:r>
        <w:rPr>
          <w:sz w:val="20"/>
        </w:rPr>
        <w:t>once</w:t>
      </w:r>
      <w:r>
        <w:rPr>
          <w:spacing w:val="-3"/>
          <w:sz w:val="20"/>
        </w:rPr>
        <w:t> </w:t>
      </w:r>
      <w:r>
        <w:rPr>
          <w:sz w:val="20"/>
        </w:rPr>
        <w:t>within</w:t>
      </w:r>
      <w:r>
        <w:rPr>
          <w:spacing w:val="-3"/>
          <w:sz w:val="20"/>
        </w:rPr>
        <w:t> </w:t>
      </w:r>
      <w:r>
        <w:rPr>
          <w:sz w:val="20"/>
        </w:rPr>
        <w:t>the</w:t>
      </w:r>
      <w:r>
        <w:rPr>
          <w:spacing w:val="-3"/>
          <w:sz w:val="20"/>
        </w:rPr>
        <w:t> </w:t>
      </w:r>
      <w:r>
        <w:rPr>
          <w:sz w:val="20"/>
        </w:rPr>
        <w:t>body</w:t>
      </w:r>
      <w:r>
        <w:rPr>
          <w:spacing w:val="-3"/>
          <w:sz w:val="20"/>
        </w:rPr>
        <w:t> </w:t>
      </w:r>
      <w:r>
        <w:rPr>
          <w:sz w:val="20"/>
        </w:rPr>
        <w:t>of</w:t>
      </w:r>
      <w:r>
        <w:rPr>
          <w:spacing w:val="-3"/>
          <w:sz w:val="20"/>
        </w:rPr>
        <w:t> </w:t>
      </w:r>
      <w:r>
        <w:rPr>
          <w:sz w:val="20"/>
        </w:rPr>
        <w:t>the</w:t>
      </w:r>
      <w:r>
        <w:rPr>
          <w:spacing w:val="-3"/>
          <w:sz w:val="20"/>
        </w:rPr>
        <w:t> </w:t>
      </w:r>
      <w:r>
        <w:rPr>
          <w:sz w:val="20"/>
        </w:rPr>
        <w:t>document</w:t>
      </w:r>
      <w:r>
        <w:rPr>
          <w:spacing w:val="-3"/>
          <w:sz w:val="20"/>
        </w:rPr>
        <w:t> </w:t>
      </w:r>
      <w:r>
        <w:rPr>
          <w:sz w:val="20"/>
        </w:rPr>
        <w:t>and that all references are included in the list of references.</w:t>
      </w:r>
    </w:p>
    <w:p>
      <w:pPr>
        <w:pStyle w:val="ListParagraph"/>
        <w:numPr>
          <w:ilvl w:val="0"/>
          <w:numId w:val="11"/>
        </w:numPr>
        <w:tabs>
          <w:tab w:pos="819" w:val="left" w:leader="none"/>
          <w:tab w:pos="820" w:val="left" w:leader="none"/>
        </w:tabs>
        <w:spacing w:line="240" w:lineRule="auto" w:before="0" w:after="0"/>
        <w:ind w:left="820" w:right="525" w:hanging="360"/>
        <w:jc w:val="left"/>
        <w:rPr>
          <w:sz w:val="20"/>
        </w:rPr>
      </w:pPr>
      <w:r>
        <w:rPr>
          <w:sz w:val="20"/>
        </w:rPr>
        <w:t>If</w:t>
      </w:r>
      <w:r>
        <w:rPr>
          <w:spacing w:val="-3"/>
          <w:sz w:val="20"/>
        </w:rPr>
        <w:t> </w:t>
      </w:r>
      <w:r>
        <w:rPr>
          <w:sz w:val="20"/>
        </w:rPr>
        <w:t>applicable,</w:t>
      </w:r>
      <w:r>
        <w:rPr>
          <w:spacing w:val="-4"/>
          <w:sz w:val="20"/>
        </w:rPr>
        <w:t> </w:t>
      </w:r>
      <w:r>
        <w:rPr>
          <w:sz w:val="20"/>
        </w:rPr>
        <w:t>check</w:t>
      </w:r>
      <w:r>
        <w:rPr>
          <w:spacing w:val="-3"/>
          <w:sz w:val="20"/>
        </w:rPr>
        <w:t> </w:t>
      </w:r>
      <w:r>
        <w:rPr>
          <w:sz w:val="20"/>
        </w:rPr>
        <w:t>that</w:t>
      </w:r>
      <w:r>
        <w:rPr>
          <w:spacing w:val="-3"/>
          <w:sz w:val="20"/>
        </w:rPr>
        <w:t> </w:t>
      </w:r>
      <w:r>
        <w:rPr>
          <w:sz w:val="20"/>
        </w:rPr>
        <w:t>the</w:t>
      </w:r>
      <w:r>
        <w:rPr>
          <w:spacing w:val="-3"/>
          <w:sz w:val="20"/>
        </w:rPr>
        <w:t> </w:t>
      </w:r>
      <w:r>
        <w:rPr>
          <w:sz w:val="20"/>
        </w:rPr>
        <w:t>appendices</w:t>
      </w:r>
      <w:r>
        <w:rPr>
          <w:spacing w:val="-4"/>
          <w:sz w:val="20"/>
        </w:rPr>
        <w:t> </w:t>
      </w:r>
      <w:r>
        <w:rPr>
          <w:sz w:val="20"/>
        </w:rPr>
        <w:t>are</w:t>
      </w:r>
      <w:r>
        <w:rPr>
          <w:spacing w:val="-1"/>
          <w:sz w:val="20"/>
        </w:rPr>
        <w:t> </w:t>
      </w:r>
      <w:r>
        <w:rPr>
          <w:sz w:val="20"/>
        </w:rPr>
        <w:t>complete</w:t>
      </w:r>
      <w:r>
        <w:rPr>
          <w:spacing w:val="-3"/>
          <w:sz w:val="20"/>
        </w:rPr>
        <w:t> </w:t>
      </w:r>
      <w:r>
        <w:rPr>
          <w:sz w:val="20"/>
        </w:rPr>
        <w:t>and</w:t>
      </w:r>
      <w:r>
        <w:rPr>
          <w:spacing w:val="-3"/>
          <w:sz w:val="20"/>
        </w:rPr>
        <w:t> </w:t>
      </w:r>
      <w:r>
        <w:rPr>
          <w:sz w:val="20"/>
        </w:rPr>
        <w:t>in</w:t>
      </w:r>
      <w:r>
        <w:rPr>
          <w:spacing w:val="-3"/>
          <w:sz w:val="20"/>
        </w:rPr>
        <w:t> </w:t>
      </w:r>
      <w:r>
        <w:rPr>
          <w:sz w:val="20"/>
        </w:rPr>
        <w:t>compliance</w:t>
      </w:r>
      <w:r>
        <w:rPr>
          <w:spacing w:val="-3"/>
          <w:sz w:val="20"/>
        </w:rPr>
        <w:t> </w:t>
      </w:r>
      <w:r>
        <w:rPr>
          <w:sz w:val="20"/>
        </w:rPr>
        <w:t>with</w:t>
      </w:r>
      <w:r>
        <w:rPr>
          <w:spacing w:val="-3"/>
          <w:sz w:val="20"/>
        </w:rPr>
        <w:t> </w:t>
      </w:r>
      <w:r>
        <w:rPr>
          <w:sz w:val="20"/>
        </w:rPr>
        <w:t>any</w:t>
      </w:r>
      <w:r>
        <w:rPr>
          <w:spacing w:val="-3"/>
          <w:sz w:val="20"/>
        </w:rPr>
        <w:t> </w:t>
      </w:r>
      <w:r>
        <w:rPr>
          <w:sz w:val="20"/>
        </w:rPr>
        <w:t>applicable</w:t>
      </w:r>
      <w:r>
        <w:rPr>
          <w:spacing w:val="-3"/>
          <w:sz w:val="20"/>
        </w:rPr>
        <w:t> </w:t>
      </w:r>
      <w:r>
        <w:rPr>
          <w:sz w:val="20"/>
        </w:rPr>
        <w:t>template or instructions.</w:t>
      </w:r>
    </w:p>
    <w:p>
      <w:pPr>
        <w:tabs>
          <w:tab w:pos="2725" w:val="left" w:leader="none"/>
          <w:tab w:pos="3013" w:val="left" w:leader="none"/>
        </w:tabs>
        <w:spacing w:before="149"/>
        <w:ind w:left="820" w:right="0" w:firstLine="0"/>
        <w:jc w:val="left"/>
        <w:rPr>
          <w:b/>
          <w:sz w:val="22"/>
        </w:rPr>
      </w:pPr>
      <w:r>
        <w:rPr>
          <w:i/>
          <w:sz w:val="22"/>
        </w:rPr>
        <w:t>Deliverable</w:t>
      </w:r>
      <w:r>
        <w:rPr>
          <w:i/>
          <w:spacing w:val="-10"/>
          <w:sz w:val="22"/>
        </w:rPr>
        <w:t> </w:t>
      </w:r>
      <w:r>
        <w:rPr>
          <w:i/>
          <w:spacing w:val="-4"/>
          <w:sz w:val="22"/>
        </w:rPr>
        <w:t>type</w:t>
      </w:r>
      <w:r>
        <w:rPr>
          <w:i/>
          <w:sz w:val="22"/>
        </w:rPr>
        <w:tab/>
      </w:r>
      <w:r>
        <w:rPr>
          <w:i/>
          <w:spacing w:val="-10"/>
          <w:sz w:val="22"/>
        </w:rPr>
        <w:t>:</w:t>
      </w:r>
      <w:r>
        <w:rPr>
          <w:i/>
          <w:sz w:val="22"/>
        </w:rPr>
        <w:tab/>
      </w:r>
      <w:r>
        <w:rPr>
          <w:b/>
          <w:sz w:val="22"/>
        </w:rPr>
        <w:t>Document</w:t>
      </w:r>
      <w:r>
        <w:rPr>
          <w:b/>
          <w:spacing w:val="-9"/>
          <w:sz w:val="22"/>
        </w:rPr>
        <w:t> </w:t>
      </w:r>
      <w:r>
        <w:rPr>
          <w:b/>
          <w:sz w:val="22"/>
        </w:rPr>
        <w:t>for</w:t>
      </w:r>
      <w:r>
        <w:rPr>
          <w:b/>
          <w:spacing w:val="-7"/>
          <w:sz w:val="22"/>
        </w:rPr>
        <w:t> </w:t>
      </w:r>
      <w:r>
        <w:rPr>
          <w:b/>
          <w:sz w:val="22"/>
        </w:rPr>
        <w:t>submission</w:t>
      </w:r>
      <w:r>
        <w:rPr>
          <w:b/>
          <w:spacing w:val="-6"/>
          <w:sz w:val="22"/>
        </w:rPr>
        <w:t> </w:t>
      </w:r>
      <w:r>
        <w:rPr>
          <w:b/>
          <w:sz w:val="22"/>
        </w:rPr>
        <w:t>to</w:t>
      </w:r>
      <w:r>
        <w:rPr>
          <w:b/>
          <w:spacing w:val="-7"/>
          <w:sz w:val="22"/>
        </w:rPr>
        <w:t> </w:t>
      </w:r>
      <w:r>
        <w:rPr>
          <w:b/>
          <w:sz w:val="22"/>
        </w:rPr>
        <w:t>Regulatory</w:t>
      </w:r>
      <w:r>
        <w:rPr>
          <w:b/>
          <w:spacing w:val="-6"/>
          <w:sz w:val="22"/>
        </w:rPr>
        <w:t> </w:t>
      </w:r>
      <w:r>
        <w:rPr>
          <w:b/>
          <w:spacing w:val="-2"/>
          <w:sz w:val="22"/>
        </w:rPr>
        <w:t>Authorities</w:t>
      </w:r>
    </w:p>
    <w:p>
      <w:pPr>
        <w:tabs>
          <w:tab w:pos="2725" w:val="left" w:leader="none"/>
          <w:tab w:pos="3013" w:val="left" w:leader="none"/>
        </w:tabs>
        <w:spacing w:before="2"/>
        <w:ind w:left="820" w:right="0" w:firstLine="0"/>
        <w:jc w:val="left"/>
        <w:rPr>
          <w:b/>
          <w:sz w:val="22"/>
        </w:rPr>
      </w:pPr>
      <w:r>
        <w:rPr>
          <w:i/>
          <w:sz w:val="22"/>
        </w:rPr>
        <w:t>Subject</w:t>
      </w:r>
      <w:r>
        <w:rPr>
          <w:i/>
          <w:spacing w:val="-7"/>
          <w:sz w:val="22"/>
        </w:rPr>
        <w:t> </w:t>
      </w:r>
      <w:r>
        <w:rPr>
          <w:i/>
          <w:spacing w:val="-4"/>
          <w:sz w:val="22"/>
        </w:rPr>
        <w:t>area</w:t>
      </w:r>
      <w:r>
        <w:rPr>
          <w:i/>
          <w:sz w:val="22"/>
        </w:rPr>
        <w:tab/>
      </w:r>
      <w:r>
        <w:rPr>
          <w:i/>
          <w:spacing w:val="-10"/>
          <w:sz w:val="22"/>
        </w:rPr>
        <w:t>:</w:t>
      </w:r>
      <w:r>
        <w:rPr>
          <w:i/>
          <w:sz w:val="22"/>
        </w:rPr>
        <w:tab/>
      </w:r>
      <w:r>
        <w:rPr>
          <w:b/>
          <w:sz w:val="22"/>
        </w:rPr>
        <w:t>Chemistry,</w:t>
      </w:r>
      <w:r>
        <w:rPr>
          <w:b/>
          <w:spacing w:val="-11"/>
          <w:sz w:val="22"/>
        </w:rPr>
        <w:t> </w:t>
      </w:r>
      <w:r>
        <w:rPr>
          <w:b/>
          <w:sz w:val="22"/>
        </w:rPr>
        <w:t>Manufacturing</w:t>
      </w:r>
      <w:r>
        <w:rPr>
          <w:b/>
          <w:spacing w:val="-9"/>
          <w:sz w:val="22"/>
        </w:rPr>
        <w:t> </w:t>
      </w:r>
      <w:r>
        <w:rPr>
          <w:b/>
          <w:sz w:val="22"/>
        </w:rPr>
        <w:t>and</w:t>
      </w:r>
      <w:r>
        <w:rPr>
          <w:b/>
          <w:spacing w:val="-8"/>
          <w:sz w:val="22"/>
        </w:rPr>
        <w:t> </w:t>
      </w:r>
      <w:r>
        <w:rPr>
          <w:b/>
          <w:spacing w:val="-2"/>
          <w:sz w:val="22"/>
        </w:rPr>
        <w:t>Control</w:t>
      </w:r>
    </w:p>
    <w:p>
      <w:pPr>
        <w:tabs>
          <w:tab w:pos="2725" w:val="left" w:leader="none"/>
          <w:tab w:pos="3013" w:val="left" w:leader="none"/>
        </w:tabs>
        <w:spacing w:before="1"/>
        <w:ind w:left="820" w:right="0" w:firstLine="0"/>
        <w:jc w:val="left"/>
        <w:rPr>
          <w:b/>
          <w:sz w:val="22"/>
        </w:rPr>
      </w:pPr>
      <w:r>
        <w:rPr>
          <w:i/>
          <w:sz w:val="22"/>
        </w:rPr>
        <w:t>Review</w:t>
      </w:r>
      <w:r>
        <w:rPr>
          <w:i/>
          <w:spacing w:val="-5"/>
          <w:sz w:val="22"/>
        </w:rPr>
        <w:t> </w:t>
      </w:r>
      <w:r>
        <w:rPr>
          <w:i/>
          <w:spacing w:val="-4"/>
          <w:sz w:val="22"/>
        </w:rPr>
        <w:t>type</w:t>
      </w:r>
      <w:r>
        <w:rPr>
          <w:i/>
          <w:sz w:val="22"/>
        </w:rPr>
        <w:tab/>
      </w:r>
      <w:r>
        <w:rPr>
          <w:i/>
          <w:spacing w:val="-10"/>
          <w:sz w:val="22"/>
        </w:rPr>
        <w:t>:</w:t>
      </w:r>
      <w:r>
        <w:rPr>
          <w:i/>
          <w:sz w:val="22"/>
        </w:rPr>
        <w:tab/>
      </w:r>
      <w:r>
        <w:rPr>
          <w:b/>
          <w:sz w:val="22"/>
        </w:rPr>
        <w:t>Scientific</w:t>
      </w:r>
      <w:r>
        <w:rPr>
          <w:b/>
          <w:spacing w:val="-8"/>
          <w:sz w:val="22"/>
        </w:rPr>
        <w:t> </w:t>
      </w:r>
      <w:r>
        <w:rPr>
          <w:b/>
          <w:sz w:val="22"/>
        </w:rPr>
        <w:t>/</w:t>
      </w:r>
      <w:r>
        <w:rPr>
          <w:b/>
          <w:spacing w:val="-5"/>
          <w:sz w:val="22"/>
        </w:rPr>
        <w:t> </w:t>
      </w:r>
      <w:r>
        <w:rPr>
          <w:b/>
          <w:spacing w:val="-2"/>
          <w:sz w:val="22"/>
        </w:rPr>
        <w:t>interpretative</w:t>
      </w:r>
    </w:p>
    <w:p>
      <w:pPr>
        <w:pStyle w:val="ListParagraph"/>
        <w:numPr>
          <w:ilvl w:val="0"/>
          <w:numId w:val="11"/>
        </w:numPr>
        <w:tabs>
          <w:tab w:pos="819" w:val="left" w:leader="none"/>
          <w:tab w:pos="820" w:val="left" w:leader="none"/>
        </w:tabs>
        <w:spacing w:line="245" w:lineRule="exact" w:before="165" w:after="0"/>
        <w:ind w:left="820" w:right="0" w:hanging="360"/>
        <w:jc w:val="left"/>
        <w:rPr>
          <w:sz w:val="20"/>
        </w:rPr>
      </w:pPr>
      <w:r>
        <w:rPr>
          <w:sz w:val="20"/>
        </w:rPr>
        <w:t>Verify</w:t>
      </w:r>
      <w:r>
        <w:rPr>
          <w:spacing w:val="-7"/>
          <w:sz w:val="20"/>
        </w:rPr>
        <w:t> </w:t>
      </w:r>
      <w:r>
        <w:rPr>
          <w:sz w:val="20"/>
        </w:rPr>
        <w:t>if</w:t>
      </w:r>
      <w:r>
        <w:rPr>
          <w:spacing w:val="-6"/>
          <w:sz w:val="20"/>
        </w:rPr>
        <w:t> </w:t>
      </w:r>
      <w:r>
        <w:rPr>
          <w:sz w:val="20"/>
        </w:rPr>
        <w:t>the</w:t>
      </w:r>
      <w:r>
        <w:rPr>
          <w:spacing w:val="-5"/>
          <w:sz w:val="20"/>
        </w:rPr>
        <w:t> </w:t>
      </w:r>
      <w:r>
        <w:rPr>
          <w:sz w:val="20"/>
        </w:rPr>
        <w:t>document</w:t>
      </w:r>
      <w:r>
        <w:rPr>
          <w:spacing w:val="-8"/>
          <w:sz w:val="20"/>
        </w:rPr>
        <w:t> </w:t>
      </w:r>
      <w:r>
        <w:rPr>
          <w:sz w:val="20"/>
        </w:rPr>
        <w:t>contains</w:t>
      </w:r>
      <w:r>
        <w:rPr>
          <w:spacing w:val="-6"/>
          <w:sz w:val="20"/>
        </w:rPr>
        <w:t> </w:t>
      </w:r>
      <w:r>
        <w:rPr>
          <w:sz w:val="20"/>
        </w:rPr>
        <w:t>all</w:t>
      </w:r>
      <w:r>
        <w:rPr>
          <w:spacing w:val="-7"/>
          <w:sz w:val="20"/>
        </w:rPr>
        <w:t> </w:t>
      </w:r>
      <w:r>
        <w:rPr>
          <w:sz w:val="20"/>
        </w:rPr>
        <w:t>information</w:t>
      </w:r>
      <w:r>
        <w:rPr>
          <w:spacing w:val="-8"/>
          <w:sz w:val="20"/>
        </w:rPr>
        <w:t> </w:t>
      </w:r>
      <w:r>
        <w:rPr>
          <w:sz w:val="20"/>
        </w:rPr>
        <w:t>required</w:t>
      </w:r>
      <w:r>
        <w:rPr>
          <w:spacing w:val="-6"/>
          <w:sz w:val="20"/>
        </w:rPr>
        <w:t> </w:t>
      </w:r>
      <w:r>
        <w:rPr>
          <w:sz w:val="20"/>
        </w:rPr>
        <w:t>by</w:t>
      </w:r>
      <w:r>
        <w:rPr>
          <w:spacing w:val="-8"/>
          <w:sz w:val="20"/>
        </w:rPr>
        <w:t> </w:t>
      </w:r>
      <w:r>
        <w:rPr>
          <w:sz w:val="20"/>
        </w:rPr>
        <w:t>applicable</w:t>
      </w:r>
      <w:r>
        <w:rPr>
          <w:spacing w:val="-7"/>
          <w:sz w:val="20"/>
        </w:rPr>
        <w:t> </w:t>
      </w:r>
      <w:r>
        <w:rPr>
          <w:sz w:val="20"/>
        </w:rPr>
        <w:t>regulatory</w:t>
      </w:r>
      <w:r>
        <w:rPr>
          <w:spacing w:val="-6"/>
          <w:sz w:val="20"/>
        </w:rPr>
        <w:t> </w:t>
      </w:r>
      <w:r>
        <w:rPr>
          <w:spacing w:val="-2"/>
          <w:sz w:val="20"/>
        </w:rPr>
        <w:t>guidance.</w:t>
      </w:r>
    </w:p>
    <w:p>
      <w:pPr>
        <w:pStyle w:val="ListParagraph"/>
        <w:numPr>
          <w:ilvl w:val="0"/>
          <w:numId w:val="11"/>
        </w:numPr>
        <w:tabs>
          <w:tab w:pos="819" w:val="left" w:leader="none"/>
          <w:tab w:pos="820" w:val="left" w:leader="none"/>
        </w:tabs>
        <w:spacing w:line="242" w:lineRule="exact" w:before="0" w:after="0"/>
        <w:ind w:left="820" w:right="0" w:hanging="361"/>
        <w:jc w:val="left"/>
        <w:rPr>
          <w:sz w:val="20"/>
        </w:rPr>
      </w:pPr>
      <w:r>
        <w:rPr>
          <w:sz w:val="20"/>
        </w:rPr>
        <w:t>Verify</w:t>
      </w:r>
      <w:r>
        <w:rPr>
          <w:spacing w:val="-7"/>
          <w:sz w:val="20"/>
        </w:rPr>
        <w:t> </w:t>
      </w:r>
      <w:r>
        <w:rPr>
          <w:sz w:val="20"/>
        </w:rPr>
        <w:t>if</w:t>
      </w:r>
      <w:r>
        <w:rPr>
          <w:spacing w:val="-6"/>
          <w:sz w:val="20"/>
        </w:rPr>
        <w:t> </w:t>
      </w:r>
      <w:r>
        <w:rPr>
          <w:sz w:val="20"/>
        </w:rPr>
        <w:t>the</w:t>
      </w:r>
      <w:r>
        <w:rPr>
          <w:spacing w:val="-7"/>
          <w:sz w:val="20"/>
        </w:rPr>
        <w:t> </w:t>
      </w:r>
      <w:r>
        <w:rPr>
          <w:sz w:val="20"/>
        </w:rPr>
        <w:t>information</w:t>
      </w:r>
      <w:r>
        <w:rPr>
          <w:spacing w:val="-6"/>
          <w:sz w:val="20"/>
        </w:rPr>
        <w:t> </w:t>
      </w:r>
      <w:r>
        <w:rPr>
          <w:sz w:val="20"/>
        </w:rPr>
        <w:t>adequately</w:t>
      </w:r>
      <w:r>
        <w:rPr>
          <w:spacing w:val="-7"/>
          <w:sz w:val="20"/>
        </w:rPr>
        <w:t> </w:t>
      </w:r>
      <w:r>
        <w:rPr>
          <w:sz w:val="20"/>
        </w:rPr>
        <w:t>supports</w:t>
      </w:r>
      <w:r>
        <w:rPr>
          <w:spacing w:val="-6"/>
          <w:sz w:val="20"/>
        </w:rPr>
        <w:t> </w:t>
      </w:r>
      <w:r>
        <w:rPr>
          <w:sz w:val="20"/>
        </w:rPr>
        <w:t>the</w:t>
      </w:r>
      <w:r>
        <w:rPr>
          <w:spacing w:val="-7"/>
          <w:sz w:val="20"/>
        </w:rPr>
        <w:t> </w:t>
      </w:r>
      <w:r>
        <w:rPr>
          <w:sz w:val="20"/>
        </w:rPr>
        <w:t>application,</w:t>
      </w:r>
      <w:r>
        <w:rPr>
          <w:spacing w:val="-6"/>
          <w:sz w:val="20"/>
        </w:rPr>
        <w:t> </w:t>
      </w:r>
      <w:r>
        <w:rPr>
          <w:sz w:val="20"/>
        </w:rPr>
        <w:t>taking</w:t>
      </w:r>
      <w:r>
        <w:rPr>
          <w:spacing w:val="-7"/>
          <w:sz w:val="20"/>
        </w:rPr>
        <w:t> </w:t>
      </w:r>
      <w:r>
        <w:rPr>
          <w:sz w:val="20"/>
        </w:rPr>
        <w:t>into</w:t>
      </w:r>
      <w:r>
        <w:rPr>
          <w:spacing w:val="-6"/>
          <w:sz w:val="20"/>
        </w:rPr>
        <w:t> </w:t>
      </w:r>
      <w:r>
        <w:rPr>
          <w:spacing w:val="-2"/>
          <w:sz w:val="20"/>
        </w:rPr>
        <w:t>consideration:</w:t>
      </w:r>
    </w:p>
    <w:p>
      <w:pPr>
        <w:pStyle w:val="ListParagraph"/>
        <w:numPr>
          <w:ilvl w:val="1"/>
          <w:numId w:val="11"/>
        </w:numPr>
        <w:tabs>
          <w:tab w:pos="1180" w:val="left" w:leader="none"/>
        </w:tabs>
        <w:spacing w:line="236" w:lineRule="exact" w:before="0" w:after="0"/>
        <w:ind w:left="1180" w:right="0" w:hanging="361"/>
        <w:jc w:val="left"/>
        <w:rPr>
          <w:rFonts w:ascii="Courier New" w:hAnsi="Courier New"/>
          <w:sz w:val="20"/>
        </w:rPr>
      </w:pPr>
      <w:r>
        <w:rPr>
          <w:sz w:val="20"/>
        </w:rPr>
        <w:t>The</w:t>
      </w:r>
      <w:r>
        <w:rPr>
          <w:spacing w:val="-4"/>
          <w:sz w:val="20"/>
        </w:rPr>
        <w:t> </w:t>
      </w:r>
      <w:r>
        <w:rPr>
          <w:sz w:val="20"/>
        </w:rPr>
        <w:t>phase</w:t>
      </w:r>
      <w:r>
        <w:rPr>
          <w:spacing w:val="-4"/>
          <w:sz w:val="20"/>
        </w:rPr>
        <w:t> </w:t>
      </w:r>
      <w:r>
        <w:rPr>
          <w:sz w:val="20"/>
        </w:rPr>
        <w:t>of</w:t>
      </w:r>
      <w:r>
        <w:rPr>
          <w:spacing w:val="-4"/>
          <w:sz w:val="20"/>
        </w:rPr>
        <w:t> </w:t>
      </w:r>
      <w:r>
        <w:rPr>
          <w:sz w:val="20"/>
        </w:rPr>
        <w:t>the</w:t>
      </w:r>
      <w:r>
        <w:rPr>
          <w:spacing w:val="-4"/>
          <w:sz w:val="20"/>
        </w:rPr>
        <w:t> </w:t>
      </w:r>
      <w:r>
        <w:rPr>
          <w:sz w:val="20"/>
        </w:rPr>
        <w:t>drug’s</w:t>
      </w:r>
      <w:r>
        <w:rPr>
          <w:spacing w:val="-3"/>
          <w:sz w:val="20"/>
        </w:rPr>
        <w:t> </w:t>
      </w:r>
      <w:r>
        <w:rPr>
          <w:spacing w:val="-2"/>
          <w:sz w:val="20"/>
        </w:rPr>
        <w:t>lifecycle;</w:t>
      </w:r>
    </w:p>
    <w:p>
      <w:pPr>
        <w:pStyle w:val="ListParagraph"/>
        <w:numPr>
          <w:ilvl w:val="1"/>
          <w:numId w:val="11"/>
        </w:numPr>
        <w:tabs>
          <w:tab w:pos="1180" w:val="left" w:leader="none"/>
        </w:tabs>
        <w:spacing w:line="230" w:lineRule="exact" w:before="0" w:after="0"/>
        <w:ind w:left="1180" w:right="0" w:hanging="361"/>
        <w:jc w:val="left"/>
        <w:rPr>
          <w:rFonts w:ascii="Courier New" w:hAnsi="Courier New"/>
          <w:sz w:val="20"/>
        </w:rPr>
      </w:pPr>
      <w:r>
        <w:rPr>
          <w:sz w:val="20"/>
        </w:rPr>
        <w:t>The</w:t>
      </w:r>
      <w:r>
        <w:rPr>
          <w:spacing w:val="-8"/>
          <w:sz w:val="20"/>
        </w:rPr>
        <w:t> </w:t>
      </w:r>
      <w:r>
        <w:rPr>
          <w:sz w:val="20"/>
        </w:rPr>
        <w:t>target</w:t>
      </w:r>
      <w:r>
        <w:rPr>
          <w:spacing w:val="-6"/>
          <w:sz w:val="20"/>
        </w:rPr>
        <w:t> </w:t>
      </w:r>
      <w:r>
        <w:rPr>
          <w:sz w:val="20"/>
        </w:rPr>
        <w:t>Regulatory</w:t>
      </w:r>
      <w:r>
        <w:rPr>
          <w:spacing w:val="-7"/>
          <w:sz w:val="20"/>
        </w:rPr>
        <w:t> </w:t>
      </w:r>
      <w:r>
        <w:rPr>
          <w:sz w:val="20"/>
        </w:rPr>
        <w:t>Authority</w:t>
      </w:r>
      <w:r>
        <w:rPr>
          <w:spacing w:val="-6"/>
          <w:sz w:val="20"/>
        </w:rPr>
        <w:t> </w:t>
      </w:r>
      <w:r>
        <w:rPr>
          <w:sz w:val="20"/>
        </w:rPr>
        <w:t>/</w:t>
      </w:r>
      <w:r>
        <w:rPr>
          <w:spacing w:val="-5"/>
          <w:sz w:val="20"/>
        </w:rPr>
        <w:t> </w:t>
      </w:r>
      <w:r>
        <w:rPr>
          <w:spacing w:val="-2"/>
          <w:sz w:val="20"/>
        </w:rPr>
        <w:t>Authorities;</w:t>
      </w:r>
    </w:p>
    <w:p>
      <w:pPr>
        <w:pStyle w:val="ListParagraph"/>
        <w:numPr>
          <w:ilvl w:val="1"/>
          <w:numId w:val="11"/>
        </w:numPr>
        <w:tabs>
          <w:tab w:pos="1180" w:val="left" w:leader="none"/>
        </w:tabs>
        <w:spacing w:line="230" w:lineRule="exact" w:before="0" w:after="0"/>
        <w:ind w:left="1180" w:right="0" w:hanging="361"/>
        <w:jc w:val="left"/>
        <w:rPr>
          <w:rFonts w:ascii="Courier New" w:hAnsi="Courier New"/>
          <w:sz w:val="20"/>
        </w:rPr>
      </w:pPr>
      <w:r>
        <w:rPr>
          <w:sz w:val="20"/>
        </w:rPr>
        <w:t>The</w:t>
      </w:r>
      <w:r>
        <w:rPr>
          <w:spacing w:val="-2"/>
          <w:sz w:val="20"/>
        </w:rPr>
        <w:t> </w:t>
      </w:r>
      <w:r>
        <w:rPr>
          <w:sz w:val="20"/>
        </w:rPr>
        <w:t>type</w:t>
      </w:r>
      <w:r>
        <w:rPr>
          <w:spacing w:val="-3"/>
          <w:sz w:val="20"/>
        </w:rPr>
        <w:t> </w:t>
      </w:r>
      <w:r>
        <w:rPr>
          <w:sz w:val="20"/>
        </w:rPr>
        <w:t>of</w:t>
      </w:r>
      <w:r>
        <w:rPr>
          <w:spacing w:val="-3"/>
          <w:sz w:val="20"/>
        </w:rPr>
        <w:t> </w:t>
      </w:r>
      <w:r>
        <w:rPr>
          <w:spacing w:val="-2"/>
          <w:sz w:val="20"/>
        </w:rPr>
        <w:t>drug;</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The</w:t>
      </w:r>
      <w:r>
        <w:rPr>
          <w:spacing w:val="-8"/>
          <w:sz w:val="20"/>
        </w:rPr>
        <w:t> </w:t>
      </w:r>
      <w:r>
        <w:rPr>
          <w:sz w:val="20"/>
        </w:rPr>
        <w:t>route</w:t>
      </w:r>
      <w:r>
        <w:rPr>
          <w:spacing w:val="-5"/>
          <w:sz w:val="20"/>
        </w:rPr>
        <w:t> </w:t>
      </w:r>
      <w:r>
        <w:rPr>
          <w:sz w:val="20"/>
        </w:rPr>
        <w:t>of</w:t>
      </w:r>
      <w:r>
        <w:rPr>
          <w:spacing w:val="-5"/>
          <w:sz w:val="20"/>
        </w:rPr>
        <w:t> </w:t>
      </w:r>
      <w:r>
        <w:rPr>
          <w:sz w:val="20"/>
        </w:rPr>
        <w:t>administration</w:t>
      </w:r>
      <w:r>
        <w:rPr>
          <w:spacing w:val="-6"/>
          <w:sz w:val="20"/>
        </w:rPr>
        <w:t> </w:t>
      </w:r>
      <w:r>
        <w:rPr>
          <w:sz w:val="20"/>
        </w:rPr>
        <w:t>of</w:t>
      </w:r>
      <w:r>
        <w:rPr>
          <w:spacing w:val="-5"/>
          <w:sz w:val="20"/>
        </w:rPr>
        <w:t> </w:t>
      </w:r>
      <w:r>
        <w:rPr>
          <w:sz w:val="20"/>
        </w:rPr>
        <w:t>the</w:t>
      </w:r>
      <w:r>
        <w:rPr>
          <w:spacing w:val="-5"/>
          <w:sz w:val="20"/>
        </w:rPr>
        <w:t> </w:t>
      </w:r>
      <w:r>
        <w:rPr>
          <w:sz w:val="20"/>
        </w:rPr>
        <w:t>drug</w:t>
      </w:r>
      <w:r>
        <w:rPr>
          <w:spacing w:val="-6"/>
          <w:sz w:val="20"/>
        </w:rPr>
        <w:t> </w:t>
      </w:r>
      <w:r>
        <w:rPr>
          <w:sz w:val="20"/>
        </w:rPr>
        <w:t>and</w:t>
      </w:r>
      <w:r>
        <w:rPr>
          <w:spacing w:val="-5"/>
          <w:sz w:val="20"/>
        </w:rPr>
        <w:t> </w:t>
      </w:r>
      <w:r>
        <w:rPr>
          <w:sz w:val="20"/>
        </w:rPr>
        <w:t>its</w:t>
      </w:r>
      <w:r>
        <w:rPr>
          <w:spacing w:val="-5"/>
          <w:sz w:val="20"/>
        </w:rPr>
        <w:t> </w:t>
      </w:r>
      <w:r>
        <w:rPr>
          <w:sz w:val="20"/>
        </w:rPr>
        <w:t>pharmaceutical</w:t>
      </w:r>
      <w:r>
        <w:rPr>
          <w:spacing w:val="-5"/>
          <w:sz w:val="20"/>
        </w:rPr>
        <w:t> </w:t>
      </w:r>
      <w:r>
        <w:rPr>
          <w:spacing w:val="-2"/>
          <w:sz w:val="20"/>
        </w:rPr>
        <w:t>form;</w:t>
      </w:r>
    </w:p>
    <w:p>
      <w:pPr>
        <w:pStyle w:val="ListParagraph"/>
        <w:numPr>
          <w:ilvl w:val="1"/>
          <w:numId w:val="11"/>
        </w:numPr>
        <w:tabs>
          <w:tab w:pos="1180" w:val="left" w:leader="none"/>
        </w:tabs>
        <w:spacing w:line="231" w:lineRule="exact" w:before="0" w:after="0"/>
        <w:ind w:left="1180" w:right="0" w:hanging="360"/>
        <w:jc w:val="left"/>
        <w:rPr>
          <w:rFonts w:ascii="Courier New" w:hAnsi="Courier New"/>
          <w:sz w:val="20"/>
        </w:rPr>
      </w:pPr>
      <w:r>
        <w:rPr>
          <w:sz w:val="20"/>
        </w:rPr>
        <w:t>The</w:t>
      </w:r>
      <w:r>
        <w:rPr>
          <w:spacing w:val="-5"/>
          <w:sz w:val="20"/>
        </w:rPr>
        <w:t> </w:t>
      </w:r>
      <w:r>
        <w:rPr>
          <w:sz w:val="20"/>
        </w:rPr>
        <w:t>section</w:t>
      </w:r>
      <w:r>
        <w:rPr>
          <w:spacing w:val="-4"/>
          <w:sz w:val="20"/>
        </w:rPr>
        <w:t> </w:t>
      </w:r>
      <w:r>
        <w:rPr>
          <w:sz w:val="20"/>
        </w:rPr>
        <w:t>of</w:t>
      </w:r>
      <w:r>
        <w:rPr>
          <w:spacing w:val="-4"/>
          <w:sz w:val="20"/>
        </w:rPr>
        <w:t> </w:t>
      </w:r>
      <w:r>
        <w:rPr>
          <w:sz w:val="20"/>
        </w:rPr>
        <w:t>the</w:t>
      </w:r>
      <w:r>
        <w:rPr>
          <w:spacing w:val="-4"/>
          <w:sz w:val="20"/>
        </w:rPr>
        <w:t> </w:t>
      </w:r>
      <w:r>
        <w:rPr>
          <w:sz w:val="20"/>
        </w:rPr>
        <w:t>dossier</w:t>
      </w:r>
      <w:r>
        <w:rPr>
          <w:spacing w:val="-4"/>
          <w:sz w:val="20"/>
        </w:rPr>
        <w:t> </w:t>
      </w:r>
      <w:r>
        <w:rPr>
          <w:sz w:val="20"/>
        </w:rPr>
        <w:t>(if</w:t>
      </w:r>
      <w:r>
        <w:rPr>
          <w:spacing w:val="-4"/>
          <w:sz w:val="20"/>
        </w:rPr>
        <w:t> </w:t>
      </w:r>
      <w:r>
        <w:rPr>
          <w:spacing w:val="-2"/>
          <w:sz w:val="20"/>
        </w:rPr>
        <w:t>applicable).</w:t>
      </w:r>
    </w:p>
    <w:p>
      <w:pPr>
        <w:pStyle w:val="ListParagraph"/>
        <w:numPr>
          <w:ilvl w:val="0"/>
          <w:numId w:val="11"/>
        </w:numPr>
        <w:tabs>
          <w:tab w:pos="819" w:val="left" w:leader="none"/>
          <w:tab w:pos="820" w:val="left" w:leader="none"/>
        </w:tabs>
        <w:spacing w:line="237" w:lineRule="exact" w:before="0" w:after="0"/>
        <w:ind w:left="820" w:right="0" w:hanging="360"/>
        <w:jc w:val="left"/>
        <w:rPr>
          <w:sz w:val="20"/>
        </w:rPr>
      </w:pPr>
      <w:r>
        <w:rPr>
          <w:sz w:val="20"/>
        </w:rPr>
        <w:t>Review</w:t>
      </w:r>
      <w:r>
        <w:rPr>
          <w:spacing w:val="-5"/>
          <w:sz w:val="20"/>
        </w:rPr>
        <w:t> </w:t>
      </w:r>
      <w:r>
        <w:rPr>
          <w:sz w:val="20"/>
        </w:rPr>
        <w:t>the</w:t>
      </w:r>
      <w:r>
        <w:rPr>
          <w:spacing w:val="-4"/>
          <w:sz w:val="20"/>
        </w:rPr>
        <w:t> </w:t>
      </w:r>
      <w:r>
        <w:rPr>
          <w:sz w:val="20"/>
        </w:rPr>
        <w:t>document</w:t>
      </w:r>
      <w:r>
        <w:rPr>
          <w:spacing w:val="-5"/>
          <w:sz w:val="20"/>
        </w:rPr>
        <w:t> </w:t>
      </w:r>
      <w:r>
        <w:rPr>
          <w:sz w:val="20"/>
        </w:rPr>
        <w:t>for</w:t>
      </w:r>
      <w:r>
        <w:rPr>
          <w:spacing w:val="-4"/>
          <w:sz w:val="20"/>
        </w:rPr>
        <w:t> </w:t>
      </w:r>
      <w:r>
        <w:rPr>
          <w:sz w:val="20"/>
        </w:rPr>
        <w:t>overall</w:t>
      </w:r>
      <w:r>
        <w:rPr>
          <w:spacing w:val="-4"/>
          <w:sz w:val="20"/>
        </w:rPr>
        <w:t> </w:t>
      </w:r>
      <w:r>
        <w:rPr>
          <w:spacing w:val="-2"/>
          <w:sz w:val="20"/>
        </w:rPr>
        <w:t>comprehensibility.</w:t>
      </w:r>
    </w:p>
    <w:p>
      <w:pPr>
        <w:spacing w:after="0" w:line="237" w:lineRule="exact"/>
        <w:jc w:val="left"/>
        <w:rPr>
          <w:sz w:val="20"/>
        </w:rPr>
        <w:sectPr>
          <w:pgSz w:w="12240" w:h="15840"/>
          <w:pgMar w:header="725" w:footer="978" w:top="2440" w:bottom="1240" w:left="980" w:right="960"/>
        </w:sectPr>
      </w:pPr>
    </w:p>
    <w:p>
      <w:pPr>
        <w:pStyle w:val="BodyText"/>
        <w:spacing w:before="9"/>
        <w:rPr>
          <w:sz w:val="15"/>
        </w:rPr>
      </w:pPr>
    </w:p>
    <w:p>
      <w:pPr>
        <w:pStyle w:val="ListParagraph"/>
        <w:numPr>
          <w:ilvl w:val="0"/>
          <w:numId w:val="11"/>
        </w:numPr>
        <w:tabs>
          <w:tab w:pos="819" w:val="left" w:leader="none"/>
          <w:tab w:pos="820" w:val="left" w:leader="none"/>
        </w:tabs>
        <w:spacing w:line="240" w:lineRule="auto" w:before="102" w:after="0"/>
        <w:ind w:left="820" w:right="1260" w:hanging="360"/>
        <w:jc w:val="left"/>
        <w:rPr>
          <w:sz w:val="20"/>
        </w:rPr>
      </w:pPr>
      <w:r>
        <w:rPr>
          <w:sz w:val="20"/>
        </w:rPr>
        <w:t>If</w:t>
      </w:r>
      <w:r>
        <w:rPr>
          <w:spacing w:val="-3"/>
          <w:sz w:val="20"/>
        </w:rPr>
        <w:t> </w:t>
      </w:r>
      <w:r>
        <w:rPr>
          <w:sz w:val="20"/>
        </w:rPr>
        <w:t>applicable,</w:t>
      </w:r>
      <w:r>
        <w:rPr>
          <w:spacing w:val="-3"/>
          <w:sz w:val="20"/>
        </w:rPr>
        <w:t> </w:t>
      </w:r>
      <w:r>
        <w:rPr>
          <w:sz w:val="20"/>
        </w:rPr>
        <w:t>ensure</w:t>
      </w:r>
      <w:r>
        <w:rPr>
          <w:spacing w:val="-3"/>
          <w:sz w:val="20"/>
        </w:rPr>
        <w:t> </w:t>
      </w:r>
      <w:r>
        <w:rPr>
          <w:sz w:val="20"/>
        </w:rPr>
        <w:t>that</w:t>
      </w:r>
      <w:r>
        <w:rPr>
          <w:spacing w:val="-3"/>
          <w:sz w:val="20"/>
        </w:rPr>
        <w:t> </w:t>
      </w:r>
      <w:r>
        <w:rPr>
          <w:sz w:val="20"/>
        </w:rPr>
        <w:t>the</w:t>
      </w:r>
      <w:r>
        <w:rPr>
          <w:spacing w:val="-3"/>
          <w:sz w:val="20"/>
        </w:rPr>
        <w:t> </w:t>
      </w:r>
      <w:r>
        <w:rPr>
          <w:sz w:val="20"/>
        </w:rPr>
        <w:t>level</w:t>
      </w:r>
      <w:r>
        <w:rPr>
          <w:spacing w:val="-3"/>
          <w:sz w:val="20"/>
        </w:rPr>
        <w:t> </w:t>
      </w:r>
      <w:r>
        <w:rPr>
          <w:sz w:val="20"/>
        </w:rPr>
        <w:t>of</w:t>
      </w:r>
      <w:r>
        <w:rPr>
          <w:spacing w:val="-3"/>
          <w:sz w:val="20"/>
        </w:rPr>
        <w:t> </w:t>
      </w:r>
      <w:r>
        <w:rPr>
          <w:sz w:val="20"/>
        </w:rPr>
        <w:t>detail</w:t>
      </w:r>
      <w:r>
        <w:rPr>
          <w:spacing w:val="-3"/>
          <w:sz w:val="20"/>
        </w:rPr>
        <w:t> </w:t>
      </w:r>
      <w:r>
        <w:rPr>
          <w:sz w:val="20"/>
        </w:rPr>
        <w:t>is</w:t>
      </w:r>
      <w:r>
        <w:rPr>
          <w:spacing w:val="-3"/>
          <w:sz w:val="20"/>
        </w:rPr>
        <w:t> </w:t>
      </w:r>
      <w:r>
        <w:rPr>
          <w:sz w:val="20"/>
        </w:rPr>
        <w:t>not</w:t>
      </w:r>
      <w:r>
        <w:rPr>
          <w:spacing w:val="-3"/>
          <w:sz w:val="20"/>
        </w:rPr>
        <w:t> </w:t>
      </w:r>
      <w:r>
        <w:rPr>
          <w:sz w:val="20"/>
        </w:rPr>
        <w:t>compromising</w:t>
      </w:r>
      <w:r>
        <w:rPr>
          <w:spacing w:val="-3"/>
          <w:sz w:val="20"/>
        </w:rPr>
        <w:t> </w:t>
      </w:r>
      <w:r>
        <w:rPr>
          <w:sz w:val="20"/>
        </w:rPr>
        <w:t>regulatory</w:t>
      </w:r>
      <w:r>
        <w:rPr>
          <w:spacing w:val="-5"/>
          <w:sz w:val="20"/>
        </w:rPr>
        <w:t> </w:t>
      </w:r>
      <w:r>
        <w:rPr>
          <w:sz w:val="20"/>
        </w:rPr>
        <w:t>maintenance</w:t>
      </w:r>
      <w:r>
        <w:rPr>
          <w:spacing w:val="-4"/>
          <w:sz w:val="20"/>
        </w:rPr>
        <w:t> </w:t>
      </w:r>
      <w:r>
        <w:rPr>
          <w:sz w:val="20"/>
        </w:rPr>
        <w:t>post- approval, yet is sufficient to enable the assessment by the Regulatory Authority.</w:t>
      </w:r>
    </w:p>
    <w:p>
      <w:pPr>
        <w:pStyle w:val="ListParagraph"/>
        <w:numPr>
          <w:ilvl w:val="0"/>
          <w:numId w:val="11"/>
        </w:numPr>
        <w:tabs>
          <w:tab w:pos="819" w:val="left" w:leader="none"/>
          <w:tab w:pos="820" w:val="left" w:leader="none"/>
        </w:tabs>
        <w:spacing w:line="240" w:lineRule="exact" w:before="0" w:after="0"/>
        <w:ind w:left="820" w:right="0" w:hanging="360"/>
        <w:jc w:val="left"/>
        <w:rPr>
          <w:sz w:val="20"/>
        </w:rPr>
      </w:pPr>
      <w:r>
        <w:rPr>
          <w:sz w:val="20"/>
        </w:rPr>
        <w:t>Verify</w:t>
      </w:r>
      <w:r>
        <w:rPr>
          <w:spacing w:val="-8"/>
          <w:sz w:val="20"/>
        </w:rPr>
        <w:t> </w:t>
      </w:r>
      <w:r>
        <w:rPr>
          <w:sz w:val="20"/>
        </w:rPr>
        <w:t>if</w:t>
      </w:r>
      <w:r>
        <w:rPr>
          <w:spacing w:val="-6"/>
          <w:sz w:val="20"/>
        </w:rPr>
        <w:t> </w:t>
      </w:r>
      <w:r>
        <w:rPr>
          <w:sz w:val="20"/>
        </w:rPr>
        <w:t>the</w:t>
      </w:r>
      <w:r>
        <w:rPr>
          <w:spacing w:val="-5"/>
          <w:sz w:val="20"/>
        </w:rPr>
        <w:t> </w:t>
      </w:r>
      <w:r>
        <w:rPr>
          <w:sz w:val="20"/>
        </w:rPr>
        <w:t>conclusions</w:t>
      </w:r>
      <w:r>
        <w:rPr>
          <w:spacing w:val="-5"/>
          <w:sz w:val="20"/>
        </w:rPr>
        <w:t> </w:t>
      </w:r>
      <w:r>
        <w:rPr>
          <w:sz w:val="20"/>
        </w:rPr>
        <w:t>are</w:t>
      </w:r>
      <w:r>
        <w:rPr>
          <w:spacing w:val="-7"/>
          <w:sz w:val="20"/>
        </w:rPr>
        <w:t> </w:t>
      </w:r>
      <w:r>
        <w:rPr>
          <w:sz w:val="20"/>
        </w:rPr>
        <w:t>supported</w:t>
      </w:r>
      <w:r>
        <w:rPr>
          <w:spacing w:val="-5"/>
          <w:sz w:val="20"/>
        </w:rPr>
        <w:t> </w:t>
      </w:r>
      <w:r>
        <w:rPr>
          <w:sz w:val="20"/>
        </w:rPr>
        <w:t>by</w:t>
      </w:r>
      <w:r>
        <w:rPr>
          <w:spacing w:val="-6"/>
          <w:sz w:val="20"/>
        </w:rPr>
        <w:t> </w:t>
      </w:r>
      <w:r>
        <w:rPr>
          <w:sz w:val="20"/>
        </w:rPr>
        <w:t>the</w:t>
      </w:r>
      <w:r>
        <w:rPr>
          <w:spacing w:val="-5"/>
          <w:sz w:val="20"/>
        </w:rPr>
        <w:t> </w:t>
      </w:r>
      <w:r>
        <w:rPr>
          <w:sz w:val="20"/>
        </w:rPr>
        <w:t>experimental</w:t>
      </w:r>
      <w:r>
        <w:rPr>
          <w:spacing w:val="-7"/>
          <w:sz w:val="20"/>
        </w:rPr>
        <w:t> </w:t>
      </w:r>
      <w:r>
        <w:rPr>
          <w:sz w:val="20"/>
        </w:rPr>
        <w:t>data</w:t>
      </w:r>
      <w:r>
        <w:rPr>
          <w:spacing w:val="-6"/>
          <w:sz w:val="20"/>
        </w:rPr>
        <w:t> </w:t>
      </w:r>
      <w:r>
        <w:rPr>
          <w:sz w:val="20"/>
        </w:rPr>
        <w:t>reported</w:t>
      </w:r>
      <w:r>
        <w:rPr>
          <w:spacing w:val="-5"/>
          <w:sz w:val="20"/>
        </w:rPr>
        <w:t> </w:t>
      </w:r>
      <w:r>
        <w:rPr>
          <w:sz w:val="20"/>
        </w:rPr>
        <w:t>in</w:t>
      </w:r>
      <w:r>
        <w:rPr>
          <w:spacing w:val="-6"/>
          <w:sz w:val="20"/>
        </w:rPr>
        <w:t> </w:t>
      </w:r>
      <w:r>
        <w:rPr>
          <w:sz w:val="20"/>
        </w:rPr>
        <w:t>the</w:t>
      </w:r>
      <w:r>
        <w:rPr>
          <w:spacing w:val="-5"/>
          <w:sz w:val="20"/>
        </w:rPr>
        <w:t> </w:t>
      </w:r>
      <w:r>
        <w:rPr>
          <w:spacing w:val="-2"/>
          <w:sz w:val="20"/>
        </w:rPr>
        <w:t>dossier.</w:t>
      </w:r>
    </w:p>
    <w:p>
      <w:pPr>
        <w:pStyle w:val="ListParagraph"/>
        <w:numPr>
          <w:ilvl w:val="0"/>
          <w:numId w:val="11"/>
        </w:numPr>
        <w:tabs>
          <w:tab w:pos="819" w:val="left" w:leader="none"/>
          <w:tab w:pos="820" w:val="left" w:leader="none"/>
        </w:tabs>
        <w:spacing w:line="240" w:lineRule="auto" w:before="0" w:after="0"/>
        <w:ind w:left="820" w:right="695" w:hanging="360"/>
        <w:jc w:val="left"/>
        <w:rPr>
          <w:sz w:val="20"/>
        </w:rPr>
      </w:pPr>
      <w:r>
        <w:rPr>
          <w:sz w:val="20"/>
        </w:rPr>
        <w:t>Verify if the design of any pharmaceutical studies reported in the document is in compliance with applicable</w:t>
      </w:r>
      <w:r>
        <w:rPr>
          <w:spacing w:val="-4"/>
          <w:sz w:val="20"/>
        </w:rPr>
        <w:t> </w:t>
      </w:r>
      <w:r>
        <w:rPr>
          <w:sz w:val="20"/>
        </w:rPr>
        <w:t>regulatory</w:t>
      </w:r>
      <w:r>
        <w:rPr>
          <w:spacing w:val="-4"/>
          <w:sz w:val="20"/>
        </w:rPr>
        <w:t> </w:t>
      </w:r>
      <w:r>
        <w:rPr>
          <w:sz w:val="20"/>
        </w:rPr>
        <w:t>guidance</w:t>
      </w:r>
      <w:r>
        <w:rPr>
          <w:spacing w:val="-4"/>
          <w:sz w:val="20"/>
        </w:rPr>
        <w:t> </w:t>
      </w:r>
      <w:r>
        <w:rPr>
          <w:sz w:val="20"/>
        </w:rPr>
        <w:t>and</w:t>
      </w:r>
      <w:r>
        <w:rPr>
          <w:spacing w:val="-4"/>
          <w:sz w:val="20"/>
        </w:rPr>
        <w:t> </w:t>
      </w:r>
      <w:r>
        <w:rPr>
          <w:sz w:val="20"/>
        </w:rPr>
        <w:t>with</w:t>
      </w:r>
      <w:r>
        <w:rPr>
          <w:spacing w:val="-4"/>
          <w:sz w:val="20"/>
        </w:rPr>
        <w:t> </w:t>
      </w:r>
      <w:r>
        <w:rPr>
          <w:sz w:val="20"/>
        </w:rPr>
        <w:t>applicable</w:t>
      </w:r>
      <w:r>
        <w:rPr>
          <w:spacing w:val="-4"/>
          <w:sz w:val="20"/>
        </w:rPr>
        <w:t> </w:t>
      </w:r>
      <w:r>
        <w:rPr>
          <w:sz w:val="20"/>
        </w:rPr>
        <w:t>scientific</w:t>
      </w:r>
      <w:r>
        <w:rPr>
          <w:spacing w:val="-4"/>
          <w:sz w:val="20"/>
        </w:rPr>
        <w:t> </w:t>
      </w:r>
      <w:r>
        <w:rPr>
          <w:sz w:val="20"/>
        </w:rPr>
        <w:t>standard</w:t>
      </w:r>
      <w:r>
        <w:rPr>
          <w:spacing w:val="-4"/>
          <w:sz w:val="20"/>
        </w:rPr>
        <w:t> </w:t>
      </w:r>
      <w:r>
        <w:rPr>
          <w:sz w:val="20"/>
        </w:rPr>
        <w:t>methodology</w:t>
      </w:r>
      <w:r>
        <w:rPr>
          <w:spacing w:val="-4"/>
          <w:sz w:val="20"/>
        </w:rPr>
        <w:t> </w:t>
      </w:r>
      <w:r>
        <w:rPr>
          <w:sz w:val="20"/>
        </w:rPr>
        <w:t>(if</w:t>
      </w:r>
      <w:r>
        <w:rPr>
          <w:spacing w:val="-4"/>
          <w:sz w:val="20"/>
        </w:rPr>
        <w:t> </w:t>
      </w:r>
      <w:r>
        <w:rPr>
          <w:sz w:val="20"/>
        </w:rPr>
        <w:t>known</w:t>
      </w:r>
      <w:r>
        <w:rPr>
          <w:spacing w:val="-4"/>
          <w:sz w:val="20"/>
        </w:rPr>
        <w:t> </w:t>
      </w:r>
      <w:r>
        <w:rPr>
          <w:sz w:val="20"/>
        </w:rPr>
        <w:t>by</w:t>
      </w:r>
      <w:r>
        <w:rPr>
          <w:spacing w:val="-4"/>
          <w:sz w:val="20"/>
        </w:rPr>
        <w:t> </w:t>
      </w:r>
      <w:r>
        <w:rPr>
          <w:sz w:val="20"/>
        </w:rPr>
        <w:t>the RAQCR). Ensure that any regulatory-technical concerns are reported to the customer.</w:t>
      </w:r>
    </w:p>
    <w:p>
      <w:pPr>
        <w:tabs>
          <w:tab w:pos="2802" w:val="left" w:leader="none"/>
          <w:tab w:pos="3085" w:val="left" w:leader="none"/>
        </w:tabs>
        <w:spacing w:before="154"/>
        <w:ind w:left="820" w:right="0" w:firstLine="0"/>
        <w:jc w:val="left"/>
        <w:rPr>
          <w:b/>
          <w:sz w:val="22"/>
        </w:rPr>
      </w:pPr>
      <w:r>
        <w:rPr>
          <w:i/>
          <w:sz w:val="22"/>
        </w:rPr>
        <w:t>Deliverable</w:t>
      </w:r>
      <w:r>
        <w:rPr>
          <w:i/>
          <w:spacing w:val="-10"/>
          <w:sz w:val="22"/>
        </w:rPr>
        <w:t> </w:t>
      </w:r>
      <w:r>
        <w:rPr>
          <w:i/>
          <w:spacing w:val="-4"/>
          <w:sz w:val="22"/>
        </w:rPr>
        <w:t>type</w:t>
      </w:r>
      <w:r>
        <w:rPr>
          <w:i/>
          <w:sz w:val="22"/>
        </w:rPr>
        <w:tab/>
      </w:r>
      <w:r>
        <w:rPr>
          <w:i/>
          <w:spacing w:val="-10"/>
          <w:sz w:val="22"/>
        </w:rPr>
        <w:t>:</w:t>
      </w:r>
      <w:r>
        <w:rPr>
          <w:i/>
          <w:sz w:val="22"/>
        </w:rPr>
        <w:tab/>
      </w:r>
      <w:r>
        <w:rPr>
          <w:b/>
          <w:sz w:val="22"/>
        </w:rPr>
        <w:t>Document</w:t>
      </w:r>
      <w:r>
        <w:rPr>
          <w:b/>
          <w:spacing w:val="-9"/>
          <w:sz w:val="22"/>
        </w:rPr>
        <w:t> </w:t>
      </w:r>
      <w:r>
        <w:rPr>
          <w:b/>
          <w:sz w:val="22"/>
        </w:rPr>
        <w:t>for</w:t>
      </w:r>
      <w:r>
        <w:rPr>
          <w:b/>
          <w:spacing w:val="-7"/>
          <w:sz w:val="22"/>
        </w:rPr>
        <w:t> </w:t>
      </w:r>
      <w:r>
        <w:rPr>
          <w:b/>
          <w:sz w:val="22"/>
        </w:rPr>
        <w:t>submission</w:t>
      </w:r>
      <w:r>
        <w:rPr>
          <w:b/>
          <w:spacing w:val="-7"/>
          <w:sz w:val="22"/>
        </w:rPr>
        <w:t> </w:t>
      </w:r>
      <w:r>
        <w:rPr>
          <w:b/>
          <w:sz w:val="22"/>
        </w:rPr>
        <w:t>to</w:t>
      </w:r>
      <w:r>
        <w:rPr>
          <w:b/>
          <w:spacing w:val="-7"/>
          <w:sz w:val="22"/>
        </w:rPr>
        <w:t> </w:t>
      </w:r>
      <w:r>
        <w:rPr>
          <w:b/>
          <w:sz w:val="22"/>
        </w:rPr>
        <w:t>Regulatory</w:t>
      </w:r>
      <w:r>
        <w:rPr>
          <w:b/>
          <w:spacing w:val="-7"/>
          <w:sz w:val="22"/>
        </w:rPr>
        <w:t> </w:t>
      </w:r>
      <w:r>
        <w:rPr>
          <w:b/>
          <w:spacing w:val="-2"/>
          <w:sz w:val="22"/>
        </w:rPr>
        <w:t>Authorities</w:t>
      </w:r>
    </w:p>
    <w:p>
      <w:pPr>
        <w:tabs>
          <w:tab w:pos="2802" w:val="left" w:leader="none"/>
          <w:tab w:pos="3085" w:val="left" w:leader="none"/>
        </w:tabs>
        <w:spacing w:line="251" w:lineRule="exact" w:before="1"/>
        <w:ind w:left="820" w:right="0" w:firstLine="0"/>
        <w:jc w:val="left"/>
        <w:rPr>
          <w:b/>
          <w:sz w:val="22"/>
        </w:rPr>
      </w:pPr>
      <w:r>
        <w:rPr>
          <w:i/>
          <w:sz w:val="22"/>
        </w:rPr>
        <w:t>Subject</w:t>
      </w:r>
      <w:r>
        <w:rPr>
          <w:i/>
          <w:spacing w:val="-7"/>
          <w:sz w:val="22"/>
        </w:rPr>
        <w:t> </w:t>
      </w:r>
      <w:r>
        <w:rPr>
          <w:i/>
          <w:spacing w:val="-4"/>
          <w:sz w:val="22"/>
        </w:rPr>
        <w:t>area</w:t>
      </w:r>
      <w:r>
        <w:rPr>
          <w:i/>
          <w:sz w:val="22"/>
        </w:rPr>
        <w:tab/>
      </w:r>
      <w:r>
        <w:rPr>
          <w:i/>
          <w:spacing w:val="-10"/>
          <w:sz w:val="22"/>
        </w:rPr>
        <w:t>:</w:t>
      </w:r>
      <w:r>
        <w:rPr>
          <w:i/>
          <w:sz w:val="22"/>
        </w:rPr>
        <w:tab/>
      </w:r>
      <w:r>
        <w:rPr>
          <w:b/>
          <w:sz w:val="22"/>
        </w:rPr>
        <w:t>Non-clinical</w:t>
      </w:r>
      <w:r>
        <w:rPr>
          <w:b/>
          <w:spacing w:val="-8"/>
          <w:sz w:val="22"/>
        </w:rPr>
        <w:t> </w:t>
      </w:r>
      <w:r>
        <w:rPr>
          <w:b/>
          <w:sz w:val="22"/>
        </w:rPr>
        <w:t>/</w:t>
      </w:r>
      <w:r>
        <w:rPr>
          <w:b/>
          <w:spacing w:val="-8"/>
          <w:sz w:val="22"/>
        </w:rPr>
        <w:t> </w:t>
      </w:r>
      <w:r>
        <w:rPr>
          <w:b/>
          <w:spacing w:val="-2"/>
          <w:sz w:val="22"/>
        </w:rPr>
        <w:t>Clinical</w:t>
      </w:r>
    </w:p>
    <w:p>
      <w:pPr>
        <w:tabs>
          <w:tab w:pos="2802" w:val="left" w:leader="none"/>
          <w:tab w:pos="3085" w:val="left" w:leader="none"/>
        </w:tabs>
        <w:spacing w:line="251" w:lineRule="exact" w:before="0"/>
        <w:ind w:left="820" w:right="0" w:firstLine="0"/>
        <w:jc w:val="left"/>
        <w:rPr>
          <w:b/>
          <w:sz w:val="22"/>
        </w:rPr>
      </w:pPr>
      <w:r>
        <w:rPr>
          <w:i/>
          <w:sz w:val="22"/>
        </w:rPr>
        <w:t>Review</w:t>
      </w:r>
      <w:r>
        <w:rPr>
          <w:i/>
          <w:spacing w:val="-5"/>
          <w:sz w:val="22"/>
        </w:rPr>
        <w:t> </w:t>
      </w:r>
      <w:r>
        <w:rPr>
          <w:i/>
          <w:spacing w:val="-4"/>
          <w:sz w:val="22"/>
        </w:rPr>
        <w:t>type</w:t>
      </w:r>
      <w:r>
        <w:rPr>
          <w:i/>
          <w:sz w:val="22"/>
        </w:rPr>
        <w:tab/>
      </w:r>
      <w:r>
        <w:rPr>
          <w:i/>
          <w:spacing w:val="-10"/>
          <w:sz w:val="22"/>
        </w:rPr>
        <w:t>:</w:t>
      </w:r>
      <w:r>
        <w:rPr>
          <w:i/>
          <w:sz w:val="22"/>
        </w:rPr>
        <w:tab/>
      </w:r>
      <w:r>
        <w:rPr>
          <w:b/>
          <w:sz w:val="22"/>
        </w:rPr>
        <w:t>Scientific</w:t>
      </w:r>
      <w:r>
        <w:rPr>
          <w:b/>
          <w:spacing w:val="-8"/>
          <w:sz w:val="22"/>
        </w:rPr>
        <w:t> </w:t>
      </w:r>
      <w:r>
        <w:rPr>
          <w:b/>
          <w:sz w:val="22"/>
        </w:rPr>
        <w:t>/</w:t>
      </w:r>
      <w:r>
        <w:rPr>
          <w:b/>
          <w:spacing w:val="-5"/>
          <w:sz w:val="22"/>
        </w:rPr>
        <w:t> </w:t>
      </w:r>
      <w:r>
        <w:rPr>
          <w:b/>
          <w:spacing w:val="-2"/>
          <w:sz w:val="22"/>
        </w:rPr>
        <w:t>interpretative</w:t>
      </w:r>
    </w:p>
    <w:p>
      <w:pPr>
        <w:pStyle w:val="ListParagraph"/>
        <w:numPr>
          <w:ilvl w:val="0"/>
          <w:numId w:val="11"/>
        </w:numPr>
        <w:tabs>
          <w:tab w:pos="819" w:val="left" w:leader="none"/>
          <w:tab w:pos="820" w:val="left" w:leader="none"/>
        </w:tabs>
        <w:spacing w:line="245" w:lineRule="exact" w:before="165" w:after="0"/>
        <w:ind w:left="820" w:right="0" w:hanging="360"/>
        <w:jc w:val="left"/>
        <w:rPr>
          <w:sz w:val="20"/>
        </w:rPr>
      </w:pPr>
      <w:r>
        <w:rPr>
          <w:sz w:val="20"/>
        </w:rPr>
        <w:t>Verify</w:t>
      </w:r>
      <w:r>
        <w:rPr>
          <w:spacing w:val="-7"/>
          <w:sz w:val="20"/>
        </w:rPr>
        <w:t> </w:t>
      </w:r>
      <w:r>
        <w:rPr>
          <w:sz w:val="20"/>
        </w:rPr>
        <w:t>if</w:t>
      </w:r>
      <w:r>
        <w:rPr>
          <w:spacing w:val="-6"/>
          <w:sz w:val="20"/>
        </w:rPr>
        <w:t> </w:t>
      </w:r>
      <w:r>
        <w:rPr>
          <w:sz w:val="20"/>
        </w:rPr>
        <w:t>the</w:t>
      </w:r>
      <w:r>
        <w:rPr>
          <w:spacing w:val="-7"/>
          <w:sz w:val="20"/>
        </w:rPr>
        <w:t> </w:t>
      </w:r>
      <w:r>
        <w:rPr>
          <w:sz w:val="20"/>
        </w:rPr>
        <w:t>document</w:t>
      </w:r>
      <w:r>
        <w:rPr>
          <w:spacing w:val="-6"/>
          <w:sz w:val="20"/>
        </w:rPr>
        <w:t> </w:t>
      </w:r>
      <w:r>
        <w:rPr>
          <w:sz w:val="20"/>
        </w:rPr>
        <w:t>contains</w:t>
      </w:r>
      <w:r>
        <w:rPr>
          <w:spacing w:val="-7"/>
          <w:sz w:val="20"/>
        </w:rPr>
        <w:t> </w:t>
      </w:r>
      <w:r>
        <w:rPr>
          <w:sz w:val="20"/>
        </w:rPr>
        <w:t>all</w:t>
      </w:r>
      <w:r>
        <w:rPr>
          <w:spacing w:val="-6"/>
          <w:sz w:val="20"/>
        </w:rPr>
        <w:t> </w:t>
      </w:r>
      <w:r>
        <w:rPr>
          <w:sz w:val="20"/>
        </w:rPr>
        <w:t>information</w:t>
      </w:r>
      <w:r>
        <w:rPr>
          <w:spacing w:val="-7"/>
          <w:sz w:val="20"/>
        </w:rPr>
        <w:t> </w:t>
      </w:r>
      <w:r>
        <w:rPr>
          <w:sz w:val="20"/>
        </w:rPr>
        <w:t>required</w:t>
      </w:r>
      <w:r>
        <w:rPr>
          <w:spacing w:val="-6"/>
          <w:sz w:val="20"/>
        </w:rPr>
        <w:t> </w:t>
      </w:r>
      <w:r>
        <w:rPr>
          <w:sz w:val="20"/>
        </w:rPr>
        <w:t>by</w:t>
      </w:r>
      <w:r>
        <w:rPr>
          <w:spacing w:val="-7"/>
          <w:sz w:val="20"/>
        </w:rPr>
        <w:t> </w:t>
      </w:r>
      <w:r>
        <w:rPr>
          <w:sz w:val="20"/>
        </w:rPr>
        <w:t>applicable</w:t>
      </w:r>
      <w:r>
        <w:rPr>
          <w:spacing w:val="-6"/>
          <w:sz w:val="20"/>
        </w:rPr>
        <w:t> </w:t>
      </w:r>
      <w:r>
        <w:rPr>
          <w:sz w:val="20"/>
        </w:rPr>
        <w:t>regulatory</w:t>
      </w:r>
      <w:r>
        <w:rPr>
          <w:spacing w:val="-6"/>
          <w:sz w:val="20"/>
        </w:rPr>
        <w:t> </w:t>
      </w:r>
      <w:r>
        <w:rPr>
          <w:spacing w:val="-2"/>
          <w:sz w:val="20"/>
        </w:rPr>
        <w:t>guidance.</w:t>
      </w:r>
    </w:p>
    <w:p>
      <w:pPr>
        <w:pStyle w:val="ListParagraph"/>
        <w:numPr>
          <w:ilvl w:val="0"/>
          <w:numId w:val="11"/>
        </w:numPr>
        <w:tabs>
          <w:tab w:pos="819" w:val="left" w:leader="none"/>
          <w:tab w:pos="820" w:val="left" w:leader="none"/>
        </w:tabs>
        <w:spacing w:line="244" w:lineRule="exact" w:before="0" w:after="0"/>
        <w:ind w:left="820" w:right="0" w:hanging="360"/>
        <w:jc w:val="left"/>
        <w:rPr>
          <w:sz w:val="20"/>
        </w:rPr>
      </w:pPr>
      <w:r>
        <w:rPr>
          <w:sz w:val="20"/>
        </w:rPr>
        <w:t>Verify</w:t>
      </w:r>
      <w:r>
        <w:rPr>
          <w:spacing w:val="-7"/>
          <w:sz w:val="20"/>
        </w:rPr>
        <w:t> </w:t>
      </w:r>
      <w:r>
        <w:rPr>
          <w:sz w:val="20"/>
        </w:rPr>
        <w:t>if</w:t>
      </w:r>
      <w:r>
        <w:rPr>
          <w:spacing w:val="-6"/>
          <w:sz w:val="20"/>
        </w:rPr>
        <w:t> </w:t>
      </w:r>
      <w:r>
        <w:rPr>
          <w:sz w:val="20"/>
        </w:rPr>
        <w:t>the</w:t>
      </w:r>
      <w:r>
        <w:rPr>
          <w:spacing w:val="-7"/>
          <w:sz w:val="20"/>
        </w:rPr>
        <w:t> </w:t>
      </w:r>
      <w:r>
        <w:rPr>
          <w:sz w:val="20"/>
        </w:rPr>
        <w:t>information</w:t>
      </w:r>
      <w:r>
        <w:rPr>
          <w:spacing w:val="-6"/>
          <w:sz w:val="20"/>
        </w:rPr>
        <w:t> </w:t>
      </w:r>
      <w:r>
        <w:rPr>
          <w:sz w:val="20"/>
        </w:rPr>
        <w:t>adequately</w:t>
      </w:r>
      <w:r>
        <w:rPr>
          <w:spacing w:val="-7"/>
          <w:sz w:val="20"/>
        </w:rPr>
        <w:t> </w:t>
      </w:r>
      <w:r>
        <w:rPr>
          <w:sz w:val="20"/>
        </w:rPr>
        <w:t>supports</w:t>
      </w:r>
      <w:r>
        <w:rPr>
          <w:spacing w:val="-6"/>
          <w:sz w:val="20"/>
        </w:rPr>
        <w:t> </w:t>
      </w:r>
      <w:r>
        <w:rPr>
          <w:sz w:val="20"/>
        </w:rPr>
        <w:t>the</w:t>
      </w:r>
      <w:r>
        <w:rPr>
          <w:spacing w:val="-6"/>
          <w:sz w:val="20"/>
        </w:rPr>
        <w:t> </w:t>
      </w:r>
      <w:r>
        <w:rPr>
          <w:sz w:val="20"/>
        </w:rPr>
        <w:t>application,</w:t>
      </w:r>
      <w:r>
        <w:rPr>
          <w:spacing w:val="-7"/>
          <w:sz w:val="20"/>
        </w:rPr>
        <w:t> </w:t>
      </w:r>
      <w:r>
        <w:rPr>
          <w:sz w:val="20"/>
        </w:rPr>
        <w:t>taking</w:t>
      </w:r>
      <w:r>
        <w:rPr>
          <w:spacing w:val="-6"/>
          <w:sz w:val="20"/>
        </w:rPr>
        <w:t> </w:t>
      </w:r>
      <w:r>
        <w:rPr>
          <w:sz w:val="20"/>
        </w:rPr>
        <w:t>into</w:t>
      </w:r>
      <w:r>
        <w:rPr>
          <w:spacing w:val="-6"/>
          <w:sz w:val="20"/>
        </w:rPr>
        <w:t> </w:t>
      </w:r>
      <w:r>
        <w:rPr>
          <w:spacing w:val="-2"/>
          <w:sz w:val="20"/>
        </w:rPr>
        <w:t>consideration:</w:t>
      </w:r>
    </w:p>
    <w:p>
      <w:pPr>
        <w:pStyle w:val="ListParagraph"/>
        <w:numPr>
          <w:ilvl w:val="1"/>
          <w:numId w:val="11"/>
        </w:numPr>
        <w:tabs>
          <w:tab w:pos="1180" w:val="left" w:leader="none"/>
        </w:tabs>
        <w:spacing w:line="238" w:lineRule="exact" w:before="0" w:after="0"/>
        <w:ind w:left="1180" w:right="0" w:hanging="360"/>
        <w:jc w:val="left"/>
        <w:rPr>
          <w:rFonts w:ascii="Courier New" w:hAnsi="Courier New"/>
          <w:sz w:val="20"/>
        </w:rPr>
      </w:pPr>
      <w:r>
        <w:rPr>
          <w:sz w:val="20"/>
        </w:rPr>
        <w:t>The</w:t>
      </w:r>
      <w:r>
        <w:rPr>
          <w:spacing w:val="-4"/>
          <w:sz w:val="20"/>
        </w:rPr>
        <w:t> </w:t>
      </w:r>
      <w:r>
        <w:rPr>
          <w:sz w:val="20"/>
        </w:rPr>
        <w:t>phase</w:t>
      </w:r>
      <w:r>
        <w:rPr>
          <w:spacing w:val="-4"/>
          <w:sz w:val="20"/>
        </w:rPr>
        <w:t> </w:t>
      </w:r>
      <w:r>
        <w:rPr>
          <w:sz w:val="20"/>
        </w:rPr>
        <w:t>of</w:t>
      </w:r>
      <w:r>
        <w:rPr>
          <w:spacing w:val="-4"/>
          <w:sz w:val="20"/>
        </w:rPr>
        <w:t> </w:t>
      </w:r>
      <w:r>
        <w:rPr>
          <w:sz w:val="20"/>
        </w:rPr>
        <w:t>the</w:t>
      </w:r>
      <w:r>
        <w:rPr>
          <w:spacing w:val="-4"/>
          <w:sz w:val="20"/>
        </w:rPr>
        <w:t> </w:t>
      </w:r>
      <w:r>
        <w:rPr>
          <w:sz w:val="20"/>
        </w:rPr>
        <w:t>drug’s</w:t>
      </w:r>
      <w:r>
        <w:rPr>
          <w:spacing w:val="-3"/>
          <w:sz w:val="20"/>
        </w:rPr>
        <w:t> </w:t>
      </w:r>
      <w:r>
        <w:rPr>
          <w:spacing w:val="-2"/>
          <w:sz w:val="20"/>
        </w:rPr>
        <w:t>lifecycle;</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The</w:t>
      </w:r>
      <w:r>
        <w:rPr>
          <w:spacing w:val="-8"/>
          <w:sz w:val="20"/>
        </w:rPr>
        <w:t> </w:t>
      </w:r>
      <w:r>
        <w:rPr>
          <w:sz w:val="20"/>
        </w:rPr>
        <w:t>target</w:t>
      </w:r>
      <w:r>
        <w:rPr>
          <w:spacing w:val="-6"/>
          <w:sz w:val="20"/>
        </w:rPr>
        <w:t> </w:t>
      </w:r>
      <w:r>
        <w:rPr>
          <w:sz w:val="20"/>
        </w:rPr>
        <w:t>Regulatory</w:t>
      </w:r>
      <w:r>
        <w:rPr>
          <w:spacing w:val="-7"/>
          <w:sz w:val="20"/>
        </w:rPr>
        <w:t> </w:t>
      </w:r>
      <w:r>
        <w:rPr>
          <w:sz w:val="20"/>
        </w:rPr>
        <w:t>Authority</w:t>
      </w:r>
      <w:r>
        <w:rPr>
          <w:spacing w:val="-6"/>
          <w:sz w:val="20"/>
        </w:rPr>
        <w:t> </w:t>
      </w:r>
      <w:r>
        <w:rPr>
          <w:sz w:val="20"/>
        </w:rPr>
        <w:t>/</w:t>
      </w:r>
      <w:r>
        <w:rPr>
          <w:spacing w:val="-5"/>
          <w:sz w:val="20"/>
        </w:rPr>
        <w:t> </w:t>
      </w:r>
      <w:r>
        <w:rPr>
          <w:spacing w:val="-2"/>
          <w:sz w:val="20"/>
        </w:rPr>
        <w:t>Authorities;</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The</w:t>
      </w:r>
      <w:r>
        <w:rPr>
          <w:spacing w:val="-3"/>
          <w:sz w:val="20"/>
        </w:rPr>
        <w:t> </w:t>
      </w:r>
      <w:r>
        <w:rPr>
          <w:sz w:val="20"/>
        </w:rPr>
        <w:t>type</w:t>
      </w:r>
      <w:r>
        <w:rPr>
          <w:spacing w:val="-3"/>
          <w:sz w:val="20"/>
        </w:rPr>
        <w:t> </w:t>
      </w:r>
      <w:r>
        <w:rPr>
          <w:sz w:val="20"/>
        </w:rPr>
        <w:t>of</w:t>
      </w:r>
      <w:r>
        <w:rPr>
          <w:spacing w:val="-3"/>
          <w:sz w:val="20"/>
        </w:rPr>
        <w:t> </w:t>
      </w:r>
      <w:r>
        <w:rPr>
          <w:spacing w:val="-2"/>
          <w:sz w:val="20"/>
        </w:rPr>
        <w:t>drug;</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The</w:t>
      </w:r>
      <w:r>
        <w:rPr>
          <w:spacing w:val="-5"/>
          <w:sz w:val="20"/>
        </w:rPr>
        <w:t> </w:t>
      </w:r>
      <w:r>
        <w:rPr>
          <w:sz w:val="20"/>
        </w:rPr>
        <w:t>indication</w:t>
      </w:r>
      <w:r>
        <w:rPr>
          <w:spacing w:val="-4"/>
          <w:sz w:val="20"/>
        </w:rPr>
        <w:t> </w:t>
      </w:r>
      <w:r>
        <w:rPr>
          <w:sz w:val="20"/>
        </w:rPr>
        <w:t>of</w:t>
      </w:r>
      <w:r>
        <w:rPr>
          <w:spacing w:val="-5"/>
          <w:sz w:val="20"/>
        </w:rPr>
        <w:t> </w:t>
      </w:r>
      <w:r>
        <w:rPr>
          <w:sz w:val="20"/>
        </w:rPr>
        <w:t>the</w:t>
      </w:r>
      <w:r>
        <w:rPr>
          <w:spacing w:val="-4"/>
          <w:sz w:val="20"/>
        </w:rPr>
        <w:t> </w:t>
      </w:r>
      <w:r>
        <w:rPr>
          <w:spacing w:val="-2"/>
          <w:sz w:val="20"/>
        </w:rPr>
        <w:t>drug;</w:t>
      </w:r>
    </w:p>
    <w:p>
      <w:pPr>
        <w:pStyle w:val="ListParagraph"/>
        <w:numPr>
          <w:ilvl w:val="1"/>
          <w:numId w:val="11"/>
        </w:numPr>
        <w:tabs>
          <w:tab w:pos="1180" w:val="left" w:leader="none"/>
        </w:tabs>
        <w:spacing w:line="230" w:lineRule="exact" w:before="0" w:after="0"/>
        <w:ind w:left="1180" w:right="0" w:hanging="360"/>
        <w:jc w:val="left"/>
        <w:rPr>
          <w:rFonts w:ascii="Courier New" w:hAnsi="Courier New"/>
          <w:sz w:val="20"/>
        </w:rPr>
      </w:pPr>
      <w:r>
        <w:rPr>
          <w:sz w:val="20"/>
        </w:rPr>
        <w:t>The</w:t>
      </w:r>
      <w:r>
        <w:rPr>
          <w:spacing w:val="-8"/>
          <w:sz w:val="20"/>
        </w:rPr>
        <w:t> </w:t>
      </w:r>
      <w:r>
        <w:rPr>
          <w:sz w:val="20"/>
        </w:rPr>
        <w:t>route</w:t>
      </w:r>
      <w:r>
        <w:rPr>
          <w:spacing w:val="-5"/>
          <w:sz w:val="20"/>
        </w:rPr>
        <w:t> </w:t>
      </w:r>
      <w:r>
        <w:rPr>
          <w:sz w:val="20"/>
        </w:rPr>
        <w:t>of</w:t>
      </w:r>
      <w:r>
        <w:rPr>
          <w:spacing w:val="-5"/>
          <w:sz w:val="20"/>
        </w:rPr>
        <w:t> </w:t>
      </w:r>
      <w:r>
        <w:rPr>
          <w:sz w:val="20"/>
        </w:rPr>
        <w:t>administration</w:t>
      </w:r>
      <w:r>
        <w:rPr>
          <w:spacing w:val="-6"/>
          <w:sz w:val="20"/>
        </w:rPr>
        <w:t> </w:t>
      </w:r>
      <w:r>
        <w:rPr>
          <w:sz w:val="20"/>
        </w:rPr>
        <w:t>of</w:t>
      </w:r>
      <w:r>
        <w:rPr>
          <w:spacing w:val="-5"/>
          <w:sz w:val="20"/>
        </w:rPr>
        <w:t> </w:t>
      </w:r>
      <w:r>
        <w:rPr>
          <w:sz w:val="20"/>
        </w:rPr>
        <w:t>the</w:t>
      </w:r>
      <w:r>
        <w:rPr>
          <w:spacing w:val="-5"/>
          <w:sz w:val="20"/>
        </w:rPr>
        <w:t> </w:t>
      </w:r>
      <w:r>
        <w:rPr>
          <w:sz w:val="20"/>
        </w:rPr>
        <w:t>drug</w:t>
      </w:r>
      <w:r>
        <w:rPr>
          <w:spacing w:val="-6"/>
          <w:sz w:val="20"/>
        </w:rPr>
        <w:t> </w:t>
      </w:r>
      <w:r>
        <w:rPr>
          <w:sz w:val="20"/>
        </w:rPr>
        <w:t>and</w:t>
      </w:r>
      <w:r>
        <w:rPr>
          <w:spacing w:val="-5"/>
          <w:sz w:val="20"/>
        </w:rPr>
        <w:t> </w:t>
      </w:r>
      <w:r>
        <w:rPr>
          <w:sz w:val="20"/>
        </w:rPr>
        <w:t>its</w:t>
      </w:r>
      <w:r>
        <w:rPr>
          <w:spacing w:val="-5"/>
          <w:sz w:val="20"/>
        </w:rPr>
        <w:t> </w:t>
      </w:r>
      <w:r>
        <w:rPr>
          <w:sz w:val="20"/>
        </w:rPr>
        <w:t>pharmaceutical</w:t>
      </w:r>
      <w:r>
        <w:rPr>
          <w:spacing w:val="-5"/>
          <w:sz w:val="20"/>
        </w:rPr>
        <w:t> </w:t>
      </w:r>
      <w:r>
        <w:rPr>
          <w:spacing w:val="-2"/>
          <w:sz w:val="20"/>
        </w:rPr>
        <w:t>form;</w:t>
      </w:r>
    </w:p>
    <w:p>
      <w:pPr>
        <w:pStyle w:val="ListParagraph"/>
        <w:numPr>
          <w:ilvl w:val="1"/>
          <w:numId w:val="11"/>
        </w:numPr>
        <w:tabs>
          <w:tab w:pos="1180" w:val="left" w:leader="none"/>
        </w:tabs>
        <w:spacing w:line="228" w:lineRule="exact" w:before="0" w:after="0"/>
        <w:ind w:left="1180" w:right="0" w:hanging="360"/>
        <w:jc w:val="left"/>
        <w:rPr>
          <w:rFonts w:ascii="Courier New" w:hAnsi="Courier New"/>
          <w:sz w:val="20"/>
        </w:rPr>
      </w:pPr>
      <w:r>
        <w:rPr>
          <w:sz w:val="20"/>
        </w:rPr>
        <w:t>The</w:t>
      </w:r>
      <w:r>
        <w:rPr>
          <w:spacing w:val="-5"/>
          <w:sz w:val="20"/>
        </w:rPr>
        <w:t> </w:t>
      </w:r>
      <w:r>
        <w:rPr>
          <w:sz w:val="20"/>
        </w:rPr>
        <w:t>section</w:t>
      </w:r>
      <w:r>
        <w:rPr>
          <w:spacing w:val="-4"/>
          <w:sz w:val="20"/>
        </w:rPr>
        <w:t> </w:t>
      </w:r>
      <w:r>
        <w:rPr>
          <w:sz w:val="20"/>
        </w:rPr>
        <w:t>of</w:t>
      </w:r>
      <w:r>
        <w:rPr>
          <w:spacing w:val="-2"/>
          <w:sz w:val="20"/>
        </w:rPr>
        <w:t> </w:t>
      </w:r>
      <w:r>
        <w:rPr>
          <w:sz w:val="20"/>
        </w:rPr>
        <w:t>the</w:t>
      </w:r>
      <w:r>
        <w:rPr>
          <w:spacing w:val="-4"/>
          <w:sz w:val="20"/>
        </w:rPr>
        <w:t> </w:t>
      </w:r>
      <w:r>
        <w:rPr>
          <w:sz w:val="20"/>
        </w:rPr>
        <w:t>dossier</w:t>
      </w:r>
      <w:r>
        <w:rPr>
          <w:spacing w:val="-4"/>
          <w:sz w:val="20"/>
        </w:rPr>
        <w:t> </w:t>
      </w:r>
      <w:r>
        <w:rPr>
          <w:sz w:val="20"/>
        </w:rPr>
        <w:t>(if</w:t>
      </w:r>
      <w:r>
        <w:rPr>
          <w:spacing w:val="-4"/>
          <w:sz w:val="20"/>
        </w:rPr>
        <w:t> </w:t>
      </w:r>
      <w:r>
        <w:rPr>
          <w:spacing w:val="-2"/>
          <w:sz w:val="20"/>
        </w:rPr>
        <w:t>applicable).</w:t>
      </w:r>
    </w:p>
    <w:p>
      <w:pPr>
        <w:pStyle w:val="ListParagraph"/>
        <w:numPr>
          <w:ilvl w:val="0"/>
          <w:numId w:val="11"/>
        </w:numPr>
        <w:tabs>
          <w:tab w:pos="819" w:val="left" w:leader="none"/>
          <w:tab w:pos="820" w:val="left" w:leader="none"/>
        </w:tabs>
        <w:spacing w:line="234" w:lineRule="exact" w:before="0" w:after="0"/>
        <w:ind w:left="820" w:right="0" w:hanging="361"/>
        <w:jc w:val="left"/>
        <w:rPr>
          <w:sz w:val="20"/>
        </w:rPr>
      </w:pPr>
      <w:r>
        <w:rPr>
          <w:sz w:val="20"/>
        </w:rPr>
        <w:t>Review</w:t>
      </w:r>
      <w:r>
        <w:rPr>
          <w:spacing w:val="-5"/>
          <w:sz w:val="20"/>
        </w:rPr>
        <w:t> </w:t>
      </w:r>
      <w:r>
        <w:rPr>
          <w:sz w:val="20"/>
        </w:rPr>
        <w:t>the</w:t>
      </w:r>
      <w:r>
        <w:rPr>
          <w:spacing w:val="-4"/>
          <w:sz w:val="20"/>
        </w:rPr>
        <w:t> </w:t>
      </w:r>
      <w:r>
        <w:rPr>
          <w:sz w:val="20"/>
        </w:rPr>
        <w:t>document</w:t>
      </w:r>
      <w:r>
        <w:rPr>
          <w:spacing w:val="-5"/>
          <w:sz w:val="20"/>
        </w:rPr>
        <w:t> </w:t>
      </w:r>
      <w:r>
        <w:rPr>
          <w:sz w:val="20"/>
        </w:rPr>
        <w:t>for</w:t>
      </w:r>
      <w:r>
        <w:rPr>
          <w:spacing w:val="-4"/>
          <w:sz w:val="20"/>
        </w:rPr>
        <w:t> </w:t>
      </w:r>
      <w:r>
        <w:rPr>
          <w:sz w:val="20"/>
        </w:rPr>
        <w:t>overall</w:t>
      </w:r>
      <w:r>
        <w:rPr>
          <w:spacing w:val="-4"/>
          <w:sz w:val="20"/>
        </w:rPr>
        <w:t> </w:t>
      </w:r>
      <w:r>
        <w:rPr>
          <w:spacing w:val="-2"/>
          <w:sz w:val="20"/>
        </w:rPr>
        <w:t>comprehensibility.</w:t>
      </w:r>
    </w:p>
    <w:p>
      <w:pPr>
        <w:pStyle w:val="ListParagraph"/>
        <w:numPr>
          <w:ilvl w:val="0"/>
          <w:numId w:val="11"/>
        </w:numPr>
        <w:tabs>
          <w:tab w:pos="819" w:val="left" w:leader="none"/>
          <w:tab w:pos="820" w:val="left" w:leader="none"/>
        </w:tabs>
        <w:spacing w:line="247" w:lineRule="auto" w:before="0" w:after="0"/>
        <w:ind w:left="820" w:right="1069" w:hanging="360"/>
        <w:jc w:val="left"/>
        <w:rPr>
          <w:sz w:val="20"/>
        </w:rPr>
      </w:pPr>
      <w:r>
        <w:rPr>
          <w:sz w:val="20"/>
        </w:rPr>
        <w:t>Ensure</w:t>
      </w:r>
      <w:r>
        <w:rPr>
          <w:spacing w:val="-3"/>
          <w:sz w:val="20"/>
        </w:rPr>
        <w:t> </w:t>
      </w:r>
      <w:r>
        <w:rPr>
          <w:sz w:val="20"/>
        </w:rPr>
        <w:t>that</w:t>
      </w:r>
      <w:r>
        <w:rPr>
          <w:spacing w:val="-3"/>
          <w:sz w:val="20"/>
        </w:rPr>
        <w:t> </w:t>
      </w:r>
      <w:r>
        <w:rPr>
          <w:sz w:val="20"/>
        </w:rPr>
        <w:t>the</w:t>
      </w:r>
      <w:r>
        <w:rPr>
          <w:spacing w:val="-3"/>
          <w:sz w:val="20"/>
        </w:rPr>
        <w:t> </w:t>
      </w:r>
      <w:r>
        <w:rPr>
          <w:sz w:val="20"/>
        </w:rPr>
        <w:t>information</w:t>
      </w:r>
      <w:r>
        <w:rPr>
          <w:spacing w:val="-3"/>
          <w:sz w:val="20"/>
        </w:rPr>
        <w:t> </w:t>
      </w:r>
      <w:r>
        <w:rPr>
          <w:sz w:val="20"/>
        </w:rPr>
        <w:t>provided</w:t>
      </w:r>
      <w:r>
        <w:rPr>
          <w:spacing w:val="-3"/>
          <w:sz w:val="20"/>
        </w:rPr>
        <w:t> </w:t>
      </w:r>
      <w:r>
        <w:rPr>
          <w:sz w:val="20"/>
        </w:rPr>
        <w:t>is</w:t>
      </w:r>
      <w:r>
        <w:rPr>
          <w:spacing w:val="-3"/>
          <w:sz w:val="20"/>
        </w:rPr>
        <w:t> </w:t>
      </w:r>
      <w:r>
        <w:rPr>
          <w:sz w:val="20"/>
        </w:rPr>
        <w:t>relevant</w:t>
      </w:r>
      <w:r>
        <w:rPr>
          <w:spacing w:val="-3"/>
          <w:sz w:val="20"/>
        </w:rPr>
        <w:t> </w:t>
      </w:r>
      <w:r>
        <w:rPr>
          <w:sz w:val="20"/>
        </w:rPr>
        <w:t>and</w:t>
      </w:r>
      <w:r>
        <w:rPr>
          <w:spacing w:val="-3"/>
          <w:sz w:val="20"/>
        </w:rPr>
        <w:t> </w:t>
      </w:r>
      <w:r>
        <w:rPr>
          <w:sz w:val="20"/>
        </w:rPr>
        <w:t>required</w:t>
      </w:r>
      <w:r>
        <w:rPr>
          <w:spacing w:val="-3"/>
          <w:sz w:val="20"/>
        </w:rPr>
        <w:t> </w:t>
      </w:r>
      <w:r>
        <w:rPr>
          <w:sz w:val="20"/>
        </w:rPr>
        <w:t>for</w:t>
      </w:r>
      <w:r>
        <w:rPr>
          <w:spacing w:val="-3"/>
          <w:sz w:val="20"/>
        </w:rPr>
        <w:t> </w:t>
      </w:r>
      <w:r>
        <w:rPr>
          <w:sz w:val="20"/>
        </w:rPr>
        <w:t>assessment</w:t>
      </w:r>
      <w:r>
        <w:rPr>
          <w:spacing w:val="-3"/>
          <w:sz w:val="20"/>
        </w:rPr>
        <w:t> </w:t>
      </w:r>
      <w:r>
        <w:rPr>
          <w:sz w:val="20"/>
        </w:rPr>
        <w:t>by</w:t>
      </w:r>
      <w:r>
        <w:rPr>
          <w:spacing w:val="-3"/>
          <w:sz w:val="20"/>
        </w:rPr>
        <w:t> </w:t>
      </w:r>
      <w:r>
        <w:rPr>
          <w:sz w:val="20"/>
        </w:rPr>
        <w:t>the</w:t>
      </w:r>
      <w:r>
        <w:rPr>
          <w:spacing w:val="-3"/>
          <w:sz w:val="20"/>
        </w:rPr>
        <w:t> </w:t>
      </w:r>
      <w:r>
        <w:rPr>
          <w:sz w:val="20"/>
        </w:rPr>
        <w:t>Regulatory Authority (no excessive detail).</w:t>
      </w:r>
    </w:p>
    <w:p>
      <w:pPr>
        <w:pStyle w:val="ListParagraph"/>
        <w:numPr>
          <w:ilvl w:val="0"/>
          <w:numId w:val="11"/>
        </w:numPr>
        <w:tabs>
          <w:tab w:pos="819" w:val="left" w:leader="none"/>
          <w:tab w:pos="820" w:val="left" w:leader="none"/>
        </w:tabs>
        <w:spacing w:line="247" w:lineRule="auto" w:before="0" w:after="0"/>
        <w:ind w:left="820" w:right="737" w:hanging="360"/>
        <w:jc w:val="left"/>
        <w:rPr>
          <w:sz w:val="20"/>
        </w:rPr>
      </w:pPr>
      <w:r>
        <w:rPr>
          <w:sz w:val="20"/>
        </w:rPr>
        <w:t>If</w:t>
      </w:r>
      <w:r>
        <w:rPr>
          <w:spacing w:val="-2"/>
          <w:sz w:val="20"/>
        </w:rPr>
        <w:t> </w:t>
      </w:r>
      <w:r>
        <w:rPr>
          <w:sz w:val="20"/>
        </w:rPr>
        <w:t>applicable,</w:t>
      </w:r>
      <w:r>
        <w:rPr>
          <w:spacing w:val="-2"/>
          <w:sz w:val="20"/>
        </w:rPr>
        <w:t> </w:t>
      </w:r>
      <w:r>
        <w:rPr>
          <w:sz w:val="20"/>
        </w:rPr>
        <w:t>ensure</w:t>
      </w:r>
      <w:r>
        <w:rPr>
          <w:spacing w:val="-2"/>
          <w:sz w:val="20"/>
        </w:rPr>
        <w:t> </w:t>
      </w:r>
      <w:r>
        <w:rPr>
          <w:sz w:val="20"/>
        </w:rPr>
        <w:t>that</w:t>
      </w:r>
      <w:r>
        <w:rPr>
          <w:spacing w:val="-2"/>
          <w:sz w:val="20"/>
        </w:rPr>
        <w:t> </w:t>
      </w:r>
      <w:r>
        <w:rPr>
          <w:sz w:val="20"/>
        </w:rPr>
        <w:t>the</w:t>
      </w:r>
      <w:r>
        <w:rPr>
          <w:spacing w:val="-2"/>
          <w:sz w:val="20"/>
        </w:rPr>
        <w:t> </w:t>
      </w:r>
      <w:r>
        <w:rPr>
          <w:sz w:val="20"/>
        </w:rPr>
        <w:t>level</w:t>
      </w:r>
      <w:r>
        <w:rPr>
          <w:spacing w:val="-2"/>
          <w:sz w:val="20"/>
        </w:rPr>
        <w:t> </w:t>
      </w:r>
      <w:r>
        <w:rPr>
          <w:sz w:val="20"/>
        </w:rPr>
        <w:t>of</w:t>
      </w:r>
      <w:r>
        <w:rPr>
          <w:spacing w:val="-2"/>
          <w:sz w:val="20"/>
        </w:rPr>
        <w:t> </w:t>
      </w:r>
      <w:r>
        <w:rPr>
          <w:sz w:val="20"/>
        </w:rPr>
        <w:t>detail</w:t>
      </w:r>
      <w:r>
        <w:rPr>
          <w:spacing w:val="-5"/>
          <w:sz w:val="20"/>
        </w:rPr>
        <w:t> </w:t>
      </w:r>
      <w:r>
        <w:rPr>
          <w:sz w:val="20"/>
        </w:rPr>
        <w:t>is</w:t>
      </w:r>
      <w:r>
        <w:rPr>
          <w:spacing w:val="-2"/>
          <w:sz w:val="20"/>
        </w:rPr>
        <w:t> </w:t>
      </w:r>
      <w:r>
        <w:rPr>
          <w:sz w:val="20"/>
        </w:rPr>
        <w:t>sufficient</w:t>
      </w:r>
      <w:r>
        <w:rPr>
          <w:spacing w:val="-2"/>
          <w:sz w:val="20"/>
        </w:rPr>
        <w:t> </w:t>
      </w:r>
      <w:r>
        <w:rPr>
          <w:sz w:val="20"/>
        </w:rPr>
        <w:t>to</w:t>
      </w:r>
      <w:r>
        <w:rPr>
          <w:spacing w:val="-2"/>
          <w:sz w:val="20"/>
        </w:rPr>
        <w:t> </w:t>
      </w:r>
      <w:r>
        <w:rPr>
          <w:sz w:val="20"/>
        </w:rPr>
        <w:t>enable</w:t>
      </w:r>
      <w:r>
        <w:rPr>
          <w:spacing w:val="-2"/>
          <w:sz w:val="20"/>
        </w:rPr>
        <w:t> </w:t>
      </w:r>
      <w:r>
        <w:rPr>
          <w:sz w:val="20"/>
        </w:rPr>
        <w:t>the</w:t>
      </w:r>
      <w:r>
        <w:rPr>
          <w:spacing w:val="-2"/>
          <w:sz w:val="20"/>
        </w:rPr>
        <w:t> </w:t>
      </w:r>
      <w:r>
        <w:rPr>
          <w:sz w:val="20"/>
        </w:rPr>
        <w:t>assessment</w:t>
      </w:r>
      <w:r>
        <w:rPr>
          <w:spacing w:val="-2"/>
          <w:sz w:val="20"/>
        </w:rPr>
        <w:t> </w:t>
      </w:r>
      <w:r>
        <w:rPr>
          <w:sz w:val="20"/>
        </w:rPr>
        <w:t>by</w:t>
      </w:r>
      <w:r>
        <w:rPr>
          <w:spacing w:val="-2"/>
          <w:sz w:val="20"/>
        </w:rPr>
        <w:t> </w:t>
      </w:r>
      <w:r>
        <w:rPr>
          <w:sz w:val="20"/>
        </w:rPr>
        <w:t>the</w:t>
      </w:r>
      <w:r>
        <w:rPr>
          <w:spacing w:val="-2"/>
          <w:sz w:val="20"/>
        </w:rPr>
        <w:t> </w:t>
      </w:r>
      <w:r>
        <w:rPr>
          <w:sz w:val="20"/>
        </w:rPr>
        <w:t>Regulatory </w:t>
      </w:r>
      <w:r>
        <w:rPr>
          <w:spacing w:val="-2"/>
          <w:sz w:val="20"/>
        </w:rPr>
        <w:t>Authority.</w:t>
      </w:r>
    </w:p>
    <w:p>
      <w:pPr>
        <w:pStyle w:val="ListParagraph"/>
        <w:numPr>
          <w:ilvl w:val="0"/>
          <w:numId w:val="11"/>
        </w:numPr>
        <w:tabs>
          <w:tab w:pos="819" w:val="left" w:leader="none"/>
          <w:tab w:pos="820" w:val="left" w:leader="none"/>
        </w:tabs>
        <w:spacing w:line="236" w:lineRule="exact" w:before="0" w:after="0"/>
        <w:ind w:left="820" w:right="0" w:hanging="360"/>
        <w:jc w:val="left"/>
        <w:rPr>
          <w:sz w:val="20"/>
        </w:rPr>
      </w:pPr>
      <w:r>
        <w:rPr>
          <w:sz w:val="20"/>
        </w:rPr>
        <w:t>Verify</w:t>
      </w:r>
      <w:r>
        <w:rPr>
          <w:spacing w:val="-8"/>
          <w:sz w:val="20"/>
        </w:rPr>
        <w:t> </w:t>
      </w:r>
      <w:r>
        <w:rPr>
          <w:sz w:val="20"/>
        </w:rPr>
        <w:t>if</w:t>
      </w:r>
      <w:r>
        <w:rPr>
          <w:spacing w:val="-6"/>
          <w:sz w:val="20"/>
        </w:rPr>
        <w:t> </w:t>
      </w:r>
      <w:r>
        <w:rPr>
          <w:sz w:val="20"/>
        </w:rPr>
        <w:t>the</w:t>
      </w:r>
      <w:r>
        <w:rPr>
          <w:spacing w:val="-5"/>
          <w:sz w:val="20"/>
        </w:rPr>
        <w:t> </w:t>
      </w:r>
      <w:r>
        <w:rPr>
          <w:sz w:val="20"/>
        </w:rPr>
        <w:t>conclusions</w:t>
      </w:r>
      <w:r>
        <w:rPr>
          <w:spacing w:val="-5"/>
          <w:sz w:val="20"/>
        </w:rPr>
        <w:t> </w:t>
      </w:r>
      <w:r>
        <w:rPr>
          <w:sz w:val="20"/>
        </w:rPr>
        <w:t>are</w:t>
      </w:r>
      <w:r>
        <w:rPr>
          <w:spacing w:val="-7"/>
          <w:sz w:val="20"/>
        </w:rPr>
        <w:t> </w:t>
      </w:r>
      <w:r>
        <w:rPr>
          <w:sz w:val="20"/>
        </w:rPr>
        <w:t>supported</w:t>
      </w:r>
      <w:r>
        <w:rPr>
          <w:spacing w:val="-5"/>
          <w:sz w:val="20"/>
        </w:rPr>
        <w:t> </w:t>
      </w:r>
      <w:r>
        <w:rPr>
          <w:sz w:val="20"/>
        </w:rPr>
        <w:t>by</w:t>
      </w:r>
      <w:r>
        <w:rPr>
          <w:spacing w:val="-6"/>
          <w:sz w:val="20"/>
        </w:rPr>
        <w:t> </w:t>
      </w:r>
      <w:r>
        <w:rPr>
          <w:sz w:val="20"/>
        </w:rPr>
        <w:t>the</w:t>
      </w:r>
      <w:r>
        <w:rPr>
          <w:spacing w:val="-5"/>
          <w:sz w:val="20"/>
        </w:rPr>
        <w:t> </w:t>
      </w:r>
      <w:r>
        <w:rPr>
          <w:sz w:val="20"/>
        </w:rPr>
        <w:t>experimental</w:t>
      </w:r>
      <w:r>
        <w:rPr>
          <w:spacing w:val="-7"/>
          <w:sz w:val="20"/>
        </w:rPr>
        <w:t> </w:t>
      </w:r>
      <w:r>
        <w:rPr>
          <w:sz w:val="20"/>
        </w:rPr>
        <w:t>data</w:t>
      </w:r>
      <w:r>
        <w:rPr>
          <w:spacing w:val="-6"/>
          <w:sz w:val="20"/>
        </w:rPr>
        <w:t> </w:t>
      </w:r>
      <w:r>
        <w:rPr>
          <w:sz w:val="20"/>
        </w:rPr>
        <w:t>reported</w:t>
      </w:r>
      <w:r>
        <w:rPr>
          <w:spacing w:val="-5"/>
          <w:sz w:val="20"/>
        </w:rPr>
        <w:t> </w:t>
      </w:r>
      <w:r>
        <w:rPr>
          <w:sz w:val="20"/>
        </w:rPr>
        <w:t>in</w:t>
      </w:r>
      <w:r>
        <w:rPr>
          <w:spacing w:val="-6"/>
          <w:sz w:val="20"/>
        </w:rPr>
        <w:t> </w:t>
      </w:r>
      <w:r>
        <w:rPr>
          <w:sz w:val="20"/>
        </w:rPr>
        <w:t>the</w:t>
      </w:r>
      <w:r>
        <w:rPr>
          <w:spacing w:val="-5"/>
          <w:sz w:val="20"/>
        </w:rPr>
        <w:t> </w:t>
      </w:r>
      <w:r>
        <w:rPr>
          <w:spacing w:val="-2"/>
          <w:sz w:val="20"/>
        </w:rPr>
        <w:t>dossier.</w:t>
      </w:r>
    </w:p>
    <w:p>
      <w:pPr>
        <w:pStyle w:val="ListParagraph"/>
        <w:numPr>
          <w:ilvl w:val="0"/>
          <w:numId w:val="11"/>
        </w:numPr>
        <w:tabs>
          <w:tab w:pos="819" w:val="left" w:leader="none"/>
          <w:tab w:pos="820" w:val="left" w:leader="none"/>
        </w:tabs>
        <w:spacing w:line="249" w:lineRule="auto" w:before="0" w:after="0"/>
        <w:ind w:left="820" w:right="545" w:hanging="360"/>
        <w:jc w:val="left"/>
        <w:rPr>
          <w:sz w:val="20"/>
        </w:rPr>
      </w:pPr>
      <w:r>
        <w:rPr>
          <w:sz w:val="20"/>
        </w:rPr>
        <w:t>Verify</w:t>
      </w:r>
      <w:r>
        <w:rPr>
          <w:spacing w:val="-2"/>
          <w:sz w:val="20"/>
        </w:rPr>
        <w:t> </w:t>
      </w:r>
      <w:r>
        <w:rPr>
          <w:sz w:val="20"/>
        </w:rPr>
        <w:t>if</w:t>
      </w:r>
      <w:r>
        <w:rPr>
          <w:spacing w:val="-2"/>
          <w:sz w:val="20"/>
        </w:rPr>
        <w:t> </w:t>
      </w:r>
      <w:r>
        <w:rPr>
          <w:sz w:val="20"/>
        </w:rPr>
        <w:t>the</w:t>
      </w:r>
      <w:r>
        <w:rPr>
          <w:spacing w:val="-2"/>
          <w:sz w:val="20"/>
        </w:rPr>
        <w:t> </w:t>
      </w:r>
      <w:r>
        <w:rPr>
          <w:sz w:val="20"/>
        </w:rPr>
        <w:t>design</w:t>
      </w:r>
      <w:r>
        <w:rPr>
          <w:spacing w:val="-2"/>
          <w:sz w:val="20"/>
        </w:rPr>
        <w:t> </w:t>
      </w:r>
      <w:r>
        <w:rPr>
          <w:sz w:val="20"/>
        </w:rPr>
        <w:t>of</w:t>
      </w:r>
      <w:r>
        <w:rPr>
          <w:spacing w:val="-2"/>
          <w:sz w:val="20"/>
        </w:rPr>
        <w:t> </w:t>
      </w:r>
      <w:r>
        <w:rPr>
          <w:sz w:val="20"/>
        </w:rPr>
        <w:t>any</w:t>
      </w:r>
      <w:r>
        <w:rPr>
          <w:spacing w:val="-2"/>
          <w:sz w:val="20"/>
        </w:rPr>
        <w:t> </w:t>
      </w:r>
      <w:r>
        <w:rPr>
          <w:sz w:val="20"/>
        </w:rPr>
        <w:t>non-clinical</w:t>
      </w:r>
      <w:r>
        <w:rPr>
          <w:spacing w:val="-2"/>
          <w:sz w:val="20"/>
        </w:rPr>
        <w:t> </w:t>
      </w:r>
      <w:r>
        <w:rPr>
          <w:sz w:val="20"/>
        </w:rPr>
        <w:t>/</w:t>
      </w:r>
      <w:r>
        <w:rPr>
          <w:spacing w:val="-2"/>
          <w:sz w:val="20"/>
        </w:rPr>
        <w:t> </w:t>
      </w:r>
      <w:r>
        <w:rPr>
          <w:sz w:val="20"/>
        </w:rPr>
        <w:t>clinical</w:t>
      </w:r>
      <w:r>
        <w:rPr>
          <w:spacing w:val="-2"/>
          <w:sz w:val="20"/>
        </w:rPr>
        <w:t> </w:t>
      </w:r>
      <w:r>
        <w:rPr>
          <w:sz w:val="20"/>
        </w:rPr>
        <w:t>studies</w:t>
      </w:r>
      <w:r>
        <w:rPr>
          <w:spacing w:val="-2"/>
          <w:sz w:val="20"/>
        </w:rPr>
        <w:t> </w:t>
      </w:r>
      <w:r>
        <w:rPr>
          <w:sz w:val="20"/>
        </w:rPr>
        <w:t>reported</w:t>
      </w:r>
      <w:r>
        <w:rPr>
          <w:spacing w:val="-2"/>
          <w:sz w:val="20"/>
        </w:rPr>
        <w:t> </w:t>
      </w:r>
      <w:r>
        <w:rPr>
          <w:sz w:val="20"/>
        </w:rPr>
        <w:t>in</w:t>
      </w:r>
      <w:r>
        <w:rPr>
          <w:spacing w:val="-2"/>
          <w:sz w:val="20"/>
        </w:rPr>
        <w:t> </w:t>
      </w:r>
      <w:r>
        <w:rPr>
          <w:sz w:val="20"/>
        </w:rPr>
        <w:t>the</w:t>
      </w:r>
      <w:r>
        <w:rPr>
          <w:spacing w:val="-2"/>
          <w:sz w:val="20"/>
        </w:rPr>
        <w:t> </w:t>
      </w:r>
      <w:r>
        <w:rPr>
          <w:sz w:val="20"/>
        </w:rPr>
        <w:t>document</w:t>
      </w:r>
      <w:r>
        <w:rPr>
          <w:spacing w:val="-2"/>
          <w:sz w:val="20"/>
        </w:rPr>
        <w:t> </w:t>
      </w:r>
      <w:r>
        <w:rPr>
          <w:sz w:val="20"/>
        </w:rPr>
        <w:t>is</w:t>
      </w:r>
      <w:r>
        <w:rPr>
          <w:spacing w:val="-2"/>
          <w:sz w:val="20"/>
        </w:rPr>
        <w:t> </w:t>
      </w:r>
      <w:r>
        <w:rPr>
          <w:sz w:val="20"/>
        </w:rPr>
        <w:t>in</w:t>
      </w:r>
      <w:r>
        <w:rPr>
          <w:spacing w:val="-2"/>
          <w:sz w:val="20"/>
        </w:rPr>
        <w:t> </w:t>
      </w:r>
      <w:r>
        <w:rPr>
          <w:sz w:val="20"/>
        </w:rPr>
        <w:t>compliance</w:t>
      </w:r>
      <w:r>
        <w:rPr>
          <w:spacing w:val="-2"/>
          <w:sz w:val="20"/>
        </w:rPr>
        <w:t> </w:t>
      </w:r>
      <w:r>
        <w:rPr>
          <w:sz w:val="20"/>
        </w:rPr>
        <w:t>with applicable regulatory guidance and with applicable scientific standard methodology (if known by the RAQCR). Ensure that any regulatory-technical concerns are reported to the customer.</w:t>
      </w:r>
    </w:p>
    <w:p>
      <w:pPr>
        <w:pStyle w:val="ListParagraph"/>
        <w:numPr>
          <w:ilvl w:val="0"/>
          <w:numId w:val="11"/>
        </w:numPr>
        <w:tabs>
          <w:tab w:pos="819" w:val="left" w:leader="none"/>
          <w:tab w:pos="820" w:val="left" w:leader="none"/>
        </w:tabs>
        <w:spacing w:line="247" w:lineRule="auto" w:before="0" w:after="0"/>
        <w:ind w:left="820" w:right="1270" w:hanging="360"/>
        <w:jc w:val="left"/>
        <w:rPr>
          <w:sz w:val="20"/>
        </w:rPr>
      </w:pPr>
      <w:r>
        <w:rPr>
          <w:sz w:val="20"/>
        </w:rPr>
        <w:t>Verify</w:t>
      </w:r>
      <w:r>
        <w:rPr>
          <w:spacing w:val="-3"/>
          <w:sz w:val="20"/>
        </w:rPr>
        <w:t> </w:t>
      </w:r>
      <w:r>
        <w:rPr>
          <w:sz w:val="20"/>
        </w:rPr>
        <w:t>if</w:t>
      </w:r>
      <w:r>
        <w:rPr>
          <w:spacing w:val="-3"/>
          <w:sz w:val="20"/>
        </w:rPr>
        <w:t> </w:t>
      </w:r>
      <w:r>
        <w:rPr>
          <w:sz w:val="20"/>
        </w:rPr>
        <w:t>the</w:t>
      </w:r>
      <w:r>
        <w:rPr>
          <w:spacing w:val="-3"/>
          <w:sz w:val="20"/>
        </w:rPr>
        <w:t> </w:t>
      </w:r>
      <w:r>
        <w:rPr>
          <w:sz w:val="20"/>
        </w:rPr>
        <w:t>observations</w:t>
      </w:r>
      <w:r>
        <w:rPr>
          <w:spacing w:val="-3"/>
          <w:sz w:val="20"/>
        </w:rPr>
        <w:t> </w:t>
      </w:r>
      <w:r>
        <w:rPr>
          <w:sz w:val="20"/>
        </w:rPr>
        <w:t>in</w:t>
      </w:r>
      <w:r>
        <w:rPr>
          <w:spacing w:val="-3"/>
          <w:sz w:val="20"/>
        </w:rPr>
        <w:t> </w:t>
      </w:r>
      <w:r>
        <w:rPr>
          <w:sz w:val="20"/>
        </w:rPr>
        <w:t>clinical</w:t>
      </w:r>
      <w:r>
        <w:rPr>
          <w:spacing w:val="-3"/>
          <w:sz w:val="20"/>
        </w:rPr>
        <w:t> </w:t>
      </w:r>
      <w:r>
        <w:rPr>
          <w:sz w:val="20"/>
        </w:rPr>
        <w:t>trials</w:t>
      </w:r>
      <w:r>
        <w:rPr>
          <w:spacing w:val="-2"/>
          <w:sz w:val="20"/>
        </w:rPr>
        <w:t> </w:t>
      </w:r>
      <w:r>
        <w:rPr>
          <w:sz w:val="20"/>
        </w:rPr>
        <w:t>are</w:t>
      </w:r>
      <w:r>
        <w:rPr>
          <w:spacing w:val="-3"/>
          <w:sz w:val="20"/>
        </w:rPr>
        <w:t> </w:t>
      </w:r>
      <w:r>
        <w:rPr>
          <w:sz w:val="20"/>
        </w:rPr>
        <w:t>adequately</w:t>
      </w:r>
      <w:r>
        <w:rPr>
          <w:spacing w:val="-3"/>
          <w:sz w:val="20"/>
        </w:rPr>
        <w:t> </w:t>
      </w:r>
      <w:r>
        <w:rPr>
          <w:sz w:val="20"/>
        </w:rPr>
        <w:t>supported</w:t>
      </w:r>
      <w:r>
        <w:rPr>
          <w:spacing w:val="-2"/>
          <w:sz w:val="20"/>
        </w:rPr>
        <w:t> </w:t>
      </w:r>
      <w:r>
        <w:rPr>
          <w:sz w:val="20"/>
        </w:rPr>
        <w:t>/</w:t>
      </w:r>
      <w:r>
        <w:rPr>
          <w:spacing w:val="-2"/>
          <w:sz w:val="20"/>
        </w:rPr>
        <w:t> </w:t>
      </w:r>
      <w:r>
        <w:rPr>
          <w:sz w:val="20"/>
        </w:rPr>
        <w:t>explained</w:t>
      </w:r>
      <w:r>
        <w:rPr>
          <w:spacing w:val="-2"/>
          <w:sz w:val="20"/>
        </w:rPr>
        <w:t> </w:t>
      </w:r>
      <w:r>
        <w:rPr>
          <w:sz w:val="20"/>
        </w:rPr>
        <w:t>by</w:t>
      </w:r>
      <w:r>
        <w:rPr>
          <w:spacing w:val="-2"/>
          <w:sz w:val="20"/>
        </w:rPr>
        <w:t> </w:t>
      </w:r>
      <w:r>
        <w:rPr>
          <w:sz w:val="20"/>
        </w:rPr>
        <w:t>non-clinical </w:t>
      </w:r>
      <w:r>
        <w:rPr>
          <w:spacing w:val="-2"/>
          <w:sz w:val="20"/>
        </w:rPr>
        <w:t>findings.</w:t>
      </w:r>
    </w:p>
    <w:p>
      <w:pPr>
        <w:tabs>
          <w:tab w:pos="2802" w:val="left" w:leader="none"/>
          <w:tab w:pos="3085" w:val="left" w:leader="none"/>
        </w:tabs>
        <w:spacing w:before="136"/>
        <w:ind w:left="820" w:right="0" w:firstLine="0"/>
        <w:jc w:val="left"/>
        <w:rPr>
          <w:b/>
          <w:sz w:val="22"/>
        </w:rPr>
      </w:pPr>
      <w:r>
        <w:rPr>
          <w:i/>
          <w:sz w:val="22"/>
        </w:rPr>
        <w:t>Deliverable</w:t>
      </w:r>
      <w:r>
        <w:rPr>
          <w:i/>
          <w:spacing w:val="-10"/>
          <w:sz w:val="22"/>
        </w:rPr>
        <w:t> </w:t>
      </w:r>
      <w:r>
        <w:rPr>
          <w:i/>
          <w:spacing w:val="-4"/>
          <w:sz w:val="22"/>
        </w:rPr>
        <w:t>type</w:t>
      </w:r>
      <w:r>
        <w:rPr>
          <w:i/>
          <w:sz w:val="22"/>
        </w:rPr>
        <w:tab/>
      </w:r>
      <w:r>
        <w:rPr>
          <w:i/>
          <w:spacing w:val="-10"/>
          <w:sz w:val="22"/>
        </w:rPr>
        <w:t>:</w:t>
      </w:r>
      <w:r>
        <w:rPr>
          <w:i/>
          <w:sz w:val="22"/>
        </w:rPr>
        <w:tab/>
      </w:r>
      <w:r>
        <w:rPr>
          <w:b/>
          <w:sz w:val="22"/>
        </w:rPr>
        <w:t>Regulatory</w:t>
      </w:r>
      <w:r>
        <w:rPr>
          <w:b/>
          <w:spacing w:val="-10"/>
          <w:sz w:val="22"/>
        </w:rPr>
        <w:t> </w:t>
      </w:r>
      <w:r>
        <w:rPr>
          <w:b/>
          <w:sz w:val="22"/>
        </w:rPr>
        <w:t>Affairs</w:t>
      </w:r>
      <w:r>
        <w:rPr>
          <w:b/>
          <w:spacing w:val="-10"/>
          <w:sz w:val="22"/>
        </w:rPr>
        <w:t> </w:t>
      </w:r>
      <w:r>
        <w:rPr>
          <w:b/>
          <w:spacing w:val="-2"/>
          <w:sz w:val="22"/>
        </w:rPr>
        <w:t>report</w:t>
      </w:r>
    </w:p>
    <w:p>
      <w:pPr>
        <w:pStyle w:val="Heading2"/>
        <w:tabs>
          <w:tab w:pos="2802" w:val="left" w:leader="none"/>
          <w:tab w:pos="3085" w:val="left" w:leader="none"/>
        </w:tabs>
        <w:spacing w:line="251" w:lineRule="exact"/>
        <w:ind w:left="820"/>
        <w:rPr>
          <w:b/>
          <w:i w:val="0"/>
        </w:rPr>
      </w:pPr>
      <w:r>
        <w:rPr>
          <w:i/>
        </w:rPr>
        <w:t>Subject</w:t>
      </w:r>
      <w:r>
        <w:rPr>
          <w:i/>
          <w:spacing w:val="-7"/>
        </w:rPr>
        <w:t> </w:t>
      </w:r>
      <w:r>
        <w:rPr>
          <w:i/>
          <w:spacing w:val="-4"/>
        </w:rPr>
        <w:t>area</w:t>
      </w:r>
      <w:r>
        <w:rPr>
          <w:i/>
        </w:rPr>
        <w:tab/>
      </w:r>
      <w:r>
        <w:rPr>
          <w:i/>
          <w:spacing w:val="-10"/>
        </w:rPr>
        <w:t>:</w:t>
      </w:r>
      <w:r>
        <w:rPr>
          <w:i/>
        </w:rPr>
        <w:tab/>
      </w:r>
      <w:r>
        <w:rPr>
          <w:b/>
          <w:i w:val="0"/>
          <w:spacing w:val="-5"/>
        </w:rPr>
        <w:t>All</w:t>
      </w:r>
    </w:p>
    <w:p>
      <w:pPr>
        <w:tabs>
          <w:tab w:pos="2802" w:val="left" w:leader="none"/>
          <w:tab w:pos="3085" w:val="left" w:leader="none"/>
        </w:tabs>
        <w:spacing w:line="251" w:lineRule="exact" w:before="0"/>
        <w:ind w:left="820" w:right="0" w:firstLine="0"/>
        <w:jc w:val="left"/>
        <w:rPr>
          <w:b/>
          <w:sz w:val="22"/>
        </w:rPr>
      </w:pPr>
      <w:r>
        <w:rPr>
          <w:i/>
          <w:sz w:val="22"/>
        </w:rPr>
        <w:t>Review</w:t>
      </w:r>
      <w:r>
        <w:rPr>
          <w:i/>
          <w:spacing w:val="-5"/>
          <w:sz w:val="22"/>
        </w:rPr>
        <w:t> </w:t>
      </w:r>
      <w:r>
        <w:rPr>
          <w:i/>
          <w:spacing w:val="-4"/>
          <w:sz w:val="22"/>
        </w:rPr>
        <w:t>type</w:t>
      </w:r>
      <w:r>
        <w:rPr>
          <w:i/>
          <w:sz w:val="22"/>
        </w:rPr>
        <w:tab/>
      </w:r>
      <w:r>
        <w:rPr>
          <w:i/>
          <w:spacing w:val="-10"/>
          <w:sz w:val="22"/>
        </w:rPr>
        <w:t>:</w:t>
      </w:r>
      <w:r>
        <w:rPr>
          <w:i/>
          <w:sz w:val="22"/>
        </w:rPr>
        <w:tab/>
      </w:r>
      <w:r>
        <w:rPr>
          <w:b/>
          <w:sz w:val="22"/>
        </w:rPr>
        <w:t>Scientific</w:t>
      </w:r>
      <w:r>
        <w:rPr>
          <w:b/>
          <w:spacing w:val="-8"/>
          <w:sz w:val="22"/>
        </w:rPr>
        <w:t> </w:t>
      </w:r>
      <w:r>
        <w:rPr>
          <w:b/>
          <w:sz w:val="22"/>
        </w:rPr>
        <w:t>/</w:t>
      </w:r>
      <w:r>
        <w:rPr>
          <w:b/>
          <w:spacing w:val="-5"/>
          <w:sz w:val="22"/>
        </w:rPr>
        <w:t> </w:t>
      </w:r>
      <w:r>
        <w:rPr>
          <w:b/>
          <w:spacing w:val="-2"/>
          <w:sz w:val="22"/>
        </w:rPr>
        <w:t>interpretative</w:t>
      </w:r>
    </w:p>
    <w:p>
      <w:pPr>
        <w:pStyle w:val="ListParagraph"/>
        <w:numPr>
          <w:ilvl w:val="0"/>
          <w:numId w:val="11"/>
        </w:numPr>
        <w:tabs>
          <w:tab w:pos="819" w:val="left" w:leader="none"/>
          <w:tab w:pos="820" w:val="left" w:leader="none"/>
        </w:tabs>
        <w:spacing w:line="245" w:lineRule="exact" w:before="165" w:after="0"/>
        <w:ind w:left="820" w:right="0" w:hanging="360"/>
        <w:jc w:val="left"/>
        <w:rPr>
          <w:sz w:val="20"/>
        </w:rPr>
      </w:pPr>
      <w:r>
        <w:rPr>
          <w:sz w:val="20"/>
        </w:rPr>
        <w:t>Review</w:t>
      </w:r>
      <w:r>
        <w:rPr>
          <w:spacing w:val="-5"/>
          <w:sz w:val="20"/>
        </w:rPr>
        <w:t> </w:t>
      </w:r>
      <w:r>
        <w:rPr>
          <w:sz w:val="20"/>
        </w:rPr>
        <w:t>the</w:t>
      </w:r>
      <w:r>
        <w:rPr>
          <w:spacing w:val="-4"/>
          <w:sz w:val="20"/>
        </w:rPr>
        <w:t> </w:t>
      </w:r>
      <w:r>
        <w:rPr>
          <w:sz w:val="20"/>
        </w:rPr>
        <w:t>document</w:t>
      </w:r>
      <w:r>
        <w:rPr>
          <w:spacing w:val="-5"/>
          <w:sz w:val="20"/>
        </w:rPr>
        <w:t> </w:t>
      </w:r>
      <w:r>
        <w:rPr>
          <w:sz w:val="20"/>
        </w:rPr>
        <w:t>for</w:t>
      </w:r>
      <w:r>
        <w:rPr>
          <w:spacing w:val="-4"/>
          <w:sz w:val="20"/>
        </w:rPr>
        <w:t> </w:t>
      </w:r>
      <w:r>
        <w:rPr>
          <w:sz w:val="20"/>
        </w:rPr>
        <w:t>overall</w:t>
      </w:r>
      <w:r>
        <w:rPr>
          <w:spacing w:val="-4"/>
          <w:sz w:val="20"/>
        </w:rPr>
        <w:t> </w:t>
      </w:r>
      <w:r>
        <w:rPr>
          <w:spacing w:val="-2"/>
          <w:sz w:val="20"/>
        </w:rPr>
        <w:t>comprehensibility.</w:t>
      </w:r>
    </w:p>
    <w:p>
      <w:pPr>
        <w:pStyle w:val="ListParagraph"/>
        <w:numPr>
          <w:ilvl w:val="0"/>
          <w:numId w:val="11"/>
        </w:numPr>
        <w:tabs>
          <w:tab w:pos="819" w:val="left" w:leader="none"/>
          <w:tab w:pos="820" w:val="left" w:leader="none"/>
        </w:tabs>
        <w:spacing w:line="245" w:lineRule="exact" w:before="0" w:after="0"/>
        <w:ind w:left="820" w:right="0" w:hanging="360"/>
        <w:jc w:val="left"/>
        <w:rPr>
          <w:sz w:val="20"/>
        </w:rPr>
      </w:pPr>
      <w:r>
        <w:rPr>
          <w:sz w:val="20"/>
        </w:rPr>
        <w:t>Verify</w:t>
      </w:r>
      <w:r>
        <w:rPr>
          <w:spacing w:val="-6"/>
          <w:sz w:val="20"/>
        </w:rPr>
        <w:t> </w:t>
      </w:r>
      <w:r>
        <w:rPr>
          <w:sz w:val="20"/>
        </w:rPr>
        <w:t>if</w:t>
      </w:r>
      <w:r>
        <w:rPr>
          <w:spacing w:val="-4"/>
          <w:sz w:val="20"/>
        </w:rPr>
        <w:t> </w:t>
      </w:r>
      <w:r>
        <w:rPr>
          <w:sz w:val="20"/>
        </w:rPr>
        <w:t>the</w:t>
      </w:r>
      <w:r>
        <w:rPr>
          <w:spacing w:val="-3"/>
          <w:sz w:val="20"/>
        </w:rPr>
        <w:t> </w:t>
      </w:r>
      <w:r>
        <w:rPr>
          <w:sz w:val="20"/>
        </w:rPr>
        <w:t>content</w:t>
      </w:r>
      <w:r>
        <w:rPr>
          <w:spacing w:val="-4"/>
          <w:sz w:val="20"/>
        </w:rPr>
        <w:t> </w:t>
      </w:r>
      <w:r>
        <w:rPr>
          <w:sz w:val="20"/>
        </w:rPr>
        <w:t>of</w:t>
      </w:r>
      <w:r>
        <w:rPr>
          <w:spacing w:val="-4"/>
          <w:sz w:val="20"/>
        </w:rPr>
        <w:t> </w:t>
      </w:r>
      <w:r>
        <w:rPr>
          <w:sz w:val="20"/>
        </w:rPr>
        <w:t>the</w:t>
      </w:r>
      <w:r>
        <w:rPr>
          <w:spacing w:val="-3"/>
          <w:sz w:val="20"/>
        </w:rPr>
        <w:t> </w:t>
      </w:r>
      <w:r>
        <w:rPr>
          <w:sz w:val="20"/>
        </w:rPr>
        <w:t>report</w:t>
      </w:r>
      <w:r>
        <w:rPr>
          <w:spacing w:val="-4"/>
          <w:sz w:val="20"/>
        </w:rPr>
        <w:t> </w:t>
      </w:r>
      <w:r>
        <w:rPr>
          <w:sz w:val="20"/>
        </w:rPr>
        <w:t>is</w:t>
      </w:r>
      <w:r>
        <w:rPr>
          <w:spacing w:val="-3"/>
          <w:sz w:val="20"/>
        </w:rPr>
        <w:t> </w:t>
      </w:r>
      <w:r>
        <w:rPr>
          <w:sz w:val="20"/>
        </w:rPr>
        <w:t>in</w:t>
      </w:r>
      <w:r>
        <w:rPr>
          <w:spacing w:val="-4"/>
          <w:sz w:val="20"/>
        </w:rPr>
        <w:t> </w:t>
      </w:r>
      <w:r>
        <w:rPr>
          <w:sz w:val="20"/>
        </w:rPr>
        <w:t>line</w:t>
      </w:r>
      <w:r>
        <w:rPr>
          <w:spacing w:val="-3"/>
          <w:sz w:val="20"/>
        </w:rPr>
        <w:t> </w:t>
      </w:r>
      <w:r>
        <w:rPr>
          <w:sz w:val="20"/>
        </w:rPr>
        <w:t>with</w:t>
      </w:r>
      <w:r>
        <w:rPr>
          <w:spacing w:val="-4"/>
          <w:sz w:val="20"/>
        </w:rPr>
        <w:t> </w:t>
      </w:r>
      <w:r>
        <w:rPr>
          <w:sz w:val="20"/>
        </w:rPr>
        <w:t>the</w:t>
      </w:r>
      <w:r>
        <w:rPr>
          <w:spacing w:val="-5"/>
          <w:sz w:val="20"/>
        </w:rPr>
        <w:t> </w:t>
      </w:r>
      <w:r>
        <w:rPr>
          <w:sz w:val="20"/>
        </w:rPr>
        <w:t>scope</w:t>
      </w:r>
      <w:r>
        <w:rPr>
          <w:spacing w:val="-4"/>
          <w:sz w:val="20"/>
        </w:rPr>
        <w:t> </w:t>
      </w:r>
      <w:r>
        <w:rPr>
          <w:sz w:val="20"/>
        </w:rPr>
        <w:t>of</w:t>
      </w:r>
      <w:r>
        <w:rPr>
          <w:spacing w:val="-5"/>
          <w:sz w:val="20"/>
        </w:rPr>
        <w:t> </w:t>
      </w:r>
      <w:r>
        <w:rPr>
          <w:sz w:val="20"/>
        </w:rPr>
        <w:t>the</w:t>
      </w:r>
      <w:r>
        <w:rPr>
          <w:spacing w:val="-4"/>
          <w:sz w:val="20"/>
        </w:rPr>
        <w:t> </w:t>
      </w:r>
      <w:r>
        <w:rPr>
          <w:spacing w:val="-2"/>
          <w:sz w:val="20"/>
        </w:rPr>
        <w:t>request.</w:t>
      </w:r>
    </w:p>
    <w:p>
      <w:pPr>
        <w:pStyle w:val="ListParagraph"/>
        <w:numPr>
          <w:ilvl w:val="0"/>
          <w:numId w:val="11"/>
        </w:numPr>
        <w:tabs>
          <w:tab w:pos="819" w:val="left" w:leader="none"/>
          <w:tab w:pos="820" w:val="left" w:leader="none"/>
        </w:tabs>
        <w:spacing w:line="247" w:lineRule="auto" w:before="0" w:after="0"/>
        <w:ind w:left="820" w:right="640" w:hanging="360"/>
        <w:jc w:val="left"/>
        <w:rPr>
          <w:sz w:val="20"/>
        </w:rPr>
      </w:pPr>
      <w:r>
        <w:rPr>
          <w:sz w:val="20"/>
        </w:rPr>
        <w:t>Verify</w:t>
      </w:r>
      <w:r>
        <w:rPr>
          <w:spacing w:val="-3"/>
          <w:sz w:val="20"/>
        </w:rPr>
        <w:t> </w:t>
      </w:r>
      <w:r>
        <w:rPr>
          <w:sz w:val="20"/>
        </w:rPr>
        <w:t>if</w:t>
      </w:r>
      <w:r>
        <w:rPr>
          <w:spacing w:val="-3"/>
          <w:sz w:val="20"/>
        </w:rPr>
        <w:t> </w:t>
      </w:r>
      <w:r>
        <w:rPr>
          <w:sz w:val="20"/>
        </w:rPr>
        <w:t>all</w:t>
      </w:r>
      <w:r>
        <w:rPr>
          <w:spacing w:val="-3"/>
          <w:sz w:val="20"/>
        </w:rPr>
        <w:t> </w:t>
      </w:r>
      <w:r>
        <w:rPr>
          <w:sz w:val="20"/>
        </w:rPr>
        <w:t>factual</w:t>
      </w:r>
      <w:r>
        <w:rPr>
          <w:spacing w:val="-3"/>
          <w:sz w:val="20"/>
        </w:rPr>
        <w:t> </w:t>
      </w:r>
      <w:r>
        <w:rPr>
          <w:sz w:val="20"/>
        </w:rPr>
        <w:t>information</w:t>
      </w:r>
      <w:r>
        <w:rPr>
          <w:spacing w:val="-3"/>
          <w:sz w:val="20"/>
        </w:rPr>
        <w:t> </w:t>
      </w:r>
      <w:r>
        <w:rPr>
          <w:sz w:val="20"/>
        </w:rPr>
        <w:t>in</w:t>
      </w:r>
      <w:r>
        <w:rPr>
          <w:spacing w:val="-3"/>
          <w:sz w:val="20"/>
        </w:rPr>
        <w:t> </w:t>
      </w:r>
      <w:r>
        <w:rPr>
          <w:sz w:val="20"/>
        </w:rPr>
        <w:t>the</w:t>
      </w:r>
      <w:r>
        <w:rPr>
          <w:spacing w:val="-3"/>
          <w:sz w:val="20"/>
        </w:rPr>
        <w:t> </w:t>
      </w:r>
      <w:r>
        <w:rPr>
          <w:sz w:val="20"/>
        </w:rPr>
        <w:t>report</w:t>
      </w:r>
      <w:r>
        <w:rPr>
          <w:spacing w:val="-3"/>
          <w:sz w:val="20"/>
        </w:rPr>
        <w:t> </w:t>
      </w:r>
      <w:r>
        <w:rPr>
          <w:sz w:val="20"/>
        </w:rPr>
        <w:t>is</w:t>
      </w:r>
      <w:r>
        <w:rPr>
          <w:spacing w:val="-3"/>
          <w:sz w:val="20"/>
        </w:rPr>
        <w:t> </w:t>
      </w:r>
      <w:r>
        <w:rPr>
          <w:sz w:val="20"/>
        </w:rPr>
        <w:t>accurately</w:t>
      </w:r>
      <w:r>
        <w:rPr>
          <w:spacing w:val="-3"/>
          <w:sz w:val="20"/>
        </w:rPr>
        <w:t> </w:t>
      </w:r>
      <w:r>
        <w:rPr>
          <w:sz w:val="20"/>
        </w:rPr>
        <w:t>reproduced</w:t>
      </w:r>
      <w:r>
        <w:rPr>
          <w:spacing w:val="-3"/>
          <w:sz w:val="20"/>
        </w:rPr>
        <w:t> </w:t>
      </w:r>
      <w:r>
        <w:rPr>
          <w:sz w:val="20"/>
        </w:rPr>
        <w:t>from</w:t>
      </w:r>
      <w:r>
        <w:rPr>
          <w:spacing w:val="-3"/>
          <w:sz w:val="20"/>
        </w:rPr>
        <w:t> </w:t>
      </w:r>
      <w:r>
        <w:rPr>
          <w:sz w:val="20"/>
        </w:rPr>
        <w:t>the</w:t>
      </w:r>
      <w:r>
        <w:rPr>
          <w:spacing w:val="-3"/>
          <w:sz w:val="20"/>
        </w:rPr>
        <w:t> </w:t>
      </w:r>
      <w:r>
        <w:rPr>
          <w:sz w:val="20"/>
        </w:rPr>
        <w:t>source</w:t>
      </w:r>
      <w:r>
        <w:rPr>
          <w:spacing w:val="-3"/>
          <w:sz w:val="20"/>
        </w:rPr>
        <w:t> </w:t>
      </w:r>
      <w:r>
        <w:rPr>
          <w:sz w:val="20"/>
        </w:rPr>
        <w:t>documentation, and is relevant. Ensure that all source documents are correctly and fully referenced.</w:t>
      </w:r>
    </w:p>
    <w:p>
      <w:pPr>
        <w:pStyle w:val="ListParagraph"/>
        <w:numPr>
          <w:ilvl w:val="0"/>
          <w:numId w:val="11"/>
        </w:numPr>
        <w:tabs>
          <w:tab w:pos="819" w:val="left" w:leader="none"/>
          <w:tab w:pos="820" w:val="left" w:leader="none"/>
        </w:tabs>
        <w:spacing w:line="247" w:lineRule="auto" w:before="0" w:after="0"/>
        <w:ind w:left="820" w:right="594" w:hanging="360"/>
        <w:jc w:val="left"/>
        <w:rPr>
          <w:sz w:val="20"/>
        </w:rPr>
      </w:pPr>
      <w:r>
        <w:rPr>
          <w:sz w:val="20"/>
        </w:rPr>
        <w:t>Verify</w:t>
      </w:r>
      <w:r>
        <w:rPr>
          <w:spacing w:val="-3"/>
          <w:sz w:val="20"/>
        </w:rPr>
        <w:t> </w:t>
      </w:r>
      <w:r>
        <w:rPr>
          <w:sz w:val="20"/>
        </w:rPr>
        <w:t>if</w:t>
      </w:r>
      <w:r>
        <w:rPr>
          <w:spacing w:val="-3"/>
          <w:sz w:val="20"/>
        </w:rPr>
        <w:t> </w:t>
      </w:r>
      <w:r>
        <w:rPr>
          <w:sz w:val="20"/>
        </w:rPr>
        <w:t>the</w:t>
      </w:r>
      <w:r>
        <w:rPr>
          <w:spacing w:val="-3"/>
          <w:sz w:val="20"/>
        </w:rPr>
        <w:t> </w:t>
      </w:r>
      <w:r>
        <w:rPr>
          <w:sz w:val="20"/>
        </w:rPr>
        <w:t>interpretations</w:t>
      </w:r>
      <w:r>
        <w:rPr>
          <w:spacing w:val="-3"/>
          <w:sz w:val="20"/>
        </w:rPr>
        <w:t> </w:t>
      </w:r>
      <w:r>
        <w:rPr>
          <w:sz w:val="20"/>
        </w:rPr>
        <w:t>/</w:t>
      </w:r>
      <w:r>
        <w:rPr>
          <w:spacing w:val="-3"/>
          <w:sz w:val="20"/>
        </w:rPr>
        <w:t> </w:t>
      </w:r>
      <w:r>
        <w:rPr>
          <w:sz w:val="20"/>
        </w:rPr>
        <w:t>opinions</w:t>
      </w:r>
      <w:r>
        <w:rPr>
          <w:spacing w:val="-4"/>
          <w:sz w:val="20"/>
        </w:rPr>
        <w:t> </w:t>
      </w:r>
      <w:r>
        <w:rPr>
          <w:sz w:val="20"/>
        </w:rPr>
        <w:t>/</w:t>
      </w:r>
      <w:r>
        <w:rPr>
          <w:spacing w:val="-3"/>
          <w:sz w:val="20"/>
        </w:rPr>
        <w:t> </w:t>
      </w:r>
      <w:r>
        <w:rPr>
          <w:sz w:val="20"/>
        </w:rPr>
        <w:t>recommendations</w:t>
      </w:r>
      <w:r>
        <w:rPr>
          <w:spacing w:val="-3"/>
          <w:sz w:val="20"/>
        </w:rPr>
        <w:t> </w:t>
      </w:r>
      <w:r>
        <w:rPr>
          <w:sz w:val="20"/>
        </w:rPr>
        <w:t>/</w:t>
      </w:r>
      <w:r>
        <w:rPr>
          <w:spacing w:val="-3"/>
          <w:sz w:val="20"/>
        </w:rPr>
        <w:t> </w:t>
      </w:r>
      <w:r>
        <w:rPr>
          <w:sz w:val="20"/>
        </w:rPr>
        <w:t>conclusions</w:t>
      </w:r>
      <w:r>
        <w:rPr>
          <w:spacing w:val="-3"/>
          <w:sz w:val="20"/>
        </w:rPr>
        <w:t> </w:t>
      </w:r>
      <w:r>
        <w:rPr>
          <w:sz w:val="20"/>
        </w:rPr>
        <w:t>in</w:t>
      </w:r>
      <w:r>
        <w:rPr>
          <w:spacing w:val="-4"/>
          <w:sz w:val="20"/>
        </w:rPr>
        <w:t> </w:t>
      </w:r>
      <w:r>
        <w:rPr>
          <w:sz w:val="20"/>
        </w:rPr>
        <w:t>the</w:t>
      </w:r>
      <w:r>
        <w:rPr>
          <w:spacing w:val="-3"/>
          <w:sz w:val="20"/>
        </w:rPr>
        <w:t> </w:t>
      </w:r>
      <w:r>
        <w:rPr>
          <w:sz w:val="20"/>
        </w:rPr>
        <w:t>report</w:t>
      </w:r>
      <w:r>
        <w:rPr>
          <w:spacing w:val="-3"/>
          <w:sz w:val="20"/>
        </w:rPr>
        <w:t> </w:t>
      </w:r>
      <w:r>
        <w:rPr>
          <w:sz w:val="20"/>
        </w:rPr>
        <w:t>are</w:t>
      </w:r>
      <w:r>
        <w:rPr>
          <w:spacing w:val="-4"/>
          <w:sz w:val="20"/>
        </w:rPr>
        <w:t> </w:t>
      </w:r>
      <w:r>
        <w:rPr>
          <w:sz w:val="20"/>
        </w:rPr>
        <w:t>appropriately supported by factual information.</w:t>
      </w:r>
    </w:p>
    <w:p>
      <w:pPr>
        <w:pStyle w:val="ListParagraph"/>
        <w:numPr>
          <w:ilvl w:val="0"/>
          <w:numId w:val="11"/>
        </w:numPr>
        <w:tabs>
          <w:tab w:pos="819" w:val="left" w:leader="none"/>
          <w:tab w:pos="820" w:val="left" w:leader="none"/>
        </w:tabs>
        <w:spacing w:line="247" w:lineRule="auto" w:before="0" w:after="0"/>
        <w:ind w:left="820" w:right="496" w:hanging="360"/>
        <w:jc w:val="left"/>
        <w:rPr>
          <w:sz w:val="20"/>
        </w:rPr>
      </w:pPr>
      <w:r>
        <w:rPr>
          <w:sz w:val="20"/>
        </w:rPr>
        <w:t>Ensure</w:t>
      </w:r>
      <w:r>
        <w:rPr>
          <w:spacing w:val="-3"/>
          <w:sz w:val="20"/>
        </w:rPr>
        <w:t> </w:t>
      </w:r>
      <w:r>
        <w:rPr>
          <w:sz w:val="20"/>
        </w:rPr>
        <w:t>that</w:t>
      </w:r>
      <w:r>
        <w:rPr>
          <w:spacing w:val="-3"/>
          <w:sz w:val="20"/>
        </w:rPr>
        <w:t> </w:t>
      </w:r>
      <w:r>
        <w:rPr>
          <w:sz w:val="20"/>
        </w:rPr>
        <w:t>the</w:t>
      </w:r>
      <w:r>
        <w:rPr>
          <w:spacing w:val="-3"/>
          <w:sz w:val="20"/>
        </w:rPr>
        <w:t> </w:t>
      </w:r>
      <w:r>
        <w:rPr>
          <w:sz w:val="20"/>
        </w:rPr>
        <w:t>report</w:t>
      </w:r>
      <w:r>
        <w:rPr>
          <w:spacing w:val="-3"/>
          <w:sz w:val="20"/>
        </w:rPr>
        <w:t> </w:t>
      </w:r>
      <w:r>
        <w:rPr>
          <w:sz w:val="20"/>
        </w:rPr>
        <w:t>contains</w:t>
      </w:r>
      <w:r>
        <w:rPr>
          <w:spacing w:val="-3"/>
          <w:sz w:val="20"/>
        </w:rPr>
        <w:t> </w:t>
      </w:r>
      <w:r>
        <w:rPr>
          <w:sz w:val="20"/>
        </w:rPr>
        <w:t>sufficient</w:t>
      </w:r>
      <w:r>
        <w:rPr>
          <w:spacing w:val="-3"/>
          <w:sz w:val="20"/>
        </w:rPr>
        <w:t> </w:t>
      </w:r>
      <w:r>
        <w:rPr>
          <w:sz w:val="20"/>
        </w:rPr>
        <w:t>information</w:t>
      </w:r>
      <w:r>
        <w:rPr>
          <w:spacing w:val="-3"/>
          <w:sz w:val="20"/>
        </w:rPr>
        <w:t> </w:t>
      </w:r>
      <w:r>
        <w:rPr>
          <w:sz w:val="20"/>
        </w:rPr>
        <w:t>to</w:t>
      </w:r>
      <w:r>
        <w:rPr>
          <w:spacing w:val="-3"/>
          <w:sz w:val="20"/>
        </w:rPr>
        <w:t> </w:t>
      </w:r>
      <w:r>
        <w:rPr>
          <w:sz w:val="20"/>
        </w:rPr>
        <w:t>stand</w:t>
      </w:r>
      <w:r>
        <w:rPr>
          <w:spacing w:val="-3"/>
          <w:sz w:val="20"/>
        </w:rPr>
        <w:t> </w:t>
      </w:r>
      <w:r>
        <w:rPr>
          <w:sz w:val="20"/>
        </w:rPr>
        <w:t>alone,</w:t>
      </w:r>
      <w:r>
        <w:rPr>
          <w:spacing w:val="-3"/>
          <w:sz w:val="20"/>
        </w:rPr>
        <w:t> </w:t>
      </w:r>
      <w:r>
        <w:rPr>
          <w:sz w:val="20"/>
        </w:rPr>
        <w:t>typically</w:t>
      </w:r>
      <w:r>
        <w:rPr>
          <w:spacing w:val="-3"/>
          <w:sz w:val="20"/>
        </w:rPr>
        <w:t> </w:t>
      </w:r>
      <w:r>
        <w:rPr>
          <w:sz w:val="20"/>
        </w:rPr>
        <w:t>requiring</w:t>
      </w:r>
      <w:r>
        <w:rPr>
          <w:spacing w:val="-3"/>
          <w:sz w:val="20"/>
        </w:rPr>
        <w:t> </w:t>
      </w:r>
      <w:r>
        <w:rPr>
          <w:sz w:val="20"/>
        </w:rPr>
        <w:t>the</w:t>
      </w:r>
      <w:r>
        <w:rPr>
          <w:spacing w:val="-3"/>
          <w:sz w:val="20"/>
        </w:rPr>
        <w:t> </w:t>
      </w:r>
      <w:r>
        <w:rPr>
          <w:sz w:val="20"/>
        </w:rPr>
        <w:t>inclusion</w:t>
      </w:r>
      <w:r>
        <w:rPr>
          <w:spacing w:val="-3"/>
          <w:sz w:val="20"/>
        </w:rPr>
        <w:t> </w:t>
      </w:r>
      <w:r>
        <w:rPr>
          <w:sz w:val="20"/>
        </w:rPr>
        <w:t>of sections such as:</w:t>
      </w:r>
    </w:p>
    <w:p>
      <w:pPr>
        <w:pStyle w:val="ListParagraph"/>
        <w:numPr>
          <w:ilvl w:val="1"/>
          <w:numId w:val="11"/>
        </w:numPr>
        <w:tabs>
          <w:tab w:pos="1180" w:val="left" w:leader="none"/>
        </w:tabs>
        <w:spacing w:line="220" w:lineRule="exact" w:before="0" w:after="0"/>
        <w:ind w:left="1180" w:right="0" w:hanging="360"/>
        <w:jc w:val="left"/>
        <w:rPr>
          <w:rFonts w:ascii="Courier New" w:hAnsi="Courier New"/>
          <w:sz w:val="19"/>
        </w:rPr>
      </w:pPr>
      <w:r>
        <w:rPr>
          <w:sz w:val="19"/>
        </w:rPr>
        <w:t>Background</w:t>
      </w:r>
      <w:r>
        <w:rPr>
          <w:spacing w:val="-10"/>
          <w:sz w:val="19"/>
        </w:rPr>
        <w:t> </w:t>
      </w:r>
      <w:r>
        <w:rPr>
          <w:spacing w:val="-2"/>
          <w:sz w:val="19"/>
        </w:rPr>
        <w:t>information;</w:t>
      </w:r>
    </w:p>
    <w:p>
      <w:pPr>
        <w:pStyle w:val="ListParagraph"/>
        <w:numPr>
          <w:ilvl w:val="1"/>
          <w:numId w:val="11"/>
        </w:numPr>
        <w:tabs>
          <w:tab w:pos="1180" w:val="left" w:leader="none"/>
        </w:tabs>
        <w:spacing w:line="218" w:lineRule="exact" w:before="0" w:after="0"/>
        <w:ind w:left="1180" w:right="0" w:hanging="360"/>
        <w:jc w:val="left"/>
        <w:rPr>
          <w:rFonts w:ascii="Courier New" w:hAnsi="Courier New"/>
          <w:sz w:val="19"/>
        </w:rPr>
      </w:pPr>
      <w:r>
        <w:rPr>
          <w:sz w:val="19"/>
        </w:rPr>
        <w:t>Objective</w:t>
      </w:r>
      <w:r>
        <w:rPr>
          <w:spacing w:val="-6"/>
          <w:sz w:val="19"/>
        </w:rPr>
        <w:t> </w:t>
      </w:r>
      <w:r>
        <w:rPr>
          <w:sz w:val="19"/>
        </w:rPr>
        <w:t>of</w:t>
      </w:r>
      <w:r>
        <w:rPr>
          <w:spacing w:val="-5"/>
          <w:sz w:val="19"/>
        </w:rPr>
        <w:t> </w:t>
      </w:r>
      <w:r>
        <w:rPr>
          <w:sz w:val="19"/>
        </w:rPr>
        <w:t>the</w:t>
      </w:r>
      <w:r>
        <w:rPr>
          <w:spacing w:val="-5"/>
          <w:sz w:val="19"/>
        </w:rPr>
        <w:t> </w:t>
      </w:r>
      <w:r>
        <w:rPr>
          <w:spacing w:val="-2"/>
          <w:sz w:val="19"/>
        </w:rPr>
        <w:t>report;</w:t>
      </w:r>
    </w:p>
    <w:p>
      <w:pPr>
        <w:pStyle w:val="ListParagraph"/>
        <w:numPr>
          <w:ilvl w:val="1"/>
          <w:numId w:val="11"/>
        </w:numPr>
        <w:tabs>
          <w:tab w:pos="1180" w:val="left" w:leader="none"/>
        </w:tabs>
        <w:spacing w:line="218" w:lineRule="exact" w:before="0" w:after="0"/>
        <w:ind w:left="1180" w:right="0" w:hanging="360"/>
        <w:jc w:val="left"/>
        <w:rPr>
          <w:rFonts w:ascii="Courier New" w:hAnsi="Courier New"/>
          <w:sz w:val="19"/>
        </w:rPr>
      </w:pPr>
      <w:r>
        <w:rPr>
          <w:sz w:val="19"/>
        </w:rPr>
        <w:t>Glossary</w:t>
      </w:r>
      <w:r>
        <w:rPr>
          <w:spacing w:val="-6"/>
          <w:sz w:val="19"/>
        </w:rPr>
        <w:t> </w:t>
      </w:r>
      <w:r>
        <w:rPr>
          <w:sz w:val="19"/>
        </w:rPr>
        <w:t>of</w:t>
      </w:r>
      <w:r>
        <w:rPr>
          <w:spacing w:val="-5"/>
          <w:sz w:val="19"/>
        </w:rPr>
        <w:t> </w:t>
      </w:r>
      <w:r>
        <w:rPr>
          <w:sz w:val="19"/>
        </w:rPr>
        <w:t>terms</w:t>
      </w:r>
      <w:r>
        <w:rPr>
          <w:spacing w:val="-6"/>
          <w:sz w:val="19"/>
        </w:rPr>
        <w:t> </w:t>
      </w:r>
      <w:r>
        <w:rPr>
          <w:sz w:val="19"/>
        </w:rPr>
        <w:t>and</w:t>
      </w:r>
      <w:r>
        <w:rPr>
          <w:spacing w:val="-5"/>
          <w:sz w:val="19"/>
        </w:rPr>
        <w:t> </w:t>
      </w:r>
      <w:r>
        <w:rPr>
          <w:sz w:val="19"/>
        </w:rPr>
        <w:t>acronyms</w:t>
      </w:r>
      <w:r>
        <w:rPr>
          <w:spacing w:val="-5"/>
          <w:sz w:val="19"/>
        </w:rPr>
        <w:t> </w:t>
      </w:r>
      <w:r>
        <w:rPr>
          <w:spacing w:val="-2"/>
          <w:sz w:val="19"/>
        </w:rPr>
        <w:t>used;</w:t>
      </w:r>
    </w:p>
    <w:p>
      <w:pPr>
        <w:pStyle w:val="ListParagraph"/>
        <w:numPr>
          <w:ilvl w:val="1"/>
          <w:numId w:val="11"/>
        </w:numPr>
        <w:tabs>
          <w:tab w:pos="1180" w:val="left" w:leader="none"/>
        </w:tabs>
        <w:spacing w:line="218" w:lineRule="exact" w:before="0" w:after="0"/>
        <w:ind w:left="1180" w:right="0" w:hanging="360"/>
        <w:jc w:val="left"/>
        <w:rPr>
          <w:rFonts w:ascii="Courier New" w:hAnsi="Courier New"/>
          <w:sz w:val="19"/>
        </w:rPr>
      </w:pPr>
      <w:r>
        <w:rPr>
          <w:sz w:val="19"/>
        </w:rPr>
        <w:t>List</w:t>
      </w:r>
      <w:r>
        <w:rPr>
          <w:spacing w:val="-2"/>
          <w:sz w:val="19"/>
        </w:rPr>
        <w:t> </w:t>
      </w:r>
      <w:r>
        <w:rPr>
          <w:sz w:val="19"/>
        </w:rPr>
        <w:t>of</w:t>
      </w:r>
      <w:r>
        <w:rPr>
          <w:spacing w:val="-2"/>
          <w:sz w:val="19"/>
        </w:rPr>
        <w:t> </w:t>
      </w:r>
      <w:r>
        <w:rPr>
          <w:sz w:val="19"/>
        </w:rPr>
        <w:t>references</w:t>
      </w:r>
      <w:r>
        <w:rPr>
          <w:spacing w:val="-1"/>
          <w:sz w:val="19"/>
        </w:rPr>
        <w:t> </w:t>
      </w:r>
      <w:r>
        <w:rPr>
          <w:sz w:val="19"/>
        </w:rPr>
        <w:t>to</w:t>
      </w:r>
      <w:r>
        <w:rPr>
          <w:spacing w:val="-2"/>
          <w:sz w:val="19"/>
        </w:rPr>
        <w:t> </w:t>
      </w:r>
      <w:r>
        <w:rPr>
          <w:sz w:val="19"/>
        </w:rPr>
        <w:t>source</w:t>
      </w:r>
      <w:r>
        <w:rPr>
          <w:spacing w:val="-2"/>
          <w:sz w:val="19"/>
        </w:rPr>
        <w:t> </w:t>
      </w:r>
      <w:r>
        <w:rPr>
          <w:sz w:val="19"/>
        </w:rPr>
        <w:t>documents,</w:t>
      </w:r>
      <w:r>
        <w:rPr>
          <w:spacing w:val="-1"/>
          <w:sz w:val="19"/>
        </w:rPr>
        <w:t> </w:t>
      </w:r>
      <w:r>
        <w:rPr>
          <w:sz w:val="19"/>
        </w:rPr>
        <w:t>with</w:t>
      </w:r>
      <w:r>
        <w:rPr>
          <w:spacing w:val="-2"/>
          <w:sz w:val="19"/>
        </w:rPr>
        <w:t> </w:t>
      </w:r>
      <w:r>
        <w:rPr>
          <w:sz w:val="19"/>
        </w:rPr>
        <w:t>version</w:t>
      </w:r>
      <w:r>
        <w:rPr>
          <w:spacing w:val="-2"/>
          <w:sz w:val="19"/>
        </w:rPr>
        <w:t> </w:t>
      </w:r>
      <w:r>
        <w:rPr>
          <w:sz w:val="19"/>
        </w:rPr>
        <w:t>information</w:t>
      </w:r>
      <w:r>
        <w:rPr>
          <w:spacing w:val="-1"/>
          <w:sz w:val="19"/>
        </w:rPr>
        <w:t> </w:t>
      </w:r>
      <w:r>
        <w:rPr>
          <w:sz w:val="19"/>
        </w:rPr>
        <w:t>where</w:t>
      </w:r>
      <w:r>
        <w:rPr>
          <w:spacing w:val="-2"/>
          <w:sz w:val="19"/>
        </w:rPr>
        <w:t> appropriate;</w:t>
      </w:r>
    </w:p>
    <w:p>
      <w:pPr>
        <w:pStyle w:val="ListParagraph"/>
        <w:numPr>
          <w:ilvl w:val="1"/>
          <w:numId w:val="11"/>
        </w:numPr>
        <w:tabs>
          <w:tab w:pos="1180" w:val="left" w:leader="none"/>
        </w:tabs>
        <w:spacing w:line="218" w:lineRule="exact" w:before="0" w:after="0"/>
        <w:ind w:left="1180" w:right="0" w:hanging="360"/>
        <w:jc w:val="left"/>
        <w:rPr>
          <w:rFonts w:ascii="Courier New" w:hAnsi="Courier New"/>
          <w:sz w:val="19"/>
        </w:rPr>
      </w:pPr>
      <w:r>
        <w:rPr>
          <w:sz w:val="19"/>
        </w:rPr>
        <w:t>Report</w:t>
      </w:r>
      <w:r>
        <w:rPr>
          <w:spacing w:val="-7"/>
          <w:sz w:val="19"/>
        </w:rPr>
        <w:t> </w:t>
      </w:r>
      <w:r>
        <w:rPr>
          <w:spacing w:val="-2"/>
          <w:sz w:val="19"/>
        </w:rPr>
        <w:t>body;</w:t>
      </w:r>
    </w:p>
    <w:p>
      <w:pPr>
        <w:pStyle w:val="ListParagraph"/>
        <w:numPr>
          <w:ilvl w:val="1"/>
          <w:numId w:val="11"/>
        </w:numPr>
        <w:tabs>
          <w:tab w:pos="1180" w:val="left" w:leader="none"/>
        </w:tabs>
        <w:spacing w:line="218" w:lineRule="exact" w:before="0" w:after="0"/>
        <w:ind w:left="1180" w:right="0" w:hanging="360"/>
        <w:jc w:val="left"/>
        <w:rPr>
          <w:rFonts w:ascii="Courier New" w:hAnsi="Courier New"/>
          <w:sz w:val="19"/>
        </w:rPr>
      </w:pPr>
      <w:r>
        <w:rPr>
          <w:spacing w:val="-2"/>
          <w:sz w:val="19"/>
        </w:rPr>
        <w:t>Conclusions;</w:t>
      </w:r>
    </w:p>
    <w:p>
      <w:pPr>
        <w:pStyle w:val="ListParagraph"/>
        <w:numPr>
          <w:ilvl w:val="1"/>
          <w:numId w:val="11"/>
        </w:numPr>
        <w:tabs>
          <w:tab w:pos="1180" w:val="left" w:leader="none"/>
        </w:tabs>
        <w:spacing w:line="228" w:lineRule="exact" w:before="0" w:after="0"/>
        <w:ind w:left="1180" w:right="0" w:hanging="360"/>
        <w:jc w:val="left"/>
        <w:rPr>
          <w:rFonts w:ascii="Courier New" w:hAnsi="Courier New"/>
          <w:sz w:val="19"/>
        </w:rPr>
      </w:pPr>
      <w:r>
        <w:rPr>
          <w:spacing w:val="-2"/>
          <w:sz w:val="19"/>
        </w:rPr>
        <w:t>Appendices.</w:t>
      </w:r>
    </w:p>
    <w:p>
      <w:pPr>
        <w:spacing w:after="0" w:line="228" w:lineRule="exact"/>
        <w:jc w:val="left"/>
        <w:rPr>
          <w:rFonts w:ascii="Courier New" w:hAnsi="Courier New"/>
          <w:sz w:val="19"/>
        </w:rPr>
        <w:sectPr>
          <w:pgSz w:w="12240" w:h="15840"/>
          <w:pgMar w:header="725" w:footer="978" w:top="2440" w:bottom="1240" w:left="980" w:right="960"/>
        </w:sectPr>
      </w:pPr>
    </w:p>
    <w:p>
      <w:pPr>
        <w:pStyle w:val="BodyText"/>
        <w:rPr>
          <w:sz w:val="16"/>
        </w:rPr>
      </w:pPr>
    </w:p>
    <w:p>
      <w:pPr>
        <w:spacing w:before="94"/>
        <w:ind w:left="460" w:right="0" w:firstLine="0"/>
        <w:jc w:val="left"/>
        <w:rPr>
          <w:b/>
          <w:sz w:val="22"/>
        </w:rPr>
      </w:pPr>
      <w:r>
        <w:rPr>
          <w:b/>
          <w:sz w:val="22"/>
        </w:rPr>
        <w:t>Appendix</w:t>
      </w:r>
      <w:r>
        <w:rPr>
          <w:b/>
          <w:spacing w:val="-6"/>
          <w:sz w:val="22"/>
        </w:rPr>
        <w:t> </w:t>
      </w:r>
      <w:r>
        <w:rPr>
          <w:b/>
          <w:sz w:val="22"/>
        </w:rPr>
        <w:t>B:</w:t>
      </w:r>
      <w:r>
        <w:rPr>
          <w:b/>
          <w:spacing w:val="-4"/>
          <w:sz w:val="22"/>
        </w:rPr>
        <w:t> </w:t>
      </w:r>
      <w:r>
        <w:rPr>
          <w:b/>
          <w:sz w:val="22"/>
        </w:rPr>
        <w:t>Process</w:t>
      </w:r>
      <w:r>
        <w:rPr>
          <w:b/>
          <w:spacing w:val="-6"/>
          <w:sz w:val="22"/>
        </w:rPr>
        <w:t> </w:t>
      </w:r>
      <w:r>
        <w:rPr>
          <w:b/>
          <w:spacing w:val="-4"/>
          <w:sz w:val="22"/>
        </w:rPr>
        <w:t>Flow</w:t>
      </w:r>
    </w:p>
    <w:p>
      <w:pPr>
        <w:pStyle w:val="BodyText"/>
        <w:rPr>
          <w:b/>
          <w:sz w:val="21"/>
        </w:rPr>
      </w:pPr>
      <w:r>
        <w:rPr/>
        <w:drawing>
          <wp:anchor distT="0" distB="0" distL="0" distR="0" allowOverlap="1" layoutInCell="1" locked="0" behindDoc="0" simplePos="0" relativeHeight="7">
            <wp:simplePos x="0" y="0"/>
            <wp:positionH relativeFrom="page">
              <wp:posOffset>707136</wp:posOffset>
            </wp:positionH>
            <wp:positionV relativeFrom="paragraph">
              <wp:posOffset>168806</wp:posOffset>
            </wp:positionV>
            <wp:extent cx="6378874" cy="3971925"/>
            <wp:effectExtent l="0" t="0" r="0" b="0"/>
            <wp:wrapTopAndBottom/>
            <wp:docPr id="13" name="image4.png"/>
            <wp:cNvGraphicFramePr>
              <a:graphicFrameLocks noChangeAspect="1"/>
            </wp:cNvGraphicFramePr>
            <a:graphic>
              <a:graphicData uri="http://schemas.openxmlformats.org/drawingml/2006/picture">
                <pic:pic>
                  <pic:nvPicPr>
                    <pic:cNvPr id="14" name="image4.png"/>
                    <pic:cNvPicPr/>
                  </pic:nvPicPr>
                  <pic:blipFill>
                    <a:blip r:embed="rId20" cstate="print"/>
                    <a:stretch>
                      <a:fillRect/>
                    </a:stretch>
                  </pic:blipFill>
                  <pic:spPr>
                    <a:xfrm>
                      <a:off x="0" y="0"/>
                      <a:ext cx="6378874" cy="397192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rPr>
      </w:pPr>
      <w:r>
        <w:rPr/>
        <w:pict>
          <v:rect style="position:absolute;margin-left:49.200001pt;margin-top:12.890508pt;width:513.359990pt;height:.48pt;mso-position-horizontal-relative:page;mso-position-vertical-relative:paragraph;z-index:-15724544;mso-wrap-distance-left:0;mso-wrap-distance-right:0" id="docshape13" filled="true" fillcolor="#000000" stroked="false">
            <v:fill type="solid"/>
            <w10:wrap type="topAndBottom"/>
          </v:rect>
        </w:pict>
      </w:r>
    </w:p>
    <w:p>
      <w:pPr>
        <w:spacing w:before="18"/>
        <w:ind w:left="4372" w:right="0" w:firstLine="0"/>
        <w:jc w:val="left"/>
        <w:rPr>
          <w:sz w:val="16"/>
        </w:rPr>
      </w:pPr>
      <w:r>
        <w:rPr>
          <w:sz w:val="16"/>
        </w:rPr>
        <w:t>Page</w:t>
      </w:r>
      <w:r>
        <w:rPr>
          <w:spacing w:val="-2"/>
          <w:sz w:val="16"/>
        </w:rPr>
        <w:t> </w:t>
      </w:r>
      <w:r>
        <w:rPr>
          <w:sz w:val="16"/>
        </w:rPr>
        <w:t>9</w:t>
      </w:r>
      <w:r>
        <w:rPr>
          <w:spacing w:val="-4"/>
          <w:sz w:val="16"/>
        </w:rPr>
        <w:t> </w:t>
      </w:r>
      <w:r>
        <w:rPr>
          <w:sz w:val="16"/>
        </w:rPr>
        <w:t>of</w:t>
      </w:r>
      <w:r>
        <w:rPr>
          <w:spacing w:val="-3"/>
          <w:sz w:val="16"/>
        </w:rPr>
        <w:t> </w:t>
      </w:r>
      <w:r>
        <w:rPr>
          <w:spacing w:val="-10"/>
          <w:sz w:val="16"/>
        </w:rPr>
        <w:t>9</w:t>
      </w:r>
    </w:p>
    <w:p>
      <w:pPr>
        <w:spacing w:line="244" w:lineRule="auto" w:before="60"/>
        <w:ind w:left="316" w:right="0" w:firstLine="0"/>
        <w:jc w:val="left"/>
        <w:rPr>
          <w:sz w:val="16"/>
        </w:rPr>
      </w:pPr>
      <w:r>
        <w:rPr>
          <w:sz w:val="16"/>
        </w:rPr>
        <w:t>Copyright © 2007, 2008, 2010, 2013, 2015, 2017, 2019, 2020, 2022.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w:t>
      </w:r>
      <w:r>
        <w:rPr>
          <w:spacing w:val="-3"/>
          <w:sz w:val="16"/>
        </w:rPr>
        <w:t> </w:t>
      </w:r>
      <w:r>
        <w:rPr>
          <w:sz w:val="16"/>
        </w:rPr>
        <w:t>prohibited.</w:t>
      </w:r>
    </w:p>
    <w:p>
      <w:pPr>
        <w:spacing w:after="0" w:line="244" w:lineRule="auto"/>
        <w:jc w:val="left"/>
        <w:rPr>
          <w:sz w:val="16"/>
        </w:rPr>
        <w:sectPr>
          <w:headerReference w:type="default" r:id="rId18"/>
          <w:footerReference w:type="default" r:id="rId19"/>
          <w:pgSz w:w="12240" w:h="15840"/>
          <w:pgMar w:header="725" w:footer="268" w:top="2440" w:bottom="460" w:left="980" w:right="96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p>
    <w:p>
      <w:pPr>
        <w:pStyle w:val="BodyText"/>
        <w:spacing w:before="93"/>
        <w:ind w:left="660"/>
      </w:pPr>
      <w:r>
        <w:rPr/>
        <w:t>UserName:</w:t>
      </w:r>
      <w:r>
        <w:rPr>
          <w:spacing w:val="-3"/>
        </w:rPr>
        <w:t> </w:t>
      </w:r>
      <w:r>
        <w:rPr/>
        <w:t>SENGAR,</w:t>
      </w:r>
      <w:r>
        <w:rPr>
          <w:spacing w:val="-2"/>
        </w:rPr>
        <w:t> </w:t>
      </w:r>
      <w:r>
        <w:rPr/>
        <w:t>SATISH</w:t>
      </w:r>
      <w:r>
        <w:rPr>
          <w:spacing w:val="51"/>
        </w:rPr>
        <w:t> </w:t>
      </w:r>
      <w:r>
        <w:rPr>
          <w:spacing w:val="-2"/>
        </w:rPr>
        <w:t>(q1036027)</w:t>
      </w:r>
    </w:p>
    <w:p>
      <w:pPr>
        <w:pStyle w:val="BodyText"/>
        <w:spacing w:before="10"/>
        <w:ind w:left="660"/>
      </w:pPr>
      <w:r>
        <w:rPr>
          <w:spacing w:val="-2"/>
        </w:rPr>
        <w:t>Title:</w:t>
      </w:r>
    </w:p>
    <w:p>
      <w:pPr>
        <w:pStyle w:val="BodyText"/>
        <w:spacing w:line="249" w:lineRule="auto" w:before="10"/>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06:01</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2"/>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7"/>
        <w:rPr>
          <w:sz w:val="31"/>
        </w:rPr>
      </w:pPr>
    </w:p>
    <w:p>
      <w:pPr>
        <w:pStyle w:val="BodyText"/>
        <w:spacing w:line="249" w:lineRule="auto"/>
        <w:ind w:left="660" w:right="6222"/>
      </w:pPr>
      <w:r>
        <w:rPr/>
        <w:t>UserName:</w:t>
      </w:r>
      <w:r>
        <w:rPr>
          <w:spacing w:val="-11"/>
        </w:rPr>
        <w:t> </w:t>
      </w:r>
      <w:r>
        <w:rPr/>
        <w:t>Singh,</w:t>
      </w:r>
      <w:r>
        <w:rPr>
          <w:spacing w:val="-10"/>
        </w:rPr>
        <w:t> </w:t>
      </w:r>
      <w:r>
        <w:rPr/>
        <w:t>Priti</w:t>
      </w:r>
      <w:r>
        <w:rPr>
          <w:spacing w:val="36"/>
        </w:rPr>
        <w:t> </w:t>
      </w:r>
      <w:r>
        <w:rPr/>
        <w:t>(q823374)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06:03</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2"/>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7"/>
        <w:rPr>
          <w:sz w:val="31"/>
        </w:rPr>
      </w:pPr>
    </w:p>
    <w:p>
      <w:pPr>
        <w:pStyle w:val="BodyText"/>
        <w:spacing w:line="249" w:lineRule="auto"/>
        <w:ind w:left="660" w:right="6222"/>
      </w:pPr>
      <w:r>
        <w:rPr/>
        <w:t>UserName:</w:t>
      </w:r>
      <w:r>
        <w:rPr>
          <w:spacing w:val="-11"/>
        </w:rPr>
        <w:t> </w:t>
      </w:r>
      <w:r>
        <w:rPr/>
        <w:t>NAJI,</w:t>
      </w:r>
      <w:r>
        <w:rPr>
          <w:spacing w:val="-11"/>
        </w:rPr>
        <w:t> </w:t>
      </w:r>
      <w:r>
        <w:rPr/>
        <w:t>Kenza</w:t>
      </w:r>
      <w:r>
        <w:rPr>
          <w:spacing w:val="36"/>
        </w:rPr>
        <w:t> </w:t>
      </w:r>
      <w:r>
        <w:rPr/>
        <w:t>(u1090913)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07:03</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2"/>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7"/>
        <w:rPr>
          <w:sz w:val="31"/>
        </w:rPr>
      </w:pPr>
    </w:p>
    <w:p>
      <w:pPr>
        <w:pStyle w:val="BodyText"/>
        <w:spacing w:line="249" w:lineRule="auto"/>
        <w:ind w:left="660" w:right="6222"/>
      </w:pPr>
      <w:r>
        <w:rPr/>
        <w:t>UserName:</w:t>
      </w:r>
      <w:r>
        <w:rPr>
          <w:spacing w:val="-11"/>
        </w:rPr>
        <w:t> </w:t>
      </w:r>
      <w:r>
        <w:rPr/>
        <w:t>Kemp,</w:t>
      </w:r>
      <w:r>
        <w:rPr>
          <w:spacing w:val="-10"/>
        </w:rPr>
        <w:t> </w:t>
      </w:r>
      <w:r>
        <w:rPr/>
        <w:t>Jaco</w:t>
      </w:r>
      <w:r>
        <w:rPr>
          <w:spacing w:val="36"/>
        </w:rPr>
        <w:t> </w:t>
      </w:r>
      <w:r>
        <w:rPr/>
        <w:t>(q608126)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07:28</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1"/>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660" w:right="6222"/>
      </w:pPr>
      <w:r>
        <w:rPr/>
        <w:t>UserName:</w:t>
      </w:r>
      <w:r>
        <w:rPr>
          <w:spacing w:val="-11"/>
        </w:rPr>
        <w:t> </w:t>
      </w:r>
      <w:r>
        <w:rPr/>
        <w:t>Corley,</w:t>
      </w:r>
      <w:r>
        <w:rPr>
          <w:spacing w:val="-11"/>
        </w:rPr>
        <w:t> </w:t>
      </w:r>
      <w:r>
        <w:rPr/>
        <w:t>Helen</w:t>
      </w:r>
      <w:r>
        <w:rPr>
          <w:spacing w:val="37"/>
        </w:rPr>
        <w:t> </w:t>
      </w:r>
      <w:r>
        <w:rPr/>
        <w:t>(q730385)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08:05</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1"/>
        <w:ind w:left="715" w:right="0" w:firstLine="0"/>
        <w:jc w:val="left"/>
        <w:rPr>
          <w:sz w:val="20"/>
        </w:rPr>
      </w:pPr>
      <w:r>
        <w:rPr>
          <w:spacing w:val="-2"/>
          <w:sz w:val="20"/>
        </w:rPr>
        <w:t>================================================</w:t>
      </w:r>
    </w:p>
    <w:p>
      <w:pPr>
        <w:spacing w:after="0"/>
        <w:jc w:val="left"/>
        <w:rPr>
          <w:sz w:val="20"/>
        </w:rPr>
        <w:sectPr>
          <w:headerReference w:type="default" r:id="rId21"/>
          <w:footerReference w:type="default" r:id="rId22"/>
          <w:pgSz w:w="12240" w:h="15840"/>
          <w:pgMar w:header="1448" w:footer="268" w:top="2840" w:bottom="460" w:left="980" w:right="96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p>
    <w:p>
      <w:pPr>
        <w:pStyle w:val="BodyText"/>
        <w:spacing w:line="249" w:lineRule="auto" w:before="93"/>
        <w:ind w:left="660" w:right="5553"/>
      </w:pPr>
      <w:r>
        <w:rPr/>
        <w:t>UserName:</w:t>
      </w:r>
      <w:r>
        <w:rPr>
          <w:spacing w:val="-11"/>
        </w:rPr>
        <w:t> </w:t>
      </w:r>
      <w:r>
        <w:rPr/>
        <w:t>Dobrychlop,</w:t>
      </w:r>
      <w:r>
        <w:rPr>
          <w:spacing w:val="-11"/>
        </w:rPr>
        <w:t> </w:t>
      </w:r>
      <w:r>
        <w:rPr/>
        <w:t>Karolina</w:t>
      </w:r>
      <w:r>
        <w:rPr>
          <w:spacing w:val="37"/>
        </w:rPr>
        <w:t> </w:t>
      </w:r>
      <w:r>
        <w:rPr/>
        <w:t>(q1025820)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08:17</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1"/>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660" w:right="5765"/>
      </w:pPr>
      <w:r>
        <w:rPr/>
        <w:t>UserName:</w:t>
      </w:r>
      <w:r>
        <w:rPr>
          <w:spacing w:val="-11"/>
        </w:rPr>
        <w:t> </w:t>
      </w:r>
      <w:r>
        <w:rPr/>
        <w:t>Glizer,</w:t>
      </w:r>
      <w:r>
        <w:rPr>
          <w:spacing w:val="-10"/>
        </w:rPr>
        <w:t> </w:t>
      </w:r>
      <w:r>
        <w:rPr/>
        <w:t>Veronica</w:t>
      </w:r>
      <w:r>
        <w:rPr>
          <w:spacing w:val="37"/>
        </w:rPr>
        <w:t> </w:t>
      </w:r>
      <w:r>
        <w:rPr/>
        <w:t>(q735279) </w:t>
      </w:r>
      <w:r>
        <w:rPr>
          <w:spacing w:val="-2"/>
        </w:rPr>
        <w:t>Title:</w:t>
      </w:r>
    </w:p>
    <w:p>
      <w:pPr>
        <w:pStyle w:val="BodyText"/>
        <w:spacing w:line="249" w:lineRule="auto" w:before="2"/>
        <w:ind w:left="660" w:right="3386"/>
      </w:pPr>
      <w:r>
        <w:rPr/>
        <w:t>Date:</w:t>
      </w:r>
      <w:r>
        <w:rPr>
          <w:spacing w:val="-5"/>
        </w:rPr>
        <w:t> </w:t>
      </w:r>
      <w:r>
        <w:rPr/>
        <w:t>Tuesday,</w:t>
      </w:r>
      <w:r>
        <w:rPr>
          <w:spacing w:val="-4"/>
        </w:rPr>
        <w:t> </w:t>
      </w:r>
      <w:r>
        <w:rPr/>
        <w:t>31</w:t>
      </w:r>
      <w:r>
        <w:rPr>
          <w:spacing w:val="-5"/>
        </w:rPr>
        <w:t> </w:t>
      </w:r>
      <w:r>
        <w:rPr/>
        <w:t>May</w:t>
      </w:r>
      <w:r>
        <w:rPr>
          <w:spacing w:val="-4"/>
        </w:rPr>
        <w:t> </w:t>
      </w:r>
      <w:r>
        <w:rPr/>
        <w:t>2022,</w:t>
      </w:r>
      <w:r>
        <w:rPr>
          <w:spacing w:val="-5"/>
        </w:rPr>
        <w:t> </w:t>
      </w:r>
      <w:r>
        <w:rPr/>
        <w:t>08:58</w:t>
      </w:r>
      <w:r>
        <w:rPr>
          <w:spacing w:val="-5"/>
        </w:rPr>
        <w:t> </w:t>
      </w:r>
      <w:r>
        <w:rPr/>
        <w:t>AM</w:t>
      </w:r>
      <w:r>
        <w:rPr>
          <w:spacing w:val="80"/>
        </w:rPr>
        <w:t> </w:t>
      </w:r>
      <w:r>
        <w:rPr/>
        <w:t>Eastern</w:t>
      </w:r>
      <w:r>
        <w:rPr>
          <w:spacing w:val="-4"/>
        </w:rPr>
        <w:t> </w:t>
      </w:r>
      <w:r>
        <w:rPr/>
        <w:t>Daylight</w:t>
      </w:r>
      <w:r>
        <w:rPr>
          <w:spacing w:val="-5"/>
        </w:rPr>
        <w:t> </w:t>
      </w:r>
      <w:r>
        <w:rPr/>
        <w:t>Time Meaning: Signing this Document Indicates My Approval</w:t>
      </w:r>
    </w:p>
    <w:p>
      <w:pPr>
        <w:spacing w:before="1"/>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660" w:right="5765"/>
      </w:pPr>
      <w:r>
        <w:rPr/>
        <w:t>UserName:</w:t>
      </w:r>
      <w:r>
        <w:rPr>
          <w:spacing w:val="-11"/>
        </w:rPr>
        <w:t> </w:t>
      </w:r>
      <w:r>
        <w:rPr/>
        <w:t>Lewicky,</w:t>
      </w:r>
      <w:r>
        <w:rPr>
          <w:spacing w:val="-11"/>
        </w:rPr>
        <w:t> </w:t>
      </w:r>
      <w:r>
        <w:rPr/>
        <w:t>Tamara</w:t>
      </w:r>
      <w:r>
        <w:rPr>
          <w:spacing w:val="37"/>
        </w:rPr>
        <w:t> </w:t>
      </w:r>
      <w:r>
        <w:rPr/>
        <w:t>(q730348) </w:t>
      </w:r>
      <w:r>
        <w:rPr>
          <w:spacing w:val="-2"/>
        </w:rPr>
        <w:t>Title:</w:t>
      </w:r>
    </w:p>
    <w:p>
      <w:pPr>
        <w:pStyle w:val="BodyText"/>
        <w:spacing w:line="249" w:lineRule="auto" w:before="2"/>
        <w:ind w:left="660" w:right="3386"/>
      </w:pPr>
      <w:r>
        <w:rPr/>
        <w:t>Date:</w:t>
      </w:r>
      <w:r>
        <w:rPr>
          <w:spacing w:val="-4"/>
        </w:rPr>
        <w:t> </w:t>
      </w:r>
      <w:r>
        <w:rPr/>
        <w:t>Thursday,</w:t>
      </w:r>
      <w:r>
        <w:rPr>
          <w:spacing w:val="-4"/>
        </w:rPr>
        <w:t> </w:t>
      </w:r>
      <w:r>
        <w:rPr/>
        <w:t>02</w:t>
      </w:r>
      <w:r>
        <w:rPr>
          <w:spacing w:val="-4"/>
        </w:rPr>
        <w:t> </w:t>
      </w:r>
      <w:r>
        <w:rPr/>
        <w:t>June</w:t>
      </w:r>
      <w:r>
        <w:rPr>
          <w:spacing w:val="-4"/>
        </w:rPr>
        <w:t> </w:t>
      </w:r>
      <w:r>
        <w:rPr/>
        <w:t>2022,</w:t>
      </w:r>
      <w:r>
        <w:rPr>
          <w:spacing w:val="-4"/>
        </w:rPr>
        <w:t> </w:t>
      </w:r>
      <w:r>
        <w:rPr/>
        <w:t>09:33</w:t>
      </w:r>
      <w:r>
        <w:rPr>
          <w:spacing w:val="-4"/>
        </w:rPr>
        <w:t> </w:t>
      </w:r>
      <w:r>
        <w:rPr/>
        <w:t>AM</w:t>
      </w:r>
      <w:r>
        <w:rPr>
          <w:spacing w:val="80"/>
        </w:rPr>
        <w:t> </w:t>
      </w:r>
      <w:r>
        <w:rPr/>
        <w:t>Eastern</w:t>
      </w:r>
      <w:r>
        <w:rPr>
          <w:spacing w:val="-4"/>
        </w:rPr>
        <w:t> </w:t>
      </w:r>
      <w:r>
        <w:rPr/>
        <w:t>Daylight</w:t>
      </w:r>
      <w:r>
        <w:rPr>
          <w:spacing w:val="-4"/>
        </w:rPr>
        <w:t> </w:t>
      </w:r>
      <w:r>
        <w:rPr/>
        <w:t>Time Meaning: Signing this Document Indicates My Approval</w:t>
      </w:r>
    </w:p>
    <w:p>
      <w:pPr>
        <w:spacing w:before="1"/>
        <w:ind w:left="71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660" w:right="5553"/>
      </w:pPr>
      <w:r>
        <w:rPr/>
        <w:t>UserName:</w:t>
      </w:r>
      <w:r>
        <w:rPr>
          <w:spacing w:val="-10"/>
        </w:rPr>
        <w:t> </w:t>
      </w:r>
      <w:r>
        <w:rPr/>
        <w:t>Rahman,</w:t>
      </w:r>
      <w:r>
        <w:rPr>
          <w:spacing w:val="-10"/>
        </w:rPr>
        <w:t> </w:t>
      </w:r>
      <w:r>
        <w:rPr/>
        <w:t>Maggie</w:t>
      </w:r>
      <w:r>
        <w:rPr>
          <w:spacing w:val="37"/>
        </w:rPr>
        <w:t> </w:t>
      </w:r>
      <w:r>
        <w:rPr/>
        <w:t>(q1033930) </w:t>
      </w:r>
      <w:r>
        <w:rPr>
          <w:spacing w:val="-2"/>
        </w:rPr>
        <w:t>Title:</w:t>
      </w:r>
    </w:p>
    <w:p>
      <w:pPr>
        <w:pStyle w:val="BodyText"/>
        <w:spacing w:line="249" w:lineRule="auto" w:before="1"/>
        <w:ind w:left="660" w:right="3386"/>
      </w:pPr>
      <w:r>
        <w:rPr/>
        <w:t>Date:</w:t>
      </w:r>
      <w:r>
        <w:rPr>
          <w:spacing w:val="-4"/>
        </w:rPr>
        <w:t> </w:t>
      </w:r>
      <w:r>
        <w:rPr/>
        <w:t>Friday,</w:t>
      </w:r>
      <w:r>
        <w:rPr>
          <w:spacing w:val="-4"/>
        </w:rPr>
        <w:t> </w:t>
      </w:r>
      <w:r>
        <w:rPr/>
        <w:t>10</w:t>
      </w:r>
      <w:r>
        <w:rPr>
          <w:spacing w:val="-4"/>
        </w:rPr>
        <w:t> </w:t>
      </w:r>
      <w:r>
        <w:rPr/>
        <w:t>June</w:t>
      </w:r>
      <w:r>
        <w:rPr>
          <w:spacing w:val="-4"/>
        </w:rPr>
        <w:t> </w:t>
      </w:r>
      <w:r>
        <w:rPr/>
        <w:t>2022,</w:t>
      </w:r>
      <w:r>
        <w:rPr>
          <w:spacing w:val="-4"/>
        </w:rPr>
        <w:t> </w:t>
      </w:r>
      <w:r>
        <w:rPr/>
        <w:t>11:10</w:t>
      </w:r>
      <w:r>
        <w:rPr>
          <w:spacing w:val="-4"/>
        </w:rPr>
        <w:t> </w:t>
      </w:r>
      <w:r>
        <w:rPr/>
        <w:t>AM</w:t>
      </w:r>
      <w:r>
        <w:rPr>
          <w:spacing w:val="80"/>
        </w:rPr>
        <w:t> </w:t>
      </w:r>
      <w:r>
        <w:rPr/>
        <w:t>Eastern</w:t>
      </w:r>
      <w:r>
        <w:rPr>
          <w:spacing w:val="-4"/>
        </w:rPr>
        <w:t> </w:t>
      </w:r>
      <w:r>
        <w:rPr/>
        <w:t>Daylight</w:t>
      </w:r>
      <w:r>
        <w:rPr>
          <w:spacing w:val="-4"/>
        </w:rPr>
        <w:t> </w:t>
      </w:r>
      <w:r>
        <w:rPr/>
        <w:t>Time Meaning: Signing this Document Indicates My Approval</w:t>
      </w:r>
    </w:p>
    <w:p>
      <w:pPr>
        <w:spacing w:before="2"/>
        <w:ind w:left="715" w:right="0" w:firstLine="0"/>
        <w:jc w:val="left"/>
        <w:rPr>
          <w:sz w:val="20"/>
        </w:rPr>
      </w:pPr>
      <w:r>
        <w:rPr>
          <w:spacing w:val="-2"/>
          <w:sz w:val="20"/>
        </w:rPr>
        <w:t>================================================</w:t>
      </w:r>
    </w:p>
    <w:sectPr>
      <w:pgSz w:w="12240" w:h="15840"/>
      <w:pgMar w:header="1448" w:footer="268" w:top="2840" w:bottom="46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112.753998pt;margin-top:767.575989pt;width:386.5pt;height:16.45pt;mso-position-horizontal-relative:page;mso-position-vertical-relative:page;z-index:-16188928"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CS_WI_RA032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10</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3.799999pt;margin-top:729.830261pt;width:485.45pt;height:32.25pt;mso-position-horizontal-relative:page;mso-position-vertical-relative:page;z-index:-16187904" type="#_x0000_t202" id="docshape4" filled="false" stroked="false">
          <v:textbox inset="0,0,0,0">
            <w:txbxContent>
              <w:p>
                <w:pPr>
                  <w:spacing w:before="13"/>
                  <w:ind w:left="4076"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9</w:t>
                </w:r>
              </w:p>
              <w:p>
                <w:pPr>
                  <w:spacing w:before="61"/>
                  <w:ind w:left="20" w:right="0" w:firstLine="0"/>
                  <w:jc w:val="left"/>
                  <w:rPr>
                    <w:sz w:val="16"/>
                  </w:rPr>
                </w:pPr>
                <w:r>
                  <w:rPr>
                    <w:sz w:val="16"/>
                  </w:rPr>
                  <w:t>Copyright © 2007, 2008, 2010, 2013, 2015, 2017, 2019, 2020, 2022.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w:t>
                </w:r>
                <w:r>
                  <w:rPr>
                    <w:spacing w:val="-3"/>
                    <w:sz w:val="16"/>
                  </w:rPr>
                  <w:t> </w:t>
                </w:r>
                <w:r>
                  <w:rPr>
                    <w:sz w:val="16"/>
                  </w:rPr>
                  <w:t>prohibited.</w:t>
                </w:r>
              </w:p>
            </w:txbxContent>
          </v:textbox>
          <w10:wrap type="none"/>
        </v:shape>
      </w:pict>
    </w:r>
    <w:r>
      <w:rPr/>
      <w:pict>
        <v:shape style="position:absolute;margin-left:112.753998pt;margin-top:767.575989pt;width:386.5pt;height:16.45pt;mso-position-horizontal-relative:page;mso-position-vertical-relative:page;z-index:-16187392" type="#_x0000_t202" id="docshape5"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CS_WI_RA032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10</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49.200001pt;margin-top:729.119995pt;width:513.359990pt;height:.48pt;mso-position-horizontal-relative:page;mso-position-vertical-relative:page;z-index:-16186368" id="docshape8" filled="true" fillcolor="#000000" stroked="false">
          <v:fill type="solid"/>
          <w10:wrap type="none"/>
        </v:rect>
      </w:pict>
    </w:r>
    <w:r>
      <w:rPr/>
      <w:pict>
        <v:shape style="position:absolute;margin-left:63.799999pt;margin-top:729.830261pt;width:485.45pt;height:32.25pt;mso-position-horizontal-relative:page;mso-position-vertical-relative:page;z-index:-16185856" type="#_x0000_t202" id="docshape9" filled="false" stroked="false">
          <v:textbox inset="0,0,0,0">
            <w:txbxContent>
              <w:p>
                <w:pPr>
                  <w:spacing w:before="13"/>
                  <w:ind w:left="4076"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3</w:t>
                </w:r>
                <w:r>
                  <w:rPr>
                    <w:sz w:val="16"/>
                  </w:rPr>
                  <w:fldChar w:fldCharType="end"/>
                </w:r>
                <w:r>
                  <w:rPr>
                    <w:spacing w:val="-4"/>
                    <w:sz w:val="16"/>
                  </w:rPr>
                  <w:t> </w:t>
                </w:r>
                <w:r>
                  <w:rPr>
                    <w:sz w:val="16"/>
                  </w:rPr>
                  <w:t>of</w:t>
                </w:r>
                <w:r>
                  <w:rPr>
                    <w:spacing w:val="-3"/>
                    <w:sz w:val="16"/>
                  </w:rPr>
                  <w:t> </w:t>
                </w:r>
                <w:r>
                  <w:rPr>
                    <w:spacing w:val="-10"/>
                    <w:sz w:val="16"/>
                  </w:rPr>
                  <w:t>9</w:t>
                </w:r>
              </w:p>
              <w:p>
                <w:pPr>
                  <w:spacing w:before="61"/>
                  <w:ind w:left="20" w:right="0" w:firstLine="0"/>
                  <w:jc w:val="left"/>
                  <w:rPr>
                    <w:sz w:val="16"/>
                  </w:rPr>
                </w:pPr>
                <w:r>
                  <w:rPr>
                    <w:sz w:val="16"/>
                  </w:rPr>
                  <w:t>Copyright © 2007, 2008, 2010, 2013, 2015, 2017, 2019, 2020, 2022.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w:t>
                </w:r>
                <w:r>
                  <w:rPr>
                    <w:spacing w:val="-3"/>
                    <w:sz w:val="16"/>
                  </w:rPr>
                  <w:t> </w:t>
                </w:r>
                <w:r>
                  <w:rPr>
                    <w:sz w:val="16"/>
                  </w:rPr>
                  <w:t>prohibited.</w:t>
                </w:r>
              </w:p>
            </w:txbxContent>
          </v:textbox>
          <w10:wrap type="none"/>
        </v:shape>
      </w:pict>
    </w:r>
    <w:r>
      <w:rPr/>
      <w:pict>
        <v:shape style="position:absolute;margin-left:112.753998pt;margin-top:767.575989pt;width:386.5pt;height:16.45pt;mso-position-horizontal-relative:page;mso-position-vertical-relative:page;z-index:-16185344"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CS_WI_RA032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10</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12.753998pt;margin-top:767.575989pt;width:386.5pt;height:16.45pt;mso-position-horizontal-relative:page;mso-position-vertical-relative:page;z-index:-16184320"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CS_WI_RA032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10</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12.753998pt;margin-top:767.575989pt;width:386.5pt;height:16.45pt;mso-position-horizontal-relative:page;mso-position-vertical-relative:page;z-index:-16182784" type="#_x0000_t202" id="docshape15"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CS_WI_RA032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10</w:t>
                </w:r>
                <w:r>
                  <w:rPr>
                    <w:rFonts w:ascii="Trebuchet MS"/>
                    <w:color w:val="191919"/>
                    <w:spacing w:val="-20"/>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01-Jul-2022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240002pt;margin-top:36pt;width:509.8pt;height:86.4pt;mso-position-horizontal-relative:page;mso-position-vertical-relative:page;z-index:15730176"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2"/>
                  <w:gridCol w:w="5434"/>
                </w:tblGrid>
                <w:tr>
                  <w:trPr>
                    <w:trHeight w:val="849" w:hRule="atLeast"/>
                  </w:trPr>
                  <w:tc>
                    <w:tcPr>
                      <w:tcW w:w="4632" w:type="dxa"/>
                      <w:vMerge w:val="restart"/>
                    </w:tcPr>
                    <w:p>
                      <w:pPr>
                        <w:pStyle w:val="TableParagraph"/>
                        <w:ind w:left="0"/>
                        <w:rPr>
                          <w:rFonts w:ascii="Times New Roman"/>
                          <w:sz w:val="18"/>
                        </w:rPr>
                      </w:pPr>
                    </w:p>
                  </w:tc>
                  <w:tc>
                    <w:tcPr>
                      <w:tcW w:w="5434" w:type="dxa"/>
                    </w:tcPr>
                    <w:p>
                      <w:pPr>
                        <w:pStyle w:val="TableParagraph"/>
                        <w:spacing w:before="71"/>
                        <w:rPr>
                          <w:b/>
                          <w:sz w:val="20"/>
                        </w:rPr>
                      </w:pPr>
                      <w:r>
                        <w:rPr>
                          <w:b/>
                          <w:sz w:val="20"/>
                        </w:rPr>
                        <w:t>Document</w:t>
                      </w:r>
                      <w:r>
                        <w:rPr>
                          <w:b/>
                          <w:spacing w:val="-8"/>
                          <w:sz w:val="20"/>
                        </w:rPr>
                        <w:t> </w:t>
                      </w:r>
                      <w:r>
                        <w:rPr>
                          <w:b/>
                          <w:spacing w:val="-2"/>
                          <w:sz w:val="20"/>
                        </w:rPr>
                        <w:t>Title:</w:t>
                      </w:r>
                    </w:p>
                    <w:p>
                      <w:pPr>
                        <w:pStyle w:val="TableParagraph"/>
                        <w:spacing w:line="235" w:lineRule="auto" w:before="14"/>
                        <w:ind w:right="133"/>
                        <w:rPr>
                          <w:sz w:val="20"/>
                        </w:rPr>
                      </w:pPr>
                      <w:r>
                        <w:rPr>
                          <w:sz w:val="20"/>
                        </w:rPr>
                        <w:t>Global</w:t>
                      </w:r>
                      <w:r>
                        <w:rPr>
                          <w:spacing w:val="-7"/>
                          <w:sz w:val="20"/>
                        </w:rPr>
                        <w:t> </w:t>
                      </w:r>
                      <w:r>
                        <w:rPr>
                          <w:sz w:val="20"/>
                        </w:rPr>
                        <w:t>Regulatory</w:t>
                      </w:r>
                      <w:r>
                        <w:rPr>
                          <w:spacing w:val="-8"/>
                          <w:sz w:val="20"/>
                        </w:rPr>
                        <w:t> </w:t>
                      </w:r>
                      <w:r>
                        <w:rPr>
                          <w:sz w:val="20"/>
                        </w:rPr>
                        <w:t>Affairs</w:t>
                      </w:r>
                      <w:r>
                        <w:rPr>
                          <w:spacing w:val="-6"/>
                          <w:sz w:val="20"/>
                        </w:rPr>
                        <w:t> </w:t>
                      </w:r>
                      <w:r>
                        <w:rPr>
                          <w:sz w:val="20"/>
                        </w:rPr>
                        <w:t>–</w:t>
                      </w:r>
                      <w:r>
                        <w:rPr>
                          <w:spacing w:val="-7"/>
                          <w:sz w:val="20"/>
                        </w:rPr>
                        <w:t> </w:t>
                      </w:r>
                      <w:r>
                        <w:rPr>
                          <w:sz w:val="20"/>
                        </w:rPr>
                        <w:t>Preparation,</w:t>
                      </w:r>
                      <w:r>
                        <w:rPr>
                          <w:spacing w:val="-7"/>
                          <w:sz w:val="20"/>
                        </w:rPr>
                        <w:t> </w:t>
                      </w:r>
                      <w:r>
                        <w:rPr>
                          <w:sz w:val="20"/>
                        </w:rPr>
                        <w:t>Quality</w:t>
                      </w:r>
                      <w:r>
                        <w:rPr>
                          <w:spacing w:val="-7"/>
                          <w:sz w:val="20"/>
                        </w:rPr>
                        <w:t> </w:t>
                      </w:r>
                      <w:r>
                        <w:rPr>
                          <w:sz w:val="20"/>
                        </w:rPr>
                        <w:t>Control and Provision of Regulatory Affairs Deliverables</w:t>
                      </w:r>
                    </w:p>
                  </w:tc>
                </w:tr>
                <w:tr>
                  <w:trPr>
                    <w:trHeight w:val="849" w:hRule="atLeast"/>
                  </w:trPr>
                  <w:tc>
                    <w:tcPr>
                      <w:tcW w:w="4632" w:type="dxa"/>
                      <w:vMerge/>
                      <w:tcBorders>
                        <w:top w:val="nil"/>
                      </w:tcBorders>
                    </w:tcPr>
                    <w:p>
                      <w:pPr>
                        <w:rPr>
                          <w:sz w:val="2"/>
                          <w:szCs w:val="2"/>
                        </w:rPr>
                      </w:pPr>
                    </w:p>
                  </w:tc>
                  <w:tc>
                    <w:tcPr>
                      <w:tcW w:w="5434" w:type="dxa"/>
                    </w:tcPr>
                    <w:p>
                      <w:pPr>
                        <w:pStyle w:val="TableParagraph"/>
                        <w:spacing w:before="167"/>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CS_WI_RA032</w:t>
                      </w:r>
                      <w:r>
                        <w:rPr>
                          <w:spacing w:val="-11"/>
                          <w:sz w:val="20"/>
                        </w:rPr>
                        <w:t> </w:t>
                      </w:r>
                      <w:r>
                        <w:rPr>
                          <w:sz w:val="20"/>
                        </w:rPr>
                        <w:t>Revision</w:t>
                      </w:r>
                      <w:r>
                        <w:rPr>
                          <w:spacing w:val="-6"/>
                          <w:sz w:val="20"/>
                        </w:rPr>
                        <w:t> </w:t>
                      </w:r>
                      <w:r>
                        <w:rPr>
                          <w:spacing w:val="-5"/>
                          <w:sz w:val="20"/>
                        </w:rPr>
                        <w:t>10</w:t>
                      </w:r>
                    </w:p>
                  </w:tc>
                </w:tr>
              </w:tbl>
              <w:p>
                <w:pPr>
                  <w:pStyle w:val="BodyText"/>
                </w:pPr>
              </w:p>
            </w:txbxContent>
          </v:textbox>
          <w10:wrap type="none"/>
        </v:shape>
      </w:pict>
    </w:r>
    <w:r>
      <w:rPr/>
      <w:drawing>
        <wp:anchor distT="0" distB="0" distL="0" distR="0" allowOverlap="1" layoutInCell="1" locked="0" behindDoc="1" simplePos="0" relativeHeight="487128064">
          <wp:simplePos x="0" y="0"/>
          <wp:positionH relativeFrom="page">
            <wp:posOffset>1146047</wp:posOffset>
          </wp:positionH>
          <wp:positionV relativeFrom="page">
            <wp:posOffset>822960</wp:posOffset>
          </wp:positionV>
          <wp:extent cx="2002535" cy="393192"/>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2535" cy="39319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240002pt;margin-top:36pt;width:509.8pt;height:86.4pt;mso-position-horizontal-relative:page;mso-position-vertical-relative:page;z-index:15731200"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2"/>
                  <w:gridCol w:w="5434"/>
                </w:tblGrid>
                <w:tr>
                  <w:trPr>
                    <w:trHeight w:val="849" w:hRule="atLeast"/>
                  </w:trPr>
                  <w:tc>
                    <w:tcPr>
                      <w:tcW w:w="4632" w:type="dxa"/>
                      <w:vMerge w:val="restart"/>
                    </w:tcPr>
                    <w:p>
                      <w:pPr>
                        <w:pStyle w:val="TableParagraph"/>
                        <w:ind w:left="0"/>
                        <w:rPr>
                          <w:rFonts w:ascii="Times New Roman"/>
                          <w:sz w:val="18"/>
                        </w:rPr>
                      </w:pPr>
                    </w:p>
                  </w:tc>
                  <w:tc>
                    <w:tcPr>
                      <w:tcW w:w="5434" w:type="dxa"/>
                    </w:tcPr>
                    <w:p>
                      <w:pPr>
                        <w:pStyle w:val="TableParagraph"/>
                        <w:spacing w:before="71"/>
                        <w:rPr>
                          <w:b/>
                          <w:sz w:val="20"/>
                        </w:rPr>
                      </w:pPr>
                      <w:r>
                        <w:rPr>
                          <w:b/>
                          <w:sz w:val="20"/>
                        </w:rPr>
                        <w:t>Document</w:t>
                      </w:r>
                      <w:r>
                        <w:rPr>
                          <w:b/>
                          <w:spacing w:val="-8"/>
                          <w:sz w:val="20"/>
                        </w:rPr>
                        <w:t> </w:t>
                      </w:r>
                      <w:r>
                        <w:rPr>
                          <w:b/>
                          <w:spacing w:val="-2"/>
                          <w:sz w:val="20"/>
                        </w:rPr>
                        <w:t>Title:</w:t>
                      </w:r>
                    </w:p>
                    <w:p>
                      <w:pPr>
                        <w:pStyle w:val="TableParagraph"/>
                        <w:spacing w:line="235" w:lineRule="auto" w:before="14"/>
                        <w:ind w:right="133"/>
                        <w:rPr>
                          <w:sz w:val="20"/>
                        </w:rPr>
                      </w:pPr>
                      <w:r>
                        <w:rPr>
                          <w:sz w:val="20"/>
                        </w:rPr>
                        <w:t>Global</w:t>
                      </w:r>
                      <w:r>
                        <w:rPr>
                          <w:spacing w:val="-7"/>
                          <w:sz w:val="20"/>
                        </w:rPr>
                        <w:t> </w:t>
                      </w:r>
                      <w:r>
                        <w:rPr>
                          <w:sz w:val="20"/>
                        </w:rPr>
                        <w:t>Regulatory</w:t>
                      </w:r>
                      <w:r>
                        <w:rPr>
                          <w:spacing w:val="-8"/>
                          <w:sz w:val="20"/>
                        </w:rPr>
                        <w:t> </w:t>
                      </w:r>
                      <w:r>
                        <w:rPr>
                          <w:sz w:val="20"/>
                        </w:rPr>
                        <w:t>Affairs</w:t>
                      </w:r>
                      <w:r>
                        <w:rPr>
                          <w:spacing w:val="-6"/>
                          <w:sz w:val="20"/>
                        </w:rPr>
                        <w:t> </w:t>
                      </w:r>
                      <w:r>
                        <w:rPr>
                          <w:sz w:val="20"/>
                        </w:rPr>
                        <w:t>–</w:t>
                      </w:r>
                      <w:r>
                        <w:rPr>
                          <w:spacing w:val="-7"/>
                          <w:sz w:val="20"/>
                        </w:rPr>
                        <w:t> </w:t>
                      </w:r>
                      <w:r>
                        <w:rPr>
                          <w:sz w:val="20"/>
                        </w:rPr>
                        <w:t>Preparation,</w:t>
                      </w:r>
                      <w:r>
                        <w:rPr>
                          <w:spacing w:val="-7"/>
                          <w:sz w:val="20"/>
                        </w:rPr>
                        <w:t> </w:t>
                      </w:r>
                      <w:r>
                        <w:rPr>
                          <w:sz w:val="20"/>
                        </w:rPr>
                        <w:t>Quality</w:t>
                      </w:r>
                      <w:r>
                        <w:rPr>
                          <w:spacing w:val="-7"/>
                          <w:sz w:val="20"/>
                        </w:rPr>
                        <w:t> </w:t>
                      </w:r>
                      <w:r>
                        <w:rPr>
                          <w:sz w:val="20"/>
                        </w:rPr>
                        <w:t>Control and Provision of Regulatory Affairs Deliverables</w:t>
                      </w:r>
                    </w:p>
                  </w:tc>
                </w:tr>
                <w:tr>
                  <w:trPr>
                    <w:trHeight w:val="849" w:hRule="atLeast"/>
                  </w:trPr>
                  <w:tc>
                    <w:tcPr>
                      <w:tcW w:w="4632" w:type="dxa"/>
                      <w:vMerge/>
                      <w:tcBorders>
                        <w:top w:val="nil"/>
                      </w:tcBorders>
                    </w:tcPr>
                    <w:p>
                      <w:pPr>
                        <w:rPr>
                          <w:sz w:val="2"/>
                          <w:szCs w:val="2"/>
                        </w:rPr>
                      </w:pPr>
                    </w:p>
                  </w:tc>
                  <w:tc>
                    <w:tcPr>
                      <w:tcW w:w="5434" w:type="dxa"/>
                    </w:tcPr>
                    <w:p>
                      <w:pPr>
                        <w:pStyle w:val="TableParagraph"/>
                        <w:spacing w:before="167"/>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CS_WI_RA032</w:t>
                      </w:r>
                      <w:r>
                        <w:rPr>
                          <w:spacing w:val="-11"/>
                          <w:sz w:val="20"/>
                        </w:rPr>
                        <w:t> </w:t>
                      </w:r>
                      <w:r>
                        <w:rPr>
                          <w:sz w:val="20"/>
                        </w:rPr>
                        <w:t>Revision</w:t>
                      </w:r>
                      <w:r>
                        <w:rPr>
                          <w:spacing w:val="-6"/>
                          <w:sz w:val="20"/>
                        </w:rPr>
                        <w:t> </w:t>
                      </w:r>
                      <w:r>
                        <w:rPr>
                          <w:spacing w:val="-5"/>
                          <w:sz w:val="20"/>
                        </w:rPr>
                        <w:t>10</w:t>
                      </w:r>
                    </w:p>
                  </w:tc>
                </w:tr>
              </w:tbl>
              <w:p>
                <w:pPr>
                  <w:pStyle w:val="BodyText"/>
                </w:pPr>
              </w:p>
            </w:txbxContent>
          </v:textbox>
          <w10:wrap type="none"/>
        </v:shape>
      </w:pict>
    </w:r>
    <w:r>
      <w:rPr/>
      <w:drawing>
        <wp:anchor distT="0" distB="0" distL="0" distR="0" allowOverlap="1" layoutInCell="1" locked="0" behindDoc="1" simplePos="0" relativeHeight="487129600">
          <wp:simplePos x="0" y="0"/>
          <wp:positionH relativeFrom="page">
            <wp:posOffset>1146047</wp:posOffset>
          </wp:positionH>
          <wp:positionV relativeFrom="page">
            <wp:posOffset>822960</wp:posOffset>
          </wp:positionV>
          <wp:extent cx="2002535" cy="393192"/>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2002535" cy="39319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240002pt;margin-top:36pt;width:509.8pt;height:86.4pt;mso-position-horizontal-relative:page;mso-position-vertical-relative:page;z-index:15731712"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2"/>
                  <w:gridCol w:w="5434"/>
                </w:tblGrid>
                <w:tr>
                  <w:trPr>
                    <w:trHeight w:val="849" w:hRule="atLeast"/>
                  </w:trPr>
                  <w:tc>
                    <w:tcPr>
                      <w:tcW w:w="4632" w:type="dxa"/>
                      <w:vMerge w:val="restart"/>
                    </w:tcPr>
                    <w:p>
                      <w:pPr>
                        <w:pStyle w:val="TableParagraph"/>
                        <w:ind w:left="0"/>
                        <w:rPr>
                          <w:rFonts w:ascii="Times New Roman"/>
                          <w:sz w:val="18"/>
                        </w:rPr>
                      </w:pPr>
                    </w:p>
                  </w:tc>
                  <w:tc>
                    <w:tcPr>
                      <w:tcW w:w="5434" w:type="dxa"/>
                    </w:tcPr>
                    <w:p>
                      <w:pPr>
                        <w:pStyle w:val="TableParagraph"/>
                        <w:spacing w:before="71"/>
                        <w:rPr>
                          <w:b/>
                          <w:sz w:val="20"/>
                        </w:rPr>
                      </w:pPr>
                      <w:r>
                        <w:rPr>
                          <w:b/>
                          <w:sz w:val="20"/>
                        </w:rPr>
                        <w:t>Document</w:t>
                      </w:r>
                      <w:r>
                        <w:rPr>
                          <w:b/>
                          <w:spacing w:val="-8"/>
                          <w:sz w:val="20"/>
                        </w:rPr>
                        <w:t> </w:t>
                      </w:r>
                      <w:r>
                        <w:rPr>
                          <w:b/>
                          <w:spacing w:val="-2"/>
                          <w:sz w:val="20"/>
                        </w:rPr>
                        <w:t>Title:</w:t>
                      </w:r>
                    </w:p>
                    <w:p>
                      <w:pPr>
                        <w:pStyle w:val="TableParagraph"/>
                        <w:spacing w:line="235" w:lineRule="auto" w:before="14"/>
                        <w:ind w:right="133"/>
                        <w:rPr>
                          <w:sz w:val="20"/>
                        </w:rPr>
                      </w:pPr>
                      <w:r>
                        <w:rPr>
                          <w:sz w:val="20"/>
                        </w:rPr>
                        <w:t>Global</w:t>
                      </w:r>
                      <w:r>
                        <w:rPr>
                          <w:spacing w:val="-7"/>
                          <w:sz w:val="20"/>
                        </w:rPr>
                        <w:t> </w:t>
                      </w:r>
                      <w:r>
                        <w:rPr>
                          <w:sz w:val="20"/>
                        </w:rPr>
                        <w:t>Regulatory</w:t>
                      </w:r>
                      <w:r>
                        <w:rPr>
                          <w:spacing w:val="-8"/>
                          <w:sz w:val="20"/>
                        </w:rPr>
                        <w:t> </w:t>
                      </w:r>
                      <w:r>
                        <w:rPr>
                          <w:sz w:val="20"/>
                        </w:rPr>
                        <w:t>Affairs</w:t>
                      </w:r>
                      <w:r>
                        <w:rPr>
                          <w:spacing w:val="-6"/>
                          <w:sz w:val="20"/>
                        </w:rPr>
                        <w:t> </w:t>
                      </w:r>
                      <w:r>
                        <w:rPr>
                          <w:sz w:val="20"/>
                        </w:rPr>
                        <w:t>–</w:t>
                      </w:r>
                      <w:r>
                        <w:rPr>
                          <w:spacing w:val="-7"/>
                          <w:sz w:val="20"/>
                        </w:rPr>
                        <w:t> </w:t>
                      </w:r>
                      <w:r>
                        <w:rPr>
                          <w:sz w:val="20"/>
                        </w:rPr>
                        <w:t>Preparation,</w:t>
                      </w:r>
                      <w:r>
                        <w:rPr>
                          <w:spacing w:val="-7"/>
                          <w:sz w:val="20"/>
                        </w:rPr>
                        <w:t> </w:t>
                      </w:r>
                      <w:r>
                        <w:rPr>
                          <w:sz w:val="20"/>
                        </w:rPr>
                        <w:t>Quality</w:t>
                      </w:r>
                      <w:r>
                        <w:rPr>
                          <w:spacing w:val="-7"/>
                          <w:sz w:val="20"/>
                        </w:rPr>
                        <w:t> </w:t>
                      </w:r>
                      <w:r>
                        <w:rPr>
                          <w:sz w:val="20"/>
                        </w:rPr>
                        <w:t>Control and Provision of Regulatory Affairs Deliverables</w:t>
                      </w:r>
                    </w:p>
                  </w:tc>
                </w:tr>
                <w:tr>
                  <w:trPr>
                    <w:trHeight w:val="849" w:hRule="atLeast"/>
                  </w:trPr>
                  <w:tc>
                    <w:tcPr>
                      <w:tcW w:w="4632" w:type="dxa"/>
                      <w:vMerge/>
                      <w:tcBorders>
                        <w:top w:val="nil"/>
                      </w:tcBorders>
                    </w:tcPr>
                    <w:p>
                      <w:pPr>
                        <w:rPr>
                          <w:sz w:val="2"/>
                          <w:szCs w:val="2"/>
                        </w:rPr>
                      </w:pPr>
                    </w:p>
                  </w:tc>
                  <w:tc>
                    <w:tcPr>
                      <w:tcW w:w="5434" w:type="dxa"/>
                    </w:tcPr>
                    <w:p>
                      <w:pPr>
                        <w:pStyle w:val="TableParagraph"/>
                        <w:spacing w:before="167"/>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CS_WI_RA032</w:t>
                      </w:r>
                      <w:r>
                        <w:rPr>
                          <w:spacing w:val="-11"/>
                          <w:sz w:val="20"/>
                        </w:rPr>
                        <w:t> </w:t>
                      </w:r>
                      <w:r>
                        <w:rPr>
                          <w:sz w:val="20"/>
                        </w:rPr>
                        <w:t>Revision</w:t>
                      </w:r>
                      <w:r>
                        <w:rPr>
                          <w:spacing w:val="-6"/>
                          <w:sz w:val="20"/>
                        </w:rPr>
                        <w:t> </w:t>
                      </w:r>
                      <w:r>
                        <w:rPr>
                          <w:spacing w:val="-5"/>
                          <w:sz w:val="20"/>
                        </w:rPr>
                        <w:t>10</w:t>
                      </w:r>
                    </w:p>
                  </w:tc>
                </w:tr>
              </w:tbl>
              <w:p>
                <w:pPr>
                  <w:pStyle w:val="BodyText"/>
                </w:pPr>
              </w:p>
            </w:txbxContent>
          </v:textbox>
          <w10:wrap type="none"/>
        </v:shape>
      </w:pict>
    </w:r>
    <w:r>
      <w:rPr/>
      <w:drawing>
        <wp:anchor distT="0" distB="0" distL="0" distR="0" allowOverlap="1" layoutInCell="1" locked="0" behindDoc="1" simplePos="0" relativeHeight="487131648">
          <wp:simplePos x="0" y="0"/>
          <wp:positionH relativeFrom="page">
            <wp:posOffset>1146047</wp:posOffset>
          </wp:positionH>
          <wp:positionV relativeFrom="page">
            <wp:posOffset>822960</wp:posOffset>
          </wp:positionV>
          <wp:extent cx="2002535" cy="393192"/>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1" cstate="print"/>
                  <a:stretch>
                    <a:fillRect/>
                  </a:stretch>
                </pic:blipFill>
                <pic:spPr>
                  <a:xfrm>
                    <a:off x="0" y="0"/>
                    <a:ext cx="2002535" cy="393192"/>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32672">
          <wp:simplePos x="0" y="0"/>
          <wp:positionH relativeFrom="page">
            <wp:posOffset>1780794</wp:posOffset>
          </wp:positionH>
          <wp:positionV relativeFrom="page">
            <wp:posOffset>1070610</wp:posOffset>
          </wp:positionV>
          <wp:extent cx="19812" cy="9905"/>
          <wp:effectExtent l="0" t="0" r="0" b="0"/>
          <wp:wrapNone/>
          <wp:docPr id="15" name="image5.png"/>
          <wp:cNvGraphicFramePr>
            <a:graphicFrameLocks noChangeAspect="1"/>
          </wp:cNvGraphicFramePr>
          <a:graphic>
            <a:graphicData uri="http://schemas.openxmlformats.org/drawingml/2006/picture">
              <pic:pic>
                <pic:nvPicPr>
                  <pic:cNvPr id="16" name="image5.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183296" type="#_x0000_t202" id="docshape14"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spacing w:line="252" w:lineRule="exact" w:before="0"/>
                  <w:ind w:left="47" w:right="47" w:firstLine="0"/>
                  <w:jc w:val="center"/>
                  <w:rPr>
                    <w:sz w:val="22"/>
                  </w:rPr>
                </w:pPr>
                <w:r>
                  <w:rPr>
                    <w:sz w:val="22"/>
                  </w:rPr>
                  <w:t>This</w:t>
                </w:r>
                <w:r>
                  <w:rPr>
                    <w:spacing w:val="-6"/>
                    <w:sz w:val="22"/>
                  </w:rPr>
                  <w:t> </w:t>
                </w:r>
                <w:r>
                  <w:rPr>
                    <w:sz w:val="22"/>
                  </w:rPr>
                  <w:t>is</w:t>
                </w:r>
                <w:r>
                  <w:rPr>
                    <w:spacing w:val="-6"/>
                    <w:sz w:val="22"/>
                  </w:rPr>
                  <w:t> </w:t>
                </w:r>
                <w:r>
                  <w:rPr>
                    <w:sz w:val="22"/>
                  </w:rPr>
                  <w:t>a</w:t>
                </w:r>
                <w:r>
                  <w:rPr>
                    <w:spacing w:val="-7"/>
                    <w:sz w:val="22"/>
                  </w:rPr>
                  <w:t> </w:t>
                </w:r>
                <w:r>
                  <w:rPr>
                    <w:sz w:val="22"/>
                  </w:rPr>
                  <w:t>representation</w:t>
                </w:r>
                <w:r>
                  <w:rPr>
                    <w:spacing w:val="-7"/>
                    <w:sz w:val="22"/>
                  </w:rPr>
                  <w:t> </w:t>
                </w:r>
                <w:r>
                  <w:rPr>
                    <w:sz w:val="22"/>
                  </w:rPr>
                  <w:t>of</w:t>
                </w:r>
                <w:r>
                  <w:rPr>
                    <w:spacing w:val="-5"/>
                    <w:sz w:val="22"/>
                  </w:rPr>
                  <w:t> </w:t>
                </w:r>
                <w:r>
                  <w:rPr>
                    <w:sz w:val="22"/>
                  </w:rPr>
                  <w:t>an</w:t>
                </w:r>
                <w:r>
                  <w:rPr>
                    <w:spacing w:val="-6"/>
                    <w:sz w:val="22"/>
                  </w:rPr>
                  <w:t> </w:t>
                </w:r>
                <w:r>
                  <w:rPr>
                    <w:sz w:val="22"/>
                  </w:rPr>
                  <w:t>electronic</w:t>
                </w:r>
                <w:r>
                  <w:rPr>
                    <w:spacing w:val="-6"/>
                    <w:sz w:val="22"/>
                  </w:rPr>
                  <w:t> </w:t>
                </w:r>
                <w:r>
                  <w:rPr>
                    <w:sz w:val="22"/>
                  </w:rPr>
                  <w:t>record</w:t>
                </w:r>
                <w:r>
                  <w:rPr>
                    <w:spacing w:val="-6"/>
                    <w:sz w:val="22"/>
                  </w:rPr>
                  <w:t> </w:t>
                </w:r>
                <w:r>
                  <w:rPr>
                    <w:sz w:val="22"/>
                  </w:rPr>
                  <w:t>that</w:t>
                </w:r>
                <w:r>
                  <w:rPr>
                    <w:spacing w:val="-6"/>
                    <w:sz w:val="22"/>
                  </w:rPr>
                  <w:t> </w:t>
                </w:r>
                <w:r>
                  <w:rPr>
                    <w:sz w:val="22"/>
                  </w:rPr>
                  <w:t>was</w:t>
                </w:r>
                <w:r>
                  <w:rPr>
                    <w:spacing w:val="-5"/>
                    <w:sz w:val="22"/>
                  </w:rPr>
                  <w:t> </w:t>
                </w:r>
                <w:r>
                  <w:rPr>
                    <w:sz w:val="22"/>
                  </w:rPr>
                  <w:t>signed</w:t>
                </w:r>
                <w:r>
                  <w:rPr>
                    <w:spacing w:val="-6"/>
                    <w:sz w:val="22"/>
                  </w:rPr>
                  <w:t> </w:t>
                </w:r>
                <w:r>
                  <w:rPr>
                    <w:sz w:val="22"/>
                  </w:rPr>
                  <w:t>electronically</w:t>
                </w:r>
                <w:r>
                  <w:rPr>
                    <w:spacing w:val="-6"/>
                    <w:sz w:val="22"/>
                  </w:rPr>
                  <w:t> </w:t>
                </w:r>
                <w:r>
                  <w:rPr>
                    <w:sz w:val="22"/>
                  </w:rPr>
                  <w:t>in</w:t>
                </w:r>
                <w:r>
                  <w:rPr>
                    <w:spacing w:val="-6"/>
                    <w:sz w:val="22"/>
                  </w:rPr>
                  <w:t> </w:t>
                </w:r>
                <w:r>
                  <w:rPr>
                    <w:sz w:val="22"/>
                  </w:rPr>
                  <w:t>Content</w:t>
                </w:r>
                <w:r>
                  <w:rPr>
                    <w:spacing w:val="-6"/>
                    <w:sz w:val="22"/>
                  </w:rPr>
                  <w:t> </w:t>
                </w:r>
                <w:r>
                  <w:rPr>
                    <w:spacing w:val="-2"/>
                    <w:sz w:val="22"/>
                  </w:rPr>
                  <w:t>Server.</w:t>
                </w:r>
              </w:p>
              <w:p>
                <w:pPr>
                  <w:spacing w:line="276" w:lineRule="auto" w:before="0"/>
                  <w:ind w:left="47" w:right="42" w:firstLine="0"/>
                  <w:jc w:val="center"/>
                  <w:rPr>
                    <w:sz w:val="22"/>
                  </w:rPr>
                </w:pPr>
                <w:r>
                  <w:rPr>
                    <w:sz w:val="22"/>
                  </w:rPr>
                  <w:t>This</w:t>
                </w:r>
                <w:r>
                  <w:rPr>
                    <w:spacing w:val="-3"/>
                    <w:sz w:val="22"/>
                  </w:rPr>
                  <w:t> </w:t>
                </w:r>
                <w:r>
                  <w:rPr>
                    <w:sz w:val="22"/>
                  </w:rPr>
                  <w:t>page</w:t>
                </w:r>
                <w:r>
                  <w:rPr>
                    <w:spacing w:val="-3"/>
                    <w:sz w:val="22"/>
                  </w:rPr>
                  <w:t> </w:t>
                </w:r>
                <w:r>
                  <w:rPr>
                    <w:sz w:val="22"/>
                  </w:rPr>
                  <w:t>is</w:t>
                </w:r>
                <w:r>
                  <w:rPr>
                    <w:spacing w:val="-3"/>
                    <w:sz w:val="22"/>
                  </w:rPr>
                  <w:t> </w:t>
                </w:r>
                <w:r>
                  <w:rPr>
                    <w:sz w:val="22"/>
                  </w:rPr>
                  <w:t>the</w:t>
                </w:r>
                <w:r>
                  <w:rPr>
                    <w:spacing w:val="-3"/>
                    <w:sz w:val="22"/>
                  </w:rPr>
                  <w:t> </w:t>
                </w:r>
                <w:r>
                  <w:rPr>
                    <w:sz w:val="22"/>
                  </w:rPr>
                  <w:t>manifestation</w:t>
                </w:r>
                <w:r>
                  <w:rPr>
                    <w:spacing w:val="-3"/>
                    <w:sz w:val="22"/>
                  </w:rPr>
                  <w:t> </w:t>
                </w:r>
                <w:r>
                  <w:rPr>
                    <w:sz w:val="22"/>
                  </w:rPr>
                  <w:t>of</w:t>
                </w:r>
                <w:r>
                  <w:rPr>
                    <w:spacing w:val="-3"/>
                    <w:sz w:val="22"/>
                  </w:rPr>
                  <w:t> </w:t>
                </w:r>
                <w:r>
                  <w:rPr>
                    <w:sz w:val="22"/>
                  </w:rPr>
                  <w:t>the</w:t>
                </w:r>
                <w:r>
                  <w:rPr>
                    <w:spacing w:val="-4"/>
                    <w:sz w:val="22"/>
                  </w:rPr>
                  <w:t> </w:t>
                </w:r>
                <w:r>
                  <w:rPr>
                    <w:sz w:val="22"/>
                  </w:rPr>
                  <w:t>electronic</w:t>
                </w:r>
                <w:r>
                  <w:rPr>
                    <w:spacing w:val="-4"/>
                    <w:sz w:val="22"/>
                  </w:rPr>
                  <w:t> </w:t>
                </w:r>
                <w:r>
                  <w:rPr>
                    <w:sz w:val="22"/>
                  </w:rPr>
                  <w:t>signature(s)</w:t>
                </w:r>
                <w:r>
                  <w:rPr>
                    <w:spacing w:val="-3"/>
                    <w:sz w:val="22"/>
                  </w:rPr>
                  <w:t> </w:t>
                </w:r>
                <w:r>
                  <w:rPr>
                    <w:sz w:val="22"/>
                  </w:rPr>
                  <w:t>used</w:t>
                </w:r>
                <w:r>
                  <w:rPr>
                    <w:spacing w:val="-3"/>
                    <w:sz w:val="22"/>
                  </w:rPr>
                  <w:t> </w:t>
                </w:r>
                <w:r>
                  <w:rPr>
                    <w:sz w:val="22"/>
                  </w:rPr>
                  <w:t>in</w:t>
                </w:r>
                <w:r>
                  <w:rPr>
                    <w:spacing w:val="-3"/>
                    <w:sz w:val="22"/>
                  </w:rPr>
                  <w:t> </w:t>
                </w:r>
                <w:r>
                  <w:rPr>
                    <w:sz w:val="22"/>
                  </w:rPr>
                  <w:t>compliance</w:t>
                </w:r>
                <w:r>
                  <w:rPr>
                    <w:spacing w:val="-3"/>
                    <w:sz w:val="22"/>
                  </w:rPr>
                  <w:t> </w:t>
                </w:r>
                <w:r>
                  <w:rPr>
                    <w:sz w:val="22"/>
                  </w:rPr>
                  <w:t>with</w:t>
                </w:r>
                <w:r>
                  <w:rPr>
                    <w:spacing w:val="-3"/>
                    <w:sz w:val="22"/>
                  </w:rPr>
                  <w:t> </w:t>
                </w:r>
                <w:r>
                  <w:rPr>
                    <w:sz w:val="22"/>
                  </w:rPr>
                  <w:t>the organization’s electronic signature policies and procedures</w:t>
                </w:r>
              </w:p>
              <w:p>
                <w:pPr>
                  <w:spacing w:before="0"/>
                  <w:ind w:left="47" w:right="163" w:firstLine="0"/>
                  <w:jc w:val="center"/>
                  <w:rPr>
                    <w:sz w:val="22"/>
                  </w:rPr>
                </w:pPr>
                <w:r>
                  <w:rPr>
                    <w:sz w:val="22"/>
                  </w:rPr>
                  <w:t>Refer</w:t>
                </w:r>
                <w:r>
                  <w:rPr>
                    <w:spacing w:val="-6"/>
                    <w:sz w:val="22"/>
                  </w:rPr>
                  <w:t> </w:t>
                </w:r>
                <w:r>
                  <w:rPr>
                    <w:sz w:val="22"/>
                  </w:rPr>
                  <w:t>to</w:t>
                </w:r>
                <w:r>
                  <w:rPr>
                    <w:spacing w:val="-5"/>
                    <w:sz w:val="22"/>
                  </w:rPr>
                  <w:t> </w:t>
                </w:r>
                <w:r>
                  <w:rPr>
                    <w:sz w:val="22"/>
                  </w:rPr>
                  <w:t>Signatories</w:t>
                </w:r>
                <w:r>
                  <w:rPr>
                    <w:spacing w:val="-6"/>
                    <w:sz w:val="22"/>
                  </w:rPr>
                  <w:t> </w:t>
                </w:r>
                <w:r>
                  <w:rPr>
                    <w:sz w:val="22"/>
                  </w:rPr>
                  <w:t>CV</w:t>
                </w:r>
                <w:r>
                  <w:rPr>
                    <w:spacing w:val="-5"/>
                    <w:sz w:val="22"/>
                  </w:rPr>
                  <w:t> </w:t>
                </w:r>
                <w:r>
                  <w:rPr>
                    <w:sz w:val="22"/>
                  </w:rPr>
                  <w:t>for</w:t>
                </w:r>
                <w:r>
                  <w:rPr>
                    <w:spacing w:val="-6"/>
                    <w:sz w:val="22"/>
                  </w:rPr>
                  <w:t> </w:t>
                </w:r>
                <w:r>
                  <w:rPr>
                    <w:sz w:val="22"/>
                  </w:rPr>
                  <w:t>Business</w:t>
                </w:r>
                <w:r>
                  <w:rPr>
                    <w:spacing w:val="-5"/>
                    <w:sz w:val="22"/>
                  </w:rPr>
                  <w:t> </w:t>
                </w:r>
                <w:r>
                  <w:rPr>
                    <w:spacing w:val="-2"/>
                    <w:sz w:val="2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82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180" w:hanging="360"/>
      </w:pPr>
      <w:rPr>
        <w:rFonts w:hint="default" w:ascii="Courier New" w:hAnsi="Courier New" w:eastAsia="Courier New" w:cs="Courier New"/>
        <w:w w:val="100"/>
        <w:lang w:val="en-US" w:eastAsia="en-US" w:bidi="ar-SA"/>
      </w:rPr>
    </w:lvl>
    <w:lvl w:ilvl="2">
      <w:start w:val="0"/>
      <w:numFmt w:val="bullet"/>
      <w:lvlText w:val="•"/>
      <w:lvlJc w:val="left"/>
      <w:pPr>
        <w:ind w:left="2193" w:hanging="360"/>
      </w:pPr>
      <w:rPr>
        <w:rFonts w:hint="default"/>
        <w:lang w:val="en-US" w:eastAsia="en-US" w:bidi="ar-SA"/>
      </w:rPr>
    </w:lvl>
    <w:lvl w:ilvl="3">
      <w:start w:val="0"/>
      <w:numFmt w:val="bullet"/>
      <w:lvlText w:val="•"/>
      <w:lvlJc w:val="left"/>
      <w:pPr>
        <w:ind w:left="3206" w:hanging="360"/>
      </w:pPr>
      <w:rPr>
        <w:rFonts w:hint="default"/>
        <w:lang w:val="en-US" w:eastAsia="en-US" w:bidi="ar-SA"/>
      </w:rPr>
    </w:lvl>
    <w:lvl w:ilvl="4">
      <w:start w:val="0"/>
      <w:numFmt w:val="bullet"/>
      <w:lvlText w:val="•"/>
      <w:lvlJc w:val="left"/>
      <w:pPr>
        <w:ind w:left="422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246" w:hanging="360"/>
      </w:pPr>
      <w:rPr>
        <w:rFonts w:hint="default"/>
        <w:lang w:val="en-US" w:eastAsia="en-US" w:bidi="ar-SA"/>
      </w:rPr>
    </w:lvl>
    <w:lvl w:ilvl="7">
      <w:start w:val="0"/>
      <w:numFmt w:val="bullet"/>
      <w:lvlText w:val="•"/>
      <w:lvlJc w:val="left"/>
      <w:pPr>
        <w:ind w:left="7260" w:hanging="360"/>
      </w:pPr>
      <w:rPr>
        <w:rFonts w:hint="default"/>
        <w:lang w:val="en-US" w:eastAsia="en-US" w:bidi="ar-SA"/>
      </w:rPr>
    </w:lvl>
    <w:lvl w:ilvl="8">
      <w:start w:val="0"/>
      <w:numFmt w:val="bullet"/>
      <w:lvlText w:val="•"/>
      <w:lvlJc w:val="left"/>
      <w:pPr>
        <w:ind w:left="8273" w:hanging="360"/>
      </w:pPr>
      <w:rPr>
        <w:rFonts w:hint="default"/>
        <w:lang w:val="en-US" w:eastAsia="en-US" w:bidi="ar-SA"/>
      </w:rPr>
    </w:lvl>
  </w:abstractNum>
  <w:abstractNum w:abstractNumId="9">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8">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7">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6">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5">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4">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3">
    <w:multiLevelType w:val="hybridMultilevel"/>
    <w:lvl w:ilvl="0">
      <w:start w:val="0"/>
      <w:numFmt w:val="bullet"/>
      <w:lvlText w:val=""/>
      <w:lvlJc w:val="left"/>
      <w:pPr>
        <w:ind w:left="445" w:hanging="34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41"/>
      </w:pPr>
      <w:rPr>
        <w:rFonts w:hint="default"/>
        <w:lang w:val="en-US" w:eastAsia="en-US" w:bidi="ar-SA"/>
      </w:rPr>
    </w:lvl>
    <w:lvl w:ilvl="2">
      <w:start w:val="0"/>
      <w:numFmt w:val="bullet"/>
      <w:lvlText w:val="•"/>
      <w:lvlJc w:val="left"/>
      <w:pPr>
        <w:ind w:left="1602" w:hanging="341"/>
      </w:pPr>
      <w:rPr>
        <w:rFonts w:hint="default"/>
        <w:lang w:val="en-US" w:eastAsia="en-US" w:bidi="ar-SA"/>
      </w:rPr>
    </w:lvl>
    <w:lvl w:ilvl="3">
      <w:start w:val="0"/>
      <w:numFmt w:val="bullet"/>
      <w:lvlText w:val="•"/>
      <w:lvlJc w:val="left"/>
      <w:pPr>
        <w:ind w:left="2184" w:hanging="341"/>
      </w:pPr>
      <w:rPr>
        <w:rFonts w:hint="default"/>
        <w:lang w:val="en-US" w:eastAsia="en-US" w:bidi="ar-SA"/>
      </w:rPr>
    </w:lvl>
    <w:lvl w:ilvl="4">
      <w:start w:val="0"/>
      <w:numFmt w:val="bullet"/>
      <w:lvlText w:val="•"/>
      <w:lvlJc w:val="left"/>
      <w:pPr>
        <w:ind w:left="2765" w:hanging="341"/>
      </w:pPr>
      <w:rPr>
        <w:rFonts w:hint="default"/>
        <w:lang w:val="en-US" w:eastAsia="en-US" w:bidi="ar-SA"/>
      </w:rPr>
    </w:lvl>
    <w:lvl w:ilvl="5">
      <w:start w:val="0"/>
      <w:numFmt w:val="bullet"/>
      <w:lvlText w:val="•"/>
      <w:lvlJc w:val="left"/>
      <w:pPr>
        <w:ind w:left="3347" w:hanging="341"/>
      </w:pPr>
      <w:rPr>
        <w:rFonts w:hint="default"/>
        <w:lang w:val="en-US" w:eastAsia="en-US" w:bidi="ar-SA"/>
      </w:rPr>
    </w:lvl>
    <w:lvl w:ilvl="6">
      <w:start w:val="0"/>
      <w:numFmt w:val="bullet"/>
      <w:lvlText w:val="•"/>
      <w:lvlJc w:val="left"/>
      <w:pPr>
        <w:ind w:left="3928" w:hanging="341"/>
      </w:pPr>
      <w:rPr>
        <w:rFonts w:hint="default"/>
        <w:lang w:val="en-US" w:eastAsia="en-US" w:bidi="ar-SA"/>
      </w:rPr>
    </w:lvl>
    <w:lvl w:ilvl="7">
      <w:start w:val="0"/>
      <w:numFmt w:val="bullet"/>
      <w:lvlText w:val="•"/>
      <w:lvlJc w:val="left"/>
      <w:pPr>
        <w:ind w:left="4509" w:hanging="341"/>
      </w:pPr>
      <w:rPr>
        <w:rFonts w:hint="default"/>
        <w:lang w:val="en-US" w:eastAsia="en-US" w:bidi="ar-SA"/>
      </w:rPr>
    </w:lvl>
    <w:lvl w:ilvl="8">
      <w:start w:val="0"/>
      <w:numFmt w:val="bullet"/>
      <w:lvlText w:val="•"/>
      <w:lvlJc w:val="left"/>
      <w:pPr>
        <w:ind w:left="5091" w:hanging="341"/>
      </w:pPr>
      <w:rPr>
        <w:rFonts w:hint="default"/>
        <w:lang w:val="en-US" w:eastAsia="en-US" w:bidi="ar-SA"/>
      </w:rPr>
    </w:lvl>
  </w:abstractNum>
  <w:abstractNum w:abstractNumId="2">
    <w:multiLevelType w:val="hybridMultilevel"/>
    <w:lvl w:ilvl="0">
      <w:start w:val="0"/>
      <w:numFmt w:val="bullet"/>
      <w:lvlText w:val=""/>
      <w:lvlJc w:val="left"/>
      <w:pPr>
        <w:ind w:left="450" w:hanging="341"/>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68" w:hanging="404"/>
      </w:pPr>
      <w:rPr>
        <w:rFonts w:hint="default" w:ascii="Courier New" w:hAnsi="Courier New" w:eastAsia="Courier New" w:cs="Courier New"/>
        <w:w w:val="100"/>
        <w:lang w:val="en-US" w:eastAsia="en-US" w:bidi="ar-SA"/>
      </w:rPr>
    </w:lvl>
    <w:lvl w:ilvl="2">
      <w:start w:val="0"/>
      <w:numFmt w:val="bullet"/>
      <w:lvlText w:val="•"/>
      <w:lvlJc w:val="left"/>
      <w:pPr>
        <w:ind w:left="1459" w:hanging="404"/>
      </w:pPr>
      <w:rPr>
        <w:rFonts w:hint="default"/>
        <w:lang w:val="en-US" w:eastAsia="en-US" w:bidi="ar-SA"/>
      </w:rPr>
    </w:lvl>
    <w:lvl w:ilvl="3">
      <w:start w:val="0"/>
      <w:numFmt w:val="bullet"/>
      <w:lvlText w:val="•"/>
      <w:lvlJc w:val="left"/>
      <w:pPr>
        <w:ind w:left="2058" w:hanging="404"/>
      </w:pPr>
      <w:rPr>
        <w:rFonts w:hint="default"/>
        <w:lang w:val="en-US" w:eastAsia="en-US" w:bidi="ar-SA"/>
      </w:rPr>
    </w:lvl>
    <w:lvl w:ilvl="4">
      <w:start w:val="0"/>
      <w:numFmt w:val="bullet"/>
      <w:lvlText w:val="•"/>
      <w:lvlJc w:val="left"/>
      <w:pPr>
        <w:ind w:left="2658" w:hanging="404"/>
      </w:pPr>
      <w:rPr>
        <w:rFonts w:hint="default"/>
        <w:lang w:val="en-US" w:eastAsia="en-US" w:bidi="ar-SA"/>
      </w:rPr>
    </w:lvl>
    <w:lvl w:ilvl="5">
      <w:start w:val="0"/>
      <w:numFmt w:val="bullet"/>
      <w:lvlText w:val="•"/>
      <w:lvlJc w:val="left"/>
      <w:pPr>
        <w:ind w:left="3257" w:hanging="404"/>
      </w:pPr>
      <w:rPr>
        <w:rFonts w:hint="default"/>
        <w:lang w:val="en-US" w:eastAsia="en-US" w:bidi="ar-SA"/>
      </w:rPr>
    </w:lvl>
    <w:lvl w:ilvl="6">
      <w:start w:val="0"/>
      <w:numFmt w:val="bullet"/>
      <w:lvlText w:val="•"/>
      <w:lvlJc w:val="left"/>
      <w:pPr>
        <w:ind w:left="3856" w:hanging="404"/>
      </w:pPr>
      <w:rPr>
        <w:rFonts w:hint="default"/>
        <w:lang w:val="en-US" w:eastAsia="en-US" w:bidi="ar-SA"/>
      </w:rPr>
    </w:lvl>
    <w:lvl w:ilvl="7">
      <w:start w:val="0"/>
      <w:numFmt w:val="bullet"/>
      <w:lvlText w:val="•"/>
      <w:lvlJc w:val="left"/>
      <w:pPr>
        <w:ind w:left="4456" w:hanging="404"/>
      </w:pPr>
      <w:rPr>
        <w:rFonts w:hint="default"/>
        <w:lang w:val="en-US" w:eastAsia="en-US" w:bidi="ar-SA"/>
      </w:rPr>
    </w:lvl>
    <w:lvl w:ilvl="8">
      <w:start w:val="0"/>
      <w:numFmt w:val="bullet"/>
      <w:lvlText w:val="•"/>
      <w:lvlJc w:val="left"/>
      <w:pPr>
        <w:ind w:left="5055" w:hanging="404"/>
      </w:pPr>
      <w:rPr>
        <w:rFonts w:hint="default"/>
        <w:lang w:val="en-US" w:eastAsia="en-US" w:bidi="ar-SA"/>
      </w:rPr>
    </w:lvl>
  </w:abstractNum>
  <w:abstractNum w:abstractNumId="1">
    <w:multiLevelType w:val="hybridMultilevel"/>
    <w:lvl w:ilvl="0">
      <w:start w:val="0"/>
      <w:numFmt w:val="bullet"/>
      <w:lvlText w:val=""/>
      <w:lvlJc w:val="left"/>
      <w:pPr>
        <w:ind w:left="450" w:hanging="341"/>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68" w:hanging="404"/>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59" w:hanging="404"/>
      </w:pPr>
      <w:rPr>
        <w:rFonts w:hint="default"/>
        <w:lang w:val="en-US" w:eastAsia="en-US" w:bidi="ar-SA"/>
      </w:rPr>
    </w:lvl>
    <w:lvl w:ilvl="3">
      <w:start w:val="0"/>
      <w:numFmt w:val="bullet"/>
      <w:lvlText w:val="•"/>
      <w:lvlJc w:val="left"/>
      <w:pPr>
        <w:ind w:left="2058" w:hanging="404"/>
      </w:pPr>
      <w:rPr>
        <w:rFonts w:hint="default"/>
        <w:lang w:val="en-US" w:eastAsia="en-US" w:bidi="ar-SA"/>
      </w:rPr>
    </w:lvl>
    <w:lvl w:ilvl="4">
      <w:start w:val="0"/>
      <w:numFmt w:val="bullet"/>
      <w:lvlText w:val="•"/>
      <w:lvlJc w:val="left"/>
      <w:pPr>
        <w:ind w:left="2658" w:hanging="404"/>
      </w:pPr>
      <w:rPr>
        <w:rFonts w:hint="default"/>
        <w:lang w:val="en-US" w:eastAsia="en-US" w:bidi="ar-SA"/>
      </w:rPr>
    </w:lvl>
    <w:lvl w:ilvl="5">
      <w:start w:val="0"/>
      <w:numFmt w:val="bullet"/>
      <w:lvlText w:val="•"/>
      <w:lvlJc w:val="left"/>
      <w:pPr>
        <w:ind w:left="3257" w:hanging="404"/>
      </w:pPr>
      <w:rPr>
        <w:rFonts w:hint="default"/>
        <w:lang w:val="en-US" w:eastAsia="en-US" w:bidi="ar-SA"/>
      </w:rPr>
    </w:lvl>
    <w:lvl w:ilvl="6">
      <w:start w:val="0"/>
      <w:numFmt w:val="bullet"/>
      <w:lvlText w:val="•"/>
      <w:lvlJc w:val="left"/>
      <w:pPr>
        <w:ind w:left="3856" w:hanging="404"/>
      </w:pPr>
      <w:rPr>
        <w:rFonts w:hint="default"/>
        <w:lang w:val="en-US" w:eastAsia="en-US" w:bidi="ar-SA"/>
      </w:rPr>
    </w:lvl>
    <w:lvl w:ilvl="7">
      <w:start w:val="0"/>
      <w:numFmt w:val="bullet"/>
      <w:lvlText w:val="•"/>
      <w:lvlJc w:val="left"/>
      <w:pPr>
        <w:ind w:left="4456" w:hanging="404"/>
      </w:pPr>
      <w:rPr>
        <w:rFonts w:hint="default"/>
        <w:lang w:val="en-US" w:eastAsia="en-US" w:bidi="ar-SA"/>
      </w:rPr>
    </w:lvl>
    <w:lvl w:ilvl="8">
      <w:start w:val="0"/>
      <w:numFmt w:val="bullet"/>
      <w:lvlText w:val="•"/>
      <w:lvlJc w:val="left"/>
      <w:pPr>
        <w:ind w:left="5055" w:hanging="404"/>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o"/>
      <w:lvlJc w:val="left"/>
      <w:pPr>
        <w:ind w:left="2586" w:hanging="284"/>
      </w:pPr>
      <w:rPr>
        <w:rFonts w:hint="default" w:ascii="Courier New" w:hAnsi="Courier New" w:eastAsia="Courier New" w:cs="Courier New"/>
        <w:b w:val="0"/>
        <w:bCs w:val="0"/>
        <w:i w:val="0"/>
        <w:iCs w:val="0"/>
        <w:w w:val="100"/>
        <w:sz w:val="22"/>
        <w:szCs w:val="22"/>
        <w:lang w:val="en-US" w:eastAsia="en-US" w:bidi="ar-SA"/>
      </w:rPr>
    </w:lvl>
    <w:lvl w:ilvl="3">
      <w:start w:val="0"/>
      <w:numFmt w:val="bullet"/>
      <w:lvlText w:val="•"/>
      <w:lvlJc w:val="left"/>
      <w:pPr>
        <w:ind w:left="3545" w:hanging="284"/>
      </w:pPr>
      <w:rPr>
        <w:rFonts w:hint="default"/>
        <w:lang w:val="en-US" w:eastAsia="en-US" w:bidi="ar-SA"/>
      </w:rPr>
    </w:lvl>
    <w:lvl w:ilvl="4">
      <w:start w:val="0"/>
      <w:numFmt w:val="bullet"/>
      <w:lvlText w:val="•"/>
      <w:lvlJc w:val="left"/>
      <w:pPr>
        <w:ind w:left="4510" w:hanging="284"/>
      </w:pPr>
      <w:rPr>
        <w:rFonts w:hint="default"/>
        <w:lang w:val="en-US" w:eastAsia="en-US" w:bidi="ar-SA"/>
      </w:rPr>
    </w:lvl>
    <w:lvl w:ilvl="5">
      <w:start w:val="0"/>
      <w:numFmt w:val="bullet"/>
      <w:lvlText w:val="•"/>
      <w:lvlJc w:val="left"/>
      <w:pPr>
        <w:ind w:left="5475" w:hanging="284"/>
      </w:pPr>
      <w:rPr>
        <w:rFonts w:hint="default"/>
        <w:lang w:val="en-US" w:eastAsia="en-US" w:bidi="ar-SA"/>
      </w:rPr>
    </w:lvl>
    <w:lvl w:ilvl="6">
      <w:start w:val="0"/>
      <w:numFmt w:val="bullet"/>
      <w:lvlText w:val="•"/>
      <w:lvlJc w:val="left"/>
      <w:pPr>
        <w:ind w:left="6440" w:hanging="284"/>
      </w:pPr>
      <w:rPr>
        <w:rFonts w:hint="default"/>
        <w:lang w:val="en-US" w:eastAsia="en-US" w:bidi="ar-SA"/>
      </w:rPr>
    </w:lvl>
    <w:lvl w:ilvl="7">
      <w:start w:val="0"/>
      <w:numFmt w:val="bullet"/>
      <w:lvlText w:val="•"/>
      <w:lvlJc w:val="left"/>
      <w:pPr>
        <w:ind w:left="7405" w:hanging="284"/>
      </w:pPr>
      <w:rPr>
        <w:rFonts w:hint="default"/>
        <w:lang w:val="en-US" w:eastAsia="en-US" w:bidi="ar-SA"/>
      </w:rPr>
    </w:lvl>
    <w:lvl w:ilvl="8">
      <w:start w:val="0"/>
      <w:numFmt w:val="bullet"/>
      <w:lvlText w:val="•"/>
      <w:lvlJc w:val="left"/>
      <w:pPr>
        <w:ind w:left="8370" w:hanging="284"/>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18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1"/>
      <w:ind w:left="906"/>
      <w:outlineLvl w:val="2"/>
    </w:pPr>
    <w:rPr>
      <w:rFonts w:ascii="Arial" w:hAnsi="Arial" w:eastAsia="Arial" w:cs="Arial"/>
      <w:i/>
      <w:iCs/>
      <w:sz w:val="22"/>
      <w:szCs w:val="22"/>
      <w:lang w:val="en-US" w:eastAsia="en-US" w:bidi="ar-SA"/>
    </w:rPr>
  </w:style>
  <w:style w:styleId="ListParagraph" w:type="paragraph">
    <w:name w:val="List Paragraph"/>
    <w:basedOn w:val="Normal"/>
    <w:uiPriority w:val="1"/>
    <w:qFormat/>
    <w:pPr>
      <w:ind w:left="820" w:hanging="36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yperlink" Target="https://elvis.quintiles.com/livelink/llisapi.dll/open/CS_TP_RA004" TargetMode="External"/><Relationship Id="rId14" Type="http://schemas.openxmlformats.org/officeDocument/2006/relationships/hyperlink" Target="https://elvis.quintiles.com/livelink/llisapi.dll/open/CS_WI_RM0284" TargetMode="External"/><Relationship Id="rId15" Type="http://schemas.openxmlformats.org/officeDocument/2006/relationships/hyperlink" Target="https://elvis.quintiles.com/livelink/llisapi.dll/open/CS_WI_RA014" TargetMode="External"/><Relationship Id="rId16" Type="http://schemas.openxmlformats.org/officeDocument/2006/relationships/hyperlink" Target="https://elvis.quintiles.com/livelink/llisapi.dll/open/CS_WI_RA0273" TargetMode="External"/><Relationship Id="rId17" Type="http://schemas.openxmlformats.org/officeDocument/2006/relationships/hyperlink" Target="https://elvis.quintiles.com/livelink/llisapi.dll/open/CS_TP_RA0295" TargetMode="External"/><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image" Target="media/image4.png"/><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Quintiles</dc:creator>
  <dc:title>Preparation, Quality Control and Provision of Regulatory Affairs Deliverables</dc:title>
  <dcterms:created xsi:type="dcterms:W3CDTF">2023-04-11T12:15:27Z</dcterms:created>
  <dcterms:modified xsi:type="dcterms:W3CDTF">2023-04-11T12:15:27Z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2022-05-30T00:00:00Z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