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0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095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>
            <w:pPr>
              <w:pStyle w:val="TableParagraph"/>
              <w:ind w:left="54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9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before="8"/>
              <w:ind w:left="0"/>
              <w:rPr>
                <w:rFonts w:ascii="Times New Roman"/>
                <w:sz w:val="28"/>
              </w:rPr>
            </w:pPr>
          </w:p>
          <w:p>
            <w:pPr>
              <w:pStyle w:val="TableParagraph"/>
              <w:spacing w:line="300" w:lineRule="auto"/>
              <w:ind w:left="1422" w:right="797" w:hanging="168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pacing w:val="-16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Work</w:t>
            </w:r>
            <w:r>
              <w:rPr>
                <w:b/>
                <w:spacing w:val="-15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Instruction SAS Macro Validation</w:t>
            </w:r>
          </w:p>
        </w:tc>
      </w:tr>
      <w:tr>
        <w:trPr>
          <w:trHeight w:val="580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CS_WI_BS0222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10"/>
                <w:sz w:val="20"/>
              </w:rPr>
              <w:t>3</w:t>
            </w:r>
          </w:p>
        </w:tc>
      </w:tr>
      <w:tr>
        <w:trPr>
          <w:trHeight w:val="541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10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line="210" w:lineRule="exact" w:before="44"/>
              <w:ind w:left="107"/>
              <w:rPr>
                <w:sz w:val="20"/>
              </w:rPr>
            </w:pPr>
            <w:r>
              <w:rPr>
                <w:sz w:val="20"/>
              </w:rPr>
              <w:t>Sharon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Rossouw</w:t>
            </w: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line="210" w:lineRule="exact" w:before="44"/>
              <w:ind w:left="121"/>
              <w:rPr>
                <w:sz w:val="20"/>
              </w:rPr>
            </w:pPr>
            <w:r>
              <w:rPr>
                <w:sz w:val="20"/>
              </w:rPr>
              <w:t>Jeff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Smith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1"/>
        <w:rPr>
          <w:rFonts w:ascii="Times New Roman"/>
          <w:sz w:val="16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94" w:after="0"/>
        <w:ind w:left="1180" w:right="0" w:hanging="720"/>
        <w:jc w:val="left"/>
        <w:rPr>
          <w:b/>
          <w:sz w:val="22"/>
        </w:rPr>
      </w:pPr>
      <w:bookmarkStart w:name="PURPOSE" w:id="1"/>
      <w:bookmarkEnd w:id="1"/>
      <w:r>
        <w:rPr>
          <w:b/>
          <w:spacing w:val="-2"/>
          <w:sz w:val="22"/>
        </w:rPr>
        <w:t>PURPOSE</w:t>
      </w:r>
    </w:p>
    <w:p>
      <w:pPr>
        <w:pStyle w:val="BodyText"/>
        <w:spacing w:before="121"/>
        <w:ind w:left="1180" w:right="506"/>
      </w:pPr>
      <w:r>
        <w:rPr/>
        <w:t>To</w:t>
      </w:r>
      <w:r>
        <w:rPr>
          <w:spacing w:val="-3"/>
        </w:rPr>
        <w:t> </w:t>
      </w:r>
      <w:r>
        <w:rPr/>
        <w:t>describe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process</w:t>
      </w:r>
      <w:r>
        <w:rPr>
          <w:spacing w:val="-6"/>
        </w:rPr>
        <w:t> </w:t>
      </w:r>
      <w:r>
        <w:rPr/>
        <w:t>for</w:t>
      </w:r>
      <w:r>
        <w:rPr>
          <w:spacing w:val="-3"/>
        </w:rPr>
        <w:t> </w:t>
      </w:r>
      <w:r>
        <w:rPr/>
        <w:t>validating</w:t>
      </w:r>
      <w:r>
        <w:rPr>
          <w:spacing w:val="-3"/>
        </w:rPr>
        <w:t> </w:t>
      </w:r>
      <w:r>
        <w:rPr/>
        <w:t>SAS</w:t>
      </w:r>
      <w:r>
        <w:rPr>
          <w:spacing w:val="-3"/>
        </w:rPr>
        <w:t> </w:t>
      </w:r>
      <w:r>
        <w:rPr/>
        <w:t>macros</w:t>
      </w:r>
      <w:r>
        <w:rPr>
          <w:spacing w:val="-2"/>
        </w:rPr>
        <w:t> </w:t>
      </w:r>
      <w:r>
        <w:rPr/>
        <w:t>to</w:t>
      </w:r>
      <w:r>
        <w:rPr>
          <w:spacing w:val="-3"/>
        </w:rPr>
        <w:t> </w:t>
      </w:r>
      <w:r>
        <w:rPr/>
        <w:t>be</w:t>
      </w:r>
      <w:r>
        <w:rPr>
          <w:spacing w:val="-3"/>
        </w:rPr>
        <w:t> </w:t>
      </w:r>
      <w:r>
        <w:rPr/>
        <w:t>used</w:t>
      </w:r>
      <w:r>
        <w:rPr>
          <w:spacing w:val="-2"/>
        </w:rPr>
        <w:t> </w:t>
      </w:r>
      <w:r>
        <w:rPr/>
        <w:t>by</w:t>
      </w:r>
      <w:r>
        <w:rPr>
          <w:spacing w:val="-5"/>
        </w:rPr>
        <w:t> </w:t>
      </w:r>
      <w:r>
        <w:rPr/>
        <w:t>Global</w:t>
      </w:r>
      <w:r>
        <w:rPr>
          <w:spacing w:val="-6"/>
        </w:rPr>
        <w:t> </w:t>
      </w:r>
      <w:r>
        <w:rPr/>
        <w:t>Biostatistics </w:t>
      </w:r>
      <w:bookmarkStart w:name="SCOPE" w:id="2"/>
      <w:bookmarkEnd w:id="2"/>
      <w:r>
        <w:rPr>
          <w:spacing w:val="-2"/>
        </w:rPr>
        <w:t>personnel.</w:t>
      </w:r>
    </w:p>
    <w:p>
      <w:pPr>
        <w:pStyle w:val="BodyText"/>
        <w:spacing w:before="8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0"/>
        <w:jc w:val="left"/>
        <w:rPr>
          <w:b/>
          <w:sz w:val="22"/>
        </w:rPr>
      </w:pPr>
      <w:r>
        <w:rPr>
          <w:b/>
          <w:spacing w:val="-2"/>
          <w:sz w:val="22"/>
        </w:rPr>
        <w:t>SCOPE</w:t>
      </w:r>
    </w:p>
    <w:p>
      <w:pPr>
        <w:pStyle w:val="BodyText"/>
        <w:spacing w:before="121"/>
        <w:ind w:left="1179" w:right="506"/>
      </w:pPr>
      <w:r>
        <w:rPr/>
        <w:t>This work instruction (WI)</w:t>
      </w:r>
      <w:r>
        <w:rPr>
          <w:spacing w:val="-5"/>
        </w:rPr>
        <w:t> </w:t>
      </w:r>
      <w:r>
        <w:rPr/>
        <w:t>applies to SAS macros that are intended to be used by Global Biostatistics</w:t>
      </w:r>
      <w:r>
        <w:rPr>
          <w:spacing w:val="-6"/>
        </w:rPr>
        <w:t> </w:t>
      </w:r>
      <w:r>
        <w:rPr/>
        <w:t>personnel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both</w:t>
      </w:r>
      <w:r>
        <w:rPr>
          <w:spacing w:val="-3"/>
        </w:rPr>
        <w:t> </w:t>
      </w:r>
      <w:r>
        <w:rPr/>
        <w:t>production</w:t>
      </w:r>
      <w:r>
        <w:rPr>
          <w:spacing w:val="-3"/>
        </w:rPr>
        <w:t> </w:t>
      </w:r>
      <w:r>
        <w:rPr/>
        <w:t>and Quality</w:t>
      </w:r>
      <w:r>
        <w:rPr>
          <w:spacing w:val="-3"/>
        </w:rPr>
        <w:t> </w:t>
      </w:r>
      <w:r>
        <w:rPr/>
        <w:t>Control</w:t>
      </w:r>
      <w:r>
        <w:rPr>
          <w:spacing w:val="-3"/>
        </w:rPr>
        <w:t> </w:t>
      </w:r>
      <w:r>
        <w:rPr/>
        <w:t>(QC)</w:t>
      </w:r>
      <w:r>
        <w:rPr>
          <w:spacing w:val="-3"/>
        </w:rPr>
        <w:t> </w:t>
      </w:r>
      <w:r>
        <w:rPr/>
        <w:t>roles</w:t>
      </w:r>
      <w:r>
        <w:rPr>
          <w:spacing w:val="-3"/>
        </w:rPr>
        <w:t> </w:t>
      </w:r>
      <w:r>
        <w:rPr/>
        <w:t>within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same study for the same output. SAS macros must be validated per the requirements of this WI and associated form before they can be used in this manner.</w:t>
      </w:r>
    </w:p>
    <w:p>
      <w:pPr>
        <w:pStyle w:val="BodyText"/>
        <w:spacing w:before="6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1" w:after="0"/>
        <w:ind w:left="1180" w:right="0" w:hanging="720"/>
        <w:jc w:val="left"/>
        <w:rPr>
          <w:b/>
          <w:sz w:val="22"/>
        </w:rPr>
      </w:pPr>
      <w:bookmarkStart w:name="ROLES AND RESPONSIBILITIES" w:id="3"/>
      <w:bookmarkEnd w:id="3"/>
      <w:r>
        <w:rPr>
          <w:b/>
          <w:sz w:val="22"/>
        </w:rPr>
        <w:t>ROLE</w:t>
      </w:r>
      <w:r>
        <w:rPr>
          <w:b/>
          <w:sz w:val="22"/>
        </w:rPr>
        <w:t>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RESPONSIBILITIES</w:t>
      </w:r>
    </w:p>
    <w:p>
      <w:pPr>
        <w:pStyle w:val="BodyText"/>
        <w:spacing w:before="126"/>
        <w:ind w:left="1170"/>
      </w:pPr>
      <w:r>
        <w:rPr/>
        <w:t>The</w:t>
      </w:r>
      <w:r>
        <w:rPr>
          <w:spacing w:val="-6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6"/>
        </w:rPr>
        <w:t> </w:t>
      </w:r>
      <w:r>
        <w:rPr/>
        <w:t>perform</w:t>
      </w:r>
      <w:r>
        <w:rPr>
          <w:spacing w:val="-6"/>
        </w:rPr>
        <w:t> </w:t>
      </w:r>
      <w:r>
        <w:rPr/>
        <w:t>tasks</w:t>
      </w:r>
      <w:r>
        <w:rPr>
          <w:spacing w:val="-6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6"/>
        </w:rPr>
        <w:t> </w:t>
      </w:r>
      <w:r>
        <w:rPr/>
        <w:t>this</w:t>
      </w:r>
      <w:r>
        <w:rPr>
          <w:spacing w:val="-6"/>
        </w:rPr>
        <w:t> </w:t>
      </w:r>
      <w:r>
        <w:rPr>
          <w:spacing w:val="-5"/>
        </w:rPr>
        <w:t>WI:</w:t>
      </w:r>
    </w:p>
    <w:p>
      <w:pPr>
        <w:pStyle w:val="BodyText"/>
        <w:rPr>
          <w:sz w:val="20"/>
        </w:rPr>
      </w:pPr>
    </w:p>
    <w:p>
      <w:pPr>
        <w:pStyle w:val="BodyText"/>
        <w:spacing w:before="7" w:after="1"/>
        <w:rPr>
          <w:sz w:val="12"/>
        </w:rPr>
      </w:pPr>
    </w:p>
    <w:tbl>
      <w:tblPr>
        <w:tblW w:w="0" w:type="auto"/>
        <w:jc w:val="left"/>
        <w:tblInd w:w="10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13"/>
        <w:gridCol w:w="3595"/>
      </w:tblGrid>
      <w:tr>
        <w:trPr>
          <w:trHeight w:val="330" w:hRule="atLeast"/>
        </w:trPr>
        <w:tc>
          <w:tcPr>
            <w:tcW w:w="5213" w:type="dxa"/>
            <w:shd w:val="clear" w:color="auto" w:fill="D9D9D9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5" w:type="dxa"/>
            <w:shd w:val="clear" w:color="auto" w:fill="D9D9D9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SAS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Macro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Author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(Author)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pacing w:val="-5"/>
                <w:sz w:val="22"/>
              </w:rPr>
              <w:t>6.1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SAS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Macro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Validator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(Validator)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pacing w:val="-5"/>
                <w:sz w:val="22"/>
              </w:rPr>
              <w:t>6.1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Bios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Innovation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4"/>
                <w:sz w:val="22"/>
              </w:rPr>
              <w:t>(BI)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pacing w:val="-5"/>
                <w:sz w:val="22"/>
              </w:rPr>
              <w:t>6.1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Macro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Programming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Practices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(MaPPs)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pacing w:val="-5"/>
                <w:sz w:val="22"/>
              </w:rPr>
              <w:t>6.1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Biostatistics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Leadership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2"/>
                <w:sz w:val="22"/>
              </w:rPr>
              <w:t>(BLT)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pacing w:val="-5"/>
                <w:sz w:val="22"/>
              </w:rPr>
              <w:t>6.1</w:t>
            </w:r>
          </w:p>
        </w:tc>
      </w:tr>
    </w:tbl>
    <w:p>
      <w:pPr>
        <w:pStyle w:val="BodyText"/>
        <w:spacing w:before="9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0"/>
        <w:jc w:val="left"/>
        <w:rPr>
          <w:b/>
          <w:sz w:val="22"/>
        </w:rPr>
      </w:pPr>
      <w:bookmarkStart w:name="DEFINITIONS" w:id="4"/>
      <w:bookmarkEnd w:id="4"/>
      <w:r>
        <w:rPr>
          <w:b/>
          <w:spacing w:val="-2"/>
          <w:sz w:val="22"/>
        </w:rPr>
        <w:t>DEFINITIONS</w:t>
      </w:r>
    </w:p>
    <w:p>
      <w:pPr>
        <w:pStyle w:val="BodyText"/>
        <w:spacing w:line="244" w:lineRule="auto" w:before="121"/>
        <w:ind w:left="1180" w:right="506"/>
      </w:pPr>
      <w:r>
        <w:rPr>
          <w:b/>
        </w:rPr>
        <w:t>SAS</w:t>
      </w:r>
      <w:r>
        <w:rPr>
          <w:b/>
          <w:spacing w:val="-2"/>
        </w:rPr>
        <w:t> </w:t>
      </w:r>
      <w:r>
        <w:rPr>
          <w:b/>
        </w:rPr>
        <w:t>Macro:</w:t>
      </w:r>
      <w:r>
        <w:rPr>
          <w:b/>
          <w:spacing w:val="40"/>
        </w:rPr>
        <w:t> </w:t>
      </w:r>
      <w:r>
        <w:rPr/>
        <w:t>SAS</w:t>
      </w:r>
      <w:r>
        <w:rPr>
          <w:spacing w:val="-3"/>
        </w:rPr>
        <w:t> </w:t>
      </w:r>
      <w:r>
        <w:rPr/>
        <w:t>code</w:t>
      </w:r>
      <w:r>
        <w:rPr>
          <w:spacing w:val="-3"/>
        </w:rPr>
        <w:t> </w:t>
      </w:r>
      <w:r>
        <w:rPr/>
        <w:t>that</w:t>
      </w:r>
      <w:r>
        <w:rPr>
          <w:spacing w:val="-3"/>
        </w:rPr>
        <w:t> </w:t>
      </w:r>
      <w:r>
        <w:rPr/>
        <w:t>must</w:t>
      </w:r>
      <w:r>
        <w:rPr>
          <w:spacing w:val="-3"/>
        </w:rPr>
        <w:t> </w:t>
      </w:r>
      <w:r>
        <w:rPr/>
        <w:t>be</w:t>
      </w:r>
      <w:r>
        <w:rPr>
          <w:spacing w:val="-3"/>
        </w:rPr>
        <w:t> </w:t>
      </w:r>
      <w:r>
        <w:rPr/>
        <w:t>executed</w:t>
      </w:r>
      <w:r>
        <w:rPr>
          <w:spacing w:val="-3"/>
        </w:rPr>
        <w:t> </w:t>
      </w:r>
      <w:r>
        <w:rPr/>
        <w:t>(or</w:t>
      </w:r>
      <w:r>
        <w:rPr>
          <w:spacing w:val="-3"/>
        </w:rPr>
        <w:t> </w:t>
      </w:r>
      <w:r>
        <w:rPr/>
        <w:t>called)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macro</w:t>
      </w:r>
      <w:r>
        <w:rPr>
          <w:spacing w:val="-3"/>
        </w:rPr>
        <w:t> </w:t>
      </w:r>
      <w:r>
        <w:rPr/>
        <w:t>call</w:t>
      </w:r>
      <w:r>
        <w:rPr>
          <w:spacing w:val="-3"/>
        </w:rPr>
        <w:t> </w:t>
      </w:r>
      <w:r>
        <w:rPr/>
        <w:t>statement.</w:t>
      </w:r>
      <w:r>
        <w:rPr>
          <w:spacing w:val="-3"/>
        </w:rPr>
        <w:t> </w:t>
      </w:r>
      <w:r>
        <w:rPr/>
        <w:t>A SAS macro must begin with a macro name statement and end with a macro end </w:t>
      </w:r>
      <w:r>
        <w:rPr>
          <w:spacing w:val="-2"/>
        </w:rPr>
        <w:t>statement.</w:t>
      </w:r>
    </w:p>
    <w:p>
      <w:pPr>
        <w:spacing w:before="105"/>
        <w:ind w:left="1180" w:right="0" w:firstLine="0"/>
        <w:jc w:val="left"/>
        <w:rPr>
          <w:sz w:val="22"/>
        </w:rPr>
      </w:pPr>
      <w:r>
        <w:rPr>
          <w:b/>
          <w:sz w:val="22"/>
        </w:rPr>
        <w:t>Bios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Leadership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Team:</w:t>
      </w:r>
      <w:r>
        <w:rPr>
          <w:b/>
          <w:spacing w:val="56"/>
          <w:sz w:val="22"/>
        </w:rPr>
        <w:t> </w:t>
      </w:r>
      <w:r>
        <w:rPr>
          <w:sz w:val="22"/>
        </w:rPr>
        <w:t>The</w:t>
      </w:r>
      <w:r>
        <w:rPr>
          <w:spacing w:val="-6"/>
          <w:sz w:val="22"/>
        </w:rPr>
        <w:t> </w:t>
      </w:r>
      <w:r>
        <w:rPr>
          <w:sz w:val="22"/>
        </w:rPr>
        <w:t>heads</w:t>
      </w:r>
      <w:r>
        <w:rPr>
          <w:spacing w:val="-9"/>
          <w:sz w:val="22"/>
        </w:rPr>
        <w:t> </w:t>
      </w:r>
      <w:r>
        <w:rPr>
          <w:sz w:val="22"/>
        </w:rPr>
        <w:t>of</w:t>
      </w:r>
      <w:r>
        <w:rPr>
          <w:spacing w:val="-6"/>
          <w:sz w:val="22"/>
        </w:rPr>
        <w:t> </w:t>
      </w:r>
      <w:r>
        <w:rPr>
          <w:sz w:val="22"/>
        </w:rPr>
        <w:t>Statistics</w:t>
      </w:r>
      <w:r>
        <w:rPr>
          <w:spacing w:val="-6"/>
          <w:sz w:val="22"/>
        </w:rPr>
        <w:t> </w:t>
      </w:r>
      <w:r>
        <w:rPr>
          <w:sz w:val="22"/>
        </w:rPr>
        <w:t>and</w:t>
      </w:r>
      <w:r>
        <w:rPr>
          <w:spacing w:val="-6"/>
          <w:sz w:val="22"/>
        </w:rPr>
        <w:t> </w:t>
      </w:r>
      <w:r>
        <w:rPr>
          <w:sz w:val="22"/>
        </w:rPr>
        <w:t>Statistical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Programming.</w:t>
      </w:r>
    </w:p>
    <w:p>
      <w:pPr>
        <w:pStyle w:val="BodyText"/>
        <w:spacing w:before="11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1"/>
        <w:jc w:val="left"/>
        <w:rPr>
          <w:b/>
          <w:sz w:val="22"/>
        </w:rPr>
      </w:pPr>
      <w:bookmarkStart w:name="MATERIAL AND EQUIPMENT" w:id="5"/>
      <w:bookmarkEnd w:id="5"/>
      <w:r>
        <w:rPr>
          <w:b/>
          <w:sz w:val="22"/>
        </w:rPr>
        <w:t>MA</w:t>
      </w:r>
      <w:r>
        <w:rPr>
          <w:b/>
          <w:sz w:val="22"/>
        </w:rPr>
        <w:t>TERIAL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EQUIPMENT</w:t>
      </w:r>
    </w:p>
    <w:p>
      <w:pPr>
        <w:pStyle w:val="BodyText"/>
        <w:spacing w:before="126"/>
        <w:ind w:left="1179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spacing w:before="2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1"/>
        <w:jc w:val="left"/>
        <w:rPr>
          <w:b/>
          <w:sz w:val="22"/>
        </w:rPr>
      </w:pPr>
      <w:bookmarkStart w:name="PROCEDURE" w:id="6"/>
      <w:bookmarkEnd w:id="6"/>
      <w:r>
        <w:rPr>
          <w:b/>
          <w:spacing w:val="-2"/>
          <w:sz w:val="22"/>
        </w:rPr>
        <w:t>PROCEDURE</w:t>
      </w:r>
    </w:p>
    <w:p>
      <w:pPr>
        <w:pStyle w:val="BodyText"/>
        <w:spacing w:before="5"/>
        <w:rPr>
          <w:b/>
          <w:sz w:val="21"/>
        </w:rPr>
      </w:pPr>
    </w:p>
    <w:p>
      <w:pPr>
        <w:pStyle w:val="BodyText"/>
        <w:ind w:left="1179" w:right="556"/>
      </w:pPr>
      <w:bookmarkStart w:name="If the SAS macro has not been previously" w:id="7"/>
      <w:bookmarkEnd w:id="7"/>
      <w:r>
        <w:rPr/>
      </w:r>
      <w:r>
        <w:rPr/>
        <w:t>If the SAS macro has not been previously validated, all steps in section 6.1 must be implemented to be</w:t>
      </w:r>
      <w:r>
        <w:rPr>
          <w:spacing w:val="-4"/>
        </w:rPr>
        <w:t> </w:t>
      </w:r>
      <w:r>
        <w:rPr/>
        <w:t>used</w:t>
      </w:r>
      <w:r>
        <w:rPr>
          <w:spacing w:val="-4"/>
        </w:rPr>
        <w:t> </w:t>
      </w:r>
      <w:r>
        <w:rPr/>
        <w:t>by</w:t>
      </w:r>
      <w:r>
        <w:rPr>
          <w:spacing w:val="-4"/>
        </w:rPr>
        <w:t> </w:t>
      </w:r>
      <w:r>
        <w:rPr/>
        <w:t>Global</w:t>
      </w:r>
      <w:r>
        <w:rPr>
          <w:spacing w:val="-4"/>
        </w:rPr>
        <w:t> </w:t>
      </w:r>
      <w:r>
        <w:rPr/>
        <w:t>Biostatistics</w:t>
      </w:r>
      <w:r>
        <w:rPr>
          <w:spacing w:val="-4"/>
        </w:rPr>
        <w:t> </w:t>
      </w:r>
      <w:r>
        <w:rPr/>
        <w:t>personnel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both</w:t>
      </w:r>
      <w:r>
        <w:rPr>
          <w:spacing w:val="-4"/>
        </w:rPr>
        <w:t> </w:t>
      </w:r>
      <w:r>
        <w:rPr/>
        <w:t>production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QC roles for the same study and the same output. If the SAS macro was previously validated and changes have been made to it, the process begins with step 6.1.4.</w:t>
      </w:r>
    </w:p>
    <w:p>
      <w:pPr>
        <w:spacing w:after="0"/>
        <w:sectPr>
          <w:footerReference w:type="default" r:id="rId5"/>
          <w:headerReference w:type="default" r:id="rId19"/>
          <w:headerReference w:type="first" r:id="rId20"/>
          <w:headerReference w:type="even" r:id="rId21"/>
          <w:footerReference w:type="first" r:id="rId22"/>
          <w:footerReference w:type="even" r:id="rId23"/>
          <w:type w:val="continuous"/>
          <w:pgSz w:w="12240" w:h="15840"/>
          <w:pgMar w:footer="957" w:header="0" w:top="700" w:bottom="1140" w:left="980" w:right="960"/>
          <w:pgNumType w:start="1"/>
        </w:sectPr>
      </w:pPr>
    </w:p>
    <w:p>
      <w:pPr>
        <w:pStyle w:val="BodyText"/>
        <w:spacing w:before="11"/>
        <w:rPr>
          <w:sz w:val="13"/>
        </w:rPr>
      </w:pPr>
    </w:p>
    <w:p>
      <w:pPr>
        <w:pStyle w:val="ListParagraph"/>
        <w:numPr>
          <w:ilvl w:val="1"/>
          <w:numId w:val="1"/>
        </w:numPr>
        <w:tabs>
          <w:tab w:pos="2168" w:val="left" w:leader="none"/>
          <w:tab w:pos="2169" w:val="left" w:leader="none"/>
        </w:tabs>
        <w:spacing w:line="240" w:lineRule="auto" w:before="94" w:after="0"/>
        <w:ind w:left="2168" w:right="0" w:hanging="716"/>
        <w:jc w:val="left"/>
        <w:rPr>
          <w:b/>
          <w:sz w:val="22"/>
        </w:rPr>
      </w:pPr>
      <w:bookmarkStart w:name="Assess Scope of Validation and Complete " w:id="8"/>
      <w:bookmarkEnd w:id="8"/>
      <w:r>
        <w:rPr>
          <w:b/>
          <w:sz w:val="22"/>
        </w:rPr>
        <w:t>Asses</w:t>
      </w:r>
      <w:r>
        <w:rPr>
          <w:b/>
          <w:sz w:val="22"/>
        </w:rPr>
        <w:t>s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Scope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Validation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Complete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Validation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Documentation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1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458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Author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Submits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BI</w:t>
            </w:r>
            <w:r>
              <w:rPr>
                <w:spacing w:val="-6"/>
                <w:sz w:val="20"/>
              </w:rPr>
              <w:t> </w:t>
            </w:r>
            <w:hyperlink r:id="rId9">
              <w:r>
                <w:rPr>
                  <w:sz w:val="20"/>
                </w:rPr>
                <w:t>(</w:t>
              </w:r>
              <w:r>
                <w:rPr>
                  <w:color w:val="0000FF"/>
                  <w:sz w:val="20"/>
                  <w:u w:val="single" w:color="0000FF"/>
                </w:rPr>
                <w:t>BiosInnovation@IQVIA.com</w:t>
              </w:r>
            </w:hyperlink>
            <w:r>
              <w:rPr>
                <w:sz w:val="20"/>
              </w:rPr>
              <w:t>)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consider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 unvalidated SAS macro for validation.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75"/>
              <w:rPr>
                <w:sz w:val="20"/>
              </w:rPr>
            </w:pPr>
            <w:r>
              <w:rPr>
                <w:spacing w:val="-4"/>
                <w:sz w:val="20"/>
              </w:rPr>
              <w:t>Upon </w:t>
            </w:r>
            <w:r>
              <w:rPr>
                <w:sz w:val="20"/>
              </w:rPr>
              <w:t>identification of the need for validation of an unvalidated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SAS </w:t>
            </w:r>
            <w:r>
              <w:rPr>
                <w:spacing w:val="-2"/>
                <w:sz w:val="20"/>
              </w:rPr>
              <w:t>macro</w:t>
            </w:r>
          </w:p>
        </w:tc>
      </w:tr>
      <w:tr>
        <w:trPr>
          <w:trHeight w:val="1233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BI</w:t>
            </w:r>
          </w:p>
          <w:p>
            <w:pPr>
              <w:pStyle w:val="TableParagraph"/>
              <w:spacing w:before="39"/>
              <w:rPr>
                <w:sz w:val="20"/>
              </w:rPr>
            </w:pPr>
            <w:r>
              <w:rPr>
                <w:spacing w:val="-2"/>
                <w:sz w:val="20"/>
              </w:rPr>
              <w:t>MaPPs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88"/>
              <w:rPr>
                <w:sz w:val="20"/>
              </w:rPr>
            </w:pPr>
            <w:r>
              <w:rPr>
                <w:sz w:val="20"/>
              </w:rPr>
              <w:t>Review the request to determine if there is another SAS macro in development or currently in use that performs similar functions. If yes,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BI rejects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request.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BI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informs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BLT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request with a SAS Macro Validation BLT Authorization Form </w:t>
            </w:r>
            <w:r>
              <w:rPr>
                <w:spacing w:val="-2"/>
                <w:sz w:val="20"/>
              </w:rPr>
              <w:t>(CS_FM_BS0224).</w:t>
            </w:r>
          </w:p>
        </w:tc>
        <w:tc>
          <w:tcPr>
            <w:tcW w:w="1843" w:type="dxa"/>
          </w:tcPr>
          <w:p>
            <w:pPr>
              <w:pStyle w:val="TableParagraph"/>
              <w:spacing w:line="242" w:lineRule="auto" w:before="38"/>
              <w:ind w:left="104" w:right="175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request from </w:t>
            </w:r>
            <w:r>
              <w:rPr>
                <w:spacing w:val="-2"/>
                <w:sz w:val="20"/>
              </w:rPr>
              <w:t>Author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BLT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request.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BLT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approves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request,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process proceeds with the steps below. If the BLT does not approve the request, the process ends.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of request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5"/>
                <w:sz w:val="20"/>
              </w:rPr>
              <w:t>BI</w:t>
            </w:r>
          </w:p>
        </w:tc>
      </w:tr>
      <w:tr>
        <w:trPr>
          <w:trHeight w:val="1540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Author</w:t>
            </w:r>
          </w:p>
        </w:tc>
        <w:tc>
          <w:tcPr>
            <w:tcW w:w="6264" w:type="dxa"/>
          </w:tcPr>
          <w:p>
            <w:pPr>
              <w:pStyle w:val="TableParagraph"/>
              <w:spacing w:line="244" w:lineRule="auto" w:before="38"/>
              <w:ind w:left="104"/>
              <w:rPr>
                <w:sz w:val="20"/>
              </w:rPr>
            </w:pPr>
            <w:r>
              <w:rPr>
                <w:sz w:val="20"/>
              </w:rPr>
              <w:t>Completes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Author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sections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Macro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Validation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Form </w:t>
            </w:r>
            <w:r>
              <w:rPr>
                <w:spacing w:val="-2"/>
                <w:sz w:val="20"/>
              </w:rPr>
              <w:t>(CS_FM_BS0223).</w:t>
            </w:r>
          </w:p>
          <w:p>
            <w:pPr>
              <w:pStyle w:val="TableParagraph"/>
              <w:spacing w:before="11"/>
              <w:ind w:left="0"/>
              <w:rPr>
                <w:b/>
                <w:sz w:val="25"/>
              </w:rPr>
            </w:pPr>
          </w:p>
          <w:p>
            <w:pPr>
              <w:pStyle w:val="TableParagraph"/>
              <w:spacing w:line="242" w:lineRule="auto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Author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different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person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Validator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 complete the tasks independently.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The Author must not view the Validator’s validation program.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75"/>
              <w:rPr>
                <w:sz w:val="20"/>
              </w:rPr>
            </w:pPr>
            <w:r>
              <w:rPr>
                <w:sz w:val="20"/>
              </w:rPr>
              <w:t>Upon approval from BLT, or when the validated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macro needs to be </w:t>
            </w:r>
            <w:r>
              <w:rPr>
                <w:spacing w:val="-2"/>
                <w:sz w:val="20"/>
              </w:rPr>
              <w:t>updated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6.1.5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Author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Signs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Macro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Validation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(CS_FM_BS0223).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75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macro is ready for </w:t>
            </w:r>
            <w:r>
              <w:rPr>
                <w:spacing w:val="-2"/>
                <w:sz w:val="20"/>
              </w:rPr>
              <w:t>validation</w:t>
            </w:r>
          </w:p>
        </w:tc>
      </w:tr>
      <w:tr>
        <w:trPr>
          <w:trHeight w:val="1535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6.1.6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Validator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Completes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Validator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sections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Macro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Validation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Form </w:t>
            </w:r>
            <w:r>
              <w:rPr>
                <w:spacing w:val="-2"/>
                <w:sz w:val="20"/>
              </w:rPr>
              <w:t>(CS_FM_BS0223).</w:t>
            </w:r>
          </w:p>
          <w:p>
            <w:pPr>
              <w:pStyle w:val="TableParagraph"/>
              <w:spacing w:before="4"/>
              <w:ind w:left="0"/>
              <w:rPr>
                <w:b/>
                <w:sz w:val="26"/>
              </w:rPr>
            </w:pPr>
          </w:p>
          <w:p>
            <w:pPr>
              <w:pStyle w:val="TableParagraph"/>
              <w:spacing w:line="242" w:lineRule="auto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The Validator must be a different person from the Author and must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complete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tasks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independently.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Validator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view the macro being validated.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75"/>
              <w:rPr>
                <w:sz w:val="20"/>
              </w:rPr>
            </w:pPr>
            <w:r>
              <w:rPr>
                <w:sz w:val="20"/>
              </w:rPr>
              <w:t>Upon approval from BLT, or when the validated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macro needs to be </w:t>
            </w:r>
            <w:r>
              <w:rPr>
                <w:spacing w:val="-2"/>
                <w:sz w:val="20"/>
              </w:rPr>
              <w:t>updated</w:t>
            </w:r>
          </w:p>
        </w:tc>
      </w:tr>
      <w:tr>
        <w:trPr>
          <w:trHeight w:val="1463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6.1.7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rPr>
                <w:sz w:val="20"/>
              </w:rPr>
            </w:pPr>
            <w:r>
              <w:rPr>
                <w:spacing w:val="-2"/>
                <w:sz w:val="20"/>
              </w:rPr>
              <w:t>Validator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 w:right="88"/>
              <w:rPr>
                <w:sz w:val="20"/>
              </w:rPr>
            </w:pPr>
            <w:r>
              <w:rPr>
                <w:sz w:val="20"/>
              </w:rPr>
              <w:t>Stores the SAS macro in compiled form to protect against unintended alteration along with the completed SAS Macro Validation BLT Authorization Form (CS_FM_BS0224) and SAS Macro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Validation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(CS_FM_BS0223)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associated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validation documentation at the appropriate Global Biostatistics Tools sub- folder in ELVIS.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Upon successful validation and completion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SAS Macro Validation Form</w:t>
            </w:r>
          </w:p>
        </w:tc>
      </w:tr>
      <w:tr>
        <w:trPr>
          <w:trHeight w:val="998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6.1.8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Validator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Signs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Macro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Validation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(CS_FM_BS0223).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macro has been </w:t>
            </w:r>
            <w:r>
              <w:rPr>
                <w:spacing w:val="-2"/>
                <w:sz w:val="20"/>
              </w:rPr>
              <w:t>successfully validated</w:t>
            </w:r>
          </w:p>
        </w:tc>
      </w:tr>
    </w:tbl>
    <w:p>
      <w:pPr>
        <w:spacing w:after="0"/>
        <w:rPr>
          <w:sz w:val="20"/>
        </w:rPr>
        <w:sectPr>
          <w:headerReference w:type="default" r:id="rId7"/>
          <w:footerReference w:type="default" r:id="rId8"/>
          <w:pgSz w:w="12240" w:h="15840"/>
          <w:pgMar w:header="725" w:footer="957" w:top="2520" w:bottom="1140" w:left="980" w:right="960"/>
        </w:sectPr>
      </w:pPr>
    </w:p>
    <w:p>
      <w:pPr>
        <w:pStyle w:val="BodyText"/>
        <w:spacing w:before="6"/>
        <w:rPr>
          <w:b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94" w:after="6"/>
        <w:ind w:left="1180" w:right="0" w:hanging="720"/>
        <w:jc w:val="left"/>
        <w:rPr>
          <w:b/>
          <w:sz w:val="22"/>
        </w:rPr>
      </w:pPr>
      <w:bookmarkStart w:name="SUPPORTING DOCUMENTATION" w:id="9"/>
      <w:bookmarkEnd w:id="9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tbl>
      <w:tblPr>
        <w:tblW w:w="0" w:type="auto"/>
        <w:jc w:val="left"/>
        <w:tblInd w:w="1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538"/>
        <w:gridCol w:w="6365"/>
      </w:tblGrid>
      <w:tr>
        <w:trPr>
          <w:trHeight w:val="321" w:hRule="atLeast"/>
        </w:trPr>
        <w:tc>
          <w:tcPr>
            <w:tcW w:w="3538" w:type="dxa"/>
            <w:shd w:val="clear" w:color="auto" w:fill="D9D9D9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365" w:type="dxa"/>
            <w:shd w:val="clear" w:color="auto" w:fill="D9D9D9"/>
          </w:tcPr>
          <w:p>
            <w:pPr>
              <w:pStyle w:val="TableParagraph"/>
              <w:spacing w:before="33"/>
              <w:ind w:left="11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353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365" w:type="dxa"/>
            <w:shd w:val="clear" w:color="auto" w:fill="D9D9D9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69" w:hRule="atLeast"/>
        </w:trPr>
        <w:tc>
          <w:tcPr>
            <w:tcW w:w="3538" w:type="dxa"/>
          </w:tcPr>
          <w:p>
            <w:pPr>
              <w:pStyle w:val="TableParagraph"/>
              <w:tabs>
                <w:tab w:pos="551" w:val="left" w:leader="none"/>
              </w:tabs>
              <w:spacing w:line="238" w:lineRule="exact"/>
              <w:ind w:left="0" w:right="615"/>
              <w:jc w:val="right"/>
              <w:rPr>
                <w:sz w:val="22"/>
              </w:rPr>
            </w:pPr>
            <w:bookmarkStart w:name="CS_FM_BS0223" w:id="10"/>
            <w:bookmarkEnd w:id="10"/>
            <w:r>
              <w:rPr/>
            </w: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hyperlink r:id="rId12">
              <w:r>
                <w:rPr>
                  <w:color w:val="0000FF"/>
                  <w:spacing w:val="-2"/>
                  <w:sz w:val="22"/>
                  <w:u w:val="single" w:color="0000FF"/>
                </w:rPr>
                <w:t>CS_FM_BS0223</w:t>
              </w:r>
            </w:hyperlink>
          </w:p>
        </w:tc>
        <w:tc>
          <w:tcPr>
            <w:tcW w:w="6365" w:type="dxa"/>
          </w:tcPr>
          <w:p>
            <w:pPr>
              <w:pStyle w:val="TableParagraph"/>
              <w:spacing w:line="238" w:lineRule="exact"/>
              <w:ind w:left="114"/>
              <w:rPr>
                <w:sz w:val="22"/>
              </w:rPr>
            </w:pPr>
            <w:r>
              <w:rPr>
                <w:sz w:val="22"/>
              </w:rPr>
              <w:t>SAS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Macro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Validation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Form</w:t>
            </w:r>
          </w:p>
        </w:tc>
      </w:tr>
      <w:tr>
        <w:trPr>
          <w:trHeight w:val="364" w:hRule="atLeast"/>
        </w:trPr>
        <w:tc>
          <w:tcPr>
            <w:tcW w:w="3538" w:type="dxa"/>
          </w:tcPr>
          <w:p>
            <w:pPr>
              <w:pStyle w:val="TableParagraph"/>
              <w:tabs>
                <w:tab w:pos="551" w:val="left" w:leader="none"/>
              </w:tabs>
              <w:spacing w:line="238" w:lineRule="exact"/>
              <w:ind w:left="0" w:right="615"/>
              <w:jc w:val="right"/>
              <w:rPr>
                <w:sz w:val="22"/>
              </w:rPr>
            </w:pPr>
            <w:bookmarkStart w:name="CS_FM_BS0224" w:id="11"/>
            <w:bookmarkEnd w:id="11"/>
            <w:r>
              <w:rPr/>
            </w: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hyperlink r:id="rId13">
              <w:r>
                <w:rPr>
                  <w:color w:val="0000FF"/>
                  <w:spacing w:val="-2"/>
                  <w:sz w:val="22"/>
                  <w:u w:val="single" w:color="0000FF"/>
                </w:rPr>
                <w:t>CS_FM_BS0224</w:t>
              </w:r>
            </w:hyperlink>
          </w:p>
        </w:tc>
        <w:tc>
          <w:tcPr>
            <w:tcW w:w="6365" w:type="dxa"/>
          </w:tcPr>
          <w:p>
            <w:pPr>
              <w:pStyle w:val="TableParagraph"/>
              <w:spacing w:line="238" w:lineRule="exact"/>
              <w:ind w:left="114"/>
              <w:rPr>
                <w:sz w:val="22"/>
              </w:rPr>
            </w:pPr>
            <w:r>
              <w:rPr>
                <w:sz w:val="22"/>
              </w:rPr>
              <w:t>SAS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Macro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Validation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BLT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Authorization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Form</w:t>
            </w:r>
          </w:p>
        </w:tc>
      </w:tr>
      <w:tr>
        <w:trPr>
          <w:trHeight w:val="321" w:hRule="atLeast"/>
        </w:trPr>
        <w:tc>
          <w:tcPr>
            <w:tcW w:w="3538" w:type="dxa"/>
            <w:shd w:val="clear" w:color="auto" w:fill="D9D9D9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External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365" w:type="dxa"/>
            <w:shd w:val="clear" w:color="auto" w:fill="D9D9D9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628" w:hRule="atLeast"/>
        </w:trPr>
        <w:tc>
          <w:tcPr>
            <w:tcW w:w="3538" w:type="dxa"/>
          </w:tcPr>
          <w:p>
            <w:pPr>
              <w:pStyle w:val="TableParagraph"/>
              <w:tabs>
                <w:tab w:pos="1262" w:val="left" w:leader="none"/>
              </w:tabs>
              <w:ind w:left="1262" w:right="400" w:hanging="567"/>
              <w:rPr>
                <w:sz w:val="22"/>
              </w:rPr>
            </w:pPr>
            <w:bookmarkStart w:name="Global Biostatistics Tools" w:id="12"/>
            <w:bookmarkEnd w:id="12"/>
            <w:r>
              <w:rPr/>
            </w:r>
            <w:hyperlink r:id="rId14">
              <w:r>
                <w:rPr>
                  <w:b/>
                  <w:spacing w:val="-4"/>
                  <w:sz w:val="22"/>
                </w:rPr>
                <w:t>7.3</w:t>
              </w:r>
              <w:r>
                <w:rPr>
                  <w:b/>
                  <w:sz w:val="22"/>
                </w:rPr>
                <w:tab/>
              </w:r>
              <w:r>
                <w:rPr>
                  <w:color w:val="0000FF"/>
                  <w:sz w:val="22"/>
                  <w:u w:val="single" w:color="0000FF"/>
                </w:rPr>
                <w:t>Global</w:t>
              </w:r>
              <w:r>
                <w:rPr>
                  <w:color w:val="0000FF"/>
                  <w:spacing w:val="-16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Biostatistics</w:t>
              </w:r>
            </w:hyperlink>
            <w:r>
              <w:rPr>
                <w:color w:val="0000FF"/>
                <w:sz w:val="22"/>
              </w:rPr>
              <w:t> </w:t>
            </w:r>
            <w:hyperlink r:id="rId14">
              <w:r>
                <w:rPr>
                  <w:color w:val="0000FF"/>
                  <w:spacing w:val="-2"/>
                  <w:sz w:val="22"/>
                  <w:u w:val="single" w:color="0000FF"/>
                </w:rPr>
                <w:t>Tools</w:t>
              </w:r>
            </w:hyperlink>
          </w:p>
        </w:tc>
        <w:tc>
          <w:tcPr>
            <w:tcW w:w="6365" w:type="dxa"/>
          </w:tcPr>
          <w:p>
            <w:pPr>
              <w:pStyle w:val="TableParagraph"/>
              <w:spacing w:line="238" w:lineRule="exact"/>
              <w:ind w:left="109"/>
              <w:rPr>
                <w:sz w:val="22"/>
              </w:rPr>
            </w:pPr>
            <w:r>
              <w:rPr>
                <w:sz w:val="22"/>
              </w:rPr>
              <w:t>Global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Biostatistics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Tools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Sub-folder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ELVIS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7"/>
        <w:ind w:left="1180" w:right="0" w:hanging="720"/>
        <w:jc w:val="left"/>
        <w:rPr>
          <w:b/>
          <w:sz w:val="22"/>
        </w:rPr>
      </w:pPr>
      <w:bookmarkStart w:name="SUPERSEDES" w:id="13"/>
      <w:bookmarkEnd w:id="13"/>
      <w:r>
        <w:rPr>
          <w:b/>
          <w:spacing w:val="-2"/>
          <w:sz w:val="22"/>
        </w:rPr>
        <w:t>SUPERSEDES</w:t>
      </w:r>
    </w:p>
    <w:tbl>
      <w:tblPr>
        <w:tblW w:w="0" w:type="auto"/>
        <w:jc w:val="left"/>
        <w:tblInd w:w="2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26"/>
        <w:gridCol w:w="3057"/>
        <w:gridCol w:w="3532"/>
      </w:tblGrid>
      <w:tr>
        <w:trPr>
          <w:trHeight w:val="287" w:hRule="atLeast"/>
        </w:trPr>
        <w:tc>
          <w:tcPr>
            <w:tcW w:w="3326" w:type="dxa"/>
            <w:shd w:val="clear" w:color="auto" w:fill="BFBFBF"/>
          </w:tcPr>
          <w:p>
            <w:pPr>
              <w:pStyle w:val="TableParagraph"/>
              <w:spacing w:line="243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057" w:type="dxa"/>
            <w:shd w:val="clear" w:color="auto" w:fill="BFBFBF"/>
          </w:tcPr>
          <w:p>
            <w:pPr>
              <w:pStyle w:val="TableParagraph"/>
              <w:spacing w:line="243" w:lineRule="exact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3532" w:type="dxa"/>
            <w:shd w:val="clear" w:color="auto" w:fill="BFBFBF"/>
          </w:tcPr>
          <w:p>
            <w:pPr>
              <w:pStyle w:val="TableParagraph"/>
              <w:spacing w:line="243" w:lineRule="exact"/>
              <w:ind w:left="106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359" w:hRule="atLeast"/>
        </w:trPr>
        <w:tc>
          <w:tcPr>
            <w:tcW w:w="3326" w:type="dxa"/>
          </w:tcPr>
          <w:p>
            <w:pPr>
              <w:pStyle w:val="TableParagraph"/>
              <w:spacing w:line="238" w:lineRule="exact"/>
              <w:ind w:left="796"/>
              <w:rPr>
                <w:sz w:val="22"/>
              </w:rPr>
            </w:pPr>
            <w:bookmarkStart w:name="CS_WI_BS0222" w:id="14"/>
            <w:bookmarkEnd w:id="14"/>
            <w:r>
              <w:rPr/>
            </w:r>
            <w:r>
              <w:rPr>
                <w:b/>
                <w:sz w:val="22"/>
              </w:rPr>
              <w:t>8.1</w:t>
            </w:r>
            <w:r>
              <w:rPr>
                <w:b/>
                <w:spacing w:val="51"/>
                <w:w w:val="150"/>
                <w:sz w:val="22"/>
              </w:rPr>
              <w:t> </w:t>
            </w:r>
            <w:r>
              <w:rPr>
                <w:spacing w:val="-2"/>
                <w:sz w:val="22"/>
              </w:rPr>
              <w:t>CS_WI_BS0222</w:t>
            </w:r>
          </w:p>
        </w:tc>
        <w:tc>
          <w:tcPr>
            <w:tcW w:w="3057" w:type="dxa"/>
          </w:tcPr>
          <w:p>
            <w:pPr>
              <w:pStyle w:val="TableParagraph"/>
              <w:spacing w:line="248" w:lineRule="exact"/>
              <w:rPr>
                <w:sz w:val="22"/>
              </w:rPr>
            </w:pPr>
            <w:r>
              <w:rPr>
                <w:sz w:val="22"/>
              </w:rPr>
              <w:t>SAS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Macro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Validation</w:t>
            </w:r>
          </w:p>
        </w:tc>
        <w:tc>
          <w:tcPr>
            <w:tcW w:w="3532" w:type="dxa"/>
          </w:tcPr>
          <w:p>
            <w:pPr>
              <w:pStyle w:val="TableParagraph"/>
              <w:spacing w:line="248" w:lineRule="exact"/>
              <w:ind w:left="106"/>
              <w:rPr>
                <w:sz w:val="22"/>
              </w:rPr>
            </w:pPr>
            <w:r>
              <w:rPr>
                <w:w w:val="100"/>
                <w:sz w:val="22"/>
              </w:rPr>
              <w:t>2</w:t>
            </w:r>
          </w:p>
        </w:tc>
      </w:tr>
    </w:tbl>
    <w:p>
      <w:pPr>
        <w:pStyle w:val="BodyText"/>
        <w:spacing w:before="1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6"/>
        <w:ind w:left="1180" w:right="0" w:hanging="720"/>
        <w:jc w:val="left"/>
        <w:rPr>
          <w:b/>
          <w:sz w:val="22"/>
        </w:rPr>
      </w:pPr>
      <w:bookmarkStart w:name="MODIFICATION FROM PREVIOUS REVISION" w:id="15"/>
      <w:bookmarkEnd w:id="15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tbl>
      <w:tblPr>
        <w:tblW w:w="0" w:type="auto"/>
        <w:jc w:val="left"/>
        <w:tblInd w:w="1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3087"/>
        <w:gridCol w:w="3514"/>
      </w:tblGrid>
      <w:tr>
        <w:trPr>
          <w:trHeight w:val="325" w:hRule="atLeast"/>
        </w:trPr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33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087" w:type="dxa"/>
            <w:shd w:val="clear" w:color="auto" w:fill="BFBFBF"/>
          </w:tcPr>
          <w:p>
            <w:pPr>
              <w:pStyle w:val="TableParagraph"/>
              <w:spacing w:before="33"/>
              <w:ind w:left="109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514" w:type="dxa"/>
            <w:shd w:val="clear" w:color="auto" w:fill="BFBFBF"/>
          </w:tcPr>
          <w:p>
            <w:pPr>
              <w:pStyle w:val="TableParagraph"/>
              <w:spacing w:before="33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801" w:hRule="atLeast"/>
        </w:trPr>
        <w:tc>
          <w:tcPr>
            <w:tcW w:w="3298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Name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definition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updates</w:t>
            </w:r>
          </w:p>
        </w:tc>
        <w:tc>
          <w:tcPr>
            <w:tcW w:w="3087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6.1</w:t>
            </w:r>
          </w:p>
        </w:tc>
        <w:tc>
          <w:tcPr>
            <w:tcW w:w="3514" w:type="dxa"/>
          </w:tcPr>
          <w:p>
            <w:pPr>
              <w:pStyle w:val="TableParagraph"/>
              <w:spacing w:line="228" w:lineRule="auto" w:before="34"/>
              <w:ind w:left="109" w:right="432"/>
              <w:jc w:val="both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align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requirements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with current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business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group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names and organizational structure</w:t>
            </w:r>
          </w:p>
        </w:tc>
      </w:tr>
    </w:tbl>
    <w:p>
      <w:pPr>
        <w:pStyle w:val="BodyText"/>
        <w:spacing w:before="1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0"/>
        <w:jc w:val="left"/>
        <w:rPr>
          <w:b/>
          <w:sz w:val="22"/>
        </w:rPr>
      </w:pPr>
      <w:bookmarkStart w:name="APPENDICES" w:id="16"/>
      <w:bookmarkEnd w:id="16"/>
      <w:r>
        <w:rPr>
          <w:b/>
          <w:spacing w:val="-2"/>
          <w:sz w:val="22"/>
        </w:rPr>
        <w:t>APPENDICES</w:t>
      </w:r>
    </w:p>
    <w:p>
      <w:pPr>
        <w:pStyle w:val="BodyText"/>
        <w:spacing w:before="7"/>
        <w:rPr>
          <w:b/>
        </w:rPr>
      </w:pPr>
    </w:p>
    <w:p>
      <w:pPr>
        <w:pStyle w:val="BodyText"/>
        <w:spacing w:before="1"/>
        <w:ind w:left="1180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10"/>
        </w:rPr>
      </w:pPr>
      <w:r>
        <w:rPr/>
      </w:r>
    </w:p>
    <w:p>
      <w:pPr>
        <w:spacing w:line="183" w:lineRule="exact" w:before="18"/>
        <w:ind w:left="4732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3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3</w:t>
      </w:r>
    </w:p>
    <w:p>
      <w:pPr>
        <w:spacing w:line="244" w:lineRule="auto" w:before="0"/>
        <w:ind w:left="459" w:right="506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3"/>
          <w:sz w:val="16"/>
        </w:rPr>
        <w:t> </w:t>
      </w:r>
      <w:r>
        <w:rPr>
          <w:sz w:val="16"/>
        </w:rPr>
        <w:t>©</w:t>
      </w:r>
      <w:r>
        <w:rPr>
          <w:spacing w:val="-3"/>
          <w:sz w:val="16"/>
        </w:rPr>
        <w:t> </w:t>
      </w:r>
      <w:r>
        <w:rPr>
          <w:sz w:val="16"/>
        </w:rPr>
        <w:t>2018,</w:t>
      </w:r>
      <w:r>
        <w:rPr>
          <w:spacing w:val="-1"/>
          <w:sz w:val="16"/>
        </w:rPr>
        <w:t> </w:t>
      </w:r>
      <w:r>
        <w:rPr>
          <w:sz w:val="16"/>
        </w:rPr>
        <w:t>2019,</w:t>
      </w:r>
      <w:r>
        <w:rPr>
          <w:spacing w:val="-3"/>
          <w:sz w:val="16"/>
        </w:rPr>
        <w:t> </w:t>
      </w:r>
      <w:r>
        <w:rPr>
          <w:sz w:val="16"/>
        </w:rPr>
        <w:t>2021</w:t>
      </w:r>
      <w:r>
        <w:rPr>
          <w:spacing w:val="-2"/>
          <w:sz w:val="16"/>
        </w:rPr>
        <w:t> </w:t>
      </w:r>
      <w:r>
        <w:rPr>
          <w:sz w:val="16"/>
        </w:rPr>
        <w:t>IQVIA.</w:t>
      </w:r>
      <w:r>
        <w:rPr>
          <w:spacing w:val="-3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3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3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4"/>
          <w:sz w:val="16"/>
        </w:rPr>
        <w:t> </w:t>
      </w:r>
      <w:r>
        <w:rPr>
          <w:sz w:val="16"/>
        </w:rPr>
        <w:t>confidential</w:t>
      </w:r>
      <w:r>
        <w:rPr>
          <w:spacing w:val="-2"/>
          <w:sz w:val="16"/>
        </w:rPr>
        <w:t> </w:t>
      </w:r>
      <w:r>
        <w:rPr>
          <w:sz w:val="16"/>
        </w:rPr>
        <w:t>and</w:t>
      </w:r>
      <w:r>
        <w:rPr>
          <w:spacing w:val="-2"/>
          <w:sz w:val="16"/>
        </w:rPr>
        <w:t> </w:t>
      </w:r>
      <w:r>
        <w:rPr>
          <w:sz w:val="16"/>
        </w:rPr>
        <w:t>proprietary</w:t>
      </w:r>
      <w:r>
        <w:rPr>
          <w:spacing w:val="-2"/>
          <w:sz w:val="16"/>
        </w:rPr>
        <w:t> </w:t>
      </w:r>
      <w:r>
        <w:rPr>
          <w:sz w:val="16"/>
        </w:rPr>
        <w:t>to</w:t>
      </w:r>
      <w:r>
        <w:rPr>
          <w:spacing w:val="-2"/>
          <w:sz w:val="16"/>
        </w:rPr>
        <w:t> </w:t>
      </w:r>
      <w:r>
        <w:rPr>
          <w:sz w:val="16"/>
        </w:rPr>
        <w:t>IQVIA Holdings Inc. and its subsidiaries. Unauthorized use, disclosure or reproduction is strictly prohibited.</w:t>
      </w:r>
    </w:p>
    <w:p>
      <w:pPr>
        <w:spacing w:after="0" w:line="244" w:lineRule="auto"/>
        <w:jc w:val="left"/>
        <w:rPr>
          <w:sz w:val="16"/>
        </w:rPr>
        <w:sectPr>
          <w:headerReference w:type="default" r:id="rId10"/>
          <w:footerReference w:type="default" r:id="rId11"/>
          <w:pgSz w:w="12240" w:h="15840"/>
          <w:pgMar w:header="725" w:footer="268" w:top="2520" w:bottom="460" w:left="980" w:right="960"/>
        </w:sectPr>
      </w:pPr>
    </w:p>
    <w:p>
      <w:pPr>
        <w:spacing w:line="321" w:lineRule="exact" w:before="79"/>
        <w:ind w:left="528" w:right="518" w:firstLine="0"/>
        <w:jc w:val="center"/>
        <w:rPr>
          <w:sz w:val="28"/>
        </w:rPr>
      </w:pPr>
      <w:r>
        <w:rPr/>
      </w:r>
      <w:bookmarkStart w:name="251994294_4_0_sgTemplateFile.pdf" w:id="17"/>
      <w:bookmarkEnd w:id="17"/>
      <w:r>
        <w:rPr/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528" w:right="548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528" w:right="547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410" w:right="548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660" w:right="5777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Bickford,</w:t>
      </w:r>
      <w:r>
        <w:rPr>
          <w:spacing w:val="-10"/>
          <w:sz w:val="20"/>
        </w:rPr>
        <w:t> </w:t>
      </w:r>
      <w:r>
        <w:rPr>
          <w:sz w:val="20"/>
        </w:rPr>
        <w:t>Emma</w:t>
      </w:r>
      <w:r>
        <w:rPr>
          <w:spacing w:val="36"/>
          <w:sz w:val="20"/>
        </w:rPr>
        <w:t> </w:t>
      </w:r>
      <w:r>
        <w:rPr>
          <w:sz w:val="20"/>
        </w:rPr>
        <w:t>(q637065)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660" w:right="3831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30</w:t>
      </w:r>
      <w:r>
        <w:rPr>
          <w:spacing w:val="-5"/>
          <w:sz w:val="20"/>
        </w:rPr>
        <w:t> </w:t>
      </w:r>
      <w:r>
        <w:rPr>
          <w:sz w:val="20"/>
        </w:rPr>
        <w:t>March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07:24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1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15"/>
      <w:footerReference w:type="default" r:id="rId16"/>
      <w:pgSz w:w="12240" w:h="15840"/>
      <w:pgMar w:header="0" w:footer="268" w:top="1360" w:bottom="460" w:left="980" w:right="9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0"/>
      <w:lvlJc w:val="left"/>
      <w:pPr>
        <w:ind w:left="11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2168" w:hanging="716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64" w:hanging="71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68" w:hanging="71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73" w:hanging="71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777" w:hanging="71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82" w:hanging="71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86" w:hanging="71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91" w:hanging="71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18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05"/>
    </w:pPr>
    <w:rPr>
      <w:rFonts w:ascii="Arial" w:hAnsi="Arial" w:eastAsia="Arial" w:cs="Arial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yperlink" Target="mailto:BiosInnovation@IQVIA.com" TargetMode="Externa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hyperlink" Target="https://elvis.quintiles.com/livelink/llisapi.dll/open/CS_FM_BS0223" TargetMode="External"/><Relationship Id="rId13" Type="http://schemas.openxmlformats.org/officeDocument/2006/relationships/hyperlink" Target="https://elvis.quintiles.com/livelink/llisapi.dll/open/CS_FM_BS0224" TargetMode="External"/><Relationship Id="rId14" Type="http://schemas.openxmlformats.org/officeDocument/2006/relationships/hyperlink" Target="https://elvis.quintiles.com/livelink/llisapi.dll/open/174390317" TargetMode="External"/><Relationship Id="rId15" Type="http://schemas.openxmlformats.org/officeDocument/2006/relationships/header" Target="header3.xml"/><Relationship Id="rId16" Type="http://schemas.openxmlformats.org/officeDocument/2006/relationships/footer" Target="footer4.xml"/><Relationship Id="rId17" Type="http://schemas.openxmlformats.org/officeDocument/2006/relationships/image" Target="media/image2.png"/><Relationship Id="rId18" Type="http://schemas.openxmlformats.org/officeDocument/2006/relationships/numbering" Target="numbering.xml"/><Relationship Id="rId19" Type="http://schemas.openxmlformats.org/officeDocument/2006/relationships/header" Target="header4.xml"/><Relationship Id="rId20" Type="http://schemas.openxmlformats.org/officeDocument/2006/relationships/header" Target="header5.xml"/><Relationship Id="rId21" Type="http://schemas.openxmlformats.org/officeDocument/2006/relationships/header" Target="header6.xml"/><Relationship Id="rId22" Type="http://schemas.openxmlformats.org/officeDocument/2006/relationships/footer" Target="footer5.xml"/><Relationship Id="rId23" Type="http://schemas.openxmlformats.org/officeDocument/2006/relationships/footer" Target="footer6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:title>251994294_4_0_sgMainFile.pdf</dc:title>
  <dcterms:created xsi:type="dcterms:W3CDTF">2023-04-11T16:45:33Z</dcterms:created>
  <dcterms:modified xsi:type="dcterms:W3CDTF">2023-04-11T16:45:33Z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5.3.2 Windows Nov 12 2015 Library 10.1.0</vt:lpwstr>
  </property>
  <property fmtid="{D5CDD505-2E9C-101B-9397-08002B2CF9AE}" pid="3" name="Created">
    <vt:filetime>2021-03-30T00:00:00Z</vt:filetime>
  </property>
  <property fmtid="{D5CDD505-2E9C-101B-9397-08002B2CF9AE}" pid="4" name="Creator">
    <vt:lpwstr>Appligent StampPDF Batch 5.3.2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