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rPr>
                <w:rFonts w:ascii="Times New Roman"/>
                <w:sz w:val="20"/>
              </w:rPr>
            </w:pPr>
          </w:p>
          <w:p>
            <w:pPr>
              <w:pStyle w:val="TableParagraph"/>
              <w:rPr>
                <w:rFonts w:ascii="Times New Roman"/>
                <w:sz w:val="20"/>
              </w:rPr>
            </w:pPr>
          </w:p>
          <w:p>
            <w:pPr>
              <w:pStyle w:val="TableParagraph"/>
              <w:spacing w:before="10"/>
              <w:rPr>
                <w:rFonts w:ascii="Times New Roman"/>
                <w:sz w:val="12"/>
              </w:rPr>
            </w:pPr>
          </w:p>
          <w:p>
            <w:pPr>
              <w:pStyle w:val="TableParagraph"/>
              <w:ind w:left="548"/>
              <w:rPr>
                <w:rFonts w:ascii="Times New Roman"/>
                <w:sz w:val="20"/>
              </w:rPr>
            </w:pPr>
            <w:r>
              <w:rPr>
                <w:rFonts w:ascii="Times New Roman"/>
                <w:sz w:val="20"/>
              </w:rPr>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8"/>
              <w:rPr>
                <w:rFonts w:ascii="Times New Roman"/>
                <w:sz w:val="28"/>
              </w:rPr>
            </w:pPr>
          </w:p>
          <w:p>
            <w:pPr>
              <w:pStyle w:val="TableParagraph"/>
              <w:ind w:left="455" w:right="392"/>
              <w:jc w:val="center"/>
              <w:rPr>
                <w:b/>
                <w:sz w:val="22"/>
              </w:rPr>
            </w:pPr>
            <w:r>
              <w:rPr>
                <w:b/>
                <w:sz w:val="22"/>
              </w:rPr>
              <w:t>IQVIA</w:t>
            </w:r>
            <w:r>
              <w:rPr>
                <w:b/>
                <w:sz w:val="22"/>
                <w:vertAlign w:val="superscript"/>
              </w:rPr>
              <w:t>TM</w:t>
            </w:r>
            <w:r>
              <w:rPr>
                <w:b/>
                <w:spacing w:val="-2"/>
                <w:sz w:val="22"/>
                <w:vertAlign w:val="baseline"/>
              </w:rPr>
              <w:t> </w:t>
            </w:r>
            <w:r>
              <w:rPr>
                <w:b/>
                <w:sz w:val="22"/>
                <w:vertAlign w:val="baseline"/>
              </w:rPr>
              <w:t>Work</w:t>
            </w:r>
            <w:r>
              <w:rPr>
                <w:b/>
                <w:spacing w:val="-9"/>
                <w:sz w:val="22"/>
                <w:vertAlign w:val="baseline"/>
              </w:rPr>
              <w:t> </w:t>
            </w:r>
            <w:r>
              <w:rPr>
                <w:b/>
                <w:spacing w:val="-2"/>
                <w:sz w:val="22"/>
                <w:vertAlign w:val="baseline"/>
              </w:rPr>
              <w:t>Instruction</w:t>
            </w:r>
          </w:p>
          <w:p>
            <w:pPr>
              <w:pStyle w:val="TableParagraph"/>
              <w:spacing w:before="64"/>
              <w:ind w:left="458" w:right="392"/>
              <w:jc w:val="center"/>
              <w:rPr>
                <w:sz w:val="22"/>
              </w:rPr>
            </w:pPr>
            <w:r>
              <w:rPr>
                <w:sz w:val="22"/>
              </w:rPr>
              <w:t>Assessing</w:t>
            </w:r>
            <w:r>
              <w:rPr>
                <w:spacing w:val="-5"/>
                <w:sz w:val="22"/>
              </w:rPr>
              <w:t> </w:t>
            </w:r>
            <w:r>
              <w:rPr>
                <w:sz w:val="22"/>
              </w:rPr>
              <w:t>for</w:t>
            </w:r>
            <w:r>
              <w:rPr>
                <w:spacing w:val="-9"/>
                <w:sz w:val="22"/>
              </w:rPr>
              <w:t> </w:t>
            </w:r>
            <w:r>
              <w:rPr>
                <w:sz w:val="22"/>
              </w:rPr>
              <w:t>Business</w:t>
            </w:r>
            <w:r>
              <w:rPr>
                <w:spacing w:val="-6"/>
                <w:sz w:val="22"/>
              </w:rPr>
              <w:t> </w:t>
            </w:r>
            <w:r>
              <w:rPr>
                <w:sz w:val="22"/>
              </w:rPr>
              <w:t>Conflicts</w:t>
            </w:r>
            <w:r>
              <w:rPr>
                <w:spacing w:val="-6"/>
                <w:sz w:val="22"/>
              </w:rPr>
              <w:t> </w:t>
            </w:r>
            <w:r>
              <w:rPr>
                <w:sz w:val="22"/>
              </w:rPr>
              <w:t>of</w:t>
            </w:r>
            <w:r>
              <w:rPr>
                <w:spacing w:val="-5"/>
                <w:sz w:val="22"/>
              </w:rPr>
              <w:t> </w:t>
            </w:r>
            <w:r>
              <w:rPr>
                <w:spacing w:val="-2"/>
                <w:sz w:val="22"/>
              </w:rPr>
              <w:t>Interest</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CS_WI_TSS0002</w:t>
            </w:r>
            <w:r>
              <w:rPr>
                <w:spacing w:val="-9"/>
                <w:sz w:val="20"/>
              </w:rPr>
              <w:t> </w:t>
            </w:r>
            <w:r>
              <w:rPr>
                <w:sz w:val="20"/>
              </w:rPr>
              <w:t>Revision</w:t>
            </w:r>
            <w:r>
              <w:rPr>
                <w:spacing w:val="-8"/>
                <w:sz w:val="20"/>
              </w:rPr>
              <w:t> </w:t>
            </w:r>
            <w:r>
              <w:rPr>
                <w:spacing w:val="-10"/>
                <w:sz w:val="20"/>
              </w:rPr>
              <w:t>5</w:t>
            </w:r>
          </w:p>
        </w:tc>
      </w:tr>
      <w:tr>
        <w:trPr>
          <w:trHeight w:val="579"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before="39"/>
              <w:ind w:left="107"/>
              <w:rPr>
                <w:sz w:val="20"/>
              </w:rPr>
            </w:pPr>
            <w:r>
              <w:rPr>
                <w:sz w:val="20"/>
              </w:rPr>
              <w:t>Irene</w:t>
            </w:r>
            <w:r>
              <w:rPr>
                <w:spacing w:val="-6"/>
                <w:sz w:val="20"/>
              </w:rPr>
              <w:t> </w:t>
            </w:r>
            <w:r>
              <w:rPr>
                <w:spacing w:val="-2"/>
                <w:sz w:val="20"/>
              </w:rPr>
              <w:t>Neilson</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before="44"/>
              <w:ind w:left="121"/>
              <w:rPr>
                <w:sz w:val="20"/>
              </w:rPr>
            </w:pPr>
            <w:r>
              <w:rPr>
                <w:sz w:val="20"/>
              </w:rPr>
              <w:t>Monica</w:t>
            </w:r>
            <w:r>
              <w:rPr>
                <w:spacing w:val="-8"/>
                <w:sz w:val="20"/>
              </w:rPr>
              <w:t> </w:t>
            </w:r>
            <w:r>
              <w:rPr>
                <w:spacing w:val="-2"/>
                <w:sz w:val="20"/>
              </w:rPr>
              <w:t>Goins</w:t>
            </w:r>
          </w:p>
        </w:tc>
      </w:tr>
    </w:tbl>
    <w:p>
      <w:pPr>
        <w:pStyle w:val="BodyText"/>
        <w:spacing w:before="2"/>
        <w:rPr>
          <w:rFonts w:ascii="Times New Roman"/>
          <w:sz w:val="25"/>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PURPOSE" w:id="1"/>
      <w:bookmarkEnd w:id="1"/>
      <w:r>
        <w:rPr>
          <w:spacing w:val="-2"/>
        </w:rPr>
        <w:t>PURPOSE</w:t>
      </w:r>
    </w:p>
    <w:p>
      <w:pPr>
        <w:pStyle w:val="BodyText"/>
        <w:spacing w:line="237" w:lineRule="auto" w:before="66"/>
        <w:ind w:left="1260" w:right="543"/>
      </w:pPr>
      <w:r>
        <w:rPr/>
        <w:t>To describe the process for handling Business Conflicts of Interest (BCOI), including</w:t>
      </w:r>
      <w:r>
        <w:rPr>
          <w:spacing w:val="40"/>
        </w:rPr>
        <w:t> </w:t>
      </w:r>
      <w:r>
        <w:rPr/>
        <w:t>how BCOIs are viewed, assessed, and defined as well as their identification, evaluation, issuance</w:t>
      </w:r>
      <w:r>
        <w:rPr>
          <w:spacing w:val="-4"/>
        </w:rPr>
        <w:t> </w:t>
      </w:r>
      <w:r>
        <w:rPr/>
        <w:t>of</w:t>
      </w:r>
      <w:r>
        <w:rPr>
          <w:spacing w:val="-4"/>
        </w:rPr>
        <w:t> </w:t>
      </w:r>
      <w:r>
        <w:rPr/>
        <w:t>decisions,</w:t>
      </w:r>
      <w:r>
        <w:rPr>
          <w:spacing w:val="-4"/>
        </w:rPr>
        <w:t> </w:t>
      </w:r>
      <w:r>
        <w:rPr/>
        <w:t>development</w:t>
      </w:r>
      <w:r>
        <w:rPr>
          <w:spacing w:val="-4"/>
        </w:rPr>
        <w:t> </w:t>
      </w:r>
      <w:r>
        <w:rPr/>
        <w:t>of</w:t>
      </w:r>
      <w:r>
        <w:rPr>
          <w:spacing w:val="-4"/>
        </w:rPr>
        <w:t> </w:t>
      </w:r>
      <w:r>
        <w:rPr/>
        <w:t>action</w:t>
      </w:r>
      <w:r>
        <w:rPr>
          <w:spacing w:val="-4"/>
        </w:rPr>
        <w:t> </w:t>
      </w:r>
      <w:r>
        <w:rPr/>
        <w:t>and</w:t>
      </w:r>
      <w:r>
        <w:rPr>
          <w:spacing w:val="-4"/>
        </w:rPr>
        <w:t> </w:t>
      </w:r>
      <w:r>
        <w:rPr/>
        <w:t>mitigation</w:t>
      </w:r>
      <w:r>
        <w:rPr>
          <w:spacing w:val="-4"/>
        </w:rPr>
        <w:t> </w:t>
      </w:r>
      <w:r>
        <w:rPr/>
        <w:t>plans,</w:t>
      </w:r>
      <w:r>
        <w:rPr>
          <w:spacing w:val="-4"/>
        </w:rPr>
        <w:t> </w:t>
      </w:r>
      <w:r>
        <w:rPr/>
        <w:t>decision</w:t>
      </w:r>
      <w:r>
        <w:rPr>
          <w:spacing w:val="-4"/>
        </w:rPr>
        <w:t> </w:t>
      </w:r>
      <w:r>
        <w:rPr/>
        <w:t>delivery,</w:t>
      </w:r>
      <w:r>
        <w:rPr>
          <w:spacing w:val="-4"/>
        </w:rPr>
        <w:t> </w:t>
      </w:r>
      <w:r>
        <w:rPr/>
        <w:t>and subsequent reporting of potential (or actual) occurrences</w:t>
      </w:r>
      <w:r>
        <w:rPr>
          <w:color w:val="0000FF"/>
        </w:rPr>
        <w:t>.</w:t>
      </w:r>
    </w:p>
    <w:p>
      <w:pPr>
        <w:pStyle w:val="BodyText"/>
        <w:spacing w:before="9"/>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SCOPE" w:id="2"/>
      <w:bookmarkEnd w:id="2"/>
      <w:r>
        <w:rPr>
          <w:spacing w:val="-2"/>
        </w:rPr>
        <w:t>SCOPE</w:t>
      </w:r>
    </w:p>
    <w:p>
      <w:pPr>
        <w:pStyle w:val="BodyText"/>
        <w:spacing w:before="5"/>
        <w:rPr>
          <w:b/>
          <w:sz w:val="21"/>
        </w:rPr>
      </w:pPr>
    </w:p>
    <w:p>
      <w:pPr>
        <w:pStyle w:val="ListParagraph"/>
        <w:numPr>
          <w:ilvl w:val="1"/>
          <w:numId w:val="1"/>
        </w:numPr>
        <w:tabs>
          <w:tab w:pos="1979" w:val="left" w:leader="none"/>
          <w:tab w:pos="1980" w:val="left" w:leader="none"/>
        </w:tabs>
        <w:spacing w:line="240" w:lineRule="auto" w:before="0" w:after="0"/>
        <w:ind w:left="1980" w:right="722" w:hanging="720"/>
        <w:jc w:val="left"/>
        <w:rPr>
          <w:sz w:val="22"/>
        </w:rPr>
      </w:pPr>
      <w:r>
        <w:rPr>
          <w:sz w:val="22"/>
        </w:rPr>
        <w:t>This</w:t>
      </w:r>
      <w:r>
        <w:rPr>
          <w:spacing w:val="-2"/>
          <w:sz w:val="22"/>
        </w:rPr>
        <w:t> </w:t>
      </w:r>
      <w:r>
        <w:rPr>
          <w:sz w:val="22"/>
        </w:rPr>
        <w:t>work</w:t>
      </w:r>
      <w:r>
        <w:rPr>
          <w:spacing w:val="-5"/>
          <w:sz w:val="22"/>
        </w:rPr>
        <w:t> </w:t>
      </w:r>
      <w:r>
        <w:rPr>
          <w:sz w:val="22"/>
        </w:rPr>
        <w:t>instruction</w:t>
      </w:r>
      <w:r>
        <w:rPr>
          <w:spacing w:val="-5"/>
          <w:sz w:val="22"/>
        </w:rPr>
        <w:t> </w:t>
      </w:r>
      <w:r>
        <w:rPr>
          <w:sz w:val="22"/>
        </w:rPr>
        <w:t>(WI)</w:t>
      </w:r>
      <w:r>
        <w:rPr>
          <w:spacing w:val="-8"/>
          <w:sz w:val="22"/>
        </w:rPr>
        <w:t> </w:t>
      </w:r>
      <w:r>
        <w:rPr>
          <w:sz w:val="22"/>
        </w:rPr>
        <w:t>applies</w:t>
      </w:r>
      <w:r>
        <w:rPr>
          <w:spacing w:val="-4"/>
          <w:sz w:val="22"/>
        </w:rPr>
        <w:t> </w:t>
      </w:r>
      <w:r>
        <w:rPr>
          <w:sz w:val="22"/>
        </w:rPr>
        <w:t>to</w:t>
      </w:r>
      <w:r>
        <w:rPr>
          <w:spacing w:val="-5"/>
          <w:sz w:val="22"/>
        </w:rPr>
        <w:t> </w:t>
      </w:r>
      <w:r>
        <w:rPr>
          <w:sz w:val="22"/>
        </w:rPr>
        <w:t>all</w:t>
      </w:r>
      <w:r>
        <w:rPr>
          <w:spacing w:val="-4"/>
          <w:sz w:val="22"/>
        </w:rPr>
        <w:t> </w:t>
      </w:r>
      <w:r>
        <w:rPr>
          <w:sz w:val="22"/>
        </w:rPr>
        <w:t>pre-award</w:t>
      </w:r>
      <w:r>
        <w:rPr>
          <w:spacing w:val="-4"/>
          <w:sz w:val="22"/>
        </w:rPr>
        <w:t> </w:t>
      </w:r>
      <w:r>
        <w:rPr>
          <w:sz w:val="22"/>
        </w:rPr>
        <w:t>opportunities</w:t>
      </w:r>
      <w:r>
        <w:rPr>
          <w:spacing w:val="-4"/>
          <w:sz w:val="22"/>
        </w:rPr>
        <w:t> </w:t>
      </w:r>
      <w:r>
        <w:rPr>
          <w:sz w:val="22"/>
        </w:rPr>
        <w:t>and</w:t>
      </w:r>
      <w:r>
        <w:rPr>
          <w:spacing w:val="-4"/>
          <w:sz w:val="22"/>
        </w:rPr>
        <w:t> </w:t>
      </w:r>
      <w:r>
        <w:rPr>
          <w:sz w:val="22"/>
        </w:rPr>
        <w:t>post-award </w:t>
      </w:r>
      <w:bookmarkStart w:name="ROLES AND RESPONSIBILITIES" w:id="3"/>
      <w:bookmarkEnd w:id="3"/>
      <w:r>
        <w:rPr>
          <w:sz w:val="22"/>
        </w:rPr>
        <w:t>project</w:t>
      </w:r>
      <w:r>
        <w:rPr>
          <w:sz w:val="22"/>
        </w:rPr>
        <w:t>s at IQVIA, excluding IQVIA Biotech and Real World.</w:t>
      </w:r>
    </w:p>
    <w:p>
      <w:pPr>
        <w:pStyle w:val="BodyText"/>
        <w:spacing w:before="8"/>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r>
        <w:rPr/>
        <w:t>ROLES</w:t>
      </w:r>
      <w:r>
        <w:rPr>
          <w:spacing w:val="-5"/>
        </w:rPr>
        <w:t> </w:t>
      </w:r>
      <w:r>
        <w:rPr/>
        <w:t>AND</w:t>
      </w:r>
      <w:r>
        <w:rPr>
          <w:spacing w:val="-5"/>
        </w:rPr>
        <w:t> </w:t>
      </w:r>
      <w:r>
        <w:rPr>
          <w:spacing w:val="-2"/>
        </w:rPr>
        <w:t>RESPONSIBILITIES</w:t>
      </w:r>
    </w:p>
    <w:p>
      <w:pPr>
        <w:pStyle w:val="BodyText"/>
        <w:rPr>
          <w:b/>
          <w:sz w:val="21"/>
        </w:rPr>
      </w:pPr>
    </w:p>
    <w:p>
      <w:pPr>
        <w:pStyle w:val="ListParagraph"/>
        <w:numPr>
          <w:ilvl w:val="1"/>
          <w:numId w:val="1"/>
        </w:numPr>
        <w:tabs>
          <w:tab w:pos="1979" w:val="left" w:leader="none"/>
          <w:tab w:pos="1980" w:val="left" w:leader="none"/>
        </w:tabs>
        <w:spacing w:line="240" w:lineRule="auto" w:before="0" w:after="0"/>
        <w:ind w:left="1980" w:right="518" w:hanging="720"/>
        <w:jc w:val="left"/>
        <w:rPr>
          <w:sz w:val="22"/>
        </w:rPr>
      </w:pPr>
      <w:bookmarkStart w:name="At times, certain department or role nam" w:id="4"/>
      <w:bookmarkEnd w:id="4"/>
      <w:r>
        <w:rPr>
          <w:sz w:val="22"/>
        </w:rPr>
        <w:t>A</w:t>
      </w:r>
      <w:r>
        <w:rPr>
          <w:sz w:val="22"/>
        </w:rPr>
        <w:t>t times, certain department or role names may vary (e.g., Project Leadership,</w:t>
      </w:r>
      <w:r>
        <w:rPr>
          <w:spacing w:val="80"/>
          <w:sz w:val="22"/>
        </w:rPr>
        <w:t> </w:t>
      </w:r>
      <w:r>
        <w:rPr>
          <w:sz w:val="22"/>
        </w:rPr>
        <w:t>Global Site Activation, Site Management).</w:t>
      </w:r>
    </w:p>
    <w:p>
      <w:pPr>
        <w:spacing w:before="118"/>
        <w:ind w:left="1980" w:right="0" w:firstLine="0"/>
        <w:jc w:val="left"/>
        <w:rPr>
          <w:b/>
          <w:sz w:val="22"/>
        </w:rPr>
      </w:pPr>
      <w:r>
        <w:rPr>
          <w:b/>
          <w:spacing w:val="-2"/>
          <w:sz w:val="22"/>
        </w:rPr>
        <w:t>Note:</w:t>
      </w:r>
    </w:p>
    <w:p>
      <w:pPr>
        <w:pStyle w:val="BodyText"/>
        <w:spacing w:line="237" w:lineRule="auto" w:before="8"/>
        <w:ind w:left="1980" w:right="511"/>
      </w:pPr>
      <w:r>
        <w:rPr/>
        <w:t>For</w:t>
      </w:r>
      <w:r>
        <w:rPr>
          <w:spacing w:val="-3"/>
        </w:rPr>
        <w:t> </w:t>
      </w:r>
      <w:r>
        <w:rPr/>
        <w:t>Early</w:t>
      </w:r>
      <w:r>
        <w:rPr>
          <w:spacing w:val="-3"/>
        </w:rPr>
        <w:t> </w:t>
      </w:r>
      <w:r>
        <w:rPr/>
        <w:t>Clinical</w:t>
      </w:r>
      <w:r>
        <w:rPr>
          <w:spacing w:val="-3"/>
        </w:rPr>
        <w:t> </w:t>
      </w:r>
      <w:r>
        <w:rPr/>
        <w:t>Development</w:t>
      </w:r>
      <w:r>
        <w:rPr>
          <w:spacing w:val="-3"/>
        </w:rPr>
        <w:t> </w:t>
      </w:r>
      <w:r>
        <w:rPr/>
        <w:t>(ECD)</w:t>
      </w:r>
      <w:r>
        <w:rPr>
          <w:spacing w:val="-3"/>
        </w:rPr>
        <w:t> </w:t>
      </w:r>
      <w:r>
        <w:rPr/>
        <w:t>projects,</w:t>
      </w:r>
      <w:r>
        <w:rPr>
          <w:spacing w:val="-3"/>
        </w:rPr>
        <w:t> </w:t>
      </w:r>
      <w:r>
        <w:rPr/>
        <w:t>tasks</w:t>
      </w:r>
      <w:r>
        <w:rPr>
          <w:spacing w:val="-3"/>
        </w:rPr>
        <w:t> </w:t>
      </w:r>
      <w:r>
        <w:rPr/>
        <w:t>that</w:t>
      </w:r>
      <w:r>
        <w:rPr>
          <w:spacing w:val="-3"/>
        </w:rPr>
        <w:t> </w:t>
      </w:r>
      <w:r>
        <w:rPr/>
        <w:t>are</w:t>
      </w:r>
      <w:r>
        <w:rPr>
          <w:spacing w:val="-3"/>
        </w:rPr>
        <w:t> </w:t>
      </w:r>
      <w:r>
        <w:rPr/>
        <w:t>the</w:t>
      </w:r>
      <w:r>
        <w:rPr>
          <w:spacing w:val="-3"/>
        </w:rPr>
        <w:t> </w:t>
      </w:r>
      <w:r>
        <w:rPr/>
        <w:t>responsibility</w:t>
      </w:r>
      <w:r>
        <w:rPr>
          <w:spacing w:val="-3"/>
        </w:rPr>
        <w:t> </w:t>
      </w:r>
      <w:r>
        <w:rPr/>
        <w:t>of the PL within this WI are performed by the Clinical Project Manager (ECD CPM).</w:t>
      </w:r>
    </w:p>
    <w:p>
      <w:pPr>
        <w:pStyle w:val="BodyText"/>
        <w:spacing w:before="121"/>
        <w:ind w:left="1260"/>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14"/>
        </w:rPr>
        <w:t> </w:t>
      </w:r>
      <w:r>
        <w:rPr>
          <w:spacing w:val="-5"/>
        </w:rPr>
        <w:t>WI:</w:t>
      </w:r>
    </w:p>
    <w:tbl>
      <w:tblPr>
        <w:tblW w:w="0" w:type="auto"/>
        <w:jc w:val="left"/>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292" w:hRule="atLeast"/>
        </w:trPr>
        <w:tc>
          <w:tcPr>
            <w:tcW w:w="5213" w:type="dxa"/>
            <w:shd w:val="clear" w:color="auto" w:fill="D9D9D9"/>
          </w:tcPr>
          <w:p>
            <w:pPr>
              <w:pStyle w:val="TableParagraph"/>
              <w:spacing w:line="248" w:lineRule="exact"/>
              <w:ind w:left="105"/>
              <w:rPr>
                <w:b/>
                <w:sz w:val="22"/>
              </w:rPr>
            </w:pPr>
            <w:r>
              <w:rPr>
                <w:b/>
                <w:spacing w:val="-4"/>
                <w:sz w:val="22"/>
              </w:rPr>
              <w:t>Role</w:t>
            </w:r>
          </w:p>
        </w:tc>
        <w:tc>
          <w:tcPr>
            <w:tcW w:w="3595" w:type="dxa"/>
            <w:shd w:val="clear" w:color="auto" w:fill="D9D9D9"/>
          </w:tcPr>
          <w:p>
            <w:pPr>
              <w:pStyle w:val="TableParagraph"/>
              <w:spacing w:line="248" w:lineRule="exact"/>
              <w:ind w:left="105"/>
              <w:rPr>
                <w:b/>
                <w:sz w:val="22"/>
              </w:rPr>
            </w:pPr>
            <w:r>
              <w:rPr>
                <w:b/>
                <w:spacing w:val="-2"/>
                <w:sz w:val="22"/>
              </w:rPr>
              <w:t>Sections</w:t>
            </w:r>
          </w:p>
        </w:tc>
      </w:tr>
      <w:tr>
        <w:trPr>
          <w:trHeight w:val="546" w:hRule="atLeast"/>
        </w:trPr>
        <w:tc>
          <w:tcPr>
            <w:tcW w:w="5213" w:type="dxa"/>
          </w:tcPr>
          <w:p>
            <w:pPr>
              <w:pStyle w:val="TableParagraph"/>
              <w:ind w:left="105"/>
              <w:rPr>
                <w:sz w:val="22"/>
              </w:rPr>
            </w:pPr>
            <w:r>
              <w:rPr>
                <w:sz w:val="22"/>
              </w:rPr>
              <w:t>Business</w:t>
            </w:r>
            <w:r>
              <w:rPr>
                <w:spacing w:val="-6"/>
                <w:sz w:val="22"/>
              </w:rPr>
              <w:t> </w:t>
            </w:r>
            <w:r>
              <w:rPr>
                <w:sz w:val="22"/>
              </w:rPr>
              <w:t>Conflicts</w:t>
            </w:r>
            <w:r>
              <w:rPr>
                <w:spacing w:val="-6"/>
                <w:sz w:val="22"/>
              </w:rPr>
              <w:t> </w:t>
            </w:r>
            <w:r>
              <w:rPr>
                <w:sz w:val="22"/>
              </w:rPr>
              <w:t>of</w:t>
            </w:r>
            <w:r>
              <w:rPr>
                <w:spacing w:val="-6"/>
                <w:sz w:val="22"/>
              </w:rPr>
              <w:t> </w:t>
            </w:r>
            <w:r>
              <w:rPr>
                <w:sz w:val="22"/>
              </w:rPr>
              <w:t>Interest</w:t>
            </w:r>
            <w:r>
              <w:rPr>
                <w:spacing w:val="-6"/>
                <w:sz w:val="22"/>
              </w:rPr>
              <w:t> </w:t>
            </w:r>
            <w:r>
              <w:rPr>
                <w:sz w:val="22"/>
              </w:rPr>
              <w:t>(BCOI)</w:t>
            </w:r>
            <w:r>
              <w:rPr>
                <w:spacing w:val="-6"/>
                <w:sz w:val="22"/>
              </w:rPr>
              <w:t> </w:t>
            </w:r>
            <w:r>
              <w:rPr>
                <w:sz w:val="22"/>
              </w:rPr>
              <w:t>Core</w:t>
            </w:r>
            <w:r>
              <w:rPr>
                <w:spacing w:val="-6"/>
                <w:sz w:val="22"/>
              </w:rPr>
              <w:t> </w:t>
            </w:r>
            <w:r>
              <w:rPr>
                <w:sz w:val="22"/>
              </w:rPr>
              <w:t>Team </w:t>
            </w:r>
            <w:r>
              <w:rPr>
                <w:spacing w:val="-2"/>
                <w:sz w:val="22"/>
              </w:rPr>
              <w:t>Members</w:t>
            </w:r>
          </w:p>
        </w:tc>
        <w:tc>
          <w:tcPr>
            <w:tcW w:w="3595" w:type="dxa"/>
          </w:tcPr>
          <w:p>
            <w:pPr>
              <w:pStyle w:val="TableParagraph"/>
              <w:ind w:left="105"/>
              <w:rPr>
                <w:sz w:val="22"/>
              </w:rPr>
            </w:pPr>
            <w:r>
              <w:rPr>
                <w:sz w:val="22"/>
              </w:rPr>
              <w:t>6.4, </w:t>
            </w:r>
            <w:r>
              <w:rPr>
                <w:spacing w:val="-5"/>
                <w:sz w:val="22"/>
              </w:rPr>
              <w:t>6.5</w:t>
            </w:r>
          </w:p>
        </w:tc>
      </w:tr>
      <w:tr>
        <w:trPr>
          <w:trHeight w:val="546" w:hRule="atLeast"/>
        </w:trPr>
        <w:tc>
          <w:tcPr>
            <w:tcW w:w="5213" w:type="dxa"/>
          </w:tcPr>
          <w:p>
            <w:pPr>
              <w:pStyle w:val="TableParagraph"/>
              <w:ind w:left="105"/>
              <w:rPr>
                <w:sz w:val="22"/>
              </w:rPr>
            </w:pPr>
            <w:r>
              <w:rPr>
                <w:sz w:val="22"/>
              </w:rPr>
              <w:t>Business</w:t>
            </w:r>
            <w:r>
              <w:rPr>
                <w:spacing w:val="-7"/>
                <w:sz w:val="22"/>
              </w:rPr>
              <w:t> </w:t>
            </w:r>
            <w:r>
              <w:rPr>
                <w:sz w:val="22"/>
              </w:rPr>
              <w:t>Conflicts</w:t>
            </w:r>
            <w:r>
              <w:rPr>
                <w:spacing w:val="-7"/>
                <w:sz w:val="22"/>
              </w:rPr>
              <w:t> </w:t>
            </w:r>
            <w:r>
              <w:rPr>
                <w:sz w:val="22"/>
              </w:rPr>
              <w:t>of</w:t>
            </w:r>
            <w:r>
              <w:rPr>
                <w:spacing w:val="-7"/>
                <w:sz w:val="22"/>
              </w:rPr>
              <w:t> </w:t>
            </w:r>
            <w:r>
              <w:rPr>
                <w:sz w:val="22"/>
              </w:rPr>
              <w:t>Interest</w:t>
            </w:r>
            <w:r>
              <w:rPr>
                <w:spacing w:val="-7"/>
                <w:sz w:val="22"/>
              </w:rPr>
              <w:t> </w:t>
            </w:r>
            <w:r>
              <w:rPr>
                <w:sz w:val="22"/>
              </w:rPr>
              <w:t>(BCOI)</w:t>
            </w:r>
            <w:r>
              <w:rPr>
                <w:spacing w:val="-7"/>
                <w:sz w:val="22"/>
              </w:rPr>
              <w:t> </w:t>
            </w:r>
            <w:r>
              <w:rPr>
                <w:sz w:val="22"/>
              </w:rPr>
              <w:t>Legal Representative (Rep)</w:t>
            </w:r>
          </w:p>
        </w:tc>
        <w:tc>
          <w:tcPr>
            <w:tcW w:w="3595" w:type="dxa"/>
          </w:tcPr>
          <w:p>
            <w:pPr>
              <w:pStyle w:val="TableParagraph"/>
              <w:ind w:left="105"/>
              <w:rPr>
                <w:sz w:val="22"/>
              </w:rPr>
            </w:pPr>
            <w:r>
              <w:rPr>
                <w:spacing w:val="-5"/>
                <w:sz w:val="22"/>
              </w:rPr>
              <w:t>6.2</w:t>
            </w:r>
          </w:p>
        </w:tc>
      </w:tr>
      <w:tr>
        <w:trPr>
          <w:trHeight w:val="292" w:hRule="atLeast"/>
        </w:trPr>
        <w:tc>
          <w:tcPr>
            <w:tcW w:w="5213" w:type="dxa"/>
          </w:tcPr>
          <w:p>
            <w:pPr>
              <w:pStyle w:val="TableParagraph"/>
              <w:ind w:left="105"/>
              <w:rPr>
                <w:sz w:val="22"/>
              </w:rPr>
            </w:pPr>
            <w:r>
              <w:rPr>
                <w:sz w:val="22"/>
              </w:rPr>
              <w:t>Business</w:t>
            </w:r>
            <w:r>
              <w:rPr>
                <w:spacing w:val="-7"/>
                <w:sz w:val="22"/>
              </w:rPr>
              <w:t> </w:t>
            </w:r>
            <w:r>
              <w:rPr>
                <w:sz w:val="22"/>
              </w:rPr>
              <w:t>Conflicts</w:t>
            </w:r>
            <w:r>
              <w:rPr>
                <w:spacing w:val="-7"/>
                <w:sz w:val="22"/>
              </w:rPr>
              <w:t> </w:t>
            </w:r>
            <w:r>
              <w:rPr>
                <w:sz w:val="22"/>
              </w:rPr>
              <w:t>of</w:t>
            </w:r>
            <w:r>
              <w:rPr>
                <w:spacing w:val="-4"/>
                <w:sz w:val="22"/>
              </w:rPr>
              <w:t> </w:t>
            </w:r>
            <w:r>
              <w:rPr>
                <w:sz w:val="22"/>
              </w:rPr>
              <w:t>Interest</w:t>
            </w:r>
            <w:r>
              <w:rPr>
                <w:spacing w:val="-7"/>
                <w:sz w:val="22"/>
              </w:rPr>
              <w:t> </w:t>
            </w:r>
            <w:r>
              <w:rPr>
                <w:sz w:val="22"/>
              </w:rPr>
              <w:t>(BCOI)</w:t>
            </w:r>
            <w:r>
              <w:rPr>
                <w:spacing w:val="-6"/>
                <w:sz w:val="22"/>
              </w:rPr>
              <w:t> </w:t>
            </w:r>
            <w:r>
              <w:rPr>
                <w:spacing w:val="-2"/>
                <w:sz w:val="22"/>
              </w:rPr>
              <w:t>Officer</w:t>
            </w:r>
          </w:p>
        </w:tc>
        <w:tc>
          <w:tcPr>
            <w:tcW w:w="3595" w:type="dxa"/>
          </w:tcPr>
          <w:p>
            <w:pPr>
              <w:pStyle w:val="TableParagraph"/>
              <w:ind w:left="105"/>
              <w:rPr>
                <w:sz w:val="22"/>
              </w:rPr>
            </w:pPr>
            <w:r>
              <w:rPr>
                <w:sz w:val="22"/>
              </w:rPr>
              <w:t>6.2,</w:t>
            </w:r>
            <w:r>
              <w:rPr>
                <w:spacing w:val="-3"/>
                <w:sz w:val="22"/>
              </w:rPr>
              <w:t> </w:t>
            </w:r>
            <w:r>
              <w:rPr>
                <w:sz w:val="22"/>
              </w:rPr>
              <w:t>6.3,</w:t>
            </w:r>
            <w:r>
              <w:rPr>
                <w:spacing w:val="-2"/>
                <w:sz w:val="22"/>
              </w:rPr>
              <w:t> </w:t>
            </w:r>
            <w:r>
              <w:rPr>
                <w:sz w:val="22"/>
              </w:rPr>
              <w:t>6.4,</w:t>
            </w:r>
            <w:r>
              <w:rPr>
                <w:spacing w:val="-4"/>
                <w:sz w:val="22"/>
              </w:rPr>
              <w:t> </w:t>
            </w:r>
            <w:r>
              <w:rPr>
                <w:spacing w:val="-5"/>
                <w:sz w:val="22"/>
              </w:rPr>
              <w:t>6.5</w:t>
            </w:r>
          </w:p>
        </w:tc>
      </w:tr>
      <w:tr>
        <w:trPr>
          <w:trHeight w:val="292" w:hRule="atLeast"/>
        </w:trPr>
        <w:tc>
          <w:tcPr>
            <w:tcW w:w="5213" w:type="dxa"/>
          </w:tcPr>
          <w:p>
            <w:pPr>
              <w:pStyle w:val="TableParagraph"/>
              <w:ind w:left="105"/>
              <w:rPr>
                <w:sz w:val="22"/>
              </w:rPr>
            </w:pPr>
            <w:r>
              <w:rPr>
                <w:sz w:val="22"/>
              </w:rPr>
              <w:t>Feasibility</w:t>
            </w:r>
            <w:r>
              <w:rPr>
                <w:spacing w:val="-8"/>
                <w:sz w:val="22"/>
              </w:rPr>
              <w:t> </w:t>
            </w:r>
            <w:r>
              <w:rPr>
                <w:sz w:val="22"/>
              </w:rPr>
              <w:t>Analytics</w:t>
            </w:r>
            <w:r>
              <w:rPr>
                <w:spacing w:val="-8"/>
                <w:sz w:val="22"/>
              </w:rPr>
              <w:t> </w:t>
            </w:r>
            <w:r>
              <w:rPr>
                <w:sz w:val="22"/>
              </w:rPr>
              <w:t>Lead</w:t>
            </w:r>
            <w:r>
              <w:rPr>
                <w:spacing w:val="-9"/>
                <w:sz w:val="22"/>
              </w:rPr>
              <w:t> </w:t>
            </w:r>
            <w:r>
              <w:rPr>
                <w:spacing w:val="-4"/>
                <w:sz w:val="22"/>
              </w:rPr>
              <w:t>(FAL)</w:t>
            </w:r>
          </w:p>
        </w:tc>
        <w:tc>
          <w:tcPr>
            <w:tcW w:w="3595" w:type="dxa"/>
          </w:tcPr>
          <w:p>
            <w:pPr>
              <w:pStyle w:val="TableParagraph"/>
              <w:ind w:left="105"/>
              <w:rPr>
                <w:sz w:val="22"/>
              </w:rPr>
            </w:pPr>
            <w:r>
              <w:rPr>
                <w:spacing w:val="-5"/>
                <w:sz w:val="22"/>
              </w:rPr>
              <w:t>6.1</w:t>
            </w:r>
          </w:p>
        </w:tc>
      </w:tr>
      <w:tr>
        <w:trPr>
          <w:trHeight w:val="292" w:hRule="atLeast"/>
        </w:trPr>
        <w:tc>
          <w:tcPr>
            <w:tcW w:w="5213" w:type="dxa"/>
          </w:tcPr>
          <w:p>
            <w:pPr>
              <w:pStyle w:val="TableParagraph"/>
              <w:ind w:left="105"/>
              <w:rPr>
                <w:sz w:val="22"/>
              </w:rPr>
            </w:pPr>
            <w:r>
              <w:rPr>
                <w:sz w:val="22"/>
              </w:rPr>
              <w:t>Medical</w:t>
            </w:r>
            <w:r>
              <w:rPr>
                <w:spacing w:val="-7"/>
                <w:sz w:val="22"/>
              </w:rPr>
              <w:t> </w:t>
            </w:r>
            <w:r>
              <w:rPr>
                <w:sz w:val="22"/>
              </w:rPr>
              <w:t>Strategy</w:t>
            </w:r>
            <w:r>
              <w:rPr>
                <w:spacing w:val="-6"/>
                <w:sz w:val="22"/>
              </w:rPr>
              <w:t> </w:t>
            </w:r>
            <w:r>
              <w:rPr>
                <w:sz w:val="22"/>
              </w:rPr>
              <w:t>Lead</w:t>
            </w:r>
            <w:r>
              <w:rPr>
                <w:spacing w:val="-6"/>
                <w:sz w:val="22"/>
              </w:rPr>
              <w:t> </w:t>
            </w:r>
            <w:r>
              <w:rPr>
                <w:spacing w:val="-2"/>
                <w:sz w:val="22"/>
              </w:rPr>
              <w:t>(MSL)</w:t>
            </w:r>
          </w:p>
        </w:tc>
        <w:tc>
          <w:tcPr>
            <w:tcW w:w="3595" w:type="dxa"/>
          </w:tcPr>
          <w:p>
            <w:pPr>
              <w:pStyle w:val="TableParagraph"/>
              <w:ind w:left="105"/>
              <w:rPr>
                <w:sz w:val="22"/>
              </w:rPr>
            </w:pPr>
            <w:r>
              <w:rPr>
                <w:sz w:val="22"/>
              </w:rPr>
              <w:t>6.1, </w:t>
            </w:r>
            <w:r>
              <w:rPr>
                <w:spacing w:val="-5"/>
                <w:sz w:val="22"/>
              </w:rPr>
              <w:t>6.3</w:t>
            </w:r>
          </w:p>
        </w:tc>
      </w:tr>
      <w:tr>
        <w:trPr>
          <w:trHeight w:val="292" w:hRule="atLeast"/>
        </w:trPr>
        <w:tc>
          <w:tcPr>
            <w:tcW w:w="5213" w:type="dxa"/>
          </w:tcPr>
          <w:p>
            <w:pPr>
              <w:pStyle w:val="TableParagraph"/>
              <w:ind w:left="105"/>
              <w:rPr>
                <w:sz w:val="22"/>
              </w:rPr>
            </w:pPr>
            <w:r>
              <w:rPr>
                <w:sz w:val="22"/>
              </w:rPr>
              <w:t>Project</w:t>
            </w:r>
            <w:r>
              <w:rPr>
                <w:spacing w:val="-7"/>
                <w:sz w:val="22"/>
              </w:rPr>
              <w:t> </w:t>
            </w:r>
            <w:r>
              <w:rPr>
                <w:sz w:val="22"/>
              </w:rPr>
              <w:t>Leader</w:t>
            </w:r>
            <w:r>
              <w:rPr>
                <w:spacing w:val="-6"/>
                <w:sz w:val="22"/>
              </w:rPr>
              <w:t> </w:t>
            </w:r>
            <w:r>
              <w:rPr>
                <w:spacing w:val="-4"/>
                <w:sz w:val="22"/>
              </w:rPr>
              <w:t>(PL)</w:t>
            </w:r>
          </w:p>
        </w:tc>
        <w:tc>
          <w:tcPr>
            <w:tcW w:w="3595" w:type="dxa"/>
          </w:tcPr>
          <w:p>
            <w:pPr>
              <w:pStyle w:val="TableParagraph"/>
              <w:ind w:left="105"/>
              <w:rPr>
                <w:sz w:val="22"/>
              </w:rPr>
            </w:pPr>
            <w:r>
              <w:rPr>
                <w:sz w:val="22"/>
              </w:rPr>
              <w:t>6.1,</w:t>
            </w:r>
            <w:r>
              <w:rPr>
                <w:spacing w:val="-3"/>
                <w:sz w:val="22"/>
              </w:rPr>
              <w:t> </w:t>
            </w:r>
            <w:r>
              <w:rPr>
                <w:spacing w:val="-5"/>
                <w:sz w:val="22"/>
              </w:rPr>
              <w:t>6.6</w:t>
            </w:r>
          </w:p>
        </w:tc>
      </w:tr>
      <w:tr>
        <w:trPr>
          <w:trHeight w:val="292" w:hRule="atLeast"/>
        </w:trPr>
        <w:tc>
          <w:tcPr>
            <w:tcW w:w="5213" w:type="dxa"/>
          </w:tcPr>
          <w:p>
            <w:pPr>
              <w:pStyle w:val="TableParagraph"/>
              <w:ind w:left="105"/>
              <w:rPr>
                <w:sz w:val="22"/>
              </w:rPr>
            </w:pPr>
            <w:r>
              <w:rPr>
                <w:sz w:val="22"/>
              </w:rPr>
              <w:t>Project</w:t>
            </w:r>
            <w:r>
              <w:rPr>
                <w:spacing w:val="-6"/>
                <w:sz w:val="22"/>
              </w:rPr>
              <w:t> </w:t>
            </w:r>
            <w:r>
              <w:rPr>
                <w:sz w:val="22"/>
              </w:rPr>
              <w:t>Leader</w:t>
            </w:r>
            <w:r>
              <w:rPr>
                <w:spacing w:val="-6"/>
                <w:sz w:val="22"/>
              </w:rPr>
              <w:t> </w:t>
            </w:r>
            <w:r>
              <w:rPr>
                <w:sz w:val="22"/>
              </w:rPr>
              <w:t>(PL)</w:t>
            </w:r>
            <w:r>
              <w:rPr>
                <w:spacing w:val="-5"/>
                <w:sz w:val="22"/>
              </w:rPr>
              <w:t> </w:t>
            </w:r>
            <w:r>
              <w:rPr>
                <w:sz w:val="22"/>
              </w:rPr>
              <w:t>Line</w:t>
            </w:r>
            <w:r>
              <w:rPr>
                <w:spacing w:val="-6"/>
                <w:sz w:val="22"/>
              </w:rPr>
              <w:t> </w:t>
            </w:r>
            <w:r>
              <w:rPr>
                <w:sz w:val="22"/>
              </w:rPr>
              <w:t>Manager</w:t>
            </w:r>
            <w:r>
              <w:rPr>
                <w:spacing w:val="-5"/>
                <w:sz w:val="22"/>
              </w:rPr>
              <w:t> </w:t>
            </w:r>
            <w:r>
              <w:rPr>
                <w:spacing w:val="-4"/>
                <w:sz w:val="22"/>
              </w:rPr>
              <w:t>(LM)</w:t>
            </w:r>
          </w:p>
        </w:tc>
        <w:tc>
          <w:tcPr>
            <w:tcW w:w="3595" w:type="dxa"/>
          </w:tcPr>
          <w:p>
            <w:pPr>
              <w:pStyle w:val="TableParagraph"/>
              <w:ind w:left="105"/>
              <w:rPr>
                <w:sz w:val="22"/>
              </w:rPr>
            </w:pPr>
            <w:r>
              <w:rPr>
                <w:spacing w:val="-5"/>
                <w:sz w:val="22"/>
              </w:rPr>
              <w:t>6.6</w:t>
            </w:r>
          </w:p>
        </w:tc>
      </w:tr>
      <w:tr>
        <w:trPr>
          <w:trHeight w:val="292" w:hRule="atLeast"/>
        </w:trPr>
        <w:tc>
          <w:tcPr>
            <w:tcW w:w="5213" w:type="dxa"/>
          </w:tcPr>
          <w:p>
            <w:pPr>
              <w:pStyle w:val="TableParagraph"/>
              <w:ind w:left="105"/>
              <w:rPr>
                <w:sz w:val="22"/>
              </w:rPr>
            </w:pPr>
            <w:r>
              <w:rPr>
                <w:sz w:val="22"/>
              </w:rPr>
              <w:t>Project</w:t>
            </w:r>
            <w:r>
              <w:rPr>
                <w:spacing w:val="-7"/>
                <w:sz w:val="22"/>
              </w:rPr>
              <w:t> </w:t>
            </w:r>
            <w:r>
              <w:rPr>
                <w:sz w:val="22"/>
              </w:rPr>
              <w:t>Leadership</w:t>
            </w:r>
            <w:r>
              <w:rPr>
                <w:spacing w:val="-6"/>
                <w:sz w:val="22"/>
              </w:rPr>
              <w:t> </w:t>
            </w:r>
            <w:r>
              <w:rPr>
                <w:sz w:val="22"/>
              </w:rPr>
              <w:t>Head</w:t>
            </w:r>
            <w:r>
              <w:rPr>
                <w:spacing w:val="-2"/>
                <w:sz w:val="22"/>
              </w:rPr>
              <w:t> </w:t>
            </w:r>
            <w:r>
              <w:rPr>
                <w:sz w:val="22"/>
              </w:rPr>
              <w:t>/</w:t>
            </w:r>
            <w:r>
              <w:rPr>
                <w:spacing w:val="-6"/>
                <w:sz w:val="22"/>
              </w:rPr>
              <w:t> </w:t>
            </w:r>
            <w:r>
              <w:rPr>
                <w:sz w:val="22"/>
              </w:rPr>
              <w:t>Therapeutic</w:t>
            </w:r>
            <w:r>
              <w:rPr>
                <w:spacing w:val="-6"/>
                <w:sz w:val="22"/>
              </w:rPr>
              <w:t> </w:t>
            </w:r>
            <w:r>
              <w:rPr>
                <w:sz w:val="22"/>
              </w:rPr>
              <w:t>Area</w:t>
            </w:r>
            <w:r>
              <w:rPr>
                <w:spacing w:val="-6"/>
                <w:sz w:val="22"/>
              </w:rPr>
              <w:t> </w:t>
            </w:r>
            <w:r>
              <w:rPr>
                <w:spacing w:val="-4"/>
                <w:sz w:val="22"/>
              </w:rPr>
              <w:t>Head</w:t>
            </w:r>
          </w:p>
        </w:tc>
        <w:tc>
          <w:tcPr>
            <w:tcW w:w="3595" w:type="dxa"/>
          </w:tcPr>
          <w:p>
            <w:pPr>
              <w:pStyle w:val="TableParagraph"/>
              <w:ind w:left="105"/>
              <w:rPr>
                <w:sz w:val="22"/>
              </w:rPr>
            </w:pPr>
            <w:r>
              <w:rPr>
                <w:spacing w:val="-5"/>
                <w:sz w:val="22"/>
              </w:rPr>
              <w:t>6.5</w:t>
            </w:r>
          </w:p>
        </w:tc>
      </w:tr>
      <w:tr>
        <w:trPr>
          <w:trHeight w:val="297" w:hRule="atLeast"/>
        </w:trPr>
        <w:tc>
          <w:tcPr>
            <w:tcW w:w="5213" w:type="dxa"/>
          </w:tcPr>
          <w:p>
            <w:pPr>
              <w:pStyle w:val="TableParagraph"/>
              <w:spacing w:before="4"/>
              <w:ind w:left="105"/>
              <w:rPr>
                <w:sz w:val="22"/>
              </w:rPr>
            </w:pPr>
            <w:r>
              <w:rPr>
                <w:sz w:val="22"/>
              </w:rPr>
              <w:t>Site</w:t>
            </w:r>
            <w:r>
              <w:rPr>
                <w:spacing w:val="-9"/>
                <w:sz w:val="22"/>
              </w:rPr>
              <w:t> </w:t>
            </w:r>
            <w:r>
              <w:rPr>
                <w:sz w:val="22"/>
              </w:rPr>
              <w:t>Analytics</w:t>
            </w:r>
            <w:r>
              <w:rPr>
                <w:spacing w:val="-5"/>
                <w:sz w:val="22"/>
              </w:rPr>
              <w:t> </w:t>
            </w:r>
            <w:r>
              <w:rPr>
                <w:sz w:val="22"/>
              </w:rPr>
              <w:t>Lead</w:t>
            </w:r>
            <w:r>
              <w:rPr>
                <w:spacing w:val="-5"/>
                <w:sz w:val="22"/>
              </w:rPr>
              <w:t> </w:t>
            </w:r>
            <w:r>
              <w:rPr>
                <w:spacing w:val="-4"/>
                <w:sz w:val="22"/>
              </w:rPr>
              <w:t>(SAL)</w:t>
            </w:r>
          </w:p>
        </w:tc>
        <w:tc>
          <w:tcPr>
            <w:tcW w:w="3595" w:type="dxa"/>
          </w:tcPr>
          <w:p>
            <w:pPr>
              <w:pStyle w:val="TableParagraph"/>
              <w:spacing w:before="4"/>
              <w:ind w:left="105"/>
              <w:rPr>
                <w:sz w:val="22"/>
              </w:rPr>
            </w:pPr>
            <w:r>
              <w:rPr>
                <w:spacing w:val="-5"/>
                <w:sz w:val="22"/>
              </w:rPr>
              <w:t>6.3</w:t>
            </w:r>
          </w:p>
        </w:tc>
      </w:tr>
      <w:tr>
        <w:trPr>
          <w:trHeight w:val="292" w:hRule="atLeast"/>
        </w:trPr>
        <w:tc>
          <w:tcPr>
            <w:tcW w:w="5213" w:type="dxa"/>
          </w:tcPr>
          <w:p>
            <w:pPr>
              <w:pStyle w:val="TableParagraph"/>
              <w:ind w:left="105"/>
              <w:rPr>
                <w:sz w:val="22"/>
              </w:rPr>
            </w:pPr>
            <w:r>
              <w:rPr>
                <w:sz w:val="22"/>
              </w:rPr>
              <w:t>Therapeutic</w:t>
            </w:r>
            <w:r>
              <w:rPr>
                <w:spacing w:val="-9"/>
                <w:sz w:val="22"/>
              </w:rPr>
              <w:t> </w:t>
            </w:r>
            <w:r>
              <w:rPr>
                <w:sz w:val="22"/>
              </w:rPr>
              <w:t>Medical</w:t>
            </w:r>
            <w:r>
              <w:rPr>
                <w:spacing w:val="-8"/>
                <w:sz w:val="22"/>
              </w:rPr>
              <w:t> </w:t>
            </w:r>
            <w:r>
              <w:rPr>
                <w:sz w:val="22"/>
              </w:rPr>
              <w:t>Advisor</w:t>
            </w:r>
            <w:r>
              <w:rPr>
                <w:spacing w:val="-8"/>
                <w:sz w:val="22"/>
              </w:rPr>
              <w:t> </w:t>
            </w:r>
            <w:r>
              <w:rPr>
                <w:spacing w:val="-2"/>
                <w:sz w:val="22"/>
              </w:rPr>
              <w:t>(TMA)</w:t>
            </w:r>
          </w:p>
        </w:tc>
        <w:tc>
          <w:tcPr>
            <w:tcW w:w="3595" w:type="dxa"/>
          </w:tcPr>
          <w:p>
            <w:pPr>
              <w:pStyle w:val="TableParagraph"/>
              <w:ind w:left="105"/>
              <w:rPr>
                <w:sz w:val="22"/>
              </w:rPr>
            </w:pPr>
            <w:r>
              <w:rPr>
                <w:sz w:val="22"/>
              </w:rPr>
              <w:t>6.1, </w:t>
            </w:r>
            <w:r>
              <w:rPr>
                <w:spacing w:val="-5"/>
                <w:sz w:val="22"/>
              </w:rPr>
              <w:t>6.3</w:t>
            </w:r>
          </w:p>
        </w:tc>
      </w:tr>
      <w:tr>
        <w:trPr>
          <w:trHeight w:val="546" w:hRule="atLeast"/>
        </w:trPr>
        <w:tc>
          <w:tcPr>
            <w:tcW w:w="5213" w:type="dxa"/>
          </w:tcPr>
          <w:p>
            <w:pPr>
              <w:pStyle w:val="TableParagraph"/>
              <w:spacing w:line="242" w:lineRule="auto"/>
              <w:ind w:left="105" w:right="81"/>
              <w:rPr>
                <w:sz w:val="22"/>
              </w:rPr>
            </w:pPr>
            <w:r>
              <w:rPr>
                <w:sz w:val="22"/>
              </w:rPr>
              <w:t>Therapeutic</w:t>
            </w:r>
            <w:r>
              <w:rPr>
                <w:spacing w:val="-7"/>
                <w:sz w:val="22"/>
              </w:rPr>
              <w:t> </w:t>
            </w:r>
            <w:r>
              <w:rPr>
                <w:sz w:val="22"/>
              </w:rPr>
              <w:t>Strategy</w:t>
            </w:r>
            <w:r>
              <w:rPr>
                <w:spacing w:val="-7"/>
                <w:sz w:val="22"/>
              </w:rPr>
              <w:t> </w:t>
            </w:r>
            <w:r>
              <w:rPr>
                <w:sz w:val="22"/>
              </w:rPr>
              <w:t>and</w:t>
            </w:r>
            <w:r>
              <w:rPr>
                <w:spacing w:val="-7"/>
                <w:sz w:val="22"/>
              </w:rPr>
              <w:t> </w:t>
            </w:r>
            <w:r>
              <w:rPr>
                <w:sz w:val="22"/>
              </w:rPr>
              <w:t>Science</w:t>
            </w:r>
            <w:r>
              <w:rPr>
                <w:spacing w:val="-4"/>
                <w:sz w:val="22"/>
              </w:rPr>
              <w:t> </w:t>
            </w:r>
            <w:r>
              <w:rPr>
                <w:sz w:val="22"/>
              </w:rPr>
              <w:t>Unit</w:t>
            </w:r>
            <w:r>
              <w:rPr>
                <w:spacing w:val="-9"/>
                <w:sz w:val="22"/>
              </w:rPr>
              <w:t> </w:t>
            </w:r>
            <w:r>
              <w:rPr>
                <w:sz w:val="22"/>
              </w:rPr>
              <w:t>(TSSU) </w:t>
            </w:r>
            <w:r>
              <w:rPr>
                <w:spacing w:val="-4"/>
                <w:sz w:val="22"/>
              </w:rPr>
              <w:t>Head</w:t>
            </w:r>
          </w:p>
        </w:tc>
        <w:tc>
          <w:tcPr>
            <w:tcW w:w="3595" w:type="dxa"/>
          </w:tcPr>
          <w:p>
            <w:pPr>
              <w:pStyle w:val="TableParagraph"/>
              <w:ind w:left="105"/>
              <w:rPr>
                <w:sz w:val="22"/>
              </w:rPr>
            </w:pPr>
            <w:r>
              <w:rPr>
                <w:spacing w:val="-5"/>
                <w:sz w:val="22"/>
              </w:rPr>
              <w:t>6.5</w:t>
            </w:r>
          </w:p>
        </w:tc>
      </w:tr>
      <w:tr>
        <w:trPr>
          <w:trHeight w:val="292" w:hRule="atLeast"/>
        </w:trPr>
        <w:tc>
          <w:tcPr>
            <w:tcW w:w="5213" w:type="dxa"/>
          </w:tcPr>
          <w:p>
            <w:pPr>
              <w:pStyle w:val="TableParagraph"/>
              <w:ind w:left="105"/>
              <w:rPr>
                <w:sz w:val="22"/>
              </w:rPr>
            </w:pPr>
            <w:r>
              <w:rPr>
                <w:sz w:val="22"/>
              </w:rPr>
              <w:t>Therapeutic</w:t>
            </w:r>
            <w:r>
              <w:rPr>
                <w:spacing w:val="-8"/>
                <w:sz w:val="22"/>
              </w:rPr>
              <w:t> </w:t>
            </w:r>
            <w:r>
              <w:rPr>
                <w:sz w:val="22"/>
              </w:rPr>
              <w:t>Strategy</w:t>
            </w:r>
            <w:r>
              <w:rPr>
                <w:spacing w:val="-8"/>
                <w:sz w:val="22"/>
              </w:rPr>
              <w:t> </w:t>
            </w:r>
            <w:r>
              <w:rPr>
                <w:sz w:val="22"/>
              </w:rPr>
              <w:t>Lead</w:t>
            </w:r>
            <w:r>
              <w:rPr>
                <w:spacing w:val="-7"/>
                <w:sz w:val="22"/>
              </w:rPr>
              <w:t> </w:t>
            </w:r>
            <w:r>
              <w:rPr>
                <w:spacing w:val="-2"/>
                <w:sz w:val="22"/>
              </w:rPr>
              <w:t>(TSL)</w:t>
            </w:r>
          </w:p>
        </w:tc>
        <w:tc>
          <w:tcPr>
            <w:tcW w:w="3595" w:type="dxa"/>
          </w:tcPr>
          <w:p>
            <w:pPr>
              <w:pStyle w:val="TableParagraph"/>
              <w:ind w:left="105"/>
              <w:rPr>
                <w:sz w:val="22"/>
              </w:rPr>
            </w:pPr>
            <w:r>
              <w:rPr>
                <w:sz w:val="22"/>
              </w:rPr>
              <w:t>6.1,</w:t>
            </w:r>
            <w:r>
              <w:rPr>
                <w:spacing w:val="-3"/>
                <w:sz w:val="22"/>
              </w:rPr>
              <w:t> </w:t>
            </w:r>
            <w:r>
              <w:rPr>
                <w:sz w:val="22"/>
              </w:rPr>
              <w:t>6.3,</w:t>
            </w:r>
            <w:r>
              <w:rPr>
                <w:spacing w:val="-3"/>
                <w:sz w:val="22"/>
              </w:rPr>
              <w:t> </w:t>
            </w:r>
            <w:r>
              <w:rPr>
                <w:sz w:val="22"/>
              </w:rPr>
              <w:t>6.4,</w:t>
            </w:r>
            <w:r>
              <w:rPr>
                <w:spacing w:val="-3"/>
                <w:sz w:val="22"/>
              </w:rPr>
              <w:t> </w:t>
            </w:r>
            <w:r>
              <w:rPr>
                <w:spacing w:val="-5"/>
                <w:sz w:val="22"/>
              </w:rPr>
              <w:t>6.6</w:t>
            </w:r>
          </w:p>
        </w:tc>
      </w:tr>
    </w:tbl>
    <w:p>
      <w:pPr>
        <w:spacing w:after="0"/>
        <w:rPr>
          <w:sz w:val="22"/>
        </w:rPr>
        <w:sectPr>
          <w:footerReference w:type="default" r:id="rId5"/>
          <w:headerReference w:type="default" r:id="rId17"/>
          <w:headerReference w:type="first" r:id="rId18"/>
          <w:headerReference w:type="even" r:id="rId19"/>
          <w:footerReference w:type="first" r:id="rId20"/>
          <w:footerReference w:type="even" r:id="rId21"/>
          <w:type w:val="continuous"/>
          <w:pgSz w:w="12240" w:h="15840"/>
          <w:pgMar w:footer="1144" w:header="0" w:top="960" w:bottom="1340" w:left="900" w:right="920"/>
          <w:pgNumType w:start="1"/>
        </w:sectPr>
      </w:pPr>
    </w:p>
    <w:p>
      <w:pPr>
        <w:pStyle w:val="BodyText"/>
        <w:spacing w:before="6"/>
        <w:rPr>
          <w:sz w:val="13"/>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DEFINITIONS" w:id="5"/>
      <w:bookmarkEnd w:id="5"/>
      <w:r>
        <w:rPr>
          <w:spacing w:val="-2"/>
        </w:rPr>
        <w:t>DEFINITIONS</w:t>
      </w:r>
    </w:p>
    <w:p>
      <w:pPr>
        <w:pStyle w:val="BodyText"/>
        <w:spacing w:before="4"/>
        <w:rPr>
          <w:b/>
          <w:sz w:val="21"/>
        </w:rPr>
      </w:pPr>
    </w:p>
    <w:p>
      <w:pPr>
        <w:pStyle w:val="BodyText"/>
        <w:spacing w:before="1"/>
        <w:ind w:left="1260"/>
      </w:pPr>
      <w:r>
        <w:rPr/>
        <w:t>Refer</w:t>
      </w:r>
      <w:r>
        <w:rPr>
          <w:spacing w:val="-6"/>
        </w:rPr>
        <w:t> </w:t>
      </w:r>
      <w:r>
        <w:rPr/>
        <w:t>to</w:t>
      </w:r>
      <w:r>
        <w:rPr>
          <w:spacing w:val="-6"/>
        </w:rPr>
        <w:t> </w:t>
      </w:r>
      <w:r>
        <w:rPr/>
        <w:t>QG_OD_SMT0018,</w:t>
      </w:r>
      <w:r>
        <w:rPr>
          <w:spacing w:val="-5"/>
        </w:rPr>
        <w:t> </w:t>
      </w:r>
      <w:r>
        <w:rPr/>
        <w:t>Glossary</w:t>
      </w:r>
      <w:r>
        <w:rPr>
          <w:spacing w:val="-5"/>
        </w:rPr>
        <w:t> </w:t>
      </w:r>
      <w:r>
        <w:rPr/>
        <w:t>of</w:t>
      </w:r>
      <w:r>
        <w:rPr>
          <w:spacing w:val="-6"/>
        </w:rPr>
        <w:t> </w:t>
      </w:r>
      <w:r>
        <w:rPr/>
        <w:t>Terms</w:t>
      </w:r>
      <w:r>
        <w:rPr>
          <w:spacing w:val="-9"/>
        </w:rPr>
        <w:t> </w:t>
      </w:r>
      <w:r>
        <w:rPr/>
        <w:t>–</w:t>
      </w:r>
      <w:r>
        <w:rPr>
          <w:spacing w:val="-7"/>
        </w:rPr>
        <w:t> </w:t>
      </w:r>
      <w:r>
        <w:rPr/>
        <w:t>Clinical</w:t>
      </w:r>
      <w:r>
        <w:rPr>
          <w:spacing w:val="-5"/>
        </w:rPr>
        <w:t> </w:t>
      </w:r>
      <w:r>
        <w:rPr>
          <w:spacing w:val="-2"/>
        </w:rPr>
        <w:t>Services.</w:t>
      </w:r>
    </w:p>
    <w:p>
      <w:pPr>
        <w:pStyle w:val="BodyText"/>
        <w:spacing w:before="6"/>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MATERIAL AND EQUIPMENT" w:id="6"/>
      <w:bookmarkEnd w:id="6"/>
      <w:r>
        <w:rPr/>
        <w:t>MA</w:t>
      </w:r>
      <w:r>
        <w:rPr/>
        <w:t>TERIAL</w:t>
      </w:r>
      <w:r>
        <w:rPr>
          <w:spacing w:val="-9"/>
        </w:rPr>
        <w:t> </w:t>
      </w:r>
      <w:r>
        <w:rPr/>
        <w:t>AND</w:t>
      </w:r>
      <w:r>
        <w:rPr>
          <w:spacing w:val="-9"/>
        </w:rPr>
        <w:t> </w:t>
      </w:r>
      <w:r>
        <w:rPr>
          <w:spacing w:val="-2"/>
        </w:rPr>
        <w:t>EQUIPMENT</w:t>
      </w:r>
    </w:p>
    <w:p>
      <w:pPr>
        <w:pStyle w:val="BodyText"/>
        <w:spacing w:before="126"/>
        <w:ind w:left="1260"/>
      </w:pPr>
      <w:r>
        <w:rPr/>
        <w:t>Not</w:t>
      </w:r>
      <w:r>
        <w:rPr>
          <w:spacing w:val="-3"/>
        </w:rPr>
        <w:t> </w:t>
      </w:r>
      <w:r>
        <w:rPr>
          <w:spacing w:val="-2"/>
        </w:rPr>
        <w:t>Applicable</w:t>
      </w:r>
    </w:p>
    <w:p>
      <w:pPr>
        <w:pStyle w:val="BodyText"/>
        <w:spacing w:before="2"/>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PROCEDURE" w:id="7"/>
      <w:bookmarkEnd w:id="7"/>
      <w:r>
        <w:rPr>
          <w:spacing w:val="-2"/>
        </w:rPr>
        <w:t>PROCEDURE</w:t>
      </w:r>
    </w:p>
    <w:p>
      <w:pPr>
        <w:pStyle w:val="BodyText"/>
        <w:spacing w:before="5"/>
        <w:rPr>
          <w:b/>
          <w:sz w:val="21"/>
        </w:rPr>
      </w:pPr>
    </w:p>
    <w:p>
      <w:pPr>
        <w:pStyle w:val="BodyText"/>
        <w:ind w:left="1082" w:right="579"/>
      </w:pPr>
      <w:r>
        <w:rPr/>
        <w:t>IQVIA has</w:t>
      </w:r>
      <w:r>
        <w:rPr>
          <w:spacing w:val="-3"/>
        </w:rPr>
        <w:t> </w:t>
      </w:r>
      <w:r>
        <w:rPr/>
        <w:t>the</w:t>
      </w:r>
      <w:r>
        <w:rPr>
          <w:spacing w:val="-3"/>
        </w:rPr>
        <w:t> </w:t>
      </w:r>
      <w:r>
        <w:rPr/>
        <w:t>scale,</w:t>
      </w:r>
      <w:r>
        <w:rPr>
          <w:spacing w:val="-3"/>
        </w:rPr>
        <w:t> </w:t>
      </w:r>
      <w:r>
        <w:rPr/>
        <w:t>knowledge,</w:t>
      </w:r>
      <w:r>
        <w:rPr>
          <w:spacing w:val="-3"/>
        </w:rPr>
        <w:t> </w:t>
      </w:r>
      <w:r>
        <w:rPr/>
        <w:t>and</w:t>
      </w:r>
      <w:r>
        <w:rPr>
          <w:spacing w:val="-3"/>
        </w:rPr>
        <w:t> </w:t>
      </w:r>
      <w:r>
        <w:rPr/>
        <w:t>experience</w:t>
      </w:r>
      <w:r>
        <w:rPr>
          <w:spacing w:val="-3"/>
        </w:rPr>
        <w:t> </w:t>
      </w:r>
      <w:r>
        <w:rPr/>
        <w:t>to</w:t>
      </w:r>
      <w:r>
        <w:rPr>
          <w:spacing w:val="-3"/>
        </w:rPr>
        <w:t> </w:t>
      </w:r>
      <w:r>
        <w:rPr/>
        <w:t>take</w:t>
      </w:r>
      <w:r>
        <w:rPr>
          <w:spacing w:val="-3"/>
        </w:rPr>
        <w:t> </w:t>
      </w:r>
      <w:r>
        <w:rPr/>
        <w:t>on</w:t>
      </w:r>
      <w:r>
        <w:rPr>
          <w:spacing w:val="-3"/>
        </w:rPr>
        <w:t> </w:t>
      </w:r>
      <w:r>
        <w:rPr/>
        <w:t>multiple</w:t>
      </w:r>
      <w:r>
        <w:rPr>
          <w:spacing w:val="-3"/>
        </w:rPr>
        <w:t> </w:t>
      </w:r>
      <w:r>
        <w:rPr/>
        <w:t>projects</w:t>
      </w:r>
      <w:r>
        <w:rPr>
          <w:spacing w:val="-3"/>
        </w:rPr>
        <w:t> </w:t>
      </w:r>
      <w:r>
        <w:rPr/>
        <w:t>in</w:t>
      </w:r>
      <w:r>
        <w:rPr>
          <w:spacing w:val="-3"/>
        </w:rPr>
        <w:t> </w:t>
      </w:r>
      <w:r>
        <w:rPr/>
        <w:t>the</w:t>
      </w:r>
      <w:r>
        <w:rPr>
          <w:spacing w:val="-3"/>
        </w:rPr>
        <w:t> </w:t>
      </w:r>
      <w:r>
        <w:rPr/>
        <w:t>same or similar indications.</w:t>
      </w:r>
    </w:p>
    <w:p>
      <w:pPr>
        <w:pStyle w:val="BodyText"/>
        <w:spacing w:before="8"/>
        <w:rPr>
          <w:sz w:val="20"/>
        </w:rPr>
      </w:pPr>
    </w:p>
    <w:p>
      <w:pPr>
        <w:pStyle w:val="BodyText"/>
        <w:ind w:left="1082" w:right="511"/>
      </w:pPr>
      <w:r>
        <w:rPr/>
        <w:t>The way in which IQVIA operationalizes these projects may change depending on the competitive</w:t>
      </w:r>
      <w:r>
        <w:rPr>
          <w:spacing w:val="-4"/>
        </w:rPr>
        <w:t> </w:t>
      </w:r>
      <w:r>
        <w:rPr/>
        <w:t>environment—known</w:t>
      </w:r>
      <w:r>
        <w:rPr>
          <w:spacing w:val="-4"/>
        </w:rPr>
        <w:t> </w:t>
      </w:r>
      <w:r>
        <w:rPr/>
        <w:t>and</w:t>
      </w:r>
      <w:r>
        <w:rPr>
          <w:spacing w:val="-4"/>
        </w:rPr>
        <w:t> </w:t>
      </w:r>
      <w:r>
        <w:rPr/>
        <w:t>active</w:t>
      </w:r>
      <w:r>
        <w:rPr>
          <w:spacing w:val="-4"/>
        </w:rPr>
        <w:t> </w:t>
      </w:r>
      <w:r>
        <w:rPr/>
        <w:t>projects,</w:t>
      </w:r>
      <w:r>
        <w:rPr>
          <w:spacing w:val="-4"/>
        </w:rPr>
        <w:t> </w:t>
      </w:r>
      <w:r>
        <w:rPr/>
        <w:t>as</w:t>
      </w:r>
      <w:r>
        <w:rPr>
          <w:spacing w:val="-4"/>
        </w:rPr>
        <w:t> </w:t>
      </w:r>
      <w:r>
        <w:rPr/>
        <w:t>well</w:t>
      </w:r>
      <w:r>
        <w:rPr>
          <w:spacing w:val="-4"/>
        </w:rPr>
        <w:t> </w:t>
      </w:r>
      <w:r>
        <w:rPr/>
        <w:t>as</w:t>
      </w:r>
      <w:r>
        <w:rPr>
          <w:spacing w:val="-4"/>
        </w:rPr>
        <w:t> </w:t>
      </w:r>
      <w:r>
        <w:rPr/>
        <w:t>those</w:t>
      </w:r>
      <w:r>
        <w:rPr>
          <w:spacing w:val="-4"/>
        </w:rPr>
        <w:t> </w:t>
      </w:r>
      <w:r>
        <w:rPr/>
        <w:t>that</w:t>
      </w:r>
      <w:r>
        <w:rPr>
          <w:spacing w:val="-4"/>
        </w:rPr>
        <w:t> </w:t>
      </w:r>
      <w:r>
        <w:rPr/>
        <w:t>are</w:t>
      </w:r>
      <w:r>
        <w:rPr>
          <w:spacing w:val="-4"/>
        </w:rPr>
        <w:t> </w:t>
      </w:r>
      <w:r>
        <w:rPr/>
        <w:t>not</w:t>
      </w:r>
      <w:r>
        <w:rPr>
          <w:spacing w:val="-4"/>
        </w:rPr>
        <w:t> </w:t>
      </w:r>
      <w:r>
        <w:rPr/>
        <w:t>within IQVIA’s control but are also being conducted.</w:t>
      </w:r>
    </w:p>
    <w:p>
      <w:pPr>
        <w:pStyle w:val="BodyText"/>
        <w:spacing w:before="9"/>
        <w:rPr>
          <w:sz w:val="20"/>
        </w:rPr>
      </w:pPr>
    </w:p>
    <w:p>
      <w:pPr>
        <w:pStyle w:val="BodyText"/>
        <w:spacing w:before="1"/>
        <w:ind w:left="1082" w:right="511"/>
      </w:pPr>
      <w:r>
        <w:rPr/>
        <w:t>The</w:t>
      </w:r>
      <w:r>
        <w:rPr>
          <w:spacing w:val="-3"/>
        </w:rPr>
        <w:t> </w:t>
      </w:r>
      <w:r>
        <w:rPr/>
        <w:t>project</w:t>
      </w:r>
      <w:r>
        <w:rPr>
          <w:spacing w:val="-3"/>
        </w:rPr>
        <w:t> </w:t>
      </w:r>
      <w:r>
        <w:rPr/>
        <w:t>environment</w:t>
      </w:r>
      <w:r>
        <w:rPr>
          <w:spacing w:val="-3"/>
        </w:rPr>
        <w:t> </w:t>
      </w:r>
      <w:r>
        <w:rPr/>
        <w:t>is</w:t>
      </w:r>
      <w:r>
        <w:rPr>
          <w:spacing w:val="-3"/>
        </w:rPr>
        <w:t> </w:t>
      </w:r>
      <w:r>
        <w:rPr/>
        <w:t>constantly</w:t>
      </w:r>
      <w:r>
        <w:rPr>
          <w:spacing w:val="-3"/>
        </w:rPr>
        <w:t> </w:t>
      </w:r>
      <w:r>
        <w:rPr/>
        <w:t>changing</w:t>
      </w:r>
      <w:r>
        <w:rPr>
          <w:spacing w:val="-3"/>
        </w:rPr>
        <w:t> </w:t>
      </w:r>
      <w:r>
        <w:rPr/>
        <w:t>and</w:t>
      </w:r>
      <w:r>
        <w:rPr>
          <w:spacing w:val="-3"/>
        </w:rPr>
        <w:t> </w:t>
      </w:r>
      <w:r>
        <w:rPr/>
        <w:t>it</w:t>
      </w:r>
      <w:r>
        <w:rPr>
          <w:spacing w:val="-3"/>
        </w:rPr>
        <w:t> </w:t>
      </w:r>
      <w:r>
        <w:rPr/>
        <w:t>is</w:t>
      </w:r>
      <w:r>
        <w:rPr>
          <w:spacing w:val="-3"/>
        </w:rPr>
        <w:t> </w:t>
      </w:r>
      <w:r>
        <w:rPr/>
        <w:t>often</w:t>
      </w:r>
      <w:r>
        <w:rPr>
          <w:spacing w:val="-3"/>
        </w:rPr>
        <w:t> </w:t>
      </w:r>
      <w:r>
        <w:rPr/>
        <w:t>difficult</w:t>
      </w:r>
      <w:r>
        <w:rPr>
          <w:spacing w:val="-3"/>
        </w:rPr>
        <w:t> </w:t>
      </w:r>
      <w:r>
        <w:rPr/>
        <w:t>to</w:t>
      </w:r>
      <w:r>
        <w:rPr>
          <w:spacing w:val="-3"/>
        </w:rPr>
        <w:t> </w:t>
      </w:r>
      <w:r>
        <w:rPr/>
        <w:t>conclude</w:t>
      </w:r>
      <w:r>
        <w:rPr>
          <w:spacing w:val="-3"/>
        </w:rPr>
        <w:t> </w:t>
      </w:r>
      <w:r>
        <w:rPr/>
        <w:t>whether projects compete—or cause a conflict—as important variables are constantly changing (e.g., Protocol amendments, country and site strategies, project timelines, projects being cancelled, etc.).</w:t>
      </w:r>
    </w:p>
    <w:p>
      <w:pPr>
        <w:pStyle w:val="BodyText"/>
        <w:spacing w:before="10"/>
        <w:rPr>
          <w:sz w:val="20"/>
        </w:rPr>
      </w:pPr>
    </w:p>
    <w:p>
      <w:pPr>
        <w:pStyle w:val="BodyText"/>
        <w:ind w:left="1082"/>
      </w:pPr>
      <w:r>
        <w:rPr/>
        <w:t>The</w:t>
      </w:r>
      <w:r>
        <w:rPr>
          <w:spacing w:val="-7"/>
        </w:rPr>
        <w:t> </w:t>
      </w:r>
      <w:r>
        <w:rPr/>
        <w:t>difference</w:t>
      </w:r>
      <w:r>
        <w:rPr>
          <w:spacing w:val="-6"/>
        </w:rPr>
        <w:t> </w:t>
      </w:r>
      <w:r>
        <w:rPr/>
        <w:t>between</w:t>
      </w:r>
      <w:r>
        <w:rPr>
          <w:spacing w:val="-6"/>
        </w:rPr>
        <w:t> </w:t>
      </w:r>
      <w:r>
        <w:rPr/>
        <w:t>competing</w:t>
      </w:r>
      <w:r>
        <w:rPr>
          <w:spacing w:val="-9"/>
        </w:rPr>
        <w:t> </w:t>
      </w:r>
      <w:r>
        <w:rPr/>
        <w:t>projects</w:t>
      </w:r>
      <w:r>
        <w:rPr>
          <w:spacing w:val="-4"/>
        </w:rPr>
        <w:t> </w:t>
      </w:r>
      <w:r>
        <w:rPr/>
        <w:t>and</w:t>
      </w:r>
      <w:r>
        <w:rPr>
          <w:spacing w:val="-8"/>
        </w:rPr>
        <w:t> </w:t>
      </w:r>
      <w:r>
        <w:rPr/>
        <w:t>a</w:t>
      </w:r>
      <w:r>
        <w:rPr>
          <w:spacing w:val="-8"/>
        </w:rPr>
        <w:t> </w:t>
      </w:r>
      <w:r>
        <w:rPr>
          <w:spacing w:val="-2"/>
        </w:rPr>
        <w:t>BCOI:</w:t>
      </w:r>
    </w:p>
    <w:p>
      <w:pPr>
        <w:pStyle w:val="BodyText"/>
        <w:spacing w:before="7"/>
        <w:rPr>
          <w:sz w:val="20"/>
        </w:rPr>
      </w:pPr>
    </w:p>
    <w:p>
      <w:pPr>
        <w:pStyle w:val="ListParagraph"/>
        <w:numPr>
          <w:ilvl w:val="0"/>
          <w:numId w:val="2"/>
        </w:numPr>
        <w:tabs>
          <w:tab w:pos="1437" w:val="left" w:leader="none"/>
          <w:tab w:pos="1438" w:val="left" w:leader="none"/>
        </w:tabs>
        <w:spacing w:line="240" w:lineRule="auto" w:before="0" w:after="0"/>
        <w:ind w:left="1437" w:right="526" w:hanging="360"/>
        <w:jc w:val="left"/>
        <w:rPr>
          <w:sz w:val="22"/>
        </w:rPr>
      </w:pPr>
      <w:r>
        <w:rPr>
          <w:b/>
          <w:sz w:val="22"/>
        </w:rPr>
        <w:t>Competing projects: </w:t>
      </w:r>
      <w:r>
        <w:rPr>
          <w:sz w:val="22"/>
        </w:rPr>
        <w:t>The development of new medicines by the pharmaceutical Industry is inherently competitive. Successfully managing competing projects within</w:t>
      </w:r>
      <w:r>
        <w:rPr>
          <w:sz w:val="22"/>
        </w:rPr>
        <w:t> this environment is an important consideration when IQVIA evaluates new as well as ongoing</w:t>
      </w:r>
      <w:r>
        <w:rPr>
          <w:spacing w:val="-3"/>
          <w:sz w:val="22"/>
        </w:rPr>
        <w:t> </w:t>
      </w:r>
      <w:r>
        <w:rPr>
          <w:sz w:val="22"/>
        </w:rPr>
        <w:t>work.</w:t>
      </w:r>
      <w:r>
        <w:rPr>
          <w:spacing w:val="-3"/>
          <w:sz w:val="22"/>
        </w:rPr>
        <w:t> </w:t>
      </w:r>
      <w:r>
        <w:rPr>
          <w:sz w:val="22"/>
        </w:rPr>
        <w:t>Although</w:t>
      </w:r>
      <w:r>
        <w:rPr>
          <w:spacing w:val="-3"/>
          <w:sz w:val="22"/>
        </w:rPr>
        <w:t> </w:t>
      </w:r>
      <w:r>
        <w:rPr>
          <w:sz w:val="22"/>
        </w:rPr>
        <w:t>some</w:t>
      </w:r>
      <w:r>
        <w:rPr>
          <w:spacing w:val="-1"/>
          <w:sz w:val="22"/>
        </w:rPr>
        <w:t> </w:t>
      </w:r>
      <w:r>
        <w:rPr>
          <w:sz w:val="22"/>
        </w:rPr>
        <w:t>projects</w:t>
      </w:r>
      <w:r>
        <w:rPr>
          <w:spacing w:val="-3"/>
          <w:sz w:val="22"/>
        </w:rPr>
        <w:t> </w:t>
      </w:r>
      <w:r>
        <w:rPr>
          <w:sz w:val="22"/>
        </w:rPr>
        <w:t>do</w:t>
      </w:r>
      <w:r>
        <w:rPr>
          <w:spacing w:val="-3"/>
          <w:sz w:val="22"/>
        </w:rPr>
        <w:t> </w:t>
      </w:r>
      <w:r>
        <w:rPr>
          <w:sz w:val="22"/>
        </w:rPr>
        <w:t>compete</w:t>
      </w:r>
      <w:r>
        <w:rPr>
          <w:spacing w:val="-3"/>
          <w:sz w:val="22"/>
        </w:rPr>
        <w:t> </w:t>
      </w:r>
      <w:r>
        <w:rPr>
          <w:sz w:val="22"/>
        </w:rPr>
        <w:t>for</w:t>
      </w:r>
      <w:r>
        <w:rPr>
          <w:spacing w:val="-3"/>
          <w:sz w:val="22"/>
        </w:rPr>
        <w:t> </w:t>
      </w:r>
      <w:r>
        <w:rPr>
          <w:sz w:val="22"/>
        </w:rPr>
        <w:t>subjects</w:t>
      </w:r>
      <w:r>
        <w:rPr>
          <w:spacing w:val="-3"/>
          <w:sz w:val="22"/>
        </w:rPr>
        <w:t> </w:t>
      </w:r>
      <w:r>
        <w:rPr>
          <w:sz w:val="22"/>
        </w:rPr>
        <w:t>and</w:t>
      </w:r>
      <w:r>
        <w:rPr>
          <w:spacing w:val="-3"/>
          <w:sz w:val="22"/>
        </w:rPr>
        <w:t> </w:t>
      </w:r>
      <w:r>
        <w:rPr>
          <w:sz w:val="22"/>
        </w:rPr>
        <w:t>site</w:t>
      </w:r>
      <w:r>
        <w:rPr>
          <w:spacing w:val="-3"/>
          <w:sz w:val="22"/>
        </w:rPr>
        <w:t> </w:t>
      </w:r>
      <w:r>
        <w:rPr>
          <w:sz w:val="22"/>
        </w:rPr>
        <w:t>resources,</w:t>
      </w:r>
      <w:r>
        <w:rPr>
          <w:spacing w:val="-3"/>
          <w:sz w:val="22"/>
        </w:rPr>
        <w:t> </w:t>
      </w:r>
      <w:r>
        <w:rPr>
          <w:sz w:val="22"/>
        </w:rPr>
        <w:t>this competition can often be managed through careful assessment of the Protocol, operational strategy, and execution.</w:t>
      </w:r>
    </w:p>
    <w:p>
      <w:pPr>
        <w:pStyle w:val="BodyText"/>
        <w:spacing w:before="10"/>
        <w:rPr>
          <w:sz w:val="12"/>
        </w:rPr>
      </w:pPr>
    </w:p>
    <w:p>
      <w:pPr>
        <w:pStyle w:val="BodyText"/>
        <w:spacing w:before="94"/>
        <w:ind w:left="5155" w:right="4588"/>
        <w:jc w:val="center"/>
      </w:pPr>
      <w:r>
        <w:rPr>
          <w:spacing w:val="-2"/>
        </w:rPr>
        <w:t>versus</w:t>
      </w:r>
    </w:p>
    <w:p>
      <w:pPr>
        <w:pStyle w:val="BodyText"/>
        <w:spacing w:before="6"/>
        <w:rPr>
          <w:sz w:val="20"/>
        </w:rPr>
      </w:pPr>
    </w:p>
    <w:p>
      <w:pPr>
        <w:pStyle w:val="ListParagraph"/>
        <w:numPr>
          <w:ilvl w:val="0"/>
          <w:numId w:val="2"/>
        </w:numPr>
        <w:tabs>
          <w:tab w:pos="1437" w:val="left" w:leader="none"/>
          <w:tab w:pos="1438" w:val="left" w:leader="none"/>
        </w:tabs>
        <w:spacing w:line="240" w:lineRule="auto" w:before="0" w:after="0"/>
        <w:ind w:left="1437" w:right="544" w:hanging="360"/>
        <w:jc w:val="left"/>
        <w:rPr>
          <w:sz w:val="22"/>
        </w:rPr>
      </w:pPr>
      <w:r>
        <w:rPr>
          <w:b/>
          <w:sz w:val="22"/>
        </w:rPr>
        <w:t>BCOI: </w:t>
      </w:r>
      <w:r>
        <w:rPr>
          <w:sz w:val="22"/>
        </w:rPr>
        <w:t>Conflicts of interest occur where IQVIA’s portfolio of awarded projects introduces</w:t>
      </w:r>
      <w:r>
        <w:rPr>
          <w:spacing w:val="-4"/>
          <w:sz w:val="22"/>
        </w:rPr>
        <w:t> </w:t>
      </w:r>
      <w:r>
        <w:rPr>
          <w:sz w:val="22"/>
        </w:rPr>
        <w:t>greater</w:t>
      </w:r>
      <w:r>
        <w:rPr>
          <w:spacing w:val="-4"/>
          <w:sz w:val="22"/>
        </w:rPr>
        <w:t> </w:t>
      </w:r>
      <w:r>
        <w:rPr>
          <w:sz w:val="22"/>
        </w:rPr>
        <w:t>or</w:t>
      </w:r>
      <w:r>
        <w:rPr>
          <w:spacing w:val="-4"/>
          <w:sz w:val="22"/>
        </w:rPr>
        <w:t> </w:t>
      </w:r>
      <w:r>
        <w:rPr>
          <w:sz w:val="22"/>
        </w:rPr>
        <w:t>increased</w:t>
      </w:r>
      <w:r>
        <w:rPr>
          <w:spacing w:val="-4"/>
          <w:sz w:val="22"/>
        </w:rPr>
        <w:t> </w:t>
      </w:r>
      <w:r>
        <w:rPr>
          <w:sz w:val="22"/>
        </w:rPr>
        <w:t>delivery</w:t>
      </w:r>
      <w:r>
        <w:rPr>
          <w:spacing w:val="-4"/>
          <w:sz w:val="22"/>
        </w:rPr>
        <w:t> </w:t>
      </w:r>
      <w:r>
        <w:rPr>
          <w:sz w:val="22"/>
        </w:rPr>
        <w:t>risk</w:t>
      </w:r>
      <w:r>
        <w:rPr>
          <w:spacing w:val="-4"/>
          <w:sz w:val="22"/>
        </w:rPr>
        <w:t> </w:t>
      </w:r>
      <w:r>
        <w:rPr>
          <w:sz w:val="22"/>
        </w:rPr>
        <w:t>to</w:t>
      </w:r>
      <w:r>
        <w:rPr>
          <w:spacing w:val="-4"/>
          <w:sz w:val="22"/>
        </w:rPr>
        <w:t> </w:t>
      </w:r>
      <w:r>
        <w:rPr>
          <w:sz w:val="22"/>
        </w:rPr>
        <w:t>a</w:t>
      </w:r>
      <w:r>
        <w:rPr>
          <w:spacing w:val="-4"/>
          <w:sz w:val="22"/>
        </w:rPr>
        <w:t> </w:t>
      </w:r>
      <w:r>
        <w:rPr>
          <w:sz w:val="22"/>
        </w:rPr>
        <w:t>project</w:t>
      </w:r>
      <w:r>
        <w:rPr>
          <w:spacing w:val="-4"/>
          <w:sz w:val="22"/>
        </w:rPr>
        <w:t> </w:t>
      </w:r>
      <w:r>
        <w:rPr>
          <w:sz w:val="22"/>
        </w:rPr>
        <w:t>than</w:t>
      </w:r>
      <w:r>
        <w:rPr>
          <w:spacing w:val="-4"/>
          <w:sz w:val="22"/>
        </w:rPr>
        <w:t> </w:t>
      </w:r>
      <w:r>
        <w:rPr>
          <w:sz w:val="22"/>
        </w:rPr>
        <w:t>would</w:t>
      </w:r>
      <w:r>
        <w:rPr>
          <w:spacing w:val="-4"/>
          <w:sz w:val="22"/>
        </w:rPr>
        <w:t> </w:t>
      </w:r>
      <w:r>
        <w:rPr>
          <w:sz w:val="22"/>
        </w:rPr>
        <w:t>otherwise</w:t>
      </w:r>
      <w:r>
        <w:rPr>
          <w:spacing w:val="-4"/>
          <w:sz w:val="22"/>
        </w:rPr>
        <w:t> </w:t>
      </w:r>
      <w:r>
        <w:rPr>
          <w:sz w:val="22"/>
        </w:rPr>
        <w:t>normally be the case. A BCOI may also occur where contractual language exists that guides what IQVIA can or cannot do, with respect to competing projects.</w:t>
      </w:r>
    </w:p>
    <w:p>
      <w:pPr>
        <w:pStyle w:val="BodyText"/>
        <w:spacing w:before="2"/>
        <w:rPr>
          <w:sz w:val="21"/>
        </w:rPr>
      </w:pPr>
    </w:p>
    <w:p>
      <w:pPr>
        <w:pStyle w:val="BodyText"/>
        <w:ind w:left="1428" w:right="579"/>
      </w:pPr>
      <w:r>
        <w:rPr/>
        <w:t>IQVIA’s standard is to evaluate the competitive project landscape as a whole and to determine country and site participation through an unbiased and objective assessment</w:t>
      </w:r>
      <w:r>
        <w:rPr>
          <w:spacing w:val="-2"/>
        </w:rPr>
        <w:t> </w:t>
      </w:r>
      <w:r>
        <w:rPr/>
        <w:t>of</w:t>
      </w:r>
      <w:r>
        <w:rPr>
          <w:spacing w:val="-2"/>
        </w:rPr>
        <w:t> </w:t>
      </w:r>
      <w:r>
        <w:rPr/>
        <w:t>all</w:t>
      </w:r>
      <w:r>
        <w:rPr>
          <w:spacing w:val="-2"/>
        </w:rPr>
        <w:t> </w:t>
      </w:r>
      <w:r>
        <w:rPr/>
        <w:t>relevant</w:t>
      </w:r>
      <w:r>
        <w:rPr>
          <w:spacing w:val="-3"/>
        </w:rPr>
        <w:t> </w:t>
      </w:r>
      <w:r>
        <w:rPr/>
        <w:t>sites</w:t>
      </w:r>
      <w:r>
        <w:rPr>
          <w:spacing w:val="-3"/>
        </w:rPr>
        <w:t> </w:t>
      </w:r>
      <w:r>
        <w:rPr/>
        <w:t>as</w:t>
      </w:r>
      <w:r>
        <w:rPr>
          <w:spacing w:val="-3"/>
        </w:rPr>
        <w:t> </w:t>
      </w:r>
      <w:r>
        <w:rPr/>
        <w:t>well</w:t>
      </w:r>
      <w:r>
        <w:rPr>
          <w:spacing w:val="-3"/>
        </w:rPr>
        <w:t> </w:t>
      </w:r>
      <w:r>
        <w:rPr/>
        <w:t>as</w:t>
      </w:r>
      <w:r>
        <w:rPr>
          <w:spacing w:val="-3"/>
        </w:rPr>
        <w:t> </w:t>
      </w:r>
      <w:r>
        <w:rPr/>
        <w:t>the</w:t>
      </w:r>
      <w:r>
        <w:rPr>
          <w:spacing w:val="-3"/>
        </w:rPr>
        <w:t> </w:t>
      </w:r>
      <w:r>
        <w:rPr/>
        <w:t>information</w:t>
      </w:r>
      <w:r>
        <w:rPr>
          <w:spacing w:val="-3"/>
        </w:rPr>
        <w:t> </w:t>
      </w:r>
      <w:r>
        <w:rPr/>
        <w:t>each</w:t>
      </w:r>
      <w:r>
        <w:rPr>
          <w:spacing w:val="-3"/>
        </w:rPr>
        <w:t> </w:t>
      </w:r>
      <w:r>
        <w:rPr/>
        <w:t>site</w:t>
      </w:r>
      <w:r>
        <w:rPr>
          <w:spacing w:val="-3"/>
        </w:rPr>
        <w:t> </w:t>
      </w:r>
      <w:r>
        <w:rPr/>
        <w:t>provides.</w:t>
      </w:r>
      <w:r>
        <w:rPr>
          <w:spacing w:val="-3"/>
        </w:rPr>
        <w:t> </w:t>
      </w:r>
      <w:r>
        <w:rPr/>
        <w:t>To</w:t>
      </w:r>
      <w:r>
        <w:rPr>
          <w:spacing w:val="-3"/>
        </w:rPr>
        <w:t> </w:t>
      </w:r>
      <w:r>
        <w:rPr/>
        <w:t>avoid the potential of BCOIs, IQVIA considers the following measures:</w:t>
      </w:r>
    </w:p>
    <w:p>
      <w:pPr>
        <w:pStyle w:val="BodyText"/>
        <w:spacing w:before="4"/>
        <w:rPr>
          <w:sz w:val="21"/>
        </w:rPr>
      </w:pPr>
    </w:p>
    <w:p>
      <w:pPr>
        <w:pStyle w:val="ListParagraph"/>
        <w:numPr>
          <w:ilvl w:val="0"/>
          <w:numId w:val="2"/>
        </w:numPr>
        <w:tabs>
          <w:tab w:pos="1437" w:val="left" w:leader="none"/>
          <w:tab w:pos="1438" w:val="left" w:leader="none"/>
        </w:tabs>
        <w:spacing w:line="235" w:lineRule="auto" w:before="0" w:after="0"/>
        <w:ind w:left="1437" w:right="554" w:hanging="360"/>
        <w:jc w:val="left"/>
        <w:rPr>
          <w:sz w:val="22"/>
        </w:rPr>
      </w:pPr>
      <w:r>
        <w:rPr>
          <w:sz w:val="22"/>
        </w:rPr>
        <w:t>Investigators and sites are best placed to assess their ability to take on multiple projects</w:t>
      </w:r>
      <w:r>
        <w:rPr>
          <w:spacing w:val="-4"/>
          <w:sz w:val="22"/>
        </w:rPr>
        <w:t> </w:t>
      </w:r>
      <w:r>
        <w:rPr>
          <w:sz w:val="22"/>
        </w:rPr>
        <w:t>and</w:t>
      </w:r>
      <w:r>
        <w:rPr>
          <w:spacing w:val="-4"/>
          <w:sz w:val="22"/>
        </w:rPr>
        <w:t> </w:t>
      </w:r>
      <w:r>
        <w:rPr>
          <w:sz w:val="22"/>
        </w:rPr>
        <w:t>commit</w:t>
      </w:r>
      <w:r>
        <w:rPr>
          <w:spacing w:val="-4"/>
          <w:sz w:val="22"/>
        </w:rPr>
        <w:t> </w:t>
      </w:r>
      <w:r>
        <w:rPr>
          <w:sz w:val="22"/>
        </w:rPr>
        <w:t>to</w:t>
      </w:r>
      <w:r>
        <w:rPr>
          <w:spacing w:val="-4"/>
          <w:sz w:val="22"/>
        </w:rPr>
        <w:t> </w:t>
      </w:r>
      <w:r>
        <w:rPr>
          <w:sz w:val="22"/>
        </w:rPr>
        <w:t>delivering</w:t>
      </w:r>
      <w:r>
        <w:rPr>
          <w:spacing w:val="-4"/>
          <w:sz w:val="22"/>
        </w:rPr>
        <w:t> </w:t>
      </w:r>
      <w:r>
        <w:rPr>
          <w:sz w:val="22"/>
        </w:rPr>
        <w:t>sufficient</w:t>
      </w:r>
      <w:r>
        <w:rPr>
          <w:spacing w:val="-5"/>
          <w:sz w:val="22"/>
        </w:rPr>
        <w:t> </w:t>
      </w:r>
      <w:r>
        <w:rPr>
          <w:sz w:val="22"/>
        </w:rPr>
        <w:t>subjects</w:t>
      </w:r>
      <w:r>
        <w:rPr>
          <w:spacing w:val="-2"/>
          <w:sz w:val="22"/>
        </w:rPr>
        <w:t> </w:t>
      </w:r>
      <w:r>
        <w:rPr>
          <w:sz w:val="22"/>
        </w:rPr>
        <w:t>in</w:t>
      </w:r>
      <w:r>
        <w:rPr>
          <w:spacing w:val="-4"/>
          <w:sz w:val="22"/>
        </w:rPr>
        <w:t> </w:t>
      </w:r>
      <w:r>
        <w:rPr>
          <w:sz w:val="22"/>
        </w:rPr>
        <w:t>the</w:t>
      </w:r>
      <w:r>
        <w:rPr>
          <w:spacing w:val="-4"/>
          <w:sz w:val="22"/>
        </w:rPr>
        <w:t> </w:t>
      </w:r>
      <w:r>
        <w:rPr>
          <w:sz w:val="22"/>
        </w:rPr>
        <w:t>timelines</w:t>
      </w:r>
      <w:r>
        <w:rPr>
          <w:spacing w:val="-4"/>
          <w:sz w:val="22"/>
        </w:rPr>
        <w:t> </w:t>
      </w:r>
      <w:r>
        <w:rPr>
          <w:sz w:val="22"/>
        </w:rPr>
        <w:t>required.</w:t>
      </w:r>
      <w:r>
        <w:rPr>
          <w:spacing w:val="-4"/>
          <w:sz w:val="22"/>
        </w:rPr>
        <w:t> </w:t>
      </w:r>
      <w:r>
        <w:rPr>
          <w:sz w:val="22"/>
        </w:rPr>
        <w:t>Failing</w:t>
      </w:r>
      <w:r>
        <w:rPr>
          <w:spacing w:val="-4"/>
          <w:sz w:val="22"/>
        </w:rPr>
        <w:t> </w:t>
      </w:r>
      <w:r>
        <w:rPr>
          <w:sz w:val="22"/>
        </w:rPr>
        <w:t>to</w:t>
      </w:r>
    </w:p>
    <w:p>
      <w:pPr>
        <w:spacing w:after="0" w:line="235" w:lineRule="auto"/>
        <w:jc w:val="left"/>
        <w:rPr>
          <w:sz w:val="22"/>
        </w:rPr>
        <w:sectPr>
          <w:headerReference w:type="default" r:id="rId7"/>
          <w:footerReference w:type="default" r:id="rId8"/>
          <w:pgSz w:w="12240" w:h="15840"/>
          <w:pgMar w:header="979" w:footer="1078" w:top="2760" w:bottom="1260" w:left="900" w:right="920"/>
          <w:pgNumType w:start="2"/>
        </w:sectPr>
      </w:pPr>
    </w:p>
    <w:p>
      <w:pPr>
        <w:pStyle w:val="BodyText"/>
        <w:spacing w:before="11"/>
        <w:rPr>
          <w:sz w:val="13"/>
        </w:rPr>
      </w:pPr>
    </w:p>
    <w:p>
      <w:pPr>
        <w:pStyle w:val="BodyText"/>
        <w:spacing w:before="94"/>
        <w:ind w:left="1437" w:right="511"/>
      </w:pPr>
      <w:r>
        <w:rPr/>
        <w:t>approach</w:t>
      </w:r>
      <w:r>
        <w:rPr>
          <w:spacing w:val="-4"/>
        </w:rPr>
        <w:t> </w:t>
      </w:r>
      <w:r>
        <w:rPr/>
        <w:t>(or</w:t>
      </w:r>
      <w:r>
        <w:rPr>
          <w:spacing w:val="-4"/>
        </w:rPr>
        <w:t> </w:t>
      </w:r>
      <w:r>
        <w:rPr/>
        <w:t>include)</w:t>
      </w:r>
      <w:r>
        <w:rPr>
          <w:spacing w:val="-4"/>
        </w:rPr>
        <w:t> </w:t>
      </w:r>
      <w:r>
        <w:rPr/>
        <w:t>certain</w:t>
      </w:r>
      <w:r>
        <w:rPr>
          <w:spacing w:val="-4"/>
        </w:rPr>
        <w:t> </w:t>
      </w:r>
      <w:r>
        <w:rPr/>
        <w:t>sites</w:t>
      </w:r>
      <w:r>
        <w:rPr>
          <w:spacing w:val="-4"/>
        </w:rPr>
        <w:t> </w:t>
      </w:r>
      <w:r>
        <w:rPr/>
        <w:t>may</w:t>
      </w:r>
      <w:r>
        <w:rPr>
          <w:spacing w:val="-4"/>
        </w:rPr>
        <w:t> </w:t>
      </w:r>
      <w:r>
        <w:rPr/>
        <w:t>introduce</w:t>
      </w:r>
      <w:r>
        <w:rPr>
          <w:spacing w:val="-4"/>
        </w:rPr>
        <w:t> </w:t>
      </w:r>
      <w:r>
        <w:rPr/>
        <w:t>an</w:t>
      </w:r>
      <w:r>
        <w:rPr>
          <w:spacing w:val="-4"/>
        </w:rPr>
        <w:t> </w:t>
      </w:r>
      <w:r>
        <w:rPr/>
        <w:t>unintentional</w:t>
      </w:r>
      <w:r>
        <w:rPr>
          <w:spacing w:val="-4"/>
        </w:rPr>
        <w:t> </w:t>
      </w:r>
      <w:r>
        <w:rPr/>
        <w:t>bias</w:t>
      </w:r>
      <w:r>
        <w:rPr>
          <w:spacing w:val="-4"/>
        </w:rPr>
        <w:t> </w:t>
      </w:r>
      <w:r>
        <w:rPr/>
        <w:t>into</w:t>
      </w:r>
      <w:r>
        <w:rPr>
          <w:spacing w:val="-4"/>
        </w:rPr>
        <w:t> </w:t>
      </w:r>
      <w:r>
        <w:rPr/>
        <w:t>the</w:t>
      </w:r>
      <w:r>
        <w:rPr>
          <w:spacing w:val="-4"/>
        </w:rPr>
        <w:t> </w:t>
      </w:r>
      <w:r>
        <w:rPr/>
        <w:t>project, including the potential to be seen as directly influencing subject care and treatment options. Disease prevalence (e.g., rare diseases) pose higher risk with patient pool to be considered. In certain instances, the restrictions of a Master Services Agreement (MSA) may impact how this principle is implemented.</w:t>
      </w:r>
    </w:p>
    <w:p>
      <w:pPr>
        <w:pStyle w:val="BodyText"/>
        <w:rPr>
          <w:sz w:val="21"/>
        </w:rPr>
      </w:pPr>
    </w:p>
    <w:p>
      <w:pPr>
        <w:pStyle w:val="ListParagraph"/>
        <w:numPr>
          <w:ilvl w:val="0"/>
          <w:numId w:val="2"/>
        </w:numPr>
        <w:tabs>
          <w:tab w:pos="1437" w:val="left" w:leader="none"/>
          <w:tab w:pos="1438" w:val="left" w:leader="none"/>
        </w:tabs>
        <w:spacing w:line="240" w:lineRule="auto" w:before="0" w:after="0"/>
        <w:ind w:left="1437" w:right="1287" w:hanging="360"/>
        <w:jc w:val="left"/>
        <w:rPr>
          <w:sz w:val="22"/>
        </w:rPr>
      </w:pPr>
      <w:r>
        <w:rPr>
          <w:sz w:val="22"/>
        </w:rPr>
        <w:t>Appropriate</w:t>
      </w:r>
      <w:r>
        <w:rPr>
          <w:spacing w:val="-4"/>
          <w:sz w:val="22"/>
        </w:rPr>
        <w:t> </w:t>
      </w:r>
      <w:r>
        <w:rPr>
          <w:sz w:val="22"/>
        </w:rPr>
        <w:t>expectations</w:t>
      </w:r>
      <w:r>
        <w:rPr>
          <w:spacing w:val="-4"/>
          <w:sz w:val="22"/>
        </w:rPr>
        <w:t> </w:t>
      </w:r>
      <w:r>
        <w:rPr>
          <w:sz w:val="22"/>
        </w:rPr>
        <w:t>are</w:t>
      </w:r>
      <w:r>
        <w:rPr>
          <w:spacing w:val="-4"/>
          <w:sz w:val="22"/>
        </w:rPr>
        <w:t> </w:t>
      </w:r>
      <w:r>
        <w:rPr>
          <w:sz w:val="22"/>
        </w:rPr>
        <w:t>set</w:t>
      </w:r>
      <w:r>
        <w:rPr>
          <w:spacing w:val="-4"/>
          <w:sz w:val="22"/>
        </w:rPr>
        <w:t> </w:t>
      </w:r>
      <w:r>
        <w:rPr>
          <w:sz w:val="22"/>
        </w:rPr>
        <w:t>in</w:t>
      </w:r>
      <w:r>
        <w:rPr>
          <w:spacing w:val="-4"/>
          <w:sz w:val="22"/>
        </w:rPr>
        <w:t> </w:t>
      </w:r>
      <w:r>
        <w:rPr>
          <w:sz w:val="22"/>
        </w:rPr>
        <w:t>the</w:t>
      </w:r>
      <w:r>
        <w:rPr>
          <w:spacing w:val="-4"/>
          <w:sz w:val="22"/>
        </w:rPr>
        <w:t> </w:t>
      </w:r>
      <w:r>
        <w:rPr>
          <w:sz w:val="22"/>
        </w:rPr>
        <w:t>beginning</w:t>
      </w:r>
      <w:r>
        <w:rPr>
          <w:spacing w:val="-4"/>
          <w:sz w:val="22"/>
        </w:rPr>
        <w:t> </w:t>
      </w:r>
      <w:r>
        <w:rPr>
          <w:sz w:val="22"/>
        </w:rPr>
        <w:t>with</w:t>
      </w:r>
      <w:r>
        <w:rPr>
          <w:spacing w:val="-4"/>
          <w:sz w:val="22"/>
        </w:rPr>
        <w:t> </w:t>
      </w:r>
      <w:r>
        <w:rPr>
          <w:sz w:val="22"/>
        </w:rPr>
        <w:t>Sponsors</w:t>
      </w:r>
      <w:r>
        <w:rPr>
          <w:spacing w:val="-4"/>
          <w:sz w:val="22"/>
        </w:rPr>
        <w:t> </w:t>
      </w:r>
      <w:r>
        <w:rPr>
          <w:sz w:val="22"/>
        </w:rPr>
        <w:t>to</w:t>
      </w:r>
      <w:r>
        <w:rPr>
          <w:spacing w:val="-4"/>
          <w:sz w:val="22"/>
        </w:rPr>
        <w:t> </w:t>
      </w:r>
      <w:r>
        <w:rPr>
          <w:sz w:val="22"/>
        </w:rPr>
        <w:t>ensure</w:t>
      </w:r>
      <w:r>
        <w:rPr>
          <w:spacing w:val="-4"/>
          <w:sz w:val="22"/>
        </w:rPr>
        <w:t> </w:t>
      </w:r>
      <w:r>
        <w:rPr>
          <w:sz w:val="22"/>
        </w:rPr>
        <w:t>their awareness of IQVIA’s approach to managing competing projects and that they understand the implications of a competitive business environment.</w:t>
      </w:r>
    </w:p>
    <w:p>
      <w:pPr>
        <w:pStyle w:val="BodyText"/>
        <w:rPr>
          <w:sz w:val="24"/>
        </w:rPr>
      </w:pPr>
    </w:p>
    <w:p>
      <w:pPr>
        <w:pStyle w:val="BodyText"/>
        <w:rPr>
          <w:sz w:val="24"/>
        </w:rPr>
      </w:pPr>
    </w:p>
    <w:p>
      <w:pPr>
        <w:pStyle w:val="ListParagraph"/>
        <w:numPr>
          <w:ilvl w:val="1"/>
          <w:numId w:val="1"/>
        </w:numPr>
        <w:tabs>
          <w:tab w:pos="1979" w:val="left" w:leader="none"/>
          <w:tab w:pos="1980" w:val="left" w:leader="none"/>
        </w:tabs>
        <w:spacing w:line="240" w:lineRule="auto" w:before="175" w:after="0"/>
        <w:ind w:left="1980" w:right="0" w:hanging="720"/>
        <w:jc w:val="left"/>
        <w:rPr>
          <w:b/>
          <w:sz w:val="22"/>
        </w:rPr>
      </w:pPr>
      <w:bookmarkStart w:name="Identification of Potential Conflicts of" w:id="8"/>
      <w:bookmarkEnd w:id="8"/>
      <w:r>
        <w:rPr>
          <w:b/>
          <w:sz w:val="22"/>
        </w:rPr>
        <w:t>Identificatio</w:t>
      </w:r>
      <w:r>
        <w:rPr>
          <w:b/>
          <w:sz w:val="22"/>
        </w:rPr>
        <w:t>n</w:t>
      </w:r>
      <w:r>
        <w:rPr>
          <w:b/>
          <w:spacing w:val="-10"/>
          <w:sz w:val="22"/>
        </w:rPr>
        <w:t> </w:t>
      </w:r>
      <w:r>
        <w:rPr>
          <w:b/>
          <w:sz w:val="22"/>
        </w:rPr>
        <w:t>of</w:t>
      </w:r>
      <w:r>
        <w:rPr>
          <w:b/>
          <w:spacing w:val="-7"/>
          <w:sz w:val="22"/>
        </w:rPr>
        <w:t> </w:t>
      </w:r>
      <w:r>
        <w:rPr>
          <w:b/>
          <w:sz w:val="22"/>
        </w:rPr>
        <w:t>Potential</w:t>
      </w:r>
      <w:r>
        <w:rPr>
          <w:b/>
          <w:spacing w:val="-7"/>
          <w:sz w:val="22"/>
        </w:rPr>
        <w:t> </w:t>
      </w:r>
      <w:r>
        <w:rPr>
          <w:b/>
          <w:sz w:val="22"/>
        </w:rPr>
        <w:t>Conflicts</w:t>
      </w:r>
      <w:r>
        <w:rPr>
          <w:b/>
          <w:spacing w:val="-7"/>
          <w:sz w:val="22"/>
        </w:rPr>
        <w:t> </w:t>
      </w:r>
      <w:r>
        <w:rPr>
          <w:b/>
          <w:sz w:val="22"/>
        </w:rPr>
        <w:t>of</w:t>
      </w:r>
      <w:r>
        <w:rPr>
          <w:b/>
          <w:spacing w:val="-7"/>
          <w:sz w:val="22"/>
        </w:rPr>
        <w:t> </w:t>
      </w:r>
      <w:r>
        <w:rPr>
          <w:b/>
          <w:spacing w:val="-2"/>
          <w:sz w:val="22"/>
        </w:rPr>
        <w:t>Interest</w:t>
      </w:r>
    </w:p>
    <w:p>
      <w:pPr>
        <w:pStyle w:val="BodyText"/>
        <w:spacing w:before="122"/>
        <w:ind w:left="1260"/>
      </w:pPr>
      <w:r>
        <w:rPr/>
        <w:t>Potential</w:t>
      </w:r>
      <w:r>
        <w:rPr>
          <w:spacing w:val="-3"/>
        </w:rPr>
        <w:t> </w:t>
      </w:r>
      <w:r>
        <w:rPr/>
        <w:t>(and</w:t>
      </w:r>
      <w:r>
        <w:rPr>
          <w:spacing w:val="-3"/>
        </w:rPr>
        <w:t> </w:t>
      </w:r>
      <w:r>
        <w:rPr/>
        <w:t>actual)</w:t>
      </w:r>
      <w:r>
        <w:rPr>
          <w:spacing w:val="-3"/>
        </w:rPr>
        <w:t> </w:t>
      </w:r>
      <w:r>
        <w:rPr/>
        <w:t>conflicts</w:t>
      </w:r>
      <w:r>
        <w:rPr>
          <w:spacing w:val="-3"/>
        </w:rPr>
        <w:t> </w:t>
      </w:r>
      <w:r>
        <w:rPr/>
        <w:t>of</w:t>
      </w:r>
      <w:r>
        <w:rPr>
          <w:spacing w:val="-3"/>
        </w:rPr>
        <w:t> </w:t>
      </w:r>
      <w:r>
        <w:rPr/>
        <w:t>interest</w:t>
      </w:r>
      <w:r>
        <w:rPr>
          <w:spacing w:val="-3"/>
        </w:rPr>
        <w:t> </w:t>
      </w:r>
      <w:r>
        <w:rPr/>
        <w:t>in</w:t>
      </w:r>
      <w:r>
        <w:rPr>
          <w:spacing w:val="-3"/>
        </w:rPr>
        <w:t> </w:t>
      </w:r>
      <w:r>
        <w:rPr/>
        <w:t>projects</w:t>
      </w:r>
      <w:r>
        <w:rPr>
          <w:spacing w:val="-3"/>
        </w:rPr>
        <w:t> </w:t>
      </w:r>
      <w:r>
        <w:rPr/>
        <w:t>can</w:t>
      </w:r>
      <w:r>
        <w:rPr>
          <w:spacing w:val="-3"/>
        </w:rPr>
        <w:t> </w:t>
      </w:r>
      <w:r>
        <w:rPr/>
        <w:t>be</w:t>
      </w:r>
      <w:r>
        <w:rPr>
          <w:spacing w:val="-3"/>
        </w:rPr>
        <w:t> </w:t>
      </w:r>
      <w:r>
        <w:rPr/>
        <w:t>identified</w:t>
      </w:r>
      <w:r>
        <w:rPr>
          <w:spacing w:val="-3"/>
        </w:rPr>
        <w:t> </w:t>
      </w:r>
      <w:r>
        <w:rPr/>
        <w:t>during</w:t>
      </w:r>
      <w:r>
        <w:rPr>
          <w:spacing w:val="-3"/>
        </w:rPr>
        <w:t> </w:t>
      </w:r>
      <w:r>
        <w:rPr/>
        <w:t>a</w:t>
      </w:r>
      <w:r>
        <w:rPr>
          <w:spacing w:val="-3"/>
        </w:rPr>
        <w:t> </w:t>
      </w:r>
      <w:r>
        <w:rPr/>
        <w:t>number</w:t>
      </w:r>
      <w:r>
        <w:rPr>
          <w:spacing w:val="-3"/>
        </w:rPr>
        <w:t> </w:t>
      </w:r>
      <w:r>
        <w:rPr/>
        <w:t>of different pre and post-project award scenarios, including:</w:t>
      </w:r>
    </w:p>
    <w:p>
      <w:pPr>
        <w:pStyle w:val="BodyText"/>
        <w:spacing w:before="1"/>
        <w:rPr>
          <w:sz w:val="21"/>
        </w:rPr>
      </w:pPr>
    </w:p>
    <w:p>
      <w:pPr>
        <w:pStyle w:val="ListParagraph"/>
        <w:numPr>
          <w:ilvl w:val="2"/>
          <w:numId w:val="1"/>
        </w:numPr>
        <w:tabs>
          <w:tab w:pos="1979" w:val="left" w:leader="none"/>
          <w:tab w:pos="1980" w:val="left" w:leader="none"/>
        </w:tabs>
        <w:spacing w:line="240" w:lineRule="auto" w:before="0" w:after="0"/>
        <w:ind w:left="1980" w:right="1747" w:hanging="360"/>
        <w:jc w:val="left"/>
        <w:rPr>
          <w:rFonts w:ascii="Symbol" w:hAnsi="Symbol"/>
          <w:sz w:val="22"/>
        </w:rPr>
      </w:pPr>
      <w:r>
        <w:rPr>
          <w:sz w:val="22"/>
        </w:rPr>
        <w:t>Request</w:t>
      </w:r>
      <w:r>
        <w:rPr>
          <w:spacing w:val="-4"/>
          <w:sz w:val="22"/>
        </w:rPr>
        <w:t> </w:t>
      </w:r>
      <w:r>
        <w:rPr>
          <w:sz w:val="22"/>
        </w:rPr>
        <w:t>for</w:t>
      </w:r>
      <w:r>
        <w:rPr>
          <w:spacing w:val="-7"/>
          <w:sz w:val="22"/>
        </w:rPr>
        <w:t> </w:t>
      </w:r>
      <w:r>
        <w:rPr>
          <w:sz w:val="22"/>
        </w:rPr>
        <w:t>Proposal</w:t>
      </w:r>
      <w:r>
        <w:rPr>
          <w:spacing w:val="-5"/>
          <w:sz w:val="22"/>
        </w:rPr>
        <w:t> </w:t>
      </w:r>
      <w:r>
        <w:rPr>
          <w:sz w:val="22"/>
        </w:rPr>
        <w:t>(RFP)</w:t>
      </w:r>
      <w:r>
        <w:rPr>
          <w:spacing w:val="-5"/>
          <w:sz w:val="22"/>
        </w:rPr>
        <w:t> </w:t>
      </w:r>
      <w:r>
        <w:rPr>
          <w:sz w:val="22"/>
        </w:rPr>
        <w:t>as</w:t>
      </w:r>
      <w:r>
        <w:rPr>
          <w:spacing w:val="-5"/>
          <w:sz w:val="22"/>
        </w:rPr>
        <w:t> </w:t>
      </w:r>
      <w:r>
        <w:rPr>
          <w:sz w:val="22"/>
        </w:rPr>
        <w:t>well</w:t>
      </w:r>
      <w:r>
        <w:rPr>
          <w:spacing w:val="-5"/>
          <w:sz w:val="22"/>
        </w:rPr>
        <w:t> </w:t>
      </w:r>
      <w:r>
        <w:rPr>
          <w:sz w:val="22"/>
        </w:rPr>
        <w:t>as</w:t>
      </w:r>
      <w:r>
        <w:rPr>
          <w:spacing w:val="-5"/>
          <w:sz w:val="22"/>
        </w:rPr>
        <w:t> </w:t>
      </w:r>
      <w:r>
        <w:rPr>
          <w:sz w:val="22"/>
        </w:rPr>
        <w:t>subsequent</w:t>
      </w:r>
      <w:r>
        <w:rPr>
          <w:spacing w:val="-5"/>
          <w:sz w:val="22"/>
        </w:rPr>
        <w:t> </w:t>
      </w:r>
      <w:r>
        <w:rPr>
          <w:sz w:val="22"/>
        </w:rPr>
        <w:t>proposal/strategy development processes</w:t>
      </w:r>
    </w:p>
    <w:p>
      <w:pPr>
        <w:pStyle w:val="BodyText"/>
        <w:spacing w:before="6"/>
        <w:rPr>
          <w:sz w:val="20"/>
        </w:rPr>
      </w:pPr>
    </w:p>
    <w:p>
      <w:pPr>
        <w:pStyle w:val="ListParagraph"/>
        <w:numPr>
          <w:ilvl w:val="2"/>
          <w:numId w:val="1"/>
        </w:numPr>
        <w:tabs>
          <w:tab w:pos="1979" w:val="left" w:leader="none"/>
          <w:tab w:pos="1980" w:val="left" w:leader="none"/>
        </w:tabs>
        <w:spacing w:line="240" w:lineRule="auto" w:before="0" w:after="0"/>
        <w:ind w:left="1980" w:right="1735" w:hanging="360"/>
        <w:jc w:val="left"/>
        <w:rPr>
          <w:rFonts w:ascii="Symbol" w:hAnsi="Symbol"/>
          <w:sz w:val="22"/>
        </w:rPr>
      </w:pPr>
      <w:r>
        <w:rPr>
          <w:sz w:val="22"/>
        </w:rPr>
        <w:t>Strategic partnerships, whereby IQVIA has visibility into pipelines or programmatic/compound</w:t>
      </w:r>
      <w:r>
        <w:rPr>
          <w:spacing w:val="-7"/>
          <w:sz w:val="22"/>
        </w:rPr>
        <w:t> </w:t>
      </w:r>
      <w:r>
        <w:rPr>
          <w:sz w:val="22"/>
        </w:rPr>
        <w:t>level</w:t>
      </w:r>
      <w:r>
        <w:rPr>
          <w:spacing w:val="-7"/>
          <w:sz w:val="22"/>
        </w:rPr>
        <w:t> </w:t>
      </w:r>
      <w:r>
        <w:rPr>
          <w:sz w:val="22"/>
        </w:rPr>
        <w:t>awards</w:t>
      </w:r>
      <w:r>
        <w:rPr>
          <w:spacing w:val="-7"/>
          <w:sz w:val="22"/>
        </w:rPr>
        <w:t> </w:t>
      </w:r>
      <w:r>
        <w:rPr>
          <w:sz w:val="22"/>
        </w:rPr>
        <w:t>or</w:t>
      </w:r>
      <w:r>
        <w:rPr>
          <w:spacing w:val="-7"/>
          <w:sz w:val="22"/>
        </w:rPr>
        <w:t> </w:t>
      </w:r>
      <w:r>
        <w:rPr>
          <w:sz w:val="22"/>
        </w:rPr>
        <w:t>early</w:t>
      </w:r>
      <w:r>
        <w:rPr>
          <w:spacing w:val="-7"/>
          <w:sz w:val="22"/>
        </w:rPr>
        <w:t> </w:t>
      </w:r>
      <w:r>
        <w:rPr>
          <w:sz w:val="22"/>
        </w:rPr>
        <w:t>engagement</w:t>
      </w:r>
      <w:r>
        <w:rPr>
          <w:spacing w:val="-7"/>
          <w:sz w:val="22"/>
        </w:rPr>
        <w:t> </w:t>
      </w:r>
      <w:r>
        <w:rPr>
          <w:sz w:val="22"/>
        </w:rPr>
        <w:t>activities</w:t>
      </w:r>
    </w:p>
    <w:p>
      <w:pPr>
        <w:pStyle w:val="BodyText"/>
        <w:spacing w:before="10"/>
        <w:rPr>
          <w:sz w:val="20"/>
        </w:rPr>
      </w:pPr>
    </w:p>
    <w:p>
      <w:pPr>
        <w:pStyle w:val="ListParagraph"/>
        <w:numPr>
          <w:ilvl w:val="2"/>
          <w:numId w:val="1"/>
        </w:numPr>
        <w:tabs>
          <w:tab w:pos="1979" w:val="left" w:leader="none"/>
          <w:tab w:pos="1980" w:val="left" w:leader="none"/>
        </w:tabs>
        <w:spacing w:line="240" w:lineRule="auto" w:before="0" w:after="0"/>
        <w:ind w:left="1980" w:right="0" w:hanging="360"/>
        <w:jc w:val="left"/>
        <w:rPr>
          <w:rFonts w:ascii="Symbol" w:hAnsi="Symbol"/>
          <w:sz w:val="22"/>
        </w:rPr>
      </w:pPr>
      <w:r>
        <w:rPr>
          <w:sz w:val="22"/>
        </w:rPr>
        <w:t>Non-compete</w:t>
      </w:r>
      <w:r>
        <w:rPr>
          <w:spacing w:val="-7"/>
          <w:sz w:val="22"/>
        </w:rPr>
        <w:t> </w:t>
      </w:r>
      <w:r>
        <w:rPr>
          <w:sz w:val="22"/>
        </w:rPr>
        <w:t>project</w:t>
      </w:r>
      <w:r>
        <w:rPr>
          <w:spacing w:val="-7"/>
          <w:sz w:val="22"/>
        </w:rPr>
        <w:t> </w:t>
      </w:r>
      <w:r>
        <w:rPr>
          <w:spacing w:val="-2"/>
          <w:sz w:val="22"/>
        </w:rPr>
        <w:t>awards</w:t>
      </w:r>
    </w:p>
    <w:p>
      <w:pPr>
        <w:pStyle w:val="BodyText"/>
        <w:spacing w:before="10"/>
        <w:rPr>
          <w:sz w:val="20"/>
        </w:rPr>
      </w:pPr>
    </w:p>
    <w:p>
      <w:pPr>
        <w:pStyle w:val="ListParagraph"/>
        <w:numPr>
          <w:ilvl w:val="2"/>
          <w:numId w:val="1"/>
        </w:numPr>
        <w:tabs>
          <w:tab w:pos="1979" w:val="left" w:leader="none"/>
          <w:tab w:pos="1980" w:val="left" w:leader="none"/>
        </w:tabs>
        <w:spacing w:line="240" w:lineRule="auto" w:before="0" w:after="0"/>
        <w:ind w:left="1980" w:right="570" w:hanging="360"/>
        <w:jc w:val="left"/>
        <w:rPr>
          <w:rFonts w:ascii="Symbol" w:hAnsi="Symbol"/>
          <w:sz w:val="22"/>
        </w:rPr>
      </w:pPr>
      <w:r>
        <w:rPr>
          <w:sz w:val="22"/>
        </w:rPr>
        <w:t>Post-award,</w:t>
      </w:r>
      <w:r>
        <w:rPr>
          <w:spacing w:val="-4"/>
          <w:sz w:val="22"/>
        </w:rPr>
        <w:t> </w:t>
      </w:r>
      <w:r>
        <w:rPr>
          <w:sz w:val="22"/>
        </w:rPr>
        <w:t>where</w:t>
      </w:r>
      <w:r>
        <w:rPr>
          <w:spacing w:val="-4"/>
          <w:sz w:val="22"/>
        </w:rPr>
        <w:t> </w:t>
      </w:r>
      <w:r>
        <w:rPr>
          <w:sz w:val="22"/>
        </w:rPr>
        <w:t>ongoing</w:t>
      </w:r>
      <w:r>
        <w:rPr>
          <w:spacing w:val="-4"/>
          <w:sz w:val="22"/>
        </w:rPr>
        <w:t> </w:t>
      </w:r>
      <w:r>
        <w:rPr>
          <w:sz w:val="22"/>
        </w:rPr>
        <w:t>management</w:t>
      </w:r>
      <w:r>
        <w:rPr>
          <w:spacing w:val="-4"/>
          <w:sz w:val="22"/>
        </w:rPr>
        <w:t> </w:t>
      </w:r>
      <w:r>
        <w:rPr>
          <w:sz w:val="22"/>
        </w:rPr>
        <w:t>of</w:t>
      </w:r>
      <w:r>
        <w:rPr>
          <w:spacing w:val="-6"/>
          <w:sz w:val="22"/>
        </w:rPr>
        <w:t> </w:t>
      </w:r>
      <w:r>
        <w:rPr>
          <w:sz w:val="22"/>
        </w:rPr>
        <w:t>projects</w:t>
      </w:r>
      <w:r>
        <w:rPr>
          <w:spacing w:val="-2"/>
          <w:sz w:val="22"/>
        </w:rPr>
        <w:t> </w:t>
      </w:r>
      <w:r>
        <w:rPr>
          <w:sz w:val="22"/>
        </w:rPr>
        <w:t>and</w:t>
      </w:r>
      <w:r>
        <w:rPr>
          <w:spacing w:val="-4"/>
          <w:sz w:val="22"/>
        </w:rPr>
        <w:t> </w:t>
      </w:r>
      <w:r>
        <w:rPr>
          <w:sz w:val="22"/>
        </w:rPr>
        <w:t>subsequent</w:t>
      </w:r>
      <w:r>
        <w:rPr>
          <w:spacing w:val="-4"/>
          <w:sz w:val="22"/>
        </w:rPr>
        <w:t> </w:t>
      </w:r>
      <w:r>
        <w:rPr>
          <w:sz w:val="22"/>
        </w:rPr>
        <w:t>changes</w:t>
      </w:r>
      <w:r>
        <w:rPr>
          <w:spacing w:val="-4"/>
          <w:sz w:val="22"/>
        </w:rPr>
        <w:t> </w:t>
      </w:r>
      <w:r>
        <w:rPr>
          <w:sz w:val="22"/>
        </w:rPr>
        <w:t>to a Protocol, strategy, or timeline necessitates reassessment for BCOI</w:t>
      </w:r>
    </w:p>
    <w:p>
      <w:pPr>
        <w:pStyle w:val="BodyText"/>
        <w:spacing w:before="6"/>
        <w:rPr>
          <w:sz w:val="20"/>
        </w:rPr>
      </w:pPr>
    </w:p>
    <w:p>
      <w:pPr>
        <w:pStyle w:val="BodyText"/>
        <w:ind w:left="1615" w:right="511"/>
      </w:pPr>
      <w:r>
        <w:rPr/>
        <w:t>The</w:t>
      </w:r>
      <w:r>
        <w:rPr>
          <w:spacing w:val="-1"/>
        </w:rPr>
        <w:t> </w:t>
      </w:r>
      <w:r>
        <w:rPr/>
        <w:t>remainder</w:t>
      </w:r>
      <w:r>
        <w:rPr>
          <w:spacing w:val="-2"/>
        </w:rPr>
        <w:t> </w:t>
      </w:r>
      <w:r>
        <w:rPr/>
        <w:t>of</w:t>
      </w:r>
      <w:r>
        <w:rPr>
          <w:spacing w:val="-2"/>
        </w:rPr>
        <w:t> </w:t>
      </w:r>
      <w:r>
        <w:rPr/>
        <w:t>this</w:t>
      </w:r>
      <w:r>
        <w:rPr>
          <w:spacing w:val="-10"/>
        </w:rPr>
        <w:t> </w:t>
      </w:r>
      <w:r>
        <w:rPr/>
        <w:t>WI</w:t>
      </w:r>
      <w:r>
        <w:rPr>
          <w:spacing w:val="-9"/>
        </w:rPr>
        <w:t> </w:t>
      </w:r>
      <w:r>
        <w:rPr/>
        <w:t>addresses</w:t>
      </w:r>
      <w:r>
        <w:rPr>
          <w:spacing w:val="-2"/>
        </w:rPr>
        <w:t> </w:t>
      </w:r>
      <w:r>
        <w:rPr/>
        <w:t>the</w:t>
      </w:r>
      <w:r>
        <w:rPr>
          <w:spacing w:val="-2"/>
        </w:rPr>
        <w:t> </w:t>
      </w:r>
      <w:r>
        <w:rPr/>
        <w:t>first</w:t>
      </w:r>
      <w:r>
        <w:rPr>
          <w:spacing w:val="-2"/>
        </w:rPr>
        <w:t> </w:t>
      </w:r>
      <w:r>
        <w:rPr/>
        <w:t>three</w:t>
      </w:r>
      <w:r>
        <w:rPr>
          <w:spacing w:val="-2"/>
        </w:rPr>
        <w:t> </w:t>
      </w:r>
      <w:r>
        <w:rPr/>
        <w:t>scenarios</w:t>
      </w:r>
      <w:r>
        <w:rPr>
          <w:spacing w:val="-2"/>
        </w:rPr>
        <w:t> </w:t>
      </w:r>
      <w:r>
        <w:rPr/>
        <w:t>listed</w:t>
      </w:r>
      <w:r>
        <w:rPr>
          <w:spacing w:val="-2"/>
        </w:rPr>
        <w:t> </w:t>
      </w:r>
      <w:r>
        <w:rPr/>
        <w:t>above.</w:t>
      </w:r>
      <w:r>
        <w:rPr>
          <w:spacing w:val="-2"/>
        </w:rPr>
        <w:t> </w:t>
      </w:r>
      <w:r>
        <w:rPr/>
        <w:t>The</w:t>
      </w:r>
      <w:r>
        <w:rPr>
          <w:spacing w:val="-2"/>
        </w:rPr>
        <w:t> </w:t>
      </w:r>
      <w:r>
        <w:rPr/>
        <w:t>fourth scenario may trigger a need to reference certain sections of this WI for evaluation/decisions; this scenario is also addressed in CS_WI_PL0023, Project Lifecycle Planning.</w:t>
      </w:r>
    </w:p>
    <w:p>
      <w:pPr>
        <w:pStyle w:val="BodyText"/>
        <w:spacing w:before="6"/>
        <w:rPr>
          <w:sz w:val="20"/>
        </w:rPr>
      </w:pPr>
    </w:p>
    <w:p>
      <w:pPr>
        <w:pStyle w:val="BodyText"/>
        <w:spacing w:line="242" w:lineRule="auto"/>
        <w:ind w:left="1615" w:right="511"/>
      </w:pPr>
      <w:r>
        <w:rPr>
          <w:b/>
        </w:rPr>
        <w:t>Note: </w:t>
      </w:r>
      <w:r>
        <w:rPr/>
        <w:t>If at any point during the identification process it is determined that a potential BCOI does not exist, this procedure ends and the project proceeds as usual and in accordance with established SOPs. However, should there still be a need to firewall staff,</w:t>
      </w:r>
      <w:r>
        <w:rPr>
          <w:spacing w:val="-2"/>
        </w:rPr>
        <w:t> </w:t>
      </w:r>
      <w:r>
        <w:rPr/>
        <w:t>refer</w:t>
      </w:r>
      <w:r>
        <w:rPr>
          <w:spacing w:val="-2"/>
        </w:rPr>
        <w:t> </w:t>
      </w:r>
      <w:r>
        <w:rPr/>
        <w:t>to</w:t>
      </w:r>
      <w:r>
        <w:rPr>
          <w:spacing w:val="-2"/>
        </w:rPr>
        <w:t> </w:t>
      </w:r>
      <w:r>
        <w:rPr/>
        <w:t>the</w:t>
      </w:r>
      <w:r>
        <w:rPr>
          <w:spacing w:val="-3"/>
        </w:rPr>
        <w:t> </w:t>
      </w:r>
      <w:r>
        <w:rPr/>
        <w:t>note</w:t>
      </w:r>
      <w:r>
        <w:rPr>
          <w:spacing w:val="-4"/>
        </w:rPr>
        <w:t> </w:t>
      </w:r>
      <w:r>
        <w:rPr/>
        <w:t>in</w:t>
      </w:r>
      <w:r>
        <w:rPr>
          <w:spacing w:val="-3"/>
        </w:rPr>
        <w:t> </w:t>
      </w:r>
      <w:r>
        <w:rPr/>
        <w:t>Section</w:t>
      </w:r>
      <w:r>
        <w:rPr>
          <w:spacing w:val="-4"/>
        </w:rPr>
        <w:t> </w:t>
      </w:r>
      <w:r>
        <w:rPr/>
        <w:t>6.3.4</w:t>
      </w:r>
      <w:r>
        <w:rPr>
          <w:spacing w:val="-4"/>
        </w:rPr>
        <w:t> </w:t>
      </w:r>
      <w:r>
        <w:rPr/>
        <w:t>as</w:t>
      </w:r>
      <w:r>
        <w:rPr>
          <w:spacing w:val="-3"/>
        </w:rPr>
        <w:t> </w:t>
      </w:r>
      <w:r>
        <w:rPr/>
        <w:t>well</w:t>
      </w:r>
      <w:r>
        <w:rPr>
          <w:spacing w:val="-3"/>
        </w:rPr>
        <w:t> </w:t>
      </w:r>
      <w:r>
        <w:rPr/>
        <w:t>as</w:t>
      </w:r>
      <w:r>
        <w:rPr>
          <w:spacing w:val="-3"/>
        </w:rPr>
        <w:t> </w:t>
      </w:r>
      <w:r>
        <w:rPr/>
        <w:t>Appendix</w:t>
      </w:r>
      <w:r>
        <w:rPr>
          <w:spacing w:val="-3"/>
        </w:rPr>
        <w:t> </w:t>
      </w:r>
      <w:r>
        <w:rPr/>
        <w:t>A:</w:t>
      </w:r>
      <w:r>
        <w:rPr>
          <w:spacing w:val="-3"/>
        </w:rPr>
        <w:t> </w:t>
      </w:r>
      <w:r>
        <w:rPr/>
        <w:t>General</w:t>
      </w:r>
      <w:r>
        <w:rPr>
          <w:spacing w:val="-3"/>
        </w:rPr>
        <w:t> </w:t>
      </w:r>
      <w:r>
        <w:rPr/>
        <w:t>Guidelines</w:t>
      </w:r>
      <w:r>
        <w:rPr>
          <w:spacing w:val="-3"/>
        </w:rPr>
        <w:t> </w:t>
      </w:r>
      <w:r>
        <w:rPr/>
        <w:t>for Firewalls, and CS_WI_PL0023 and CS_TP_PL0034 (Business Conflict of Interest Management (Firewall) Plan).</w:t>
      </w:r>
    </w:p>
    <w:p>
      <w:pPr>
        <w:spacing w:after="0" w:line="242" w:lineRule="auto"/>
        <w:sectPr>
          <w:pgSz w:w="12240" w:h="15840"/>
          <w:pgMar w:header="979" w:footer="1078" w:top="2760" w:bottom="1320" w:left="900" w:right="920"/>
        </w:sectPr>
      </w:pPr>
    </w:p>
    <w:p>
      <w:pPr>
        <w:pStyle w:val="BodyText"/>
        <w:spacing w:before="1"/>
      </w:pPr>
    </w:p>
    <w:tbl>
      <w:tblPr>
        <w:tblW w:w="0" w:type="auto"/>
        <w:jc w:val="left"/>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15"/>
              <w:rPr>
                <w:b/>
                <w:sz w:val="20"/>
              </w:rPr>
            </w:pPr>
            <w:r>
              <w:rPr>
                <w:b/>
                <w:spacing w:val="-5"/>
                <w:sz w:val="20"/>
              </w:rPr>
              <w:t>No:</w:t>
            </w:r>
          </w:p>
        </w:tc>
        <w:tc>
          <w:tcPr>
            <w:tcW w:w="1162" w:type="dxa"/>
            <w:shd w:val="clear" w:color="auto" w:fill="D9D9D9"/>
          </w:tcPr>
          <w:p>
            <w:pPr>
              <w:pStyle w:val="TableParagraph"/>
              <w:spacing w:before="42"/>
              <w:ind w:left="114"/>
              <w:rPr>
                <w:b/>
                <w:sz w:val="20"/>
              </w:rPr>
            </w:pPr>
            <w:r>
              <w:rPr>
                <w:b/>
                <w:spacing w:val="-4"/>
                <w:sz w:val="20"/>
              </w:rPr>
              <w:t>Who:</w:t>
            </w:r>
          </w:p>
        </w:tc>
        <w:tc>
          <w:tcPr>
            <w:tcW w:w="6264" w:type="dxa"/>
            <w:shd w:val="clear" w:color="auto" w:fill="D9D9D9"/>
          </w:tcPr>
          <w:p>
            <w:pPr>
              <w:pStyle w:val="TableParagraph"/>
              <w:spacing w:before="42"/>
              <w:ind w:left="114"/>
              <w:rPr>
                <w:b/>
                <w:sz w:val="20"/>
              </w:rPr>
            </w:pPr>
            <w:r>
              <w:rPr>
                <w:b/>
                <w:spacing w:val="-2"/>
                <w:sz w:val="20"/>
              </w:rPr>
              <w:t>Step:</w:t>
            </w:r>
          </w:p>
        </w:tc>
        <w:tc>
          <w:tcPr>
            <w:tcW w:w="1843" w:type="dxa"/>
            <w:shd w:val="clear" w:color="auto" w:fill="D9D9D9"/>
          </w:tcPr>
          <w:p>
            <w:pPr>
              <w:pStyle w:val="TableParagraph"/>
              <w:spacing w:before="42"/>
              <w:ind w:left="114"/>
              <w:rPr>
                <w:b/>
                <w:sz w:val="20"/>
              </w:rPr>
            </w:pPr>
            <w:r>
              <w:rPr>
                <w:b/>
                <w:spacing w:val="-2"/>
                <w:sz w:val="20"/>
              </w:rPr>
              <w:t>When:</w:t>
            </w:r>
          </w:p>
        </w:tc>
      </w:tr>
      <w:tr>
        <w:trPr>
          <w:trHeight w:val="772" w:hRule="atLeast"/>
        </w:trPr>
        <w:tc>
          <w:tcPr>
            <w:tcW w:w="797" w:type="dxa"/>
          </w:tcPr>
          <w:p>
            <w:pPr>
              <w:pStyle w:val="TableParagraph"/>
              <w:spacing w:before="42"/>
              <w:ind w:right="164"/>
              <w:jc w:val="right"/>
              <w:rPr>
                <w:b/>
                <w:sz w:val="20"/>
              </w:rPr>
            </w:pPr>
            <w:r>
              <w:rPr>
                <w:b/>
                <w:spacing w:val="-2"/>
                <w:sz w:val="20"/>
              </w:rPr>
              <w:t>6.1.1</w:t>
            </w:r>
          </w:p>
        </w:tc>
        <w:tc>
          <w:tcPr>
            <w:tcW w:w="1162" w:type="dxa"/>
          </w:tcPr>
          <w:p>
            <w:pPr>
              <w:pStyle w:val="TableParagraph"/>
              <w:spacing w:before="42"/>
              <w:ind w:left="114"/>
              <w:rPr>
                <w:sz w:val="20"/>
              </w:rPr>
            </w:pPr>
            <w:r>
              <w:rPr>
                <w:spacing w:val="-5"/>
                <w:sz w:val="20"/>
              </w:rPr>
              <w:t>FAL</w:t>
            </w:r>
          </w:p>
        </w:tc>
        <w:tc>
          <w:tcPr>
            <w:tcW w:w="6264" w:type="dxa"/>
          </w:tcPr>
          <w:p>
            <w:pPr>
              <w:pStyle w:val="TableParagraph"/>
              <w:spacing w:before="38"/>
              <w:ind w:left="114"/>
              <w:rPr>
                <w:sz w:val="20"/>
              </w:rPr>
            </w:pPr>
            <w:r>
              <w:rPr>
                <w:sz w:val="20"/>
              </w:rPr>
              <w:t>Conducts a search of appropriate purpose built IQVIA databases which</w:t>
            </w:r>
            <w:r>
              <w:rPr>
                <w:spacing w:val="-5"/>
                <w:sz w:val="20"/>
              </w:rPr>
              <w:t> </w:t>
            </w:r>
            <w:r>
              <w:rPr>
                <w:sz w:val="20"/>
              </w:rPr>
              <w:t>have</w:t>
            </w:r>
            <w:r>
              <w:rPr>
                <w:spacing w:val="-4"/>
                <w:sz w:val="20"/>
              </w:rPr>
              <w:t> </w:t>
            </w:r>
            <w:r>
              <w:rPr>
                <w:sz w:val="20"/>
              </w:rPr>
              <w:t>extracted</w:t>
            </w:r>
            <w:r>
              <w:rPr>
                <w:spacing w:val="-4"/>
                <w:sz w:val="20"/>
              </w:rPr>
              <w:t> </w:t>
            </w:r>
            <w:r>
              <w:rPr>
                <w:sz w:val="20"/>
              </w:rPr>
              <w:t>project</w:t>
            </w:r>
            <w:r>
              <w:rPr>
                <w:spacing w:val="-4"/>
                <w:sz w:val="20"/>
              </w:rPr>
              <w:t> </w:t>
            </w:r>
            <w:r>
              <w:rPr>
                <w:sz w:val="20"/>
              </w:rPr>
              <w:t>level</w:t>
            </w:r>
            <w:r>
              <w:rPr>
                <w:spacing w:val="-4"/>
                <w:sz w:val="20"/>
              </w:rPr>
              <w:t> </w:t>
            </w:r>
            <w:r>
              <w:rPr>
                <w:sz w:val="20"/>
              </w:rPr>
              <w:t>details</w:t>
            </w:r>
            <w:r>
              <w:rPr>
                <w:spacing w:val="-4"/>
                <w:sz w:val="20"/>
              </w:rPr>
              <w:t> </w:t>
            </w:r>
            <w:r>
              <w:rPr>
                <w:sz w:val="20"/>
              </w:rPr>
              <w:t>from</w:t>
            </w:r>
            <w:r>
              <w:rPr>
                <w:spacing w:val="-3"/>
                <w:sz w:val="20"/>
              </w:rPr>
              <w:t> </w:t>
            </w:r>
            <w:r>
              <w:rPr>
                <w:sz w:val="20"/>
              </w:rPr>
              <w:t>the</w:t>
            </w:r>
            <w:r>
              <w:rPr>
                <w:spacing w:val="-3"/>
                <w:sz w:val="20"/>
              </w:rPr>
              <w:t> </w:t>
            </w:r>
            <w:r>
              <w:rPr>
                <w:sz w:val="20"/>
              </w:rPr>
              <w:t>Data</w:t>
            </w:r>
            <w:r>
              <w:rPr>
                <w:spacing w:val="-4"/>
                <w:sz w:val="20"/>
              </w:rPr>
              <w:t> </w:t>
            </w:r>
            <w:r>
              <w:rPr>
                <w:sz w:val="20"/>
              </w:rPr>
              <w:t>Factory</w:t>
            </w:r>
            <w:r>
              <w:rPr>
                <w:spacing w:val="-5"/>
                <w:sz w:val="20"/>
              </w:rPr>
              <w:t> </w:t>
            </w:r>
            <w:r>
              <w:rPr>
                <w:sz w:val="20"/>
              </w:rPr>
              <w:t>for potentially conflicting projects. Raises with TSL as appropriate.</w:t>
            </w:r>
          </w:p>
        </w:tc>
        <w:tc>
          <w:tcPr>
            <w:tcW w:w="1843" w:type="dxa"/>
          </w:tcPr>
          <w:p>
            <w:pPr>
              <w:pStyle w:val="TableParagraph"/>
              <w:spacing w:before="38"/>
              <w:ind w:left="114" w:right="190"/>
              <w:rPr>
                <w:sz w:val="20"/>
              </w:rPr>
            </w:pPr>
            <w:r>
              <w:rPr>
                <w:sz w:val="20"/>
              </w:rPr>
              <w:t>Pre-award</w:t>
            </w:r>
            <w:r>
              <w:rPr>
                <w:spacing w:val="-14"/>
                <w:sz w:val="20"/>
              </w:rPr>
              <w:t> </w:t>
            </w:r>
            <w:r>
              <w:rPr>
                <w:sz w:val="20"/>
              </w:rPr>
              <w:t>stage: any proposal </w:t>
            </w:r>
            <w:r>
              <w:rPr>
                <w:spacing w:val="-2"/>
                <w:sz w:val="20"/>
              </w:rPr>
              <w:t>development</w:t>
            </w:r>
          </w:p>
        </w:tc>
      </w:tr>
      <w:tr>
        <w:trPr>
          <w:trHeight w:val="1617" w:hRule="atLeast"/>
        </w:trPr>
        <w:tc>
          <w:tcPr>
            <w:tcW w:w="797" w:type="dxa"/>
          </w:tcPr>
          <w:p>
            <w:pPr>
              <w:pStyle w:val="TableParagraph"/>
              <w:spacing w:before="42"/>
              <w:ind w:right="164"/>
              <w:jc w:val="right"/>
              <w:rPr>
                <w:b/>
                <w:sz w:val="20"/>
              </w:rPr>
            </w:pPr>
            <w:r>
              <w:rPr>
                <w:b/>
                <w:spacing w:val="-2"/>
                <w:sz w:val="20"/>
              </w:rPr>
              <w:t>6.1.2</w:t>
            </w:r>
          </w:p>
        </w:tc>
        <w:tc>
          <w:tcPr>
            <w:tcW w:w="1162" w:type="dxa"/>
          </w:tcPr>
          <w:p>
            <w:pPr>
              <w:pStyle w:val="TableParagraph"/>
              <w:ind w:left="114" w:right="202"/>
              <w:rPr>
                <w:sz w:val="20"/>
              </w:rPr>
            </w:pPr>
            <w:r>
              <w:rPr>
                <w:sz w:val="20"/>
              </w:rPr>
              <w:t>MSL</w:t>
            </w:r>
            <w:r>
              <w:rPr>
                <w:spacing w:val="-14"/>
                <w:sz w:val="20"/>
              </w:rPr>
              <w:t> </w:t>
            </w:r>
            <w:r>
              <w:rPr>
                <w:sz w:val="20"/>
              </w:rPr>
              <w:t>or </w:t>
            </w:r>
            <w:r>
              <w:rPr>
                <w:spacing w:val="-4"/>
                <w:sz w:val="20"/>
              </w:rPr>
              <w:t>TMA</w:t>
            </w:r>
          </w:p>
        </w:tc>
        <w:tc>
          <w:tcPr>
            <w:tcW w:w="6264" w:type="dxa"/>
          </w:tcPr>
          <w:p>
            <w:pPr>
              <w:pStyle w:val="TableParagraph"/>
              <w:spacing w:line="237" w:lineRule="auto" w:before="59"/>
              <w:ind w:left="114"/>
              <w:rPr>
                <w:sz w:val="20"/>
              </w:rPr>
            </w:pPr>
            <w:r>
              <w:rPr>
                <w:sz w:val="20"/>
              </w:rPr>
              <w:t>May offer guidance on additional projects that may need to be included</w:t>
            </w:r>
            <w:r>
              <w:rPr>
                <w:spacing w:val="-4"/>
                <w:sz w:val="20"/>
              </w:rPr>
              <w:t> </w:t>
            </w:r>
            <w:r>
              <w:rPr>
                <w:sz w:val="20"/>
              </w:rPr>
              <w:t>or</w:t>
            </w:r>
            <w:r>
              <w:rPr>
                <w:spacing w:val="-4"/>
                <w:sz w:val="20"/>
              </w:rPr>
              <w:t> </w:t>
            </w:r>
            <w:r>
              <w:rPr>
                <w:sz w:val="20"/>
              </w:rPr>
              <w:t>that</w:t>
            </w:r>
            <w:r>
              <w:rPr>
                <w:spacing w:val="-4"/>
                <w:sz w:val="20"/>
              </w:rPr>
              <w:t> </w:t>
            </w:r>
            <w:r>
              <w:rPr>
                <w:sz w:val="20"/>
              </w:rPr>
              <w:t>could</w:t>
            </w:r>
            <w:r>
              <w:rPr>
                <w:spacing w:val="-4"/>
                <w:sz w:val="20"/>
              </w:rPr>
              <w:t> </w:t>
            </w:r>
            <w:r>
              <w:rPr>
                <w:sz w:val="20"/>
              </w:rPr>
              <w:t>be</w:t>
            </w:r>
            <w:r>
              <w:rPr>
                <w:spacing w:val="-4"/>
                <w:sz w:val="20"/>
              </w:rPr>
              <w:t> </w:t>
            </w:r>
            <w:r>
              <w:rPr>
                <w:sz w:val="20"/>
              </w:rPr>
              <w:t>excluded</w:t>
            </w:r>
            <w:r>
              <w:rPr>
                <w:spacing w:val="-4"/>
                <w:sz w:val="20"/>
              </w:rPr>
              <w:t> </w:t>
            </w:r>
            <w:r>
              <w:rPr>
                <w:sz w:val="20"/>
              </w:rPr>
              <w:t>in</w:t>
            </w:r>
            <w:r>
              <w:rPr>
                <w:spacing w:val="-3"/>
                <w:sz w:val="20"/>
              </w:rPr>
              <w:t> </w:t>
            </w:r>
            <w:r>
              <w:rPr>
                <w:sz w:val="20"/>
              </w:rPr>
              <w:t>evaluation,</w:t>
            </w:r>
            <w:r>
              <w:rPr>
                <w:spacing w:val="-4"/>
                <w:sz w:val="20"/>
              </w:rPr>
              <w:t> </w:t>
            </w:r>
            <w:r>
              <w:rPr>
                <w:sz w:val="20"/>
              </w:rPr>
              <w:t>if</w:t>
            </w:r>
            <w:r>
              <w:rPr>
                <w:spacing w:val="-4"/>
                <w:sz w:val="20"/>
              </w:rPr>
              <w:t> </w:t>
            </w:r>
            <w:r>
              <w:rPr>
                <w:sz w:val="20"/>
              </w:rPr>
              <w:t>requested</w:t>
            </w:r>
            <w:r>
              <w:rPr>
                <w:spacing w:val="-4"/>
                <w:sz w:val="20"/>
              </w:rPr>
              <w:t> </w:t>
            </w:r>
            <w:r>
              <w:rPr>
                <w:sz w:val="20"/>
              </w:rPr>
              <w:t>by</w:t>
            </w:r>
            <w:r>
              <w:rPr>
                <w:spacing w:val="-4"/>
                <w:sz w:val="20"/>
              </w:rPr>
              <w:t> </w:t>
            </w:r>
            <w:r>
              <w:rPr>
                <w:sz w:val="20"/>
              </w:rPr>
              <w:t>the TSL. Required to provide analysis of eligibility criteria during BCOI </w:t>
            </w:r>
            <w:r>
              <w:rPr>
                <w:spacing w:val="-2"/>
                <w:sz w:val="20"/>
              </w:rPr>
              <w:t>analysis.</w:t>
            </w:r>
          </w:p>
          <w:p>
            <w:pPr>
              <w:pStyle w:val="TableParagraph"/>
              <w:spacing w:before="4"/>
              <w:rPr>
                <w:sz w:val="30"/>
              </w:rPr>
            </w:pPr>
          </w:p>
          <w:p>
            <w:pPr>
              <w:pStyle w:val="TableParagraph"/>
              <w:ind w:left="114"/>
              <w:rPr>
                <w:sz w:val="20"/>
              </w:rPr>
            </w:pPr>
            <w:r>
              <w:rPr>
                <w:b/>
                <w:sz w:val="20"/>
              </w:rPr>
              <w:t>Note:</w:t>
            </w:r>
            <w:r>
              <w:rPr>
                <w:b/>
                <w:spacing w:val="-8"/>
                <w:sz w:val="20"/>
              </w:rPr>
              <w:t> </w:t>
            </w:r>
            <w:r>
              <w:rPr>
                <w:sz w:val="20"/>
              </w:rPr>
              <w:t>MSL</w:t>
            </w:r>
            <w:r>
              <w:rPr>
                <w:spacing w:val="-10"/>
                <w:sz w:val="20"/>
              </w:rPr>
              <w:t> </w:t>
            </w:r>
            <w:r>
              <w:rPr>
                <w:sz w:val="20"/>
              </w:rPr>
              <w:t>supports</w:t>
            </w:r>
            <w:r>
              <w:rPr>
                <w:spacing w:val="-10"/>
                <w:sz w:val="20"/>
              </w:rPr>
              <w:t> </w:t>
            </w:r>
            <w:r>
              <w:rPr>
                <w:sz w:val="20"/>
              </w:rPr>
              <w:t>pre-award,</w:t>
            </w:r>
            <w:r>
              <w:rPr>
                <w:spacing w:val="-9"/>
                <w:sz w:val="20"/>
              </w:rPr>
              <w:t> </w:t>
            </w:r>
            <w:r>
              <w:rPr>
                <w:sz w:val="20"/>
              </w:rPr>
              <w:t>TMA</w:t>
            </w:r>
            <w:r>
              <w:rPr>
                <w:spacing w:val="-8"/>
                <w:sz w:val="20"/>
              </w:rPr>
              <w:t> </w:t>
            </w:r>
            <w:r>
              <w:rPr>
                <w:sz w:val="20"/>
              </w:rPr>
              <w:t>support</w:t>
            </w:r>
            <w:r>
              <w:rPr>
                <w:spacing w:val="-9"/>
                <w:sz w:val="20"/>
              </w:rPr>
              <w:t> </w:t>
            </w:r>
            <w:r>
              <w:rPr>
                <w:sz w:val="20"/>
              </w:rPr>
              <w:t>post-</w:t>
            </w:r>
            <w:r>
              <w:rPr>
                <w:spacing w:val="-2"/>
                <w:sz w:val="20"/>
              </w:rPr>
              <w:t>award.</w:t>
            </w:r>
          </w:p>
        </w:tc>
        <w:tc>
          <w:tcPr>
            <w:tcW w:w="1843" w:type="dxa"/>
          </w:tcPr>
          <w:p>
            <w:pPr>
              <w:pStyle w:val="TableParagraph"/>
              <w:spacing w:before="38"/>
              <w:ind w:left="114" w:right="190"/>
              <w:rPr>
                <w:sz w:val="20"/>
              </w:rPr>
            </w:pPr>
            <w:r>
              <w:rPr>
                <w:spacing w:val="-2"/>
                <w:sz w:val="20"/>
              </w:rPr>
              <w:t>When</w:t>
            </w:r>
            <w:r>
              <w:rPr>
                <w:spacing w:val="-12"/>
                <w:sz w:val="20"/>
              </w:rPr>
              <w:t> </w:t>
            </w:r>
            <w:r>
              <w:rPr>
                <w:spacing w:val="-2"/>
                <w:sz w:val="20"/>
              </w:rPr>
              <w:t>assistance </w:t>
            </w:r>
            <w:r>
              <w:rPr>
                <w:sz w:val="20"/>
              </w:rPr>
              <w:t>is needed</w:t>
            </w:r>
          </w:p>
        </w:tc>
      </w:tr>
      <w:tr>
        <w:trPr>
          <w:trHeight w:val="1062" w:hRule="atLeast"/>
        </w:trPr>
        <w:tc>
          <w:tcPr>
            <w:tcW w:w="797" w:type="dxa"/>
            <w:tcBorders>
              <w:bottom w:val="nil"/>
            </w:tcBorders>
          </w:tcPr>
          <w:p>
            <w:pPr>
              <w:pStyle w:val="TableParagraph"/>
              <w:spacing w:before="42"/>
              <w:ind w:right="164"/>
              <w:jc w:val="right"/>
              <w:rPr>
                <w:b/>
                <w:sz w:val="20"/>
              </w:rPr>
            </w:pPr>
            <w:r>
              <w:rPr>
                <w:b/>
                <w:spacing w:val="-2"/>
                <w:sz w:val="20"/>
              </w:rPr>
              <w:t>6.1.3</w:t>
            </w:r>
          </w:p>
        </w:tc>
        <w:tc>
          <w:tcPr>
            <w:tcW w:w="1162" w:type="dxa"/>
            <w:tcBorders>
              <w:bottom w:val="nil"/>
            </w:tcBorders>
          </w:tcPr>
          <w:p>
            <w:pPr>
              <w:pStyle w:val="TableParagraph"/>
              <w:spacing w:line="229" w:lineRule="exact"/>
              <w:ind w:left="114"/>
              <w:rPr>
                <w:sz w:val="20"/>
              </w:rPr>
            </w:pPr>
            <w:r>
              <w:rPr>
                <w:spacing w:val="-5"/>
                <w:sz w:val="20"/>
              </w:rPr>
              <w:t>TSL</w:t>
            </w:r>
          </w:p>
        </w:tc>
        <w:tc>
          <w:tcPr>
            <w:tcW w:w="6264" w:type="dxa"/>
            <w:tcBorders>
              <w:bottom w:val="nil"/>
            </w:tcBorders>
          </w:tcPr>
          <w:p>
            <w:pPr>
              <w:pStyle w:val="TableParagraph"/>
              <w:spacing w:before="42"/>
              <w:ind w:left="114"/>
              <w:jc w:val="both"/>
              <w:rPr>
                <w:sz w:val="20"/>
              </w:rPr>
            </w:pPr>
            <w:r>
              <w:rPr>
                <w:sz w:val="20"/>
              </w:rPr>
              <w:t>Evaluates</w:t>
            </w:r>
            <w:r>
              <w:rPr>
                <w:spacing w:val="-8"/>
                <w:sz w:val="20"/>
              </w:rPr>
              <w:t> </w:t>
            </w:r>
            <w:r>
              <w:rPr>
                <w:sz w:val="20"/>
              </w:rPr>
              <w:t>the</w:t>
            </w:r>
            <w:r>
              <w:rPr>
                <w:spacing w:val="-5"/>
                <w:sz w:val="20"/>
              </w:rPr>
              <w:t> </w:t>
            </w:r>
            <w:r>
              <w:rPr>
                <w:sz w:val="20"/>
              </w:rPr>
              <w:t>results</w:t>
            </w:r>
            <w:r>
              <w:rPr>
                <w:spacing w:val="-6"/>
                <w:sz w:val="20"/>
              </w:rPr>
              <w:t> </w:t>
            </w:r>
            <w:r>
              <w:rPr>
                <w:sz w:val="20"/>
              </w:rPr>
              <w:t>and</w:t>
            </w:r>
            <w:r>
              <w:rPr>
                <w:spacing w:val="-6"/>
                <w:sz w:val="20"/>
              </w:rPr>
              <w:t> </w:t>
            </w:r>
            <w:r>
              <w:rPr>
                <w:sz w:val="20"/>
              </w:rPr>
              <w:t>takes</w:t>
            </w:r>
            <w:r>
              <w:rPr>
                <w:spacing w:val="-5"/>
                <w:sz w:val="20"/>
              </w:rPr>
              <w:t> </w:t>
            </w:r>
            <w:r>
              <w:rPr>
                <w:sz w:val="20"/>
              </w:rPr>
              <w:t>the</w:t>
            </w:r>
            <w:r>
              <w:rPr>
                <w:spacing w:val="-5"/>
                <w:sz w:val="20"/>
              </w:rPr>
              <w:t> </w:t>
            </w:r>
            <w:r>
              <w:rPr>
                <w:sz w:val="20"/>
              </w:rPr>
              <w:t>following</w:t>
            </w:r>
            <w:r>
              <w:rPr>
                <w:spacing w:val="-5"/>
                <w:sz w:val="20"/>
              </w:rPr>
              <w:t> </w:t>
            </w:r>
            <w:r>
              <w:rPr>
                <w:spacing w:val="-2"/>
                <w:sz w:val="20"/>
              </w:rPr>
              <w:t>actions:</w:t>
            </w:r>
          </w:p>
          <w:p>
            <w:pPr>
              <w:pStyle w:val="TableParagraph"/>
              <w:numPr>
                <w:ilvl w:val="0"/>
                <w:numId w:val="3"/>
              </w:numPr>
              <w:tabs>
                <w:tab w:pos="744" w:val="left" w:leader="none"/>
              </w:tabs>
              <w:spacing w:line="237" w:lineRule="auto" w:before="61" w:after="0"/>
              <w:ind w:left="743" w:right="128" w:hanging="360"/>
              <w:jc w:val="both"/>
              <w:rPr>
                <w:sz w:val="20"/>
              </w:rPr>
            </w:pPr>
            <w:r>
              <w:rPr>
                <w:sz w:val="20"/>
              </w:rPr>
              <w:t>Notifies</w:t>
            </w:r>
            <w:r>
              <w:rPr>
                <w:spacing w:val="-5"/>
                <w:sz w:val="20"/>
              </w:rPr>
              <w:t> </w:t>
            </w:r>
            <w:r>
              <w:rPr>
                <w:sz w:val="20"/>
              </w:rPr>
              <w:t>BCOI</w:t>
            </w:r>
            <w:r>
              <w:rPr>
                <w:spacing w:val="-5"/>
                <w:sz w:val="20"/>
              </w:rPr>
              <w:t> </w:t>
            </w:r>
            <w:r>
              <w:rPr>
                <w:sz w:val="20"/>
              </w:rPr>
              <w:t>Officer</w:t>
            </w:r>
            <w:r>
              <w:rPr>
                <w:spacing w:val="-5"/>
                <w:sz w:val="20"/>
              </w:rPr>
              <w:t> </w:t>
            </w:r>
            <w:r>
              <w:rPr>
                <w:sz w:val="20"/>
              </w:rPr>
              <w:t>of</w:t>
            </w:r>
            <w:r>
              <w:rPr>
                <w:spacing w:val="-5"/>
                <w:sz w:val="20"/>
              </w:rPr>
              <w:t> </w:t>
            </w:r>
            <w:r>
              <w:rPr>
                <w:sz w:val="20"/>
              </w:rPr>
              <w:t>potential</w:t>
            </w:r>
            <w:r>
              <w:rPr>
                <w:spacing w:val="-5"/>
                <w:sz w:val="20"/>
              </w:rPr>
              <w:t> </w:t>
            </w:r>
            <w:r>
              <w:rPr>
                <w:sz w:val="20"/>
              </w:rPr>
              <w:t>BCOI</w:t>
            </w:r>
            <w:r>
              <w:rPr>
                <w:spacing w:val="-5"/>
                <w:sz w:val="20"/>
              </w:rPr>
              <w:t> </w:t>
            </w:r>
            <w:r>
              <w:rPr>
                <w:sz w:val="20"/>
              </w:rPr>
              <w:t>(email</w:t>
            </w:r>
            <w:r>
              <w:rPr>
                <w:spacing w:val="-5"/>
                <w:sz w:val="20"/>
              </w:rPr>
              <w:t> </w:t>
            </w:r>
            <w:r>
              <w:rPr>
                <w:sz w:val="20"/>
              </w:rPr>
              <w:t>is</w:t>
            </w:r>
            <w:r>
              <w:rPr>
                <w:spacing w:val="-5"/>
                <w:sz w:val="20"/>
              </w:rPr>
              <w:t> </w:t>
            </w:r>
            <w:r>
              <w:rPr>
                <w:sz w:val="20"/>
              </w:rPr>
              <w:t>acceptable), which</w:t>
            </w:r>
            <w:r>
              <w:rPr>
                <w:spacing w:val="-6"/>
                <w:sz w:val="20"/>
              </w:rPr>
              <w:t> </w:t>
            </w:r>
            <w:r>
              <w:rPr>
                <w:sz w:val="20"/>
              </w:rPr>
              <w:t>initiates</w:t>
            </w:r>
            <w:r>
              <w:rPr>
                <w:spacing w:val="-6"/>
                <w:sz w:val="20"/>
              </w:rPr>
              <w:t> </w:t>
            </w:r>
            <w:r>
              <w:rPr>
                <w:sz w:val="20"/>
              </w:rPr>
              <w:t>the</w:t>
            </w:r>
            <w:r>
              <w:rPr>
                <w:spacing w:val="-6"/>
                <w:sz w:val="20"/>
              </w:rPr>
              <w:t> </w:t>
            </w:r>
            <w:r>
              <w:rPr>
                <w:sz w:val="20"/>
              </w:rPr>
              <w:t>beginning</w:t>
            </w:r>
            <w:r>
              <w:rPr>
                <w:spacing w:val="-6"/>
                <w:sz w:val="20"/>
              </w:rPr>
              <w:t> </w:t>
            </w:r>
            <w:r>
              <w:rPr>
                <w:sz w:val="20"/>
              </w:rPr>
              <w:t>of</w:t>
            </w:r>
            <w:r>
              <w:rPr>
                <w:spacing w:val="-6"/>
                <w:sz w:val="20"/>
              </w:rPr>
              <w:t> </w:t>
            </w:r>
            <w:r>
              <w:rPr>
                <w:sz w:val="20"/>
              </w:rPr>
              <w:t>the</w:t>
            </w:r>
            <w:r>
              <w:rPr>
                <w:spacing w:val="-6"/>
                <w:sz w:val="20"/>
              </w:rPr>
              <w:t> </w:t>
            </w:r>
            <w:r>
              <w:rPr>
                <w:sz w:val="20"/>
              </w:rPr>
              <w:t>BCOI</w:t>
            </w:r>
            <w:r>
              <w:rPr>
                <w:spacing w:val="-6"/>
                <w:sz w:val="20"/>
              </w:rPr>
              <w:t> </w:t>
            </w:r>
            <w:r>
              <w:rPr>
                <w:sz w:val="20"/>
              </w:rPr>
              <w:t>evaluation</w:t>
            </w:r>
            <w:r>
              <w:rPr>
                <w:spacing w:val="-3"/>
                <w:sz w:val="20"/>
              </w:rPr>
              <w:t> </w:t>
            </w:r>
            <w:r>
              <w:rPr>
                <w:sz w:val="20"/>
              </w:rPr>
              <w:t>process, having made initial evaluation of the situation</w:t>
            </w:r>
          </w:p>
        </w:tc>
        <w:tc>
          <w:tcPr>
            <w:tcW w:w="1843" w:type="dxa"/>
            <w:tcBorders>
              <w:bottom w:val="nil"/>
            </w:tcBorders>
          </w:tcPr>
          <w:p>
            <w:pPr>
              <w:pStyle w:val="TableParagraph"/>
              <w:spacing w:before="38"/>
              <w:ind w:left="114" w:right="190"/>
              <w:rPr>
                <w:sz w:val="20"/>
              </w:rPr>
            </w:pPr>
            <w:r>
              <w:rPr>
                <w:sz w:val="20"/>
              </w:rPr>
              <w:t>During pre and post award </w:t>
            </w:r>
            <w:r>
              <w:rPr>
                <w:spacing w:val="-2"/>
                <w:sz w:val="20"/>
              </w:rPr>
              <w:t>scenarios</w:t>
            </w:r>
            <w:r>
              <w:rPr>
                <w:spacing w:val="-12"/>
                <w:sz w:val="20"/>
              </w:rPr>
              <w:t> </w:t>
            </w:r>
            <w:r>
              <w:rPr>
                <w:spacing w:val="-2"/>
                <w:sz w:val="20"/>
              </w:rPr>
              <w:t>where </w:t>
            </w:r>
            <w:r>
              <w:rPr>
                <w:sz w:val="20"/>
              </w:rPr>
              <w:t>they exist</w:t>
            </w:r>
          </w:p>
        </w:tc>
      </w:tr>
      <w:tr>
        <w:trPr>
          <w:trHeight w:val="1596" w:hRule="atLeast"/>
        </w:trPr>
        <w:tc>
          <w:tcPr>
            <w:tcW w:w="797" w:type="dxa"/>
            <w:tcBorders>
              <w:top w:val="nil"/>
              <w:bottom w:val="nil"/>
            </w:tcBorders>
          </w:tcPr>
          <w:p>
            <w:pPr>
              <w:pStyle w:val="TableParagraph"/>
              <w:rPr>
                <w:rFonts w:ascii="Times New Roman"/>
                <w:sz w:val="18"/>
              </w:rPr>
            </w:pPr>
          </w:p>
        </w:tc>
        <w:tc>
          <w:tcPr>
            <w:tcW w:w="1162" w:type="dxa"/>
            <w:tcBorders>
              <w:top w:val="nil"/>
              <w:bottom w:val="nil"/>
            </w:tcBorders>
          </w:tcPr>
          <w:p>
            <w:pPr>
              <w:pStyle w:val="TableParagraph"/>
              <w:rPr>
                <w:rFonts w:ascii="Times New Roman"/>
                <w:sz w:val="18"/>
              </w:rPr>
            </w:pPr>
          </w:p>
        </w:tc>
        <w:tc>
          <w:tcPr>
            <w:tcW w:w="6264" w:type="dxa"/>
            <w:tcBorders>
              <w:top w:val="nil"/>
              <w:bottom w:val="nil"/>
            </w:tcBorders>
          </w:tcPr>
          <w:p>
            <w:pPr>
              <w:pStyle w:val="TableParagraph"/>
              <w:numPr>
                <w:ilvl w:val="0"/>
                <w:numId w:val="4"/>
              </w:numPr>
              <w:tabs>
                <w:tab w:pos="743" w:val="left" w:leader="none"/>
                <w:tab w:pos="744" w:val="left" w:leader="none"/>
              </w:tabs>
              <w:spacing w:line="237" w:lineRule="auto" w:before="34" w:after="0"/>
              <w:ind w:left="743" w:right="117" w:hanging="360"/>
              <w:jc w:val="left"/>
              <w:rPr>
                <w:sz w:val="20"/>
              </w:rPr>
            </w:pPr>
            <w:r>
              <w:rPr>
                <w:sz w:val="20"/>
              </w:rPr>
              <w:t>If results indicate there are no potentially conflicting projects and there is confirmation from BCOI Officer and/or Legal</w:t>
            </w:r>
            <w:r>
              <w:rPr>
                <w:spacing w:val="40"/>
                <w:sz w:val="20"/>
              </w:rPr>
              <w:t> </w:t>
            </w:r>
            <w:r>
              <w:rPr>
                <w:sz w:val="20"/>
              </w:rPr>
              <w:t>Rep that there are no legal stipulations from Master Service Agreements (MSAs), documents within Project Knowledge Information</w:t>
            </w:r>
            <w:r>
              <w:rPr>
                <w:spacing w:val="-5"/>
                <w:sz w:val="20"/>
              </w:rPr>
              <w:t> </w:t>
            </w:r>
            <w:r>
              <w:rPr>
                <w:sz w:val="20"/>
              </w:rPr>
              <w:t>Transfer</w:t>
            </w:r>
            <w:r>
              <w:rPr>
                <w:spacing w:val="-5"/>
                <w:sz w:val="20"/>
              </w:rPr>
              <w:t> </w:t>
            </w:r>
            <w:r>
              <w:rPr>
                <w:sz w:val="20"/>
              </w:rPr>
              <w:t>(P-KIT)</w:t>
            </w:r>
            <w:r>
              <w:rPr>
                <w:spacing w:val="-4"/>
                <w:sz w:val="20"/>
              </w:rPr>
              <w:t> </w:t>
            </w:r>
            <w:r>
              <w:rPr>
                <w:sz w:val="20"/>
              </w:rPr>
              <w:t>or</w:t>
            </w:r>
            <w:r>
              <w:rPr>
                <w:spacing w:val="-6"/>
                <w:sz w:val="20"/>
              </w:rPr>
              <w:t> </w:t>
            </w:r>
            <w:r>
              <w:rPr>
                <w:sz w:val="20"/>
              </w:rPr>
              <w:t>ECD</w:t>
            </w:r>
            <w:r>
              <w:rPr>
                <w:spacing w:val="-6"/>
                <w:sz w:val="20"/>
              </w:rPr>
              <w:t> </w:t>
            </w:r>
            <w:r>
              <w:rPr>
                <w:sz w:val="20"/>
              </w:rPr>
              <w:t>equivalent</w:t>
            </w:r>
            <w:r>
              <w:rPr>
                <w:spacing w:val="-3"/>
                <w:sz w:val="20"/>
              </w:rPr>
              <w:t> </w:t>
            </w:r>
            <w:r>
              <w:rPr>
                <w:sz w:val="20"/>
              </w:rPr>
              <w:t>that</w:t>
            </w:r>
            <w:r>
              <w:rPr>
                <w:spacing w:val="-6"/>
                <w:sz w:val="20"/>
              </w:rPr>
              <w:t> </w:t>
            </w:r>
            <w:r>
              <w:rPr>
                <w:sz w:val="20"/>
              </w:rPr>
              <w:t>no</w:t>
            </w:r>
            <w:r>
              <w:rPr>
                <w:spacing w:val="-6"/>
                <w:sz w:val="20"/>
              </w:rPr>
              <w:t> </w:t>
            </w:r>
            <w:r>
              <w:rPr>
                <w:sz w:val="20"/>
              </w:rPr>
              <w:t>BCOI exists and stop here.</w:t>
            </w:r>
          </w:p>
        </w:tc>
        <w:tc>
          <w:tcPr>
            <w:tcW w:w="1843" w:type="dxa"/>
            <w:tcBorders>
              <w:top w:val="nil"/>
              <w:bottom w:val="nil"/>
            </w:tcBorders>
          </w:tcPr>
          <w:p>
            <w:pPr>
              <w:pStyle w:val="TableParagraph"/>
              <w:rPr>
                <w:rFonts w:ascii="Times New Roman"/>
                <w:sz w:val="18"/>
              </w:rPr>
            </w:pPr>
          </w:p>
        </w:tc>
      </w:tr>
      <w:tr>
        <w:trPr>
          <w:trHeight w:val="931" w:hRule="atLeast"/>
        </w:trPr>
        <w:tc>
          <w:tcPr>
            <w:tcW w:w="797" w:type="dxa"/>
            <w:tcBorders>
              <w:top w:val="nil"/>
            </w:tcBorders>
          </w:tcPr>
          <w:p>
            <w:pPr>
              <w:pStyle w:val="TableParagraph"/>
              <w:rPr>
                <w:rFonts w:ascii="Times New Roman"/>
                <w:sz w:val="18"/>
              </w:rPr>
            </w:pPr>
          </w:p>
        </w:tc>
        <w:tc>
          <w:tcPr>
            <w:tcW w:w="1162" w:type="dxa"/>
            <w:tcBorders>
              <w:top w:val="nil"/>
            </w:tcBorders>
          </w:tcPr>
          <w:p>
            <w:pPr>
              <w:pStyle w:val="TableParagraph"/>
              <w:rPr>
                <w:rFonts w:ascii="Times New Roman"/>
                <w:sz w:val="18"/>
              </w:rPr>
            </w:pPr>
          </w:p>
        </w:tc>
        <w:tc>
          <w:tcPr>
            <w:tcW w:w="6264" w:type="dxa"/>
            <w:tcBorders>
              <w:top w:val="nil"/>
            </w:tcBorders>
          </w:tcPr>
          <w:p>
            <w:pPr>
              <w:pStyle w:val="TableParagraph"/>
              <w:spacing w:before="172"/>
              <w:ind w:left="114" w:right="100"/>
              <w:rPr>
                <w:sz w:val="20"/>
              </w:rPr>
            </w:pPr>
            <w:r>
              <w:rPr>
                <w:b/>
                <w:sz w:val="20"/>
              </w:rPr>
              <w:t>Note:</w:t>
            </w:r>
            <w:r>
              <w:rPr>
                <w:b/>
                <w:spacing w:val="-6"/>
                <w:sz w:val="20"/>
              </w:rPr>
              <w:t> </w:t>
            </w:r>
            <w:r>
              <w:rPr>
                <w:sz w:val="20"/>
              </w:rPr>
              <w:t>For</w:t>
            </w:r>
            <w:r>
              <w:rPr>
                <w:spacing w:val="-4"/>
                <w:sz w:val="20"/>
              </w:rPr>
              <w:t> </w:t>
            </w:r>
            <w:r>
              <w:rPr>
                <w:sz w:val="20"/>
              </w:rPr>
              <w:t>all</w:t>
            </w:r>
            <w:r>
              <w:rPr>
                <w:spacing w:val="-5"/>
                <w:sz w:val="20"/>
              </w:rPr>
              <w:t> </w:t>
            </w:r>
            <w:r>
              <w:rPr>
                <w:sz w:val="20"/>
              </w:rPr>
              <w:t>ongoing</w:t>
            </w:r>
            <w:r>
              <w:rPr>
                <w:spacing w:val="-5"/>
                <w:sz w:val="20"/>
              </w:rPr>
              <w:t> </w:t>
            </w:r>
            <w:r>
              <w:rPr>
                <w:sz w:val="20"/>
              </w:rPr>
              <w:t>IQVIA</w:t>
            </w:r>
            <w:r>
              <w:rPr>
                <w:spacing w:val="-4"/>
                <w:sz w:val="20"/>
              </w:rPr>
              <w:t> </w:t>
            </w:r>
            <w:r>
              <w:rPr>
                <w:sz w:val="20"/>
              </w:rPr>
              <w:t>studies,</w:t>
            </w:r>
            <w:r>
              <w:rPr>
                <w:spacing w:val="-4"/>
                <w:sz w:val="20"/>
              </w:rPr>
              <w:t> </w:t>
            </w:r>
            <w:r>
              <w:rPr>
                <w:sz w:val="20"/>
              </w:rPr>
              <w:t>MSA</w:t>
            </w:r>
            <w:r>
              <w:rPr>
                <w:spacing w:val="-4"/>
                <w:sz w:val="20"/>
              </w:rPr>
              <w:t> </w:t>
            </w:r>
            <w:r>
              <w:rPr>
                <w:sz w:val="20"/>
              </w:rPr>
              <w:t>language</w:t>
            </w:r>
            <w:r>
              <w:rPr>
                <w:spacing w:val="-5"/>
                <w:sz w:val="20"/>
              </w:rPr>
              <w:t> </w:t>
            </w:r>
            <w:r>
              <w:rPr>
                <w:sz w:val="20"/>
              </w:rPr>
              <w:t>checks</w:t>
            </w:r>
            <w:r>
              <w:rPr>
                <w:spacing w:val="-4"/>
                <w:sz w:val="20"/>
              </w:rPr>
              <w:t> </w:t>
            </w:r>
            <w:r>
              <w:rPr>
                <w:sz w:val="20"/>
              </w:rPr>
              <w:t>by</w:t>
            </w:r>
            <w:r>
              <w:rPr>
                <w:spacing w:val="-5"/>
                <w:sz w:val="20"/>
              </w:rPr>
              <w:t> </w:t>
            </w:r>
            <w:r>
              <w:rPr>
                <w:sz w:val="20"/>
              </w:rPr>
              <w:t>legal is a requirement</w:t>
            </w:r>
            <w:r>
              <w:rPr>
                <w:spacing w:val="40"/>
                <w:sz w:val="20"/>
              </w:rPr>
              <w:t> </w:t>
            </w:r>
            <w:r>
              <w:rPr>
                <w:sz w:val="20"/>
              </w:rPr>
              <w:t>whether or not IQVIA can deliver operationally on the potential new study(ies) under consideration.</w:t>
            </w:r>
          </w:p>
        </w:tc>
        <w:tc>
          <w:tcPr>
            <w:tcW w:w="1843" w:type="dxa"/>
            <w:tcBorders>
              <w:top w:val="nil"/>
              <w:bottom w:val="nil"/>
            </w:tcBorders>
          </w:tcPr>
          <w:p>
            <w:pPr>
              <w:pStyle w:val="TableParagraph"/>
              <w:rPr>
                <w:rFonts w:ascii="Times New Roman"/>
                <w:sz w:val="18"/>
              </w:rPr>
            </w:pPr>
          </w:p>
        </w:tc>
      </w:tr>
      <w:tr>
        <w:trPr>
          <w:trHeight w:val="289" w:hRule="atLeast"/>
        </w:trPr>
        <w:tc>
          <w:tcPr>
            <w:tcW w:w="797" w:type="dxa"/>
            <w:tcBorders>
              <w:bottom w:val="nil"/>
            </w:tcBorders>
          </w:tcPr>
          <w:p>
            <w:pPr>
              <w:pStyle w:val="TableParagraph"/>
              <w:spacing w:line="227" w:lineRule="exact" w:before="42"/>
              <w:ind w:right="164"/>
              <w:jc w:val="right"/>
              <w:rPr>
                <w:b/>
                <w:sz w:val="20"/>
              </w:rPr>
            </w:pPr>
            <w:r>
              <w:rPr>
                <w:b/>
                <w:spacing w:val="-2"/>
                <w:sz w:val="20"/>
              </w:rPr>
              <w:t>6.1.4</w:t>
            </w:r>
          </w:p>
        </w:tc>
        <w:tc>
          <w:tcPr>
            <w:tcW w:w="1162" w:type="dxa"/>
            <w:tcBorders>
              <w:bottom w:val="nil"/>
            </w:tcBorders>
          </w:tcPr>
          <w:p>
            <w:pPr>
              <w:pStyle w:val="TableParagraph"/>
              <w:spacing w:line="229" w:lineRule="exact"/>
              <w:ind w:left="114"/>
              <w:rPr>
                <w:sz w:val="20"/>
              </w:rPr>
            </w:pPr>
            <w:r>
              <w:rPr>
                <w:spacing w:val="-5"/>
                <w:sz w:val="20"/>
              </w:rPr>
              <w:t>PL</w:t>
            </w:r>
          </w:p>
        </w:tc>
        <w:tc>
          <w:tcPr>
            <w:tcW w:w="6264" w:type="dxa"/>
            <w:tcBorders>
              <w:bottom w:val="nil"/>
            </w:tcBorders>
          </w:tcPr>
          <w:p>
            <w:pPr>
              <w:pStyle w:val="TableParagraph"/>
              <w:spacing w:line="227" w:lineRule="exact" w:before="42"/>
              <w:ind w:left="114"/>
              <w:rPr>
                <w:sz w:val="20"/>
              </w:rPr>
            </w:pPr>
            <w:r>
              <w:rPr>
                <w:sz w:val="20"/>
              </w:rPr>
              <w:t>Provides</w:t>
            </w:r>
            <w:r>
              <w:rPr>
                <w:spacing w:val="-4"/>
                <w:sz w:val="20"/>
              </w:rPr>
              <w:t> </w:t>
            </w:r>
            <w:r>
              <w:rPr>
                <w:sz w:val="20"/>
              </w:rPr>
              <w:t>the</w:t>
            </w:r>
            <w:r>
              <w:rPr>
                <w:spacing w:val="-5"/>
                <w:sz w:val="20"/>
              </w:rPr>
              <w:t> </w:t>
            </w:r>
            <w:r>
              <w:rPr>
                <w:spacing w:val="-2"/>
                <w:sz w:val="20"/>
              </w:rPr>
              <w:t>following:</w:t>
            </w:r>
          </w:p>
        </w:tc>
        <w:tc>
          <w:tcPr>
            <w:tcW w:w="1843" w:type="dxa"/>
            <w:tcBorders>
              <w:top w:val="nil"/>
              <w:bottom w:val="nil"/>
            </w:tcBorders>
          </w:tcPr>
          <w:p>
            <w:pPr>
              <w:pStyle w:val="TableParagraph"/>
              <w:rPr>
                <w:rFonts w:ascii="Times New Roman"/>
                <w:sz w:val="18"/>
              </w:rPr>
            </w:pPr>
          </w:p>
        </w:tc>
      </w:tr>
      <w:tr>
        <w:trPr>
          <w:trHeight w:val="1236" w:hRule="atLeast"/>
        </w:trPr>
        <w:tc>
          <w:tcPr>
            <w:tcW w:w="797" w:type="dxa"/>
            <w:tcBorders>
              <w:top w:val="nil"/>
            </w:tcBorders>
          </w:tcPr>
          <w:p>
            <w:pPr>
              <w:pStyle w:val="TableParagraph"/>
              <w:rPr>
                <w:rFonts w:ascii="Times New Roman"/>
                <w:sz w:val="18"/>
              </w:rPr>
            </w:pPr>
          </w:p>
        </w:tc>
        <w:tc>
          <w:tcPr>
            <w:tcW w:w="1162" w:type="dxa"/>
            <w:tcBorders>
              <w:top w:val="nil"/>
            </w:tcBorders>
          </w:tcPr>
          <w:p>
            <w:pPr>
              <w:pStyle w:val="TableParagraph"/>
              <w:rPr>
                <w:rFonts w:ascii="Times New Roman"/>
                <w:sz w:val="18"/>
              </w:rPr>
            </w:pPr>
          </w:p>
        </w:tc>
        <w:tc>
          <w:tcPr>
            <w:tcW w:w="6264" w:type="dxa"/>
            <w:tcBorders>
              <w:top w:val="nil"/>
            </w:tcBorders>
          </w:tcPr>
          <w:p>
            <w:pPr>
              <w:pStyle w:val="TableParagraph"/>
              <w:numPr>
                <w:ilvl w:val="0"/>
                <w:numId w:val="5"/>
              </w:numPr>
              <w:tabs>
                <w:tab w:pos="834" w:val="left" w:leader="none"/>
                <w:tab w:pos="835" w:val="left" w:leader="none"/>
              </w:tabs>
              <w:spacing w:line="240" w:lineRule="auto" w:before="18" w:after="0"/>
              <w:ind w:left="834" w:right="124" w:hanging="360"/>
              <w:jc w:val="left"/>
              <w:rPr>
                <w:sz w:val="20"/>
              </w:rPr>
            </w:pPr>
            <w:r>
              <w:rPr>
                <w:sz w:val="20"/>
              </w:rPr>
              <w:t>A</w:t>
            </w:r>
            <w:r>
              <w:rPr>
                <w:spacing w:val="-2"/>
                <w:sz w:val="20"/>
              </w:rPr>
              <w:t> </w:t>
            </w:r>
            <w:r>
              <w:rPr>
                <w:sz w:val="20"/>
              </w:rPr>
              <w:t>status</w:t>
            </w:r>
            <w:r>
              <w:rPr>
                <w:spacing w:val="-5"/>
                <w:sz w:val="20"/>
              </w:rPr>
              <w:t> </w:t>
            </w:r>
            <w:r>
              <w:rPr>
                <w:sz w:val="20"/>
              </w:rPr>
              <w:t>update</w:t>
            </w:r>
            <w:r>
              <w:rPr>
                <w:spacing w:val="-5"/>
                <w:sz w:val="20"/>
              </w:rPr>
              <w:t> </w:t>
            </w:r>
            <w:r>
              <w:rPr>
                <w:sz w:val="20"/>
              </w:rPr>
              <w:t>of</w:t>
            </w:r>
            <w:r>
              <w:rPr>
                <w:spacing w:val="-5"/>
                <w:sz w:val="20"/>
              </w:rPr>
              <w:t> </w:t>
            </w:r>
            <w:r>
              <w:rPr>
                <w:sz w:val="20"/>
              </w:rPr>
              <w:t>ongoing</w:t>
            </w:r>
            <w:r>
              <w:rPr>
                <w:spacing w:val="-5"/>
                <w:sz w:val="20"/>
              </w:rPr>
              <w:t> </w:t>
            </w:r>
            <w:r>
              <w:rPr>
                <w:sz w:val="20"/>
              </w:rPr>
              <w:t>projects</w:t>
            </w:r>
            <w:r>
              <w:rPr>
                <w:spacing w:val="-5"/>
                <w:sz w:val="20"/>
              </w:rPr>
              <w:t> </w:t>
            </w:r>
            <w:r>
              <w:rPr>
                <w:sz w:val="20"/>
              </w:rPr>
              <w:t>that</w:t>
            </w:r>
            <w:r>
              <w:rPr>
                <w:spacing w:val="-4"/>
                <w:sz w:val="20"/>
              </w:rPr>
              <w:t> </w:t>
            </w:r>
            <w:r>
              <w:rPr>
                <w:sz w:val="20"/>
              </w:rPr>
              <w:t>have</w:t>
            </w:r>
            <w:r>
              <w:rPr>
                <w:spacing w:val="-5"/>
                <w:sz w:val="20"/>
              </w:rPr>
              <w:t> </w:t>
            </w:r>
            <w:r>
              <w:rPr>
                <w:sz w:val="20"/>
              </w:rPr>
              <w:t>been</w:t>
            </w:r>
            <w:r>
              <w:rPr>
                <w:spacing w:val="-5"/>
                <w:sz w:val="20"/>
              </w:rPr>
              <w:t> </w:t>
            </w:r>
            <w:r>
              <w:rPr>
                <w:sz w:val="20"/>
              </w:rPr>
              <w:t>deemed potential BCOIs to help in the evaluation process, if requested by TSL or BCOI Officer.</w:t>
            </w:r>
          </w:p>
          <w:p>
            <w:pPr>
              <w:pStyle w:val="TableParagraph"/>
              <w:numPr>
                <w:ilvl w:val="0"/>
                <w:numId w:val="5"/>
              </w:numPr>
              <w:tabs>
                <w:tab w:pos="834" w:val="left" w:leader="none"/>
                <w:tab w:pos="835" w:val="left" w:leader="none"/>
              </w:tabs>
              <w:spacing w:line="240" w:lineRule="auto" w:before="0" w:after="0"/>
              <w:ind w:left="834" w:right="1001" w:hanging="360"/>
              <w:jc w:val="left"/>
              <w:rPr>
                <w:sz w:val="20"/>
              </w:rPr>
            </w:pPr>
            <w:r>
              <w:rPr>
                <w:sz w:val="20"/>
              </w:rPr>
              <w:t>Relevant</w:t>
            </w:r>
            <w:r>
              <w:rPr>
                <w:spacing w:val="-6"/>
                <w:sz w:val="20"/>
              </w:rPr>
              <w:t> </w:t>
            </w:r>
            <w:r>
              <w:rPr>
                <w:sz w:val="20"/>
              </w:rPr>
              <w:t>knowledge</w:t>
            </w:r>
            <w:r>
              <w:rPr>
                <w:spacing w:val="-6"/>
                <w:sz w:val="20"/>
              </w:rPr>
              <w:t> </w:t>
            </w:r>
            <w:r>
              <w:rPr>
                <w:sz w:val="20"/>
              </w:rPr>
              <w:t>of</w:t>
            </w:r>
            <w:r>
              <w:rPr>
                <w:spacing w:val="-6"/>
                <w:sz w:val="20"/>
              </w:rPr>
              <w:t> </w:t>
            </w:r>
            <w:r>
              <w:rPr>
                <w:sz w:val="20"/>
              </w:rPr>
              <w:t>known</w:t>
            </w:r>
            <w:r>
              <w:rPr>
                <w:spacing w:val="-6"/>
                <w:sz w:val="20"/>
              </w:rPr>
              <w:t> </w:t>
            </w:r>
            <w:r>
              <w:rPr>
                <w:sz w:val="20"/>
              </w:rPr>
              <w:t>MSA</w:t>
            </w:r>
            <w:r>
              <w:rPr>
                <w:spacing w:val="-6"/>
                <w:sz w:val="20"/>
              </w:rPr>
              <w:t> </w:t>
            </w:r>
            <w:r>
              <w:rPr>
                <w:sz w:val="20"/>
              </w:rPr>
              <w:t>or</w:t>
            </w:r>
            <w:r>
              <w:rPr>
                <w:spacing w:val="-6"/>
                <w:sz w:val="20"/>
              </w:rPr>
              <w:t> </w:t>
            </w:r>
            <w:r>
              <w:rPr>
                <w:sz w:val="20"/>
              </w:rPr>
              <w:t>contractual agreements in place with incumbent sponsor(s).</w:t>
            </w:r>
          </w:p>
        </w:tc>
        <w:tc>
          <w:tcPr>
            <w:tcW w:w="1843" w:type="dxa"/>
            <w:tcBorders>
              <w:top w:val="nil"/>
            </w:tcBorders>
          </w:tcPr>
          <w:p>
            <w:pPr>
              <w:pStyle w:val="TableParagraph"/>
              <w:rPr>
                <w:rFonts w:ascii="Times New Roman"/>
                <w:sz w:val="18"/>
              </w:rPr>
            </w:pPr>
          </w:p>
        </w:tc>
      </w:tr>
    </w:tbl>
    <w:p>
      <w:pPr>
        <w:pStyle w:val="BodyText"/>
        <w:rPr>
          <w:sz w:val="20"/>
        </w:rPr>
      </w:pPr>
    </w:p>
    <w:p>
      <w:pPr>
        <w:pStyle w:val="BodyText"/>
        <w:rPr>
          <w:sz w:val="20"/>
        </w:rPr>
      </w:pPr>
    </w:p>
    <w:p>
      <w:pPr>
        <w:pStyle w:val="BodyText"/>
        <w:spacing w:before="3"/>
        <w:rPr>
          <w:sz w:val="23"/>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bookmarkStart w:name="Review of Relevant Contracts" w:id="9"/>
      <w:bookmarkEnd w:id="9"/>
      <w:r>
        <w:rPr>
          <w:b/>
          <w:sz w:val="22"/>
        </w:rPr>
        <w:t>Revie</w:t>
      </w:r>
      <w:r>
        <w:rPr>
          <w:b/>
          <w:sz w:val="22"/>
        </w:rPr>
        <w:t>w</w:t>
      </w:r>
      <w:r>
        <w:rPr>
          <w:b/>
          <w:spacing w:val="-7"/>
          <w:sz w:val="22"/>
        </w:rPr>
        <w:t> </w:t>
      </w:r>
      <w:r>
        <w:rPr>
          <w:b/>
          <w:sz w:val="22"/>
        </w:rPr>
        <w:t>of</w:t>
      </w:r>
      <w:r>
        <w:rPr>
          <w:b/>
          <w:spacing w:val="-7"/>
          <w:sz w:val="22"/>
        </w:rPr>
        <w:t> </w:t>
      </w:r>
      <w:r>
        <w:rPr>
          <w:b/>
          <w:sz w:val="22"/>
        </w:rPr>
        <w:t>Relevant</w:t>
      </w:r>
      <w:r>
        <w:rPr>
          <w:b/>
          <w:spacing w:val="-6"/>
          <w:sz w:val="22"/>
        </w:rPr>
        <w:t> </w:t>
      </w:r>
      <w:r>
        <w:rPr>
          <w:b/>
          <w:spacing w:val="-2"/>
          <w:sz w:val="22"/>
        </w:rPr>
        <w:t>Contracts</w:t>
      </w:r>
    </w:p>
    <w:p>
      <w:pPr>
        <w:pStyle w:val="BodyText"/>
        <w:spacing w:before="11"/>
        <w:rPr>
          <w:b/>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05"/>
              <w:rPr>
                <w:b/>
                <w:sz w:val="20"/>
              </w:rPr>
            </w:pPr>
            <w:r>
              <w:rPr>
                <w:b/>
                <w:spacing w:val="-5"/>
                <w:sz w:val="20"/>
              </w:rPr>
              <w:t>No:</w:t>
            </w:r>
          </w:p>
        </w:tc>
        <w:tc>
          <w:tcPr>
            <w:tcW w:w="1162" w:type="dxa"/>
            <w:shd w:val="clear" w:color="auto" w:fill="D9D9D9"/>
          </w:tcPr>
          <w:p>
            <w:pPr>
              <w:pStyle w:val="TableParagraph"/>
              <w:spacing w:before="38"/>
              <w:ind w:left="105"/>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537" w:hRule="atLeast"/>
        </w:trPr>
        <w:tc>
          <w:tcPr>
            <w:tcW w:w="797" w:type="dxa"/>
          </w:tcPr>
          <w:p>
            <w:pPr>
              <w:pStyle w:val="TableParagraph"/>
              <w:spacing w:before="42"/>
              <w:ind w:right="164"/>
              <w:jc w:val="right"/>
              <w:rPr>
                <w:b/>
                <w:sz w:val="20"/>
              </w:rPr>
            </w:pPr>
            <w:r>
              <w:rPr>
                <w:b/>
                <w:spacing w:val="-2"/>
                <w:sz w:val="20"/>
              </w:rPr>
              <w:t>6.2.1</w:t>
            </w:r>
          </w:p>
        </w:tc>
        <w:tc>
          <w:tcPr>
            <w:tcW w:w="1162" w:type="dxa"/>
          </w:tcPr>
          <w:p>
            <w:pPr>
              <w:pStyle w:val="TableParagraph"/>
              <w:spacing w:before="42"/>
              <w:ind w:left="105"/>
              <w:rPr>
                <w:sz w:val="20"/>
              </w:rPr>
            </w:pPr>
            <w:r>
              <w:rPr>
                <w:spacing w:val="-5"/>
                <w:sz w:val="20"/>
              </w:rPr>
              <w:t>TSL</w:t>
            </w:r>
          </w:p>
        </w:tc>
        <w:tc>
          <w:tcPr>
            <w:tcW w:w="6264" w:type="dxa"/>
          </w:tcPr>
          <w:p>
            <w:pPr>
              <w:pStyle w:val="TableParagraph"/>
              <w:spacing w:before="38"/>
              <w:ind w:left="104"/>
              <w:rPr>
                <w:sz w:val="20"/>
              </w:rPr>
            </w:pPr>
            <w:r>
              <w:rPr>
                <w:sz w:val="20"/>
              </w:rPr>
              <w:t>Notifies</w:t>
            </w:r>
            <w:r>
              <w:rPr>
                <w:spacing w:val="-6"/>
                <w:sz w:val="20"/>
              </w:rPr>
              <w:t> </w:t>
            </w:r>
            <w:r>
              <w:rPr>
                <w:sz w:val="20"/>
              </w:rPr>
              <w:t>BCOI</w:t>
            </w:r>
            <w:r>
              <w:rPr>
                <w:spacing w:val="-5"/>
                <w:sz w:val="20"/>
              </w:rPr>
              <w:t> </w:t>
            </w:r>
            <w:r>
              <w:rPr>
                <w:sz w:val="20"/>
              </w:rPr>
              <w:t>Officer</w:t>
            </w:r>
            <w:r>
              <w:rPr>
                <w:spacing w:val="-5"/>
                <w:sz w:val="20"/>
              </w:rPr>
              <w:t> </w:t>
            </w:r>
            <w:r>
              <w:rPr>
                <w:sz w:val="20"/>
              </w:rPr>
              <w:t>following</w:t>
            </w:r>
            <w:r>
              <w:rPr>
                <w:spacing w:val="-5"/>
                <w:sz w:val="20"/>
              </w:rPr>
              <w:t> </w:t>
            </w:r>
            <w:r>
              <w:rPr>
                <w:sz w:val="20"/>
              </w:rPr>
              <w:t>initial</w:t>
            </w:r>
            <w:r>
              <w:rPr>
                <w:spacing w:val="-6"/>
                <w:sz w:val="20"/>
              </w:rPr>
              <w:t> </w:t>
            </w:r>
            <w:r>
              <w:rPr>
                <w:sz w:val="20"/>
              </w:rPr>
              <w:t>team</w:t>
            </w:r>
            <w:r>
              <w:rPr>
                <w:spacing w:val="-5"/>
                <w:sz w:val="20"/>
              </w:rPr>
              <w:t> </w:t>
            </w:r>
            <w:r>
              <w:rPr>
                <w:sz w:val="20"/>
              </w:rPr>
              <w:t>assessment</w:t>
            </w:r>
            <w:r>
              <w:rPr>
                <w:spacing w:val="-6"/>
                <w:sz w:val="20"/>
              </w:rPr>
              <w:t> </w:t>
            </w:r>
            <w:r>
              <w:rPr>
                <w:sz w:val="20"/>
              </w:rPr>
              <w:t>of</w:t>
            </w:r>
            <w:r>
              <w:rPr>
                <w:spacing w:val="-6"/>
                <w:sz w:val="20"/>
              </w:rPr>
              <w:t> </w:t>
            </w:r>
            <w:r>
              <w:rPr>
                <w:sz w:val="20"/>
              </w:rPr>
              <w:t>potential </w:t>
            </w:r>
            <w:r>
              <w:rPr>
                <w:spacing w:val="-4"/>
                <w:sz w:val="20"/>
              </w:rPr>
              <w:t>BCOI</w:t>
            </w:r>
          </w:p>
        </w:tc>
        <w:tc>
          <w:tcPr>
            <w:tcW w:w="1843" w:type="dxa"/>
            <w:vMerge w:val="restart"/>
          </w:tcPr>
          <w:p>
            <w:pPr>
              <w:pStyle w:val="TableParagraph"/>
              <w:spacing w:before="38"/>
              <w:ind w:left="104" w:right="388"/>
              <w:rPr>
                <w:sz w:val="20"/>
              </w:rPr>
            </w:pPr>
            <w:r>
              <w:rPr>
                <w:spacing w:val="-4"/>
                <w:sz w:val="20"/>
              </w:rPr>
              <w:t>Upon </w:t>
            </w:r>
            <w:r>
              <w:rPr>
                <w:sz w:val="20"/>
              </w:rPr>
              <w:t>identification</w:t>
            </w:r>
            <w:r>
              <w:rPr>
                <w:spacing w:val="-14"/>
                <w:sz w:val="20"/>
              </w:rPr>
              <w:t> </w:t>
            </w:r>
            <w:r>
              <w:rPr>
                <w:sz w:val="20"/>
              </w:rPr>
              <w:t>of </w:t>
            </w:r>
            <w:r>
              <w:rPr>
                <w:spacing w:val="-2"/>
                <w:sz w:val="20"/>
              </w:rPr>
              <w:t>potentially conflicting projects</w:t>
            </w:r>
          </w:p>
        </w:tc>
      </w:tr>
      <w:tr>
        <w:trPr>
          <w:trHeight w:val="681" w:hRule="atLeast"/>
        </w:trPr>
        <w:tc>
          <w:tcPr>
            <w:tcW w:w="797" w:type="dxa"/>
          </w:tcPr>
          <w:p>
            <w:pPr>
              <w:pStyle w:val="TableParagraph"/>
              <w:spacing w:before="42"/>
              <w:ind w:right="164"/>
              <w:jc w:val="right"/>
              <w:rPr>
                <w:b/>
                <w:sz w:val="20"/>
              </w:rPr>
            </w:pPr>
            <w:r>
              <w:rPr>
                <w:b/>
                <w:spacing w:val="-2"/>
                <w:sz w:val="20"/>
              </w:rPr>
              <w:t>6.2.2</w:t>
            </w:r>
          </w:p>
        </w:tc>
        <w:tc>
          <w:tcPr>
            <w:tcW w:w="1162" w:type="dxa"/>
          </w:tcPr>
          <w:p>
            <w:pPr>
              <w:pStyle w:val="TableParagraph"/>
              <w:spacing w:before="38"/>
              <w:ind w:left="105"/>
              <w:rPr>
                <w:sz w:val="20"/>
              </w:rPr>
            </w:pPr>
            <w:r>
              <w:rPr>
                <w:spacing w:val="-4"/>
                <w:sz w:val="20"/>
              </w:rPr>
              <w:t>BCOI</w:t>
            </w:r>
          </w:p>
          <w:p>
            <w:pPr>
              <w:pStyle w:val="TableParagraph"/>
              <w:spacing w:before="5"/>
              <w:ind w:left="105"/>
              <w:rPr>
                <w:sz w:val="20"/>
              </w:rPr>
            </w:pPr>
            <w:r>
              <w:rPr>
                <w:spacing w:val="-2"/>
                <w:sz w:val="20"/>
              </w:rPr>
              <w:t>Officer</w:t>
            </w:r>
          </w:p>
        </w:tc>
        <w:tc>
          <w:tcPr>
            <w:tcW w:w="6264" w:type="dxa"/>
          </w:tcPr>
          <w:p>
            <w:pPr>
              <w:pStyle w:val="TableParagraph"/>
              <w:spacing w:line="244" w:lineRule="auto" w:before="38"/>
              <w:ind w:left="104"/>
              <w:rPr>
                <w:sz w:val="20"/>
              </w:rPr>
            </w:pPr>
            <w:r>
              <w:rPr>
                <w:sz w:val="20"/>
              </w:rPr>
              <w:t>Notifies</w:t>
            </w:r>
            <w:r>
              <w:rPr>
                <w:spacing w:val="-5"/>
                <w:sz w:val="20"/>
              </w:rPr>
              <w:t> </w:t>
            </w:r>
            <w:r>
              <w:rPr>
                <w:sz w:val="20"/>
              </w:rPr>
              <w:t>IQVIA</w:t>
            </w:r>
            <w:r>
              <w:rPr>
                <w:spacing w:val="-5"/>
                <w:sz w:val="20"/>
              </w:rPr>
              <w:t> </w:t>
            </w:r>
            <w:r>
              <w:rPr>
                <w:sz w:val="20"/>
              </w:rPr>
              <w:t>BCOI</w:t>
            </w:r>
            <w:r>
              <w:rPr>
                <w:spacing w:val="-5"/>
                <w:sz w:val="20"/>
              </w:rPr>
              <w:t> </w:t>
            </w:r>
            <w:r>
              <w:rPr>
                <w:sz w:val="20"/>
              </w:rPr>
              <w:t>Legal</w:t>
            </w:r>
            <w:r>
              <w:rPr>
                <w:spacing w:val="-3"/>
                <w:sz w:val="20"/>
              </w:rPr>
              <w:t> </w:t>
            </w:r>
            <w:r>
              <w:rPr>
                <w:sz w:val="20"/>
              </w:rPr>
              <w:t>Rep</w:t>
            </w:r>
            <w:r>
              <w:rPr>
                <w:spacing w:val="-4"/>
                <w:sz w:val="20"/>
              </w:rPr>
              <w:t> </w:t>
            </w:r>
            <w:r>
              <w:rPr>
                <w:sz w:val="20"/>
              </w:rPr>
              <w:t>that</w:t>
            </w:r>
            <w:r>
              <w:rPr>
                <w:spacing w:val="-6"/>
                <w:sz w:val="20"/>
              </w:rPr>
              <w:t> </w:t>
            </w:r>
            <w:r>
              <w:rPr>
                <w:sz w:val="20"/>
              </w:rPr>
              <w:t>the</w:t>
            </w:r>
            <w:r>
              <w:rPr>
                <w:spacing w:val="-6"/>
                <w:sz w:val="20"/>
              </w:rPr>
              <w:t> </w:t>
            </w:r>
            <w:r>
              <w:rPr>
                <w:sz w:val="20"/>
              </w:rPr>
              <w:t>BCOI</w:t>
            </w:r>
            <w:r>
              <w:rPr>
                <w:spacing w:val="-6"/>
                <w:sz w:val="20"/>
              </w:rPr>
              <w:t> </w:t>
            </w:r>
            <w:r>
              <w:rPr>
                <w:sz w:val="20"/>
              </w:rPr>
              <w:t>process</w:t>
            </w:r>
            <w:r>
              <w:rPr>
                <w:spacing w:val="-6"/>
                <w:sz w:val="20"/>
              </w:rPr>
              <w:t> </w:t>
            </w:r>
            <w:r>
              <w:rPr>
                <w:sz w:val="20"/>
              </w:rPr>
              <w:t>has</w:t>
            </w:r>
            <w:r>
              <w:rPr>
                <w:spacing w:val="-6"/>
                <w:sz w:val="20"/>
              </w:rPr>
              <w:t> </w:t>
            </w:r>
            <w:r>
              <w:rPr>
                <w:sz w:val="20"/>
              </w:rPr>
              <w:t>been </w:t>
            </w:r>
            <w:r>
              <w:rPr>
                <w:spacing w:val="-2"/>
                <w:sz w:val="20"/>
              </w:rPr>
              <w:t>initiated.</w:t>
            </w:r>
          </w:p>
        </w:tc>
        <w:tc>
          <w:tcPr>
            <w:tcW w:w="1843" w:type="dxa"/>
            <w:vMerge/>
            <w:tcBorders>
              <w:top w:val="nil"/>
            </w:tcBorders>
          </w:tcPr>
          <w:p>
            <w:pPr>
              <w:rPr>
                <w:sz w:val="2"/>
                <w:szCs w:val="2"/>
              </w:rPr>
            </w:pPr>
          </w:p>
        </w:tc>
      </w:tr>
      <w:tr>
        <w:trPr>
          <w:trHeight w:val="772" w:hRule="atLeast"/>
        </w:trPr>
        <w:tc>
          <w:tcPr>
            <w:tcW w:w="797" w:type="dxa"/>
          </w:tcPr>
          <w:p>
            <w:pPr>
              <w:pStyle w:val="TableParagraph"/>
              <w:spacing w:before="42"/>
              <w:ind w:right="164"/>
              <w:jc w:val="right"/>
              <w:rPr>
                <w:b/>
                <w:sz w:val="20"/>
              </w:rPr>
            </w:pPr>
            <w:r>
              <w:rPr>
                <w:b/>
                <w:spacing w:val="-2"/>
                <w:sz w:val="20"/>
              </w:rPr>
              <w:t>6.2.3</w:t>
            </w:r>
          </w:p>
        </w:tc>
        <w:tc>
          <w:tcPr>
            <w:tcW w:w="1162" w:type="dxa"/>
          </w:tcPr>
          <w:p>
            <w:pPr>
              <w:pStyle w:val="TableParagraph"/>
              <w:spacing w:before="38"/>
              <w:ind w:left="105"/>
              <w:rPr>
                <w:sz w:val="20"/>
              </w:rPr>
            </w:pPr>
            <w:r>
              <w:rPr>
                <w:spacing w:val="-4"/>
                <w:sz w:val="20"/>
              </w:rPr>
              <w:t>BCOI</w:t>
            </w:r>
          </w:p>
          <w:p>
            <w:pPr>
              <w:pStyle w:val="TableParagraph"/>
              <w:ind w:left="105"/>
              <w:rPr>
                <w:sz w:val="20"/>
              </w:rPr>
            </w:pPr>
            <w:r>
              <w:rPr>
                <w:sz w:val="20"/>
              </w:rPr>
              <w:t>Legal</w:t>
            </w:r>
            <w:r>
              <w:rPr>
                <w:spacing w:val="-5"/>
                <w:sz w:val="20"/>
              </w:rPr>
              <w:t> Rep</w:t>
            </w:r>
          </w:p>
        </w:tc>
        <w:tc>
          <w:tcPr>
            <w:tcW w:w="6264" w:type="dxa"/>
          </w:tcPr>
          <w:p>
            <w:pPr>
              <w:pStyle w:val="TableParagraph"/>
              <w:spacing w:before="38"/>
              <w:ind w:left="104" w:right="320"/>
              <w:jc w:val="both"/>
              <w:rPr>
                <w:sz w:val="20"/>
              </w:rPr>
            </w:pPr>
            <w:r>
              <w:rPr>
                <w:sz w:val="20"/>
              </w:rPr>
              <w:t>Reviews</w:t>
            </w:r>
            <w:r>
              <w:rPr>
                <w:spacing w:val="-6"/>
                <w:sz w:val="20"/>
              </w:rPr>
              <w:t> </w:t>
            </w:r>
            <w:r>
              <w:rPr>
                <w:sz w:val="20"/>
              </w:rPr>
              <w:t>relevant</w:t>
            </w:r>
            <w:r>
              <w:rPr>
                <w:spacing w:val="-5"/>
                <w:sz w:val="20"/>
              </w:rPr>
              <w:t> </w:t>
            </w:r>
            <w:r>
              <w:rPr>
                <w:sz w:val="20"/>
              </w:rPr>
              <w:t>contracts</w:t>
            </w:r>
            <w:r>
              <w:rPr>
                <w:spacing w:val="-4"/>
                <w:sz w:val="20"/>
              </w:rPr>
              <w:t> </w:t>
            </w:r>
            <w:r>
              <w:rPr>
                <w:sz w:val="20"/>
              </w:rPr>
              <w:t>and</w:t>
            </w:r>
            <w:r>
              <w:rPr>
                <w:spacing w:val="-5"/>
                <w:sz w:val="20"/>
              </w:rPr>
              <w:t> </w:t>
            </w:r>
            <w:r>
              <w:rPr>
                <w:sz w:val="20"/>
              </w:rPr>
              <w:t>determines</w:t>
            </w:r>
            <w:r>
              <w:rPr>
                <w:spacing w:val="-5"/>
                <w:sz w:val="20"/>
              </w:rPr>
              <w:t> </w:t>
            </w:r>
            <w:r>
              <w:rPr>
                <w:sz w:val="20"/>
              </w:rPr>
              <w:t>whether</w:t>
            </w:r>
            <w:r>
              <w:rPr>
                <w:spacing w:val="-5"/>
                <w:sz w:val="20"/>
              </w:rPr>
              <w:t> </w:t>
            </w:r>
            <w:r>
              <w:rPr>
                <w:sz w:val="20"/>
              </w:rPr>
              <w:t>there</w:t>
            </w:r>
            <w:r>
              <w:rPr>
                <w:spacing w:val="-4"/>
                <w:sz w:val="20"/>
              </w:rPr>
              <w:t> </w:t>
            </w:r>
            <w:r>
              <w:rPr>
                <w:sz w:val="20"/>
              </w:rPr>
              <w:t>are</w:t>
            </w:r>
            <w:r>
              <w:rPr>
                <w:spacing w:val="-5"/>
                <w:sz w:val="20"/>
              </w:rPr>
              <w:t> </w:t>
            </w:r>
            <w:r>
              <w:rPr>
                <w:sz w:val="20"/>
              </w:rPr>
              <w:t>any contractual</w:t>
            </w:r>
            <w:r>
              <w:rPr>
                <w:spacing w:val="-2"/>
                <w:sz w:val="20"/>
              </w:rPr>
              <w:t> </w:t>
            </w:r>
            <w:r>
              <w:rPr>
                <w:sz w:val="20"/>
              </w:rPr>
              <w:t>restrictions</w:t>
            </w:r>
            <w:r>
              <w:rPr>
                <w:spacing w:val="-2"/>
                <w:sz w:val="20"/>
              </w:rPr>
              <w:t> </w:t>
            </w:r>
            <w:r>
              <w:rPr>
                <w:sz w:val="20"/>
              </w:rPr>
              <w:t>and/or</w:t>
            </w:r>
            <w:r>
              <w:rPr>
                <w:spacing w:val="-2"/>
                <w:sz w:val="20"/>
              </w:rPr>
              <w:t> </w:t>
            </w:r>
            <w:r>
              <w:rPr>
                <w:sz w:val="20"/>
              </w:rPr>
              <w:t>any</w:t>
            </w:r>
            <w:r>
              <w:rPr>
                <w:spacing w:val="-2"/>
                <w:sz w:val="20"/>
              </w:rPr>
              <w:t> </w:t>
            </w:r>
            <w:r>
              <w:rPr>
                <w:sz w:val="20"/>
              </w:rPr>
              <w:t>specific</w:t>
            </w:r>
            <w:r>
              <w:rPr>
                <w:spacing w:val="-2"/>
                <w:sz w:val="20"/>
              </w:rPr>
              <w:t> </w:t>
            </w:r>
            <w:r>
              <w:rPr>
                <w:sz w:val="20"/>
              </w:rPr>
              <w:t>actions</w:t>
            </w:r>
            <w:r>
              <w:rPr>
                <w:spacing w:val="-2"/>
                <w:sz w:val="20"/>
              </w:rPr>
              <w:t> </w:t>
            </w:r>
            <w:r>
              <w:rPr>
                <w:sz w:val="20"/>
              </w:rPr>
              <w:t>that</w:t>
            </w:r>
            <w:r>
              <w:rPr>
                <w:spacing w:val="-2"/>
                <w:sz w:val="20"/>
              </w:rPr>
              <w:t> </w:t>
            </w:r>
            <w:r>
              <w:rPr>
                <w:sz w:val="20"/>
              </w:rPr>
              <w:t>need</w:t>
            </w:r>
            <w:r>
              <w:rPr>
                <w:spacing w:val="-2"/>
                <w:sz w:val="20"/>
              </w:rPr>
              <w:t> </w:t>
            </w:r>
            <w:r>
              <w:rPr>
                <w:sz w:val="20"/>
              </w:rPr>
              <w:t>to</w:t>
            </w:r>
            <w:r>
              <w:rPr>
                <w:spacing w:val="-2"/>
                <w:sz w:val="20"/>
              </w:rPr>
              <w:t> </w:t>
            </w:r>
            <w:r>
              <w:rPr>
                <w:sz w:val="20"/>
              </w:rPr>
              <w:t>be taken, resulting from restriction(s)</w:t>
            </w:r>
          </w:p>
        </w:tc>
        <w:tc>
          <w:tcPr>
            <w:tcW w:w="1843" w:type="dxa"/>
          </w:tcPr>
          <w:p>
            <w:pPr>
              <w:pStyle w:val="TableParagraph"/>
              <w:spacing w:before="38"/>
              <w:ind w:left="104" w:right="190"/>
              <w:rPr>
                <w:sz w:val="20"/>
              </w:rPr>
            </w:pPr>
            <w:r>
              <w:rPr>
                <w:sz w:val="20"/>
              </w:rPr>
              <w:t>Once</w:t>
            </w:r>
            <w:r>
              <w:rPr>
                <w:spacing w:val="-14"/>
                <w:sz w:val="20"/>
              </w:rPr>
              <w:t> </w:t>
            </w:r>
            <w:r>
              <w:rPr>
                <w:sz w:val="20"/>
              </w:rPr>
              <w:t>BCOI process is </w:t>
            </w:r>
            <w:r>
              <w:rPr>
                <w:spacing w:val="-2"/>
                <w:sz w:val="20"/>
              </w:rPr>
              <w:t>initiated</w:t>
            </w:r>
          </w:p>
        </w:tc>
      </w:tr>
    </w:tbl>
    <w:p>
      <w:pPr>
        <w:spacing w:after="0"/>
        <w:rPr>
          <w:sz w:val="20"/>
        </w:rPr>
        <w:sectPr>
          <w:pgSz w:w="12240" w:h="15840"/>
          <w:pgMar w:header="979" w:footer="1078" w:top="2760" w:bottom="1260" w:left="900" w:right="920"/>
        </w:sectPr>
      </w:pPr>
    </w:p>
    <w:p>
      <w:pPr>
        <w:pStyle w:val="BodyText"/>
        <w:spacing w:before="1"/>
        <w:rPr>
          <w:b/>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05"/>
              <w:rPr>
                <w:b/>
                <w:sz w:val="20"/>
              </w:rPr>
            </w:pPr>
            <w:r>
              <w:rPr>
                <w:b/>
                <w:spacing w:val="-5"/>
                <w:sz w:val="20"/>
              </w:rPr>
              <w:t>No:</w:t>
            </w:r>
          </w:p>
        </w:tc>
        <w:tc>
          <w:tcPr>
            <w:tcW w:w="1162" w:type="dxa"/>
            <w:shd w:val="clear" w:color="auto" w:fill="D9D9D9"/>
          </w:tcPr>
          <w:p>
            <w:pPr>
              <w:pStyle w:val="TableParagraph"/>
              <w:spacing w:before="42"/>
              <w:ind w:left="105"/>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ind w:left="104"/>
              <w:rPr>
                <w:b/>
                <w:sz w:val="20"/>
              </w:rPr>
            </w:pPr>
            <w:r>
              <w:rPr>
                <w:b/>
                <w:spacing w:val="-2"/>
                <w:sz w:val="20"/>
              </w:rPr>
              <w:t>When:</w:t>
            </w:r>
          </w:p>
        </w:tc>
      </w:tr>
      <w:tr>
        <w:trPr>
          <w:trHeight w:val="772" w:hRule="atLeast"/>
        </w:trPr>
        <w:tc>
          <w:tcPr>
            <w:tcW w:w="797" w:type="dxa"/>
          </w:tcPr>
          <w:p>
            <w:pPr>
              <w:pStyle w:val="TableParagraph"/>
              <w:rPr>
                <w:rFonts w:ascii="Times New Roman"/>
                <w:sz w:val="18"/>
              </w:rPr>
            </w:pPr>
          </w:p>
        </w:tc>
        <w:tc>
          <w:tcPr>
            <w:tcW w:w="1162" w:type="dxa"/>
          </w:tcPr>
          <w:p>
            <w:pPr>
              <w:pStyle w:val="TableParagraph"/>
              <w:rPr>
                <w:rFonts w:ascii="Times New Roman"/>
                <w:sz w:val="18"/>
              </w:rPr>
            </w:pPr>
          </w:p>
        </w:tc>
        <w:tc>
          <w:tcPr>
            <w:tcW w:w="6264" w:type="dxa"/>
          </w:tcPr>
          <w:p>
            <w:pPr>
              <w:pStyle w:val="TableParagraph"/>
              <w:spacing w:before="10"/>
              <w:rPr>
                <w:b/>
                <w:sz w:val="22"/>
              </w:rPr>
            </w:pPr>
          </w:p>
          <w:p>
            <w:pPr>
              <w:pStyle w:val="TableParagraph"/>
              <w:spacing w:line="244" w:lineRule="auto"/>
              <w:ind w:left="104"/>
              <w:rPr>
                <w:sz w:val="20"/>
              </w:rPr>
            </w:pPr>
            <w:r>
              <w:rPr>
                <w:b/>
                <w:sz w:val="20"/>
              </w:rPr>
              <w:t>Note:</w:t>
            </w:r>
            <w:r>
              <w:rPr>
                <w:b/>
                <w:spacing w:val="-1"/>
                <w:sz w:val="20"/>
              </w:rPr>
              <w:t> </w:t>
            </w:r>
            <w:r>
              <w:rPr>
                <w:sz w:val="20"/>
              </w:rPr>
              <w:t>If</w:t>
            </w:r>
            <w:r>
              <w:rPr>
                <w:spacing w:val="-4"/>
                <w:sz w:val="20"/>
              </w:rPr>
              <w:t> </w:t>
            </w:r>
            <w:r>
              <w:rPr>
                <w:sz w:val="20"/>
              </w:rPr>
              <w:t>it</w:t>
            </w:r>
            <w:r>
              <w:rPr>
                <w:spacing w:val="-5"/>
                <w:sz w:val="20"/>
              </w:rPr>
              <w:t> </w:t>
            </w:r>
            <w:r>
              <w:rPr>
                <w:sz w:val="20"/>
              </w:rPr>
              <w:t>is</w:t>
            </w:r>
            <w:r>
              <w:rPr>
                <w:spacing w:val="-5"/>
                <w:sz w:val="20"/>
              </w:rPr>
              <w:t> </w:t>
            </w:r>
            <w:r>
              <w:rPr>
                <w:sz w:val="20"/>
              </w:rPr>
              <w:t>determined</w:t>
            </w:r>
            <w:r>
              <w:rPr>
                <w:spacing w:val="-5"/>
                <w:sz w:val="20"/>
              </w:rPr>
              <w:t> </w:t>
            </w:r>
            <w:r>
              <w:rPr>
                <w:sz w:val="20"/>
              </w:rPr>
              <w:t>that</w:t>
            </w:r>
            <w:r>
              <w:rPr>
                <w:spacing w:val="-4"/>
                <w:sz w:val="20"/>
              </w:rPr>
              <w:t> </w:t>
            </w:r>
            <w:r>
              <w:rPr>
                <w:sz w:val="20"/>
              </w:rPr>
              <w:t>there</w:t>
            </w:r>
            <w:r>
              <w:rPr>
                <w:spacing w:val="-4"/>
                <w:sz w:val="20"/>
              </w:rPr>
              <w:t> </w:t>
            </w:r>
            <w:r>
              <w:rPr>
                <w:sz w:val="20"/>
              </w:rPr>
              <w:t>are</w:t>
            </w:r>
            <w:r>
              <w:rPr>
                <w:spacing w:val="-5"/>
                <w:sz w:val="20"/>
              </w:rPr>
              <w:t> </w:t>
            </w:r>
            <w:r>
              <w:rPr>
                <w:sz w:val="20"/>
              </w:rPr>
              <w:t>no</w:t>
            </w:r>
            <w:r>
              <w:rPr>
                <w:spacing w:val="-5"/>
                <w:sz w:val="20"/>
              </w:rPr>
              <w:t> </w:t>
            </w:r>
            <w:r>
              <w:rPr>
                <w:sz w:val="20"/>
              </w:rPr>
              <w:t>contractual</w:t>
            </w:r>
            <w:r>
              <w:rPr>
                <w:spacing w:val="-2"/>
                <w:sz w:val="20"/>
              </w:rPr>
              <w:t> </w:t>
            </w:r>
            <w:r>
              <w:rPr>
                <w:sz w:val="20"/>
              </w:rPr>
              <w:t>restrictions</w:t>
            </w:r>
            <w:r>
              <w:rPr>
                <w:spacing w:val="-4"/>
                <w:sz w:val="20"/>
              </w:rPr>
              <w:t> </w:t>
            </w:r>
            <w:r>
              <w:rPr>
                <w:sz w:val="20"/>
              </w:rPr>
              <w:t>or specific actions that need to be taken, stop here.</w:t>
            </w:r>
          </w:p>
        </w:tc>
        <w:tc>
          <w:tcPr>
            <w:tcW w:w="1843" w:type="dxa"/>
          </w:tcPr>
          <w:p>
            <w:pPr>
              <w:pStyle w:val="TableParagraph"/>
              <w:rPr>
                <w:rFonts w:ascii="Times New Roman"/>
                <w:sz w:val="18"/>
              </w:rPr>
            </w:pPr>
          </w:p>
        </w:tc>
      </w:tr>
    </w:tbl>
    <w:p>
      <w:pPr>
        <w:pStyle w:val="BodyText"/>
        <w:rPr>
          <w:b/>
          <w:sz w:val="20"/>
        </w:rPr>
      </w:pPr>
    </w:p>
    <w:p>
      <w:pPr>
        <w:pStyle w:val="BodyText"/>
        <w:rPr>
          <w:b/>
          <w:sz w:val="20"/>
        </w:rPr>
      </w:pPr>
    </w:p>
    <w:p>
      <w:pPr>
        <w:pStyle w:val="BodyText"/>
        <w:spacing w:before="1"/>
        <w:rPr>
          <w:b/>
          <w:sz w:val="23"/>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bookmarkStart w:name="Evaluation of Potential BCOI" w:id="10"/>
      <w:bookmarkEnd w:id="10"/>
      <w:r>
        <w:rPr>
          <w:b/>
          <w:sz w:val="22"/>
        </w:rPr>
        <w:t>Evaluatio</w:t>
      </w:r>
      <w:r>
        <w:rPr>
          <w:b/>
          <w:sz w:val="22"/>
        </w:rPr>
        <w:t>n</w:t>
      </w:r>
      <w:r>
        <w:rPr>
          <w:b/>
          <w:spacing w:val="-7"/>
          <w:sz w:val="22"/>
        </w:rPr>
        <w:t> </w:t>
      </w:r>
      <w:r>
        <w:rPr>
          <w:b/>
          <w:sz w:val="22"/>
        </w:rPr>
        <w:t>of</w:t>
      </w:r>
      <w:r>
        <w:rPr>
          <w:b/>
          <w:spacing w:val="-7"/>
          <w:sz w:val="22"/>
        </w:rPr>
        <w:t> </w:t>
      </w:r>
      <w:r>
        <w:rPr>
          <w:b/>
          <w:sz w:val="22"/>
        </w:rPr>
        <w:t>Potential</w:t>
      </w:r>
      <w:r>
        <w:rPr>
          <w:b/>
          <w:spacing w:val="-7"/>
          <w:sz w:val="22"/>
        </w:rPr>
        <w:t> </w:t>
      </w:r>
      <w:r>
        <w:rPr>
          <w:b/>
          <w:spacing w:val="-4"/>
          <w:sz w:val="22"/>
        </w:rPr>
        <w:t>BCOI</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306" w:hRule="atLeast"/>
        </w:trPr>
        <w:tc>
          <w:tcPr>
            <w:tcW w:w="797" w:type="dxa"/>
          </w:tcPr>
          <w:p>
            <w:pPr>
              <w:pStyle w:val="TableParagraph"/>
              <w:spacing w:before="42"/>
              <w:ind w:left="110"/>
              <w:rPr>
                <w:b/>
                <w:sz w:val="20"/>
              </w:rPr>
            </w:pPr>
            <w:r>
              <w:rPr>
                <w:b/>
                <w:spacing w:val="-2"/>
                <w:sz w:val="20"/>
              </w:rPr>
              <w:t>6.3.1</w:t>
            </w:r>
          </w:p>
        </w:tc>
        <w:tc>
          <w:tcPr>
            <w:tcW w:w="1162" w:type="dxa"/>
            <w:vMerge w:val="restart"/>
          </w:tcPr>
          <w:p>
            <w:pPr>
              <w:pStyle w:val="TableParagraph"/>
              <w:spacing w:before="38"/>
              <w:ind w:left="110"/>
              <w:rPr>
                <w:sz w:val="20"/>
              </w:rPr>
            </w:pPr>
            <w:r>
              <w:rPr>
                <w:spacing w:val="-4"/>
                <w:sz w:val="20"/>
              </w:rPr>
              <w:t>BCOI</w:t>
            </w:r>
          </w:p>
          <w:p>
            <w:pPr>
              <w:pStyle w:val="TableParagraph"/>
              <w:ind w:left="110"/>
              <w:rPr>
                <w:sz w:val="20"/>
              </w:rPr>
            </w:pPr>
            <w:r>
              <w:rPr>
                <w:spacing w:val="-2"/>
                <w:sz w:val="20"/>
              </w:rPr>
              <w:t>Officer</w:t>
            </w:r>
          </w:p>
        </w:tc>
        <w:tc>
          <w:tcPr>
            <w:tcW w:w="6264" w:type="dxa"/>
          </w:tcPr>
          <w:p>
            <w:pPr>
              <w:pStyle w:val="TableParagraph"/>
              <w:spacing w:before="42"/>
              <w:ind w:left="104"/>
              <w:rPr>
                <w:sz w:val="20"/>
              </w:rPr>
            </w:pPr>
            <w:r>
              <w:rPr>
                <w:sz w:val="20"/>
              </w:rPr>
              <w:t>Logs</w:t>
            </w:r>
            <w:r>
              <w:rPr>
                <w:spacing w:val="-5"/>
                <w:sz w:val="20"/>
              </w:rPr>
              <w:t> </w:t>
            </w:r>
            <w:r>
              <w:rPr>
                <w:sz w:val="20"/>
              </w:rPr>
              <w:t>potential</w:t>
            </w:r>
            <w:r>
              <w:rPr>
                <w:spacing w:val="-5"/>
                <w:sz w:val="20"/>
              </w:rPr>
              <w:t> </w:t>
            </w:r>
            <w:r>
              <w:rPr>
                <w:sz w:val="20"/>
              </w:rPr>
              <w:t>BCOI</w:t>
            </w:r>
            <w:r>
              <w:rPr>
                <w:spacing w:val="-5"/>
                <w:sz w:val="20"/>
              </w:rPr>
              <w:t> </w:t>
            </w:r>
            <w:r>
              <w:rPr>
                <w:sz w:val="20"/>
              </w:rPr>
              <w:t>in</w:t>
            </w:r>
            <w:r>
              <w:rPr>
                <w:spacing w:val="-4"/>
                <w:sz w:val="20"/>
              </w:rPr>
              <w:t> </w:t>
            </w:r>
            <w:r>
              <w:rPr>
                <w:spacing w:val="-2"/>
                <w:sz w:val="20"/>
              </w:rPr>
              <w:t>tracker</w:t>
            </w:r>
          </w:p>
        </w:tc>
        <w:tc>
          <w:tcPr>
            <w:tcW w:w="1843" w:type="dxa"/>
            <w:vMerge w:val="restart"/>
          </w:tcPr>
          <w:p>
            <w:pPr>
              <w:pStyle w:val="TableParagraph"/>
              <w:spacing w:before="38"/>
              <w:ind w:left="109" w:right="383"/>
              <w:rPr>
                <w:sz w:val="20"/>
              </w:rPr>
            </w:pPr>
            <w:r>
              <w:rPr>
                <w:spacing w:val="-4"/>
                <w:sz w:val="20"/>
              </w:rPr>
              <w:t>Upon </w:t>
            </w:r>
            <w:r>
              <w:rPr>
                <w:sz w:val="20"/>
              </w:rPr>
              <w:t>identification</w:t>
            </w:r>
            <w:r>
              <w:rPr>
                <w:spacing w:val="-14"/>
                <w:sz w:val="20"/>
              </w:rPr>
              <w:t> </w:t>
            </w:r>
            <w:r>
              <w:rPr>
                <w:sz w:val="20"/>
              </w:rPr>
              <w:t>of </w:t>
            </w:r>
            <w:r>
              <w:rPr>
                <w:spacing w:val="-2"/>
                <w:sz w:val="20"/>
              </w:rPr>
              <w:t>potentially conflicting projects</w:t>
            </w:r>
          </w:p>
        </w:tc>
      </w:tr>
      <w:tr>
        <w:trPr>
          <w:trHeight w:val="772" w:hRule="atLeast"/>
        </w:trPr>
        <w:tc>
          <w:tcPr>
            <w:tcW w:w="797" w:type="dxa"/>
          </w:tcPr>
          <w:p>
            <w:pPr>
              <w:pStyle w:val="TableParagraph"/>
              <w:spacing w:before="47"/>
              <w:ind w:left="110"/>
              <w:rPr>
                <w:b/>
                <w:sz w:val="20"/>
              </w:rPr>
            </w:pPr>
            <w:r>
              <w:rPr>
                <w:b/>
                <w:spacing w:val="-2"/>
                <w:sz w:val="20"/>
              </w:rPr>
              <w:t>6.3.2</w:t>
            </w:r>
          </w:p>
        </w:tc>
        <w:tc>
          <w:tcPr>
            <w:tcW w:w="1162" w:type="dxa"/>
            <w:vMerge/>
            <w:tcBorders>
              <w:top w:val="nil"/>
            </w:tcBorders>
          </w:tcPr>
          <w:p>
            <w:pPr>
              <w:rPr>
                <w:sz w:val="2"/>
                <w:szCs w:val="2"/>
              </w:rPr>
            </w:pPr>
          </w:p>
        </w:tc>
        <w:tc>
          <w:tcPr>
            <w:tcW w:w="6264" w:type="dxa"/>
          </w:tcPr>
          <w:p>
            <w:pPr>
              <w:pStyle w:val="TableParagraph"/>
              <w:spacing w:before="42"/>
              <w:ind w:left="104"/>
              <w:rPr>
                <w:sz w:val="20"/>
              </w:rPr>
            </w:pPr>
            <w:r>
              <w:rPr>
                <w:sz w:val="20"/>
              </w:rPr>
              <w:t>Provides</w:t>
            </w:r>
            <w:r>
              <w:rPr>
                <w:spacing w:val="-5"/>
                <w:sz w:val="20"/>
              </w:rPr>
              <w:t> </w:t>
            </w:r>
            <w:r>
              <w:rPr>
                <w:sz w:val="20"/>
              </w:rPr>
              <w:t>TSL</w:t>
            </w:r>
            <w:r>
              <w:rPr>
                <w:spacing w:val="-5"/>
                <w:sz w:val="20"/>
              </w:rPr>
              <w:t> </w:t>
            </w:r>
            <w:r>
              <w:rPr>
                <w:sz w:val="20"/>
              </w:rPr>
              <w:t>with</w:t>
            </w:r>
            <w:r>
              <w:rPr>
                <w:spacing w:val="-5"/>
                <w:sz w:val="20"/>
              </w:rPr>
              <w:t> </w:t>
            </w:r>
            <w:r>
              <w:rPr>
                <w:sz w:val="20"/>
              </w:rPr>
              <w:t>relevant</w:t>
            </w:r>
            <w:r>
              <w:rPr>
                <w:spacing w:val="-4"/>
                <w:sz w:val="20"/>
              </w:rPr>
              <w:t> </w:t>
            </w:r>
            <w:r>
              <w:rPr>
                <w:sz w:val="20"/>
              </w:rPr>
              <w:t>workbook</w:t>
            </w:r>
            <w:r>
              <w:rPr>
                <w:spacing w:val="-4"/>
                <w:sz w:val="20"/>
              </w:rPr>
              <w:t> </w:t>
            </w:r>
            <w:r>
              <w:rPr>
                <w:sz w:val="20"/>
              </w:rPr>
              <w:t>to</w:t>
            </w:r>
            <w:r>
              <w:rPr>
                <w:spacing w:val="-6"/>
                <w:sz w:val="20"/>
              </w:rPr>
              <w:t> </w:t>
            </w:r>
            <w:r>
              <w:rPr>
                <w:sz w:val="20"/>
              </w:rPr>
              <w:t>complete</w:t>
            </w:r>
            <w:r>
              <w:rPr>
                <w:spacing w:val="-6"/>
                <w:sz w:val="20"/>
              </w:rPr>
              <w:t> </w:t>
            </w:r>
            <w:r>
              <w:rPr>
                <w:sz w:val="20"/>
              </w:rPr>
              <w:t>comparison</w:t>
            </w:r>
            <w:r>
              <w:rPr>
                <w:spacing w:val="-6"/>
                <w:sz w:val="20"/>
              </w:rPr>
              <w:t> </w:t>
            </w:r>
            <w:r>
              <w:rPr>
                <w:sz w:val="20"/>
              </w:rPr>
              <w:t>and evaluation of potential BCOI, including legal contract review once received from BCOI Legal Rep</w:t>
            </w:r>
          </w:p>
        </w:tc>
        <w:tc>
          <w:tcPr>
            <w:tcW w:w="1843" w:type="dxa"/>
            <w:vMerge/>
            <w:tcBorders>
              <w:top w:val="nil"/>
            </w:tcBorders>
          </w:tcPr>
          <w:p>
            <w:pPr>
              <w:rPr>
                <w:sz w:val="2"/>
                <w:szCs w:val="2"/>
              </w:rPr>
            </w:pPr>
          </w:p>
        </w:tc>
      </w:tr>
      <w:tr>
        <w:trPr>
          <w:trHeight w:val="3522" w:hRule="atLeast"/>
        </w:trPr>
        <w:tc>
          <w:tcPr>
            <w:tcW w:w="797" w:type="dxa"/>
          </w:tcPr>
          <w:p>
            <w:pPr>
              <w:pStyle w:val="TableParagraph"/>
              <w:spacing w:before="42"/>
              <w:ind w:left="110"/>
              <w:rPr>
                <w:b/>
                <w:sz w:val="20"/>
              </w:rPr>
            </w:pPr>
            <w:r>
              <w:rPr>
                <w:b/>
                <w:spacing w:val="-2"/>
                <w:sz w:val="20"/>
              </w:rPr>
              <w:t>6.3.3</w:t>
            </w:r>
          </w:p>
        </w:tc>
        <w:tc>
          <w:tcPr>
            <w:tcW w:w="1162" w:type="dxa"/>
            <w:vMerge w:val="restart"/>
          </w:tcPr>
          <w:p>
            <w:pPr>
              <w:pStyle w:val="TableParagraph"/>
              <w:spacing w:before="42"/>
              <w:ind w:left="110"/>
              <w:rPr>
                <w:sz w:val="20"/>
              </w:rPr>
            </w:pPr>
            <w:r>
              <w:rPr>
                <w:spacing w:val="-5"/>
                <w:sz w:val="20"/>
              </w:rPr>
              <w:t>TSL</w:t>
            </w:r>
          </w:p>
        </w:tc>
        <w:tc>
          <w:tcPr>
            <w:tcW w:w="6264" w:type="dxa"/>
          </w:tcPr>
          <w:p>
            <w:pPr>
              <w:pStyle w:val="TableParagraph"/>
              <w:spacing w:before="38"/>
              <w:ind w:left="104"/>
              <w:rPr>
                <w:sz w:val="20"/>
              </w:rPr>
            </w:pPr>
            <w:r>
              <w:rPr>
                <w:sz w:val="20"/>
              </w:rPr>
              <w:t>Coordinates and leads conduct of an in-depth comparison of potentially</w:t>
            </w:r>
            <w:r>
              <w:rPr>
                <w:spacing w:val="-5"/>
                <w:sz w:val="20"/>
              </w:rPr>
              <w:t> </w:t>
            </w:r>
            <w:r>
              <w:rPr>
                <w:sz w:val="20"/>
              </w:rPr>
              <w:t>conflicting</w:t>
            </w:r>
            <w:r>
              <w:rPr>
                <w:spacing w:val="-3"/>
                <w:sz w:val="20"/>
              </w:rPr>
              <w:t> </w:t>
            </w:r>
            <w:r>
              <w:rPr>
                <w:sz w:val="20"/>
              </w:rPr>
              <w:t>projects,</w:t>
            </w:r>
            <w:r>
              <w:rPr>
                <w:spacing w:val="-4"/>
                <w:sz w:val="20"/>
              </w:rPr>
              <w:t> </w:t>
            </w:r>
            <w:r>
              <w:rPr>
                <w:sz w:val="20"/>
              </w:rPr>
              <w:t>with</w:t>
            </w:r>
            <w:r>
              <w:rPr>
                <w:spacing w:val="-7"/>
                <w:sz w:val="20"/>
              </w:rPr>
              <w:t> </w:t>
            </w:r>
            <w:r>
              <w:rPr>
                <w:sz w:val="20"/>
              </w:rPr>
              <w:t>MSL</w:t>
            </w:r>
            <w:r>
              <w:rPr>
                <w:spacing w:val="-6"/>
                <w:sz w:val="20"/>
              </w:rPr>
              <w:t> </w:t>
            </w:r>
            <w:r>
              <w:rPr>
                <w:sz w:val="20"/>
              </w:rPr>
              <w:t>or</w:t>
            </w:r>
            <w:r>
              <w:rPr>
                <w:spacing w:val="-6"/>
                <w:sz w:val="20"/>
              </w:rPr>
              <w:t> </w:t>
            </w:r>
            <w:r>
              <w:rPr>
                <w:sz w:val="20"/>
              </w:rPr>
              <w:t>TMA</w:t>
            </w:r>
            <w:r>
              <w:rPr>
                <w:spacing w:val="-2"/>
                <w:sz w:val="20"/>
              </w:rPr>
              <w:t> </w:t>
            </w:r>
            <w:r>
              <w:rPr>
                <w:sz w:val="20"/>
              </w:rPr>
              <w:t>performing</w:t>
            </w:r>
            <w:r>
              <w:rPr>
                <w:spacing w:val="-6"/>
                <w:sz w:val="20"/>
              </w:rPr>
              <w:t> </w:t>
            </w:r>
            <w:r>
              <w:rPr>
                <w:sz w:val="20"/>
              </w:rPr>
              <w:t>medical assessment, and giving consideration to:</w:t>
            </w:r>
          </w:p>
          <w:p>
            <w:pPr>
              <w:pStyle w:val="TableParagraph"/>
              <w:numPr>
                <w:ilvl w:val="0"/>
                <w:numId w:val="6"/>
              </w:numPr>
              <w:tabs>
                <w:tab w:pos="733" w:val="left" w:leader="none"/>
                <w:tab w:pos="734" w:val="left" w:leader="none"/>
              </w:tabs>
              <w:spacing w:line="240" w:lineRule="auto" w:before="54" w:after="0"/>
              <w:ind w:left="733" w:right="0" w:hanging="361"/>
              <w:jc w:val="left"/>
              <w:rPr>
                <w:sz w:val="20"/>
              </w:rPr>
            </w:pPr>
            <w:r>
              <w:rPr>
                <w:sz w:val="20"/>
              </w:rPr>
              <w:t>Overall</w:t>
            </w:r>
            <w:r>
              <w:rPr>
                <w:spacing w:val="-11"/>
                <w:sz w:val="20"/>
              </w:rPr>
              <w:t> </w:t>
            </w:r>
            <w:r>
              <w:rPr>
                <w:sz w:val="20"/>
              </w:rPr>
              <w:t>therapeutic</w:t>
            </w:r>
            <w:r>
              <w:rPr>
                <w:spacing w:val="-11"/>
                <w:sz w:val="20"/>
              </w:rPr>
              <w:t> </w:t>
            </w:r>
            <w:r>
              <w:rPr>
                <w:sz w:val="20"/>
              </w:rPr>
              <w:t>indication/competitive</w:t>
            </w:r>
            <w:r>
              <w:rPr>
                <w:spacing w:val="-12"/>
                <w:sz w:val="20"/>
              </w:rPr>
              <w:t> </w:t>
            </w:r>
            <w:r>
              <w:rPr>
                <w:spacing w:val="-2"/>
                <w:sz w:val="20"/>
              </w:rPr>
              <w:t>landscape</w:t>
            </w:r>
          </w:p>
          <w:p>
            <w:pPr>
              <w:pStyle w:val="TableParagraph"/>
              <w:numPr>
                <w:ilvl w:val="0"/>
                <w:numId w:val="6"/>
              </w:numPr>
              <w:tabs>
                <w:tab w:pos="733" w:val="left" w:leader="none"/>
                <w:tab w:pos="734" w:val="left" w:leader="none"/>
              </w:tabs>
              <w:spacing w:line="240" w:lineRule="auto" w:before="63" w:after="0"/>
              <w:ind w:left="733" w:right="0" w:hanging="361"/>
              <w:jc w:val="left"/>
              <w:rPr>
                <w:sz w:val="20"/>
              </w:rPr>
            </w:pPr>
            <w:r>
              <w:rPr>
                <w:sz w:val="20"/>
              </w:rPr>
              <w:t>Target-subject</w:t>
            </w:r>
            <w:r>
              <w:rPr>
                <w:spacing w:val="-6"/>
                <w:sz w:val="20"/>
              </w:rPr>
              <w:t> </w:t>
            </w:r>
            <w:r>
              <w:rPr>
                <w:sz w:val="20"/>
              </w:rPr>
              <w:t>profile</w:t>
            </w:r>
            <w:r>
              <w:rPr>
                <w:spacing w:val="-10"/>
                <w:sz w:val="20"/>
              </w:rPr>
              <w:t> </w:t>
            </w:r>
            <w:r>
              <w:rPr>
                <w:sz w:val="20"/>
              </w:rPr>
              <w:t>and</w:t>
            </w:r>
            <w:r>
              <w:rPr>
                <w:spacing w:val="-9"/>
                <w:sz w:val="20"/>
              </w:rPr>
              <w:t> </w:t>
            </w:r>
            <w:r>
              <w:rPr>
                <w:spacing w:val="-2"/>
                <w:sz w:val="20"/>
              </w:rPr>
              <w:t>population</w:t>
            </w:r>
          </w:p>
          <w:p>
            <w:pPr>
              <w:pStyle w:val="TableParagraph"/>
              <w:numPr>
                <w:ilvl w:val="0"/>
                <w:numId w:val="6"/>
              </w:numPr>
              <w:tabs>
                <w:tab w:pos="733" w:val="left" w:leader="none"/>
                <w:tab w:pos="734" w:val="left" w:leader="none"/>
              </w:tabs>
              <w:spacing w:line="240" w:lineRule="auto" w:before="57" w:after="0"/>
              <w:ind w:left="733" w:right="0" w:hanging="361"/>
              <w:jc w:val="left"/>
              <w:rPr>
                <w:sz w:val="20"/>
              </w:rPr>
            </w:pPr>
            <w:r>
              <w:rPr>
                <w:sz w:val="20"/>
              </w:rPr>
              <w:t>Inclusion/Exclusion</w:t>
            </w:r>
            <w:r>
              <w:rPr>
                <w:spacing w:val="-14"/>
                <w:sz w:val="20"/>
              </w:rPr>
              <w:t> </w:t>
            </w:r>
            <w:r>
              <w:rPr>
                <w:sz w:val="20"/>
              </w:rPr>
              <w:t>criteria</w:t>
            </w:r>
            <w:r>
              <w:rPr>
                <w:spacing w:val="-13"/>
                <w:sz w:val="20"/>
              </w:rPr>
              <w:t> </w:t>
            </w:r>
            <w:r>
              <w:rPr>
                <w:spacing w:val="-2"/>
                <w:sz w:val="20"/>
              </w:rPr>
              <w:t>analysis</w:t>
            </w:r>
          </w:p>
          <w:p>
            <w:pPr>
              <w:pStyle w:val="TableParagraph"/>
              <w:numPr>
                <w:ilvl w:val="0"/>
                <w:numId w:val="6"/>
              </w:numPr>
              <w:tabs>
                <w:tab w:pos="733" w:val="left" w:leader="none"/>
                <w:tab w:pos="734" w:val="left" w:leader="none"/>
              </w:tabs>
              <w:spacing w:line="240" w:lineRule="auto" w:before="57" w:after="0"/>
              <w:ind w:left="733" w:right="0" w:hanging="361"/>
              <w:jc w:val="left"/>
              <w:rPr>
                <w:sz w:val="20"/>
              </w:rPr>
            </w:pPr>
            <w:r>
              <w:rPr>
                <w:sz w:val="20"/>
              </w:rPr>
              <w:t>Potential</w:t>
            </w:r>
            <w:r>
              <w:rPr>
                <w:spacing w:val="-12"/>
                <w:sz w:val="20"/>
              </w:rPr>
              <w:t> </w:t>
            </w:r>
            <w:r>
              <w:rPr>
                <w:sz w:val="20"/>
              </w:rPr>
              <w:t>investigators/sites</w:t>
            </w:r>
            <w:r>
              <w:rPr>
                <w:spacing w:val="-12"/>
                <w:sz w:val="20"/>
              </w:rPr>
              <w:t> </w:t>
            </w:r>
            <w:r>
              <w:rPr>
                <w:sz w:val="20"/>
              </w:rPr>
              <w:t>(including</w:t>
            </w:r>
            <w:r>
              <w:rPr>
                <w:spacing w:val="-10"/>
                <w:sz w:val="20"/>
              </w:rPr>
              <w:t> </w:t>
            </w:r>
            <w:r>
              <w:rPr>
                <w:sz w:val="20"/>
              </w:rPr>
              <w:t>partner</w:t>
            </w:r>
            <w:r>
              <w:rPr>
                <w:spacing w:val="-11"/>
                <w:sz w:val="20"/>
              </w:rPr>
              <w:t> </w:t>
            </w:r>
            <w:r>
              <w:rPr>
                <w:spacing w:val="-2"/>
                <w:sz w:val="20"/>
              </w:rPr>
              <w:t>sites)</w:t>
            </w:r>
          </w:p>
          <w:p>
            <w:pPr>
              <w:pStyle w:val="TableParagraph"/>
              <w:numPr>
                <w:ilvl w:val="0"/>
                <w:numId w:val="6"/>
              </w:numPr>
              <w:tabs>
                <w:tab w:pos="733" w:val="left" w:leader="none"/>
                <w:tab w:pos="734" w:val="left" w:leader="none"/>
              </w:tabs>
              <w:spacing w:line="240" w:lineRule="auto" w:before="58" w:after="0"/>
              <w:ind w:left="733" w:right="0" w:hanging="361"/>
              <w:jc w:val="left"/>
              <w:rPr>
                <w:sz w:val="20"/>
              </w:rPr>
            </w:pPr>
            <w:r>
              <w:rPr>
                <w:sz w:val="20"/>
              </w:rPr>
              <w:t>Investigational</w:t>
            </w:r>
            <w:r>
              <w:rPr>
                <w:spacing w:val="-7"/>
                <w:sz w:val="20"/>
              </w:rPr>
              <w:t> </w:t>
            </w:r>
            <w:r>
              <w:rPr>
                <w:sz w:val="20"/>
              </w:rPr>
              <w:t>product</w:t>
            </w:r>
            <w:r>
              <w:rPr>
                <w:spacing w:val="-7"/>
                <w:sz w:val="20"/>
              </w:rPr>
              <w:t> </w:t>
            </w:r>
            <w:r>
              <w:rPr>
                <w:sz w:val="20"/>
              </w:rPr>
              <w:t>or</w:t>
            </w:r>
            <w:r>
              <w:rPr>
                <w:spacing w:val="-7"/>
                <w:sz w:val="20"/>
              </w:rPr>
              <w:t> </w:t>
            </w:r>
            <w:r>
              <w:rPr>
                <w:sz w:val="20"/>
              </w:rPr>
              <w:t>device</w:t>
            </w:r>
            <w:r>
              <w:rPr>
                <w:spacing w:val="-7"/>
                <w:sz w:val="20"/>
              </w:rPr>
              <w:t> </w:t>
            </w:r>
            <w:r>
              <w:rPr>
                <w:spacing w:val="-2"/>
                <w:sz w:val="20"/>
              </w:rPr>
              <w:t>involved</w:t>
            </w:r>
          </w:p>
          <w:p>
            <w:pPr>
              <w:pStyle w:val="TableParagraph"/>
              <w:numPr>
                <w:ilvl w:val="0"/>
                <w:numId w:val="6"/>
              </w:numPr>
              <w:tabs>
                <w:tab w:pos="733" w:val="left" w:leader="none"/>
                <w:tab w:pos="734" w:val="left" w:leader="none"/>
              </w:tabs>
              <w:spacing w:line="240" w:lineRule="auto" w:before="62" w:after="0"/>
              <w:ind w:left="733" w:right="0" w:hanging="361"/>
              <w:jc w:val="left"/>
              <w:rPr>
                <w:sz w:val="20"/>
              </w:rPr>
            </w:pPr>
            <w:r>
              <w:rPr>
                <w:spacing w:val="-2"/>
                <w:sz w:val="20"/>
              </w:rPr>
              <w:t>Recruitment/enrollment</w:t>
            </w:r>
            <w:r>
              <w:rPr>
                <w:spacing w:val="22"/>
                <w:sz w:val="20"/>
              </w:rPr>
              <w:t> </w:t>
            </w:r>
            <w:r>
              <w:rPr>
                <w:spacing w:val="-2"/>
                <w:sz w:val="20"/>
              </w:rPr>
              <w:t>timelines</w:t>
            </w:r>
          </w:p>
          <w:p>
            <w:pPr>
              <w:pStyle w:val="TableParagraph"/>
              <w:numPr>
                <w:ilvl w:val="0"/>
                <w:numId w:val="6"/>
              </w:numPr>
              <w:tabs>
                <w:tab w:pos="733" w:val="left" w:leader="none"/>
                <w:tab w:pos="734" w:val="left" w:leader="none"/>
              </w:tabs>
              <w:spacing w:line="240" w:lineRule="auto" w:before="57" w:after="0"/>
              <w:ind w:left="733" w:right="0" w:hanging="361"/>
              <w:jc w:val="left"/>
              <w:rPr>
                <w:sz w:val="20"/>
              </w:rPr>
            </w:pPr>
            <w:r>
              <w:rPr>
                <w:sz w:val="20"/>
              </w:rPr>
              <w:t>Geographic</w:t>
            </w:r>
            <w:r>
              <w:rPr>
                <w:spacing w:val="-11"/>
                <w:sz w:val="20"/>
              </w:rPr>
              <w:t> </w:t>
            </w:r>
            <w:r>
              <w:rPr>
                <w:spacing w:val="-2"/>
                <w:sz w:val="20"/>
              </w:rPr>
              <w:t>scope</w:t>
            </w:r>
          </w:p>
          <w:p>
            <w:pPr>
              <w:pStyle w:val="TableParagraph"/>
              <w:numPr>
                <w:ilvl w:val="0"/>
                <w:numId w:val="6"/>
              </w:numPr>
              <w:tabs>
                <w:tab w:pos="733" w:val="left" w:leader="none"/>
                <w:tab w:pos="734" w:val="left" w:leader="none"/>
              </w:tabs>
              <w:spacing w:line="240" w:lineRule="auto" w:before="58" w:after="0"/>
              <w:ind w:left="733" w:right="0" w:hanging="361"/>
              <w:jc w:val="left"/>
              <w:rPr>
                <w:sz w:val="20"/>
              </w:rPr>
            </w:pPr>
            <w:r>
              <w:rPr>
                <w:sz w:val="20"/>
              </w:rPr>
              <w:t>Sponsor</w:t>
            </w:r>
            <w:r>
              <w:rPr>
                <w:spacing w:val="-12"/>
                <w:sz w:val="20"/>
              </w:rPr>
              <w:t> </w:t>
            </w:r>
            <w:r>
              <w:rPr>
                <w:sz w:val="20"/>
              </w:rPr>
              <w:t>agreements/MSAs,</w:t>
            </w:r>
            <w:r>
              <w:rPr>
                <w:spacing w:val="-11"/>
                <w:sz w:val="20"/>
              </w:rPr>
              <w:t> </w:t>
            </w:r>
            <w:r>
              <w:rPr>
                <w:spacing w:val="-4"/>
                <w:sz w:val="20"/>
              </w:rPr>
              <w:t>etc.</w:t>
            </w:r>
          </w:p>
          <w:p>
            <w:pPr>
              <w:pStyle w:val="TableParagraph"/>
              <w:numPr>
                <w:ilvl w:val="0"/>
                <w:numId w:val="6"/>
              </w:numPr>
              <w:tabs>
                <w:tab w:pos="733" w:val="left" w:leader="none"/>
                <w:tab w:pos="734" w:val="left" w:leader="none"/>
              </w:tabs>
              <w:spacing w:line="240" w:lineRule="auto" w:before="57" w:after="0"/>
              <w:ind w:left="733" w:right="0" w:hanging="361"/>
              <w:jc w:val="left"/>
              <w:rPr>
                <w:sz w:val="20"/>
              </w:rPr>
            </w:pPr>
            <w:r>
              <w:rPr>
                <w:sz w:val="20"/>
              </w:rPr>
              <w:t>Availability</w:t>
            </w:r>
            <w:r>
              <w:rPr>
                <w:spacing w:val="-7"/>
                <w:sz w:val="20"/>
              </w:rPr>
              <w:t> </w:t>
            </w:r>
            <w:r>
              <w:rPr>
                <w:sz w:val="20"/>
              </w:rPr>
              <w:t>of</w:t>
            </w:r>
            <w:r>
              <w:rPr>
                <w:spacing w:val="-6"/>
                <w:sz w:val="20"/>
              </w:rPr>
              <w:t> </w:t>
            </w:r>
            <w:r>
              <w:rPr>
                <w:sz w:val="20"/>
              </w:rPr>
              <w:t>adequate</w:t>
            </w:r>
            <w:r>
              <w:rPr>
                <w:spacing w:val="-6"/>
                <w:sz w:val="20"/>
              </w:rPr>
              <w:t> </w:t>
            </w:r>
            <w:r>
              <w:rPr>
                <w:spacing w:val="-2"/>
                <w:sz w:val="20"/>
              </w:rPr>
              <w:t>resources</w:t>
            </w:r>
          </w:p>
        </w:tc>
        <w:tc>
          <w:tcPr>
            <w:tcW w:w="1843" w:type="dxa"/>
            <w:vMerge/>
            <w:tcBorders>
              <w:top w:val="nil"/>
            </w:tcBorders>
          </w:tcPr>
          <w:p>
            <w:pPr>
              <w:rPr>
                <w:sz w:val="2"/>
                <w:szCs w:val="2"/>
              </w:rPr>
            </w:pPr>
          </w:p>
        </w:tc>
      </w:tr>
      <w:tr>
        <w:trPr>
          <w:trHeight w:val="1310" w:hRule="atLeast"/>
        </w:trPr>
        <w:tc>
          <w:tcPr>
            <w:tcW w:w="797" w:type="dxa"/>
          </w:tcPr>
          <w:p>
            <w:pPr>
              <w:pStyle w:val="TableParagraph"/>
              <w:spacing w:before="42"/>
              <w:ind w:left="110"/>
              <w:rPr>
                <w:b/>
                <w:sz w:val="20"/>
              </w:rPr>
            </w:pPr>
            <w:r>
              <w:rPr>
                <w:b/>
                <w:spacing w:val="-2"/>
                <w:sz w:val="20"/>
              </w:rPr>
              <w:t>6.3.4</w:t>
            </w:r>
          </w:p>
        </w:tc>
        <w:tc>
          <w:tcPr>
            <w:tcW w:w="1162" w:type="dxa"/>
            <w:vMerge/>
            <w:tcBorders>
              <w:top w:val="nil"/>
            </w:tcBorders>
          </w:tcPr>
          <w:p>
            <w:pPr>
              <w:rPr>
                <w:sz w:val="2"/>
                <w:szCs w:val="2"/>
              </w:rPr>
            </w:pPr>
          </w:p>
        </w:tc>
        <w:tc>
          <w:tcPr>
            <w:tcW w:w="6264" w:type="dxa"/>
          </w:tcPr>
          <w:p>
            <w:pPr>
              <w:pStyle w:val="TableParagraph"/>
              <w:spacing w:before="42"/>
              <w:ind w:left="104"/>
              <w:rPr>
                <w:sz w:val="20"/>
              </w:rPr>
            </w:pPr>
            <w:r>
              <w:rPr>
                <w:sz w:val="20"/>
              </w:rPr>
              <w:t>Requests</w:t>
            </w:r>
            <w:r>
              <w:rPr>
                <w:spacing w:val="-7"/>
                <w:sz w:val="20"/>
              </w:rPr>
              <w:t> </w:t>
            </w:r>
            <w:r>
              <w:rPr>
                <w:sz w:val="20"/>
              </w:rPr>
              <w:t>SAL</w:t>
            </w:r>
            <w:r>
              <w:rPr>
                <w:spacing w:val="-5"/>
                <w:sz w:val="20"/>
              </w:rPr>
              <w:t> </w:t>
            </w:r>
            <w:r>
              <w:rPr>
                <w:sz w:val="20"/>
              </w:rPr>
              <w:t>to</w:t>
            </w:r>
            <w:r>
              <w:rPr>
                <w:spacing w:val="-5"/>
                <w:sz w:val="20"/>
              </w:rPr>
              <w:t> </w:t>
            </w:r>
            <w:r>
              <w:rPr>
                <w:sz w:val="20"/>
              </w:rPr>
              <w:t>perform</w:t>
            </w:r>
            <w:r>
              <w:rPr>
                <w:spacing w:val="-6"/>
                <w:sz w:val="20"/>
              </w:rPr>
              <w:t> </w:t>
            </w:r>
            <w:r>
              <w:rPr>
                <w:sz w:val="20"/>
              </w:rPr>
              <w:t>an</w:t>
            </w:r>
            <w:r>
              <w:rPr>
                <w:spacing w:val="-6"/>
                <w:sz w:val="20"/>
              </w:rPr>
              <w:t> </w:t>
            </w:r>
            <w:r>
              <w:rPr>
                <w:sz w:val="20"/>
              </w:rPr>
              <w:t>analysis</w:t>
            </w:r>
            <w:r>
              <w:rPr>
                <w:spacing w:val="-6"/>
                <w:sz w:val="20"/>
              </w:rPr>
              <w:t> </w:t>
            </w:r>
            <w:r>
              <w:rPr>
                <w:sz w:val="20"/>
              </w:rPr>
              <w:t>of</w:t>
            </w:r>
            <w:r>
              <w:rPr>
                <w:spacing w:val="-6"/>
                <w:sz w:val="20"/>
              </w:rPr>
              <w:t> </w:t>
            </w:r>
            <w:r>
              <w:rPr>
                <w:sz w:val="20"/>
              </w:rPr>
              <w:t>the</w:t>
            </w:r>
            <w:r>
              <w:rPr>
                <w:spacing w:val="-5"/>
                <w:sz w:val="20"/>
              </w:rPr>
              <w:t> </w:t>
            </w:r>
            <w:r>
              <w:rPr>
                <w:sz w:val="20"/>
              </w:rPr>
              <w:t>site</w:t>
            </w:r>
            <w:r>
              <w:rPr>
                <w:spacing w:val="-5"/>
                <w:sz w:val="20"/>
              </w:rPr>
              <w:t> </w:t>
            </w:r>
            <w:r>
              <w:rPr>
                <w:spacing w:val="-2"/>
                <w:sz w:val="20"/>
              </w:rPr>
              <w:t>landscape.</w:t>
            </w:r>
          </w:p>
          <w:p>
            <w:pPr>
              <w:pStyle w:val="TableParagraph"/>
              <w:spacing w:before="11"/>
              <w:rPr>
                <w:b/>
                <w:sz w:val="25"/>
              </w:rPr>
            </w:pPr>
          </w:p>
          <w:p>
            <w:pPr>
              <w:pStyle w:val="TableParagraph"/>
              <w:spacing w:line="242" w:lineRule="auto"/>
              <w:ind w:left="104"/>
              <w:rPr>
                <w:sz w:val="20"/>
              </w:rPr>
            </w:pPr>
            <w:r>
              <w:rPr>
                <w:b/>
                <w:sz w:val="20"/>
              </w:rPr>
              <w:t>Note:</w:t>
            </w:r>
            <w:r>
              <w:rPr>
                <w:b/>
                <w:spacing w:val="-1"/>
                <w:sz w:val="20"/>
              </w:rPr>
              <w:t> </w:t>
            </w:r>
            <w:r>
              <w:rPr>
                <w:sz w:val="20"/>
              </w:rPr>
              <w:t>Staff</w:t>
            </w:r>
            <w:r>
              <w:rPr>
                <w:spacing w:val="-3"/>
                <w:sz w:val="20"/>
              </w:rPr>
              <w:t> </w:t>
            </w:r>
            <w:r>
              <w:rPr>
                <w:sz w:val="20"/>
              </w:rPr>
              <w:t>involved</w:t>
            </w:r>
            <w:r>
              <w:rPr>
                <w:spacing w:val="-5"/>
                <w:sz w:val="20"/>
              </w:rPr>
              <w:t> </w:t>
            </w:r>
            <w:r>
              <w:rPr>
                <w:sz w:val="20"/>
              </w:rPr>
              <w:t>in</w:t>
            </w:r>
            <w:r>
              <w:rPr>
                <w:spacing w:val="-5"/>
                <w:sz w:val="20"/>
              </w:rPr>
              <w:t> </w:t>
            </w:r>
            <w:r>
              <w:rPr>
                <w:sz w:val="20"/>
              </w:rPr>
              <w:t>any</w:t>
            </w:r>
            <w:r>
              <w:rPr>
                <w:spacing w:val="-5"/>
                <w:sz w:val="20"/>
              </w:rPr>
              <w:t> </w:t>
            </w:r>
            <w:r>
              <w:rPr>
                <w:sz w:val="20"/>
              </w:rPr>
              <w:t>BCOI</w:t>
            </w:r>
            <w:r>
              <w:rPr>
                <w:spacing w:val="-4"/>
                <w:sz w:val="20"/>
              </w:rPr>
              <w:t> </w:t>
            </w:r>
            <w:r>
              <w:rPr>
                <w:sz w:val="20"/>
              </w:rPr>
              <w:t>discussions</w:t>
            </w:r>
            <w:r>
              <w:rPr>
                <w:spacing w:val="-5"/>
                <w:sz w:val="20"/>
              </w:rPr>
              <w:t> </w:t>
            </w:r>
            <w:r>
              <w:rPr>
                <w:sz w:val="20"/>
              </w:rPr>
              <w:t>or</w:t>
            </w:r>
            <w:r>
              <w:rPr>
                <w:spacing w:val="-5"/>
                <w:sz w:val="20"/>
              </w:rPr>
              <w:t> </w:t>
            </w:r>
            <w:r>
              <w:rPr>
                <w:sz w:val="20"/>
              </w:rPr>
              <w:t>data</w:t>
            </w:r>
            <w:r>
              <w:rPr>
                <w:spacing w:val="-5"/>
                <w:sz w:val="20"/>
              </w:rPr>
              <w:t> </w:t>
            </w:r>
            <w:r>
              <w:rPr>
                <w:sz w:val="20"/>
              </w:rPr>
              <w:t>gathering</w:t>
            </w:r>
            <w:r>
              <w:rPr>
                <w:spacing w:val="-5"/>
                <w:sz w:val="20"/>
              </w:rPr>
              <w:t> </w:t>
            </w:r>
            <w:r>
              <w:rPr>
                <w:sz w:val="20"/>
              </w:rPr>
              <w:t>must be considered as above the firewall. Refer to Appendix A for more </w:t>
            </w:r>
            <w:r>
              <w:rPr>
                <w:spacing w:val="-2"/>
                <w:sz w:val="20"/>
              </w:rPr>
              <w:t>information.</w:t>
            </w:r>
          </w:p>
        </w:tc>
        <w:tc>
          <w:tcPr>
            <w:tcW w:w="1843" w:type="dxa"/>
            <w:vMerge/>
            <w:tcBorders>
              <w:top w:val="nil"/>
            </w:tcBorders>
          </w:tcPr>
          <w:p>
            <w:pPr>
              <w:rPr>
                <w:sz w:val="2"/>
                <w:szCs w:val="2"/>
              </w:rPr>
            </w:pPr>
          </w:p>
        </w:tc>
      </w:tr>
      <w:tr>
        <w:trPr>
          <w:trHeight w:val="997" w:hRule="atLeast"/>
        </w:trPr>
        <w:tc>
          <w:tcPr>
            <w:tcW w:w="797" w:type="dxa"/>
          </w:tcPr>
          <w:p>
            <w:pPr>
              <w:pStyle w:val="TableParagraph"/>
              <w:spacing w:before="42"/>
              <w:ind w:left="110"/>
              <w:rPr>
                <w:b/>
                <w:sz w:val="20"/>
              </w:rPr>
            </w:pPr>
            <w:r>
              <w:rPr>
                <w:b/>
                <w:spacing w:val="-2"/>
                <w:sz w:val="20"/>
              </w:rPr>
              <w:t>6.3.5</w:t>
            </w:r>
          </w:p>
        </w:tc>
        <w:tc>
          <w:tcPr>
            <w:tcW w:w="1162" w:type="dxa"/>
          </w:tcPr>
          <w:p>
            <w:pPr>
              <w:pStyle w:val="TableParagraph"/>
              <w:spacing w:before="42"/>
              <w:ind w:left="110"/>
              <w:rPr>
                <w:sz w:val="20"/>
              </w:rPr>
            </w:pPr>
            <w:r>
              <w:rPr>
                <w:spacing w:val="-5"/>
                <w:sz w:val="20"/>
              </w:rPr>
              <w:t>SAL</w:t>
            </w:r>
          </w:p>
        </w:tc>
        <w:tc>
          <w:tcPr>
            <w:tcW w:w="6264" w:type="dxa"/>
          </w:tcPr>
          <w:p>
            <w:pPr>
              <w:pStyle w:val="TableParagraph"/>
              <w:spacing w:before="38"/>
              <w:ind w:left="104" w:right="100"/>
              <w:rPr>
                <w:sz w:val="20"/>
              </w:rPr>
            </w:pPr>
            <w:r>
              <w:rPr>
                <w:sz w:val="20"/>
              </w:rPr>
              <w:t>Performs an analysis of site landscape, including total sites, available</w:t>
            </w:r>
            <w:r>
              <w:rPr>
                <w:spacing w:val="-5"/>
                <w:sz w:val="20"/>
              </w:rPr>
              <w:t> </w:t>
            </w:r>
            <w:r>
              <w:rPr>
                <w:sz w:val="20"/>
              </w:rPr>
              <w:t>sites,</w:t>
            </w:r>
            <w:r>
              <w:rPr>
                <w:spacing w:val="-5"/>
                <w:sz w:val="20"/>
              </w:rPr>
              <w:t> </w:t>
            </w:r>
            <w:r>
              <w:rPr>
                <w:sz w:val="20"/>
              </w:rPr>
              <w:t>and</w:t>
            </w:r>
            <w:r>
              <w:rPr>
                <w:spacing w:val="-5"/>
                <w:sz w:val="20"/>
              </w:rPr>
              <w:t> </w:t>
            </w:r>
            <w:r>
              <w:rPr>
                <w:sz w:val="20"/>
              </w:rPr>
              <w:t>sites</w:t>
            </w:r>
            <w:r>
              <w:rPr>
                <w:spacing w:val="-5"/>
                <w:sz w:val="20"/>
              </w:rPr>
              <w:t> </w:t>
            </w:r>
            <w:r>
              <w:rPr>
                <w:sz w:val="20"/>
              </w:rPr>
              <w:t>with</w:t>
            </w:r>
            <w:r>
              <w:rPr>
                <w:spacing w:val="-5"/>
                <w:sz w:val="20"/>
              </w:rPr>
              <w:t> </w:t>
            </w:r>
            <w:r>
              <w:rPr>
                <w:sz w:val="20"/>
              </w:rPr>
              <w:t>known</w:t>
            </w:r>
            <w:r>
              <w:rPr>
                <w:spacing w:val="-5"/>
                <w:sz w:val="20"/>
              </w:rPr>
              <w:t> </w:t>
            </w:r>
            <w:r>
              <w:rPr>
                <w:sz w:val="20"/>
              </w:rPr>
              <w:t>conflicts,</w:t>
            </w:r>
            <w:r>
              <w:rPr>
                <w:spacing w:val="-5"/>
                <w:sz w:val="20"/>
              </w:rPr>
              <w:t> </w:t>
            </w:r>
            <w:r>
              <w:rPr>
                <w:sz w:val="20"/>
              </w:rPr>
              <w:t>to</w:t>
            </w:r>
            <w:r>
              <w:rPr>
                <w:spacing w:val="-4"/>
                <w:sz w:val="20"/>
              </w:rPr>
              <w:t> </w:t>
            </w:r>
            <w:r>
              <w:rPr>
                <w:sz w:val="20"/>
              </w:rPr>
              <w:t>assess</w:t>
            </w:r>
            <w:r>
              <w:rPr>
                <w:spacing w:val="-5"/>
                <w:sz w:val="20"/>
              </w:rPr>
              <w:t> </w:t>
            </w:r>
            <w:r>
              <w:rPr>
                <w:sz w:val="20"/>
              </w:rPr>
              <w:t>whether enough sites exist to deliver the projects in question within the specified recruitment period</w:t>
            </w:r>
          </w:p>
        </w:tc>
        <w:tc>
          <w:tcPr>
            <w:tcW w:w="1843" w:type="dxa"/>
            <w:vMerge/>
            <w:tcBorders>
              <w:top w:val="nil"/>
            </w:tcBorders>
          </w:tcPr>
          <w:p>
            <w:pPr>
              <w:rPr>
                <w:sz w:val="2"/>
                <w:szCs w:val="2"/>
              </w:rPr>
            </w:pPr>
          </w:p>
        </w:tc>
      </w:tr>
      <w:tr>
        <w:trPr>
          <w:trHeight w:val="1228" w:hRule="atLeast"/>
        </w:trPr>
        <w:tc>
          <w:tcPr>
            <w:tcW w:w="797" w:type="dxa"/>
          </w:tcPr>
          <w:p>
            <w:pPr>
              <w:pStyle w:val="TableParagraph"/>
              <w:spacing w:before="42"/>
              <w:ind w:left="110"/>
              <w:rPr>
                <w:b/>
                <w:sz w:val="20"/>
              </w:rPr>
            </w:pPr>
            <w:r>
              <w:rPr>
                <w:b/>
                <w:spacing w:val="-2"/>
                <w:sz w:val="20"/>
              </w:rPr>
              <w:t>6.3.6</w:t>
            </w:r>
          </w:p>
        </w:tc>
        <w:tc>
          <w:tcPr>
            <w:tcW w:w="1162" w:type="dxa"/>
          </w:tcPr>
          <w:p>
            <w:pPr>
              <w:pStyle w:val="TableParagraph"/>
              <w:spacing w:before="42"/>
              <w:ind w:left="110"/>
              <w:rPr>
                <w:sz w:val="20"/>
              </w:rPr>
            </w:pPr>
            <w:r>
              <w:rPr>
                <w:spacing w:val="-5"/>
                <w:sz w:val="20"/>
              </w:rPr>
              <w:t>TSL</w:t>
            </w:r>
          </w:p>
        </w:tc>
        <w:tc>
          <w:tcPr>
            <w:tcW w:w="6264" w:type="dxa"/>
          </w:tcPr>
          <w:p>
            <w:pPr>
              <w:pStyle w:val="TableParagraph"/>
              <w:spacing w:before="38"/>
              <w:ind w:left="104" w:right="100"/>
              <w:rPr>
                <w:sz w:val="20"/>
              </w:rPr>
            </w:pPr>
            <w:r>
              <w:rPr>
                <w:sz w:val="20"/>
              </w:rPr>
              <w:t>Produces</w:t>
            </w:r>
            <w:r>
              <w:rPr>
                <w:spacing w:val="-5"/>
                <w:sz w:val="20"/>
              </w:rPr>
              <w:t> </w:t>
            </w:r>
            <w:r>
              <w:rPr>
                <w:sz w:val="20"/>
              </w:rPr>
              <w:t>a</w:t>
            </w:r>
            <w:r>
              <w:rPr>
                <w:spacing w:val="-5"/>
                <w:sz w:val="20"/>
              </w:rPr>
              <w:t> </w:t>
            </w:r>
            <w:r>
              <w:rPr>
                <w:sz w:val="20"/>
              </w:rPr>
              <w:t>brief</w:t>
            </w:r>
            <w:r>
              <w:rPr>
                <w:spacing w:val="-5"/>
                <w:sz w:val="20"/>
              </w:rPr>
              <w:t> </w:t>
            </w:r>
            <w:r>
              <w:rPr>
                <w:sz w:val="20"/>
              </w:rPr>
              <w:t>written</w:t>
            </w:r>
            <w:r>
              <w:rPr>
                <w:spacing w:val="-4"/>
                <w:sz w:val="20"/>
              </w:rPr>
              <w:t> </w:t>
            </w:r>
            <w:r>
              <w:rPr>
                <w:sz w:val="20"/>
              </w:rPr>
              <w:t>summary</w:t>
            </w:r>
            <w:r>
              <w:rPr>
                <w:spacing w:val="-6"/>
                <w:sz w:val="20"/>
              </w:rPr>
              <w:t> </w:t>
            </w:r>
            <w:r>
              <w:rPr>
                <w:sz w:val="20"/>
              </w:rPr>
              <w:t>outlining</w:t>
            </w:r>
            <w:r>
              <w:rPr>
                <w:spacing w:val="-6"/>
                <w:sz w:val="20"/>
              </w:rPr>
              <w:t> </w:t>
            </w:r>
            <w:r>
              <w:rPr>
                <w:sz w:val="20"/>
              </w:rPr>
              <w:t>the</w:t>
            </w:r>
            <w:r>
              <w:rPr>
                <w:spacing w:val="-5"/>
                <w:sz w:val="20"/>
              </w:rPr>
              <w:t> </w:t>
            </w:r>
            <w:r>
              <w:rPr>
                <w:sz w:val="20"/>
              </w:rPr>
              <w:t>review,</w:t>
            </w:r>
            <w:r>
              <w:rPr>
                <w:spacing w:val="-6"/>
                <w:sz w:val="20"/>
              </w:rPr>
              <w:t> </w:t>
            </w:r>
            <w:r>
              <w:rPr>
                <w:sz w:val="20"/>
              </w:rPr>
              <w:t>supporting data, recommendations, and key elements of proposed plan to manage potential BCOI (reference CS_TP_PL0034 Business Conflict of Interest Management (Firewall) Plan); completes workbook provided by BCOI Officer.</w:t>
            </w:r>
          </w:p>
        </w:tc>
        <w:tc>
          <w:tcPr>
            <w:tcW w:w="1843" w:type="dxa"/>
          </w:tcPr>
          <w:p>
            <w:pPr>
              <w:pStyle w:val="TableParagraph"/>
              <w:spacing w:before="38"/>
              <w:ind w:left="109" w:right="190"/>
              <w:rPr>
                <w:sz w:val="20"/>
              </w:rPr>
            </w:pPr>
            <w:r>
              <w:rPr>
                <w:sz w:val="20"/>
              </w:rPr>
              <w:t>After</w:t>
            </w:r>
            <w:r>
              <w:rPr>
                <w:spacing w:val="-14"/>
                <w:sz w:val="20"/>
              </w:rPr>
              <w:t> </w:t>
            </w:r>
            <w:r>
              <w:rPr>
                <w:sz w:val="20"/>
              </w:rPr>
              <w:t>receipt</w:t>
            </w:r>
            <w:r>
              <w:rPr>
                <w:spacing w:val="-14"/>
                <w:sz w:val="20"/>
              </w:rPr>
              <w:t> </w:t>
            </w:r>
            <w:r>
              <w:rPr>
                <w:sz w:val="20"/>
              </w:rPr>
              <w:t>of </w:t>
            </w:r>
            <w:r>
              <w:rPr>
                <w:spacing w:val="-2"/>
                <w:sz w:val="20"/>
              </w:rPr>
              <w:t>evaluation findings</w:t>
            </w:r>
          </w:p>
        </w:tc>
      </w:tr>
    </w:tbl>
    <w:p>
      <w:pPr>
        <w:spacing w:after="0"/>
        <w:rPr>
          <w:sz w:val="20"/>
        </w:rPr>
        <w:sectPr>
          <w:pgSz w:w="12240" w:h="15840"/>
          <w:pgMar w:header="979" w:footer="1078" w:top="2760" w:bottom="1320" w:left="900" w:right="920"/>
        </w:sectPr>
      </w:pPr>
    </w:p>
    <w:p>
      <w:pPr>
        <w:pStyle w:val="BodyText"/>
        <w:spacing w:before="1"/>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10"/>
              <w:rPr>
                <w:b/>
                <w:sz w:val="20"/>
              </w:rPr>
            </w:pPr>
            <w:r>
              <w:rPr>
                <w:b/>
                <w:spacing w:val="-5"/>
                <w:sz w:val="20"/>
              </w:rPr>
              <w:t>No:</w:t>
            </w:r>
          </w:p>
        </w:tc>
        <w:tc>
          <w:tcPr>
            <w:tcW w:w="1162" w:type="dxa"/>
            <w:shd w:val="clear" w:color="auto" w:fill="D9D9D9"/>
          </w:tcPr>
          <w:p>
            <w:pPr>
              <w:pStyle w:val="TableParagraph"/>
              <w:spacing w:before="42"/>
              <w:ind w:left="110"/>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ind w:left="109"/>
              <w:rPr>
                <w:b/>
                <w:sz w:val="20"/>
              </w:rPr>
            </w:pPr>
            <w:r>
              <w:rPr>
                <w:b/>
                <w:spacing w:val="-2"/>
                <w:sz w:val="20"/>
              </w:rPr>
              <w:t>When:</w:t>
            </w:r>
          </w:p>
        </w:tc>
      </w:tr>
      <w:tr>
        <w:trPr>
          <w:trHeight w:val="772" w:hRule="atLeast"/>
        </w:trPr>
        <w:tc>
          <w:tcPr>
            <w:tcW w:w="797" w:type="dxa"/>
          </w:tcPr>
          <w:p>
            <w:pPr>
              <w:pStyle w:val="TableParagraph"/>
              <w:spacing w:before="42"/>
              <w:ind w:left="110"/>
              <w:rPr>
                <w:b/>
                <w:sz w:val="20"/>
              </w:rPr>
            </w:pPr>
            <w:r>
              <w:rPr>
                <w:b/>
                <w:spacing w:val="-2"/>
                <w:sz w:val="20"/>
              </w:rPr>
              <w:t>6.3.7</w:t>
            </w:r>
          </w:p>
        </w:tc>
        <w:tc>
          <w:tcPr>
            <w:tcW w:w="1162" w:type="dxa"/>
          </w:tcPr>
          <w:p>
            <w:pPr>
              <w:pStyle w:val="TableParagraph"/>
              <w:rPr>
                <w:rFonts w:ascii="Times New Roman"/>
                <w:sz w:val="20"/>
              </w:rPr>
            </w:pPr>
          </w:p>
        </w:tc>
        <w:tc>
          <w:tcPr>
            <w:tcW w:w="6264" w:type="dxa"/>
          </w:tcPr>
          <w:p>
            <w:pPr>
              <w:pStyle w:val="TableParagraph"/>
              <w:spacing w:before="38"/>
              <w:ind w:left="104"/>
              <w:rPr>
                <w:sz w:val="20"/>
              </w:rPr>
            </w:pPr>
            <w:r>
              <w:rPr>
                <w:sz w:val="20"/>
              </w:rPr>
              <w:t>Provides written summary, completed workbook and recommendations</w:t>
            </w:r>
            <w:r>
              <w:rPr>
                <w:spacing w:val="-4"/>
                <w:sz w:val="20"/>
              </w:rPr>
              <w:t> </w:t>
            </w:r>
            <w:r>
              <w:rPr>
                <w:sz w:val="20"/>
              </w:rPr>
              <w:t>to</w:t>
            </w:r>
            <w:r>
              <w:rPr>
                <w:spacing w:val="-4"/>
                <w:sz w:val="20"/>
              </w:rPr>
              <w:t> </w:t>
            </w:r>
            <w:r>
              <w:rPr>
                <w:sz w:val="20"/>
              </w:rPr>
              <w:t>BCOI</w:t>
            </w:r>
            <w:r>
              <w:rPr>
                <w:spacing w:val="-4"/>
                <w:sz w:val="20"/>
              </w:rPr>
              <w:t> </w:t>
            </w:r>
            <w:r>
              <w:rPr>
                <w:sz w:val="20"/>
              </w:rPr>
              <w:t>Officer</w:t>
            </w:r>
            <w:r>
              <w:rPr>
                <w:spacing w:val="-8"/>
                <w:sz w:val="20"/>
              </w:rPr>
              <w:t> </w:t>
            </w:r>
            <w:r>
              <w:rPr>
                <w:sz w:val="20"/>
              </w:rPr>
              <w:t>for</w:t>
            </w:r>
            <w:r>
              <w:rPr>
                <w:spacing w:val="-5"/>
                <w:sz w:val="20"/>
              </w:rPr>
              <w:t> </w:t>
            </w:r>
            <w:r>
              <w:rPr>
                <w:sz w:val="20"/>
              </w:rPr>
              <w:t>review</w:t>
            </w:r>
            <w:r>
              <w:rPr>
                <w:spacing w:val="-5"/>
                <w:sz w:val="20"/>
              </w:rPr>
              <w:t> </w:t>
            </w:r>
            <w:r>
              <w:rPr>
                <w:sz w:val="20"/>
              </w:rPr>
              <w:t>as</w:t>
            </w:r>
            <w:r>
              <w:rPr>
                <w:spacing w:val="-5"/>
                <w:sz w:val="20"/>
              </w:rPr>
              <w:t> </w:t>
            </w:r>
            <w:r>
              <w:rPr>
                <w:sz w:val="20"/>
              </w:rPr>
              <w:t>well</w:t>
            </w:r>
            <w:r>
              <w:rPr>
                <w:spacing w:val="-5"/>
                <w:sz w:val="20"/>
              </w:rPr>
              <w:t> </w:t>
            </w:r>
            <w:r>
              <w:rPr>
                <w:sz w:val="20"/>
              </w:rPr>
              <w:t>as</w:t>
            </w:r>
            <w:r>
              <w:rPr>
                <w:spacing w:val="-5"/>
                <w:sz w:val="20"/>
              </w:rPr>
              <w:t> </w:t>
            </w:r>
            <w:r>
              <w:rPr>
                <w:sz w:val="20"/>
              </w:rPr>
              <w:t>a determination of next steps</w:t>
            </w:r>
          </w:p>
        </w:tc>
        <w:tc>
          <w:tcPr>
            <w:tcW w:w="1843" w:type="dxa"/>
            <w:vMerge w:val="restart"/>
          </w:tcPr>
          <w:p>
            <w:pPr>
              <w:pStyle w:val="TableParagraph"/>
              <w:rPr>
                <w:rFonts w:ascii="Times New Roman"/>
                <w:sz w:val="20"/>
              </w:rPr>
            </w:pPr>
          </w:p>
        </w:tc>
      </w:tr>
      <w:tr>
        <w:trPr>
          <w:trHeight w:val="998" w:hRule="atLeast"/>
        </w:trPr>
        <w:tc>
          <w:tcPr>
            <w:tcW w:w="797" w:type="dxa"/>
          </w:tcPr>
          <w:p>
            <w:pPr>
              <w:pStyle w:val="TableParagraph"/>
              <w:spacing w:before="42"/>
              <w:ind w:left="110"/>
              <w:rPr>
                <w:b/>
                <w:sz w:val="20"/>
              </w:rPr>
            </w:pPr>
            <w:r>
              <w:rPr>
                <w:b/>
                <w:spacing w:val="-2"/>
                <w:sz w:val="20"/>
              </w:rPr>
              <w:t>6.3.8</w:t>
            </w:r>
          </w:p>
        </w:tc>
        <w:tc>
          <w:tcPr>
            <w:tcW w:w="1162" w:type="dxa"/>
            <w:vMerge w:val="restart"/>
          </w:tcPr>
          <w:p>
            <w:pPr>
              <w:pStyle w:val="TableParagraph"/>
              <w:spacing w:before="38"/>
              <w:ind w:left="110"/>
              <w:rPr>
                <w:sz w:val="20"/>
              </w:rPr>
            </w:pPr>
            <w:r>
              <w:rPr>
                <w:spacing w:val="-4"/>
                <w:sz w:val="20"/>
              </w:rPr>
              <w:t>BCOI</w:t>
            </w:r>
          </w:p>
          <w:p>
            <w:pPr>
              <w:pStyle w:val="TableParagraph"/>
              <w:ind w:left="110"/>
              <w:rPr>
                <w:sz w:val="20"/>
              </w:rPr>
            </w:pPr>
            <w:r>
              <w:rPr>
                <w:spacing w:val="-2"/>
                <w:sz w:val="20"/>
              </w:rPr>
              <w:t>Officer</w:t>
            </w:r>
          </w:p>
        </w:tc>
        <w:tc>
          <w:tcPr>
            <w:tcW w:w="6264" w:type="dxa"/>
          </w:tcPr>
          <w:p>
            <w:pPr>
              <w:pStyle w:val="TableParagraph"/>
              <w:spacing w:before="38"/>
              <w:ind w:left="104" w:right="588"/>
              <w:jc w:val="both"/>
              <w:rPr>
                <w:sz w:val="20"/>
              </w:rPr>
            </w:pPr>
            <w:r>
              <w:rPr>
                <w:sz w:val="20"/>
              </w:rPr>
              <w:t>Reviews summary,</w:t>
            </w:r>
            <w:r>
              <w:rPr>
                <w:spacing w:val="-4"/>
                <w:sz w:val="20"/>
              </w:rPr>
              <w:t> </w:t>
            </w:r>
            <w:r>
              <w:rPr>
                <w:sz w:val="20"/>
              </w:rPr>
              <w:t>completed</w:t>
            </w:r>
            <w:r>
              <w:rPr>
                <w:spacing w:val="-4"/>
                <w:sz w:val="20"/>
              </w:rPr>
              <w:t> </w:t>
            </w:r>
            <w:r>
              <w:rPr>
                <w:sz w:val="20"/>
              </w:rPr>
              <w:t>workbook, along</w:t>
            </w:r>
            <w:r>
              <w:rPr>
                <w:spacing w:val="-3"/>
                <w:sz w:val="20"/>
              </w:rPr>
              <w:t> </w:t>
            </w:r>
            <w:r>
              <w:rPr>
                <w:sz w:val="20"/>
              </w:rPr>
              <w:t>with</w:t>
            </w:r>
            <w:r>
              <w:rPr>
                <w:spacing w:val="-5"/>
                <w:sz w:val="20"/>
              </w:rPr>
              <w:t> </w:t>
            </w:r>
            <w:r>
              <w:rPr>
                <w:sz w:val="20"/>
              </w:rPr>
              <w:t>input</w:t>
            </w:r>
            <w:r>
              <w:rPr>
                <w:spacing w:val="-4"/>
                <w:sz w:val="20"/>
              </w:rPr>
              <w:t> </w:t>
            </w:r>
            <w:r>
              <w:rPr>
                <w:sz w:val="20"/>
              </w:rPr>
              <w:t>from Legal and</w:t>
            </w:r>
            <w:r>
              <w:rPr>
                <w:spacing w:val="-3"/>
                <w:sz w:val="20"/>
              </w:rPr>
              <w:t> </w:t>
            </w:r>
            <w:r>
              <w:rPr>
                <w:sz w:val="20"/>
              </w:rPr>
              <w:t>any</w:t>
            </w:r>
            <w:r>
              <w:rPr>
                <w:spacing w:val="-3"/>
                <w:sz w:val="20"/>
              </w:rPr>
              <w:t> </w:t>
            </w:r>
            <w:r>
              <w:rPr>
                <w:sz w:val="20"/>
              </w:rPr>
              <w:t>other</w:t>
            </w:r>
            <w:r>
              <w:rPr>
                <w:spacing w:val="-3"/>
                <w:sz w:val="20"/>
              </w:rPr>
              <w:t> </w:t>
            </w:r>
            <w:r>
              <w:rPr>
                <w:sz w:val="20"/>
              </w:rPr>
              <w:t>needed</w:t>
            </w:r>
            <w:r>
              <w:rPr>
                <w:spacing w:val="-3"/>
                <w:sz w:val="20"/>
              </w:rPr>
              <w:t> </w:t>
            </w:r>
            <w:r>
              <w:rPr>
                <w:sz w:val="20"/>
              </w:rPr>
              <w:t>views. Requests</w:t>
            </w:r>
            <w:r>
              <w:rPr>
                <w:spacing w:val="-3"/>
                <w:sz w:val="20"/>
              </w:rPr>
              <w:t> </w:t>
            </w:r>
            <w:r>
              <w:rPr>
                <w:sz w:val="20"/>
              </w:rPr>
              <w:t>further</w:t>
            </w:r>
            <w:r>
              <w:rPr>
                <w:spacing w:val="-3"/>
                <w:sz w:val="20"/>
              </w:rPr>
              <w:t> </w:t>
            </w:r>
            <w:r>
              <w:rPr>
                <w:sz w:val="20"/>
              </w:rPr>
              <w:t>details</w:t>
            </w:r>
            <w:r>
              <w:rPr>
                <w:spacing w:val="-3"/>
                <w:sz w:val="20"/>
              </w:rPr>
              <w:t> </w:t>
            </w:r>
            <w:r>
              <w:rPr>
                <w:sz w:val="20"/>
              </w:rPr>
              <w:t>as required</w:t>
            </w:r>
            <w:r>
              <w:rPr>
                <w:spacing w:val="-5"/>
                <w:sz w:val="20"/>
              </w:rPr>
              <w:t> </w:t>
            </w:r>
            <w:r>
              <w:rPr>
                <w:sz w:val="20"/>
              </w:rPr>
              <w:t>from</w:t>
            </w:r>
            <w:r>
              <w:rPr>
                <w:spacing w:val="-4"/>
                <w:sz w:val="20"/>
              </w:rPr>
              <w:t> </w:t>
            </w:r>
            <w:r>
              <w:rPr>
                <w:sz w:val="20"/>
              </w:rPr>
              <w:t>TSL</w:t>
            </w:r>
            <w:r>
              <w:rPr>
                <w:spacing w:val="-4"/>
                <w:sz w:val="20"/>
              </w:rPr>
              <w:t> </w:t>
            </w:r>
            <w:r>
              <w:rPr>
                <w:sz w:val="20"/>
              </w:rPr>
              <w:t>to</w:t>
            </w:r>
            <w:r>
              <w:rPr>
                <w:spacing w:val="-4"/>
                <w:sz w:val="20"/>
              </w:rPr>
              <w:t> </w:t>
            </w:r>
            <w:r>
              <w:rPr>
                <w:sz w:val="20"/>
              </w:rPr>
              <w:t>come</w:t>
            </w:r>
            <w:r>
              <w:rPr>
                <w:spacing w:val="-5"/>
                <w:sz w:val="20"/>
              </w:rPr>
              <w:t> </w:t>
            </w:r>
            <w:r>
              <w:rPr>
                <w:sz w:val="20"/>
              </w:rPr>
              <w:t>to</w:t>
            </w:r>
            <w:r>
              <w:rPr>
                <w:spacing w:val="-4"/>
                <w:sz w:val="20"/>
              </w:rPr>
              <w:t> </w:t>
            </w:r>
            <w:r>
              <w:rPr>
                <w:sz w:val="20"/>
              </w:rPr>
              <w:t>recommended</w:t>
            </w:r>
            <w:r>
              <w:rPr>
                <w:spacing w:val="-5"/>
                <w:sz w:val="20"/>
              </w:rPr>
              <w:t> </w:t>
            </w:r>
            <w:r>
              <w:rPr>
                <w:sz w:val="20"/>
              </w:rPr>
              <w:t>decision</w:t>
            </w:r>
            <w:r>
              <w:rPr>
                <w:spacing w:val="-5"/>
                <w:sz w:val="20"/>
              </w:rPr>
              <w:t> </w:t>
            </w:r>
            <w:r>
              <w:rPr>
                <w:sz w:val="20"/>
              </w:rPr>
              <w:t>and</w:t>
            </w:r>
            <w:r>
              <w:rPr>
                <w:spacing w:val="-5"/>
                <w:sz w:val="20"/>
              </w:rPr>
              <w:t> </w:t>
            </w:r>
            <w:r>
              <w:rPr>
                <w:sz w:val="20"/>
              </w:rPr>
              <w:t>path </w:t>
            </w:r>
            <w:r>
              <w:rPr>
                <w:spacing w:val="-2"/>
                <w:sz w:val="20"/>
              </w:rPr>
              <w:t>forward.</w:t>
            </w:r>
          </w:p>
        </w:tc>
        <w:tc>
          <w:tcPr>
            <w:tcW w:w="1843" w:type="dxa"/>
            <w:vMerge/>
            <w:tcBorders>
              <w:top w:val="nil"/>
            </w:tcBorders>
          </w:tcPr>
          <w:p>
            <w:pPr>
              <w:rPr>
                <w:sz w:val="2"/>
                <w:szCs w:val="2"/>
              </w:rPr>
            </w:pPr>
          </w:p>
        </w:tc>
      </w:tr>
      <w:tr>
        <w:trPr>
          <w:trHeight w:val="772" w:hRule="atLeast"/>
        </w:trPr>
        <w:tc>
          <w:tcPr>
            <w:tcW w:w="797" w:type="dxa"/>
          </w:tcPr>
          <w:p>
            <w:pPr>
              <w:pStyle w:val="TableParagraph"/>
              <w:spacing w:before="42"/>
              <w:ind w:left="110"/>
              <w:rPr>
                <w:b/>
                <w:sz w:val="20"/>
              </w:rPr>
            </w:pPr>
            <w:r>
              <w:rPr>
                <w:b/>
                <w:spacing w:val="-2"/>
                <w:sz w:val="20"/>
              </w:rPr>
              <w:t>6.3.9</w:t>
            </w:r>
          </w:p>
        </w:tc>
        <w:tc>
          <w:tcPr>
            <w:tcW w:w="1162" w:type="dxa"/>
            <w:vMerge/>
            <w:tcBorders>
              <w:top w:val="nil"/>
            </w:tcBorders>
          </w:tcPr>
          <w:p>
            <w:pPr>
              <w:rPr>
                <w:sz w:val="2"/>
                <w:szCs w:val="2"/>
              </w:rPr>
            </w:pPr>
          </w:p>
        </w:tc>
        <w:tc>
          <w:tcPr>
            <w:tcW w:w="6264" w:type="dxa"/>
          </w:tcPr>
          <w:p>
            <w:pPr>
              <w:pStyle w:val="TableParagraph"/>
              <w:spacing w:before="38"/>
              <w:ind w:left="104" w:right="100"/>
              <w:rPr>
                <w:sz w:val="20"/>
              </w:rPr>
            </w:pPr>
            <w:r>
              <w:rPr>
                <w:sz w:val="20"/>
              </w:rPr>
              <w:t>Provides</w:t>
            </w:r>
            <w:r>
              <w:rPr>
                <w:spacing w:val="-5"/>
                <w:sz w:val="20"/>
              </w:rPr>
              <w:t> </w:t>
            </w:r>
            <w:r>
              <w:rPr>
                <w:sz w:val="20"/>
              </w:rPr>
              <w:t>recommendations</w:t>
            </w:r>
            <w:r>
              <w:rPr>
                <w:spacing w:val="-6"/>
                <w:sz w:val="20"/>
              </w:rPr>
              <w:t> </w:t>
            </w:r>
            <w:r>
              <w:rPr>
                <w:sz w:val="20"/>
              </w:rPr>
              <w:t>with</w:t>
            </w:r>
            <w:r>
              <w:rPr>
                <w:spacing w:val="-6"/>
                <w:sz w:val="20"/>
              </w:rPr>
              <w:t> </w:t>
            </w:r>
            <w:r>
              <w:rPr>
                <w:sz w:val="20"/>
              </w:rPr>
              <w:t>sufficient</w:t>
            </w:r>
            <w:r>
              <w:rPr>
                <w:spacing w:val="-7"/>
                <w:sz w:val="20"/>
              </w:rPr>
              <w:t> </w:t>
            </w:r>
            <w:r>
              <w:rPr>
                <w:sz w:val="20"/>
              </w:rPr>
              <w:t>rationale/backup</w:t>
            </w:r>
            <w:r>
              <w:rPr>
                <w:spacing w:val="-7"/>
                <w:sz w:val="20"/>
              </w:rPr>
              <w:t> </w:t>
            </w:r>
            <w:r>
              <w:rPr>
                <w:sz w:val="20"/>
              </w:rPr>
              <w:t>to</w:t>
            </w:r>
            <w:r>
              <w:rPr>
                <w:spacing w:val="-6"/>
                <w:sz w:val="20"/>
              </w:rPr>
              <w:t> </w:t>
            </w:r>
            <w:r>
              <w:rPr>
                <w:sz w:val="20"/>
              </w:rPr>
              <w:t>BCOI Core Team and TSL via email with request (if applicable) for full BCOI Core Team review.</w:t>
            </w:r>
          </w:p>
        </w:tc>
        <w:tc>
          <w:tcPr>
            <w:tcW w:w="1843" w:type="dxa"/>
          </w:tcPr>
          <w:p>
            <w:pPr>
              <w:pStyle w:val="TableParagraph"/>
              <w:spacing w:before="38"/>
              <w:ind w:left="109" w:right="190"/>
              <w:rPr>
                <w:sz w:val="20"/>
              </w:rPr>
            </w:pPr>
            <w:r>
              <w:rPr>
                <w:spacing w:val="-4"/>
                <w:sz w:val="20"/>
              </w:rPr>
              <w:t>Once </w:t>
            </w:r>
            <w:r>
              <w:rPr>
                <w:spacing w:val="-2"/>
                <w:sz w:val="20"/>
              </w:rPr>
              <w:t>recommended </w:t>
            </w:r>
            <w:r>
              <w:rPr>
                <w:sz w:val="20"/>
              </w:rPr>
              <w:t>decision</w:t>
            </w:r>
            <w:r>
              <w:rPr>
                <w:spacing w:val="-14"/>
                <w:sz w:val="20"/>
              </w:rPr>
              <w:t> </w:t>
            </w:r>
            <w:r>
              <w:rPr>
                <w:sz w:val="20"/>
              </w:rPr>
              <w:t>is</w:t>
            </w:r>
            <w:r>
              <w:rPr>
                <w:spacing w:val="-14"/>
                <w:sz w:val="20"/>
              </w:rPr>
              <w:t> </w:t>
            </w:r>
            <w:r>
              <w:rPr>
                <w:sz w:val="20"/>
              </w:rPr>
              <w:t>made</w:t>
            </w:r>
          </w:p>
        </w:tc>
      </w:tr>
    </w:tbl>
    <w:p>
      <w:pPr>
        <w:pStyle w:val="BodyText"/>
        <w:rPr>
          <w:b/>
          <w:sz w:val="20"/>
        </w:rPr>
      </w:pPr>
    </w:p>
    <w:p>
      <w:pPr>
        <w:pStyle w:val="BodyText"/>
        <w:rPr>
          <w:b/>
          <w:sz w:val="20"/>
        </w:rPr>
      </w:pPr>
    </w:p>
    <w:p>
      <w:pPr>
        <w:pStyle w:val="BodyText"/>
        <w:spacing w:before="1"/>
        <w:rPr>
          <w:b/>
          <w:sz w:val="23"/>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bookmarkStart w:name="BCOI Core Team Review" w:id="11"/>
      <w:bookmarkEnd w:id="11"/>
      <w:r>
        <w:rPr>
          <w:b/>
          <w:sz w:val="22"/>
        </w:rPr>
        <w:t>BCO</w:t>
      </w:r>
      <w:r>
        <w:rPr>
          <w:b/>
          <w:sz w:val="22"/>
        </w:rPr>
        <w:t>I</w:t>
      </w:r>
      <w:r>
        <w:rPr>
          <w:b/>
          <w:spacing w:val="-4"/>
          <w:sz w:val="22"/>
        </w:rPr>
        <w:t> </w:t>
      </w:r>
      <w:r>
        <w:rPr>
          <w:b/>
          <w:sz w:val="22"/>
        </w:rPr>
        <w:t>Core</w:t>
      </w:r>
      <w:r>
        <w:rPr>
          <w:b/>
          <w:spacing w:val="-4"/>
          <w:sz w:val="22"/>
        </w:rPr>
        <w:t> </w:t>
      </w:r>
      <w:r>
        <w:rPr>
          <w:b/>
          <w:sz w:val="22"/>
        </w:rPr>
        <w:t>Team</w:t>
      </w:r>
      <w:r>
        <w:rPr>
          <w:b/>
          <w:spacing w:val="-4"/>
          <w:sz w:val="22"/>
        </w:rPr>
        <w:t> </w:t>
      </w:r>
      <w:r>
        <w:rPr>
          <w:b/>
          <w:spacing w:val="-2"/>
          <w:sz w:val="22"/>
        </w:rPr>
        <w:t>Review</w:t>
      </w:r>
    </w:p>
    <w:p>
      <w:pPr>
        <w:pStyle w:val="BodyText"/>
        <w:spacing w:before="126"/>
        <w:ind w:left="1260"/>
      </w:pPr>
      <w:r>
        <w:rPr/>
        <w:t>The</w:t>
      </w:r>
      <w:r>
        <w:rPr>
          <w:spacing w:val="-6"/>
        </w:rPr>
        <w:t> </w:t>
      </w:r>
      <w:r>
        <w:rPr/>
        <w:t>BCOI</w:t>
      </w:r>
      <w:r>
        <w:rPr>
          <w:spacing w:val="-5"/>
        </w:rPr>
        <w:t> </w:t>
      </w:r>
      <w:r>
        <w:rPr/>
        <w:t>Core</w:t>
      </w:r>
      <w:r>
        <w:rPr>
          <w:spacing w:val="-5"/>
        </w:rPr>
        <w:t> </w:t>
      </w:r>
      <w:r>
        <w:rPr/>
        <w:t>Team</w:t>
      </w:r>
      <w:r>
        <w:rPr>
          <w:spacing w:val="-6"/>
        </w:rPr>
        <w:t> </w:t>
      </w:r>
      <w:r>
        <w:rPr/>
        <w:t>represents</w:t>
      </w:r>
      <w:r>
        <w:rPr>
          <w:spacing w:val="-5"/>
        </w:rPr>
        <w:t> </w:t>
      </w:r>
      <w:r>
        <w:rPr/>
        <w:t>the</w:t>
      </w:r>
      <w:r>
        <w:rPr>
          <w:spacing w:val="-5"/>
        </w:rPr>
        <w:t> </w:t>
      </w:r>
      <w:r>
        <w:rPr/>
        <w:t>following</w:t>
      </w:r>
      <w:r>
        <w:rPr>
          <w:spacing w:val="-5"/>
        </w:rPr>
        <w:t> </w:t>
      </w:r>
      <w:r>
        <w:rPr>
          <w:spacing w:val="-2"/>
        </w:rPr>
        <w:t>groups:</w:t>
      </w:r>
    </w:p>
    <w:p>
      <w:pPr>
        <w:pStyle w:val="ListParagraph"/>
        <w:numPr>
          <w:ilvl w:val="2"/>
          <w:numId w:val="1"/>
        </w:numPr>
        <w:tabs>
          <w:tab w:pos="1979" w:val="left" w:leader="none"/>
          <w:tab w:pos="1980" w:val="left" w:leader="none"/>
        </w:tabs>
        <w:spacing w:line="240" w:lineRule="auto" w:before="122" w:after="0"/>
        <w:ind w:left="1980" w:right="0" w:hanging="360"/>
        <w:jc w:val="left"/>
        <w:rPr>
          <w:rFonts w:ascii="Symbol" w:hAnsi="Symbol"/>
          <w:sz w:val="20"/>
        </w:rPr>
      </w:pPr>
      <w:r>
        <w:rPr>
          <w:sz w:val="22"/>
        </w:rPr>
        <w:t>Chief</w:t>
      </w:r>
      <w:r>
        <w:rPr>
          <w:spacing w:val="-7"/>
          <w:sz w:val="22"/>
        </w:rPr>
        <w:t> </w:t>
      </w:r>
      <w:r>
        <w:rPr>
          <w:sz w:val="22"/>
        </w:rPr>
        <w:t>Medical</w:t>
      </w:r>
      <w:r>
        <w:rPr>
          <w:spacing w:val="-6"/>
          <w:sz w:val="22"/>
        </w:rPr>
        <w:t> </w:t>
      </w:r>
      <w:r>
        <w:rPr>
          <w:sz w:val="22"/>
        </w:rPr>
        <w:t>Officer</w:t>
      </w:r>
      <w:r>
        <w:rPr>
          <w:spacing w:val="-6"/>
          <w:sz w:val="22"/>
        </w:rPr>
        <w:t> </w:t>
      </w:r>
      <w:r>
        <w:rPr>
          <w:spacing w:val="-2"/>
          <w:sz w:val="22"/>
        </w:rPr>
        <w:t>(CMO)</w:t>
      </w:r>
    </w:p>
    <w:p>
      <w:pPr>
        <w:pStyle w:val="ListParagraph"/>
        <w:numPr>
          <w:ilvl w:val="2"/>
          <w:numId w:val="1"/>
        </w:numPr>
        <w:tabs>
          <w:tab w:pos="1979" w:val="left" w:leader="none"/>
          <w:tab w:pos="1980" w:val="left" w:leader="none"/>
        </w:tabs>
        <w:spacing w:line="240" w:lineRule="auto" w:before="116" w:after="0"/>
        <w:ind w:left="1980" w:right="1026" w:hanging="360"/>
        <w:jc w:val="left"/>
        <w:rPr>
          <w:rFonts w:ascii="Symbol" w:hAnsi="Symbol"/>
          <w:sz w:val="20"/>
        </w:rPr>
      </w:pPr>
      <w:r>
        <w:rPr>
          <w:sz w:val="22"/>
        </w:rPr>
        <w:t>Project</w:t>
      </w:r>
      <w:r>
        <w:rPr>
          <w:spacing w:val="-5"/>
          <w:sz w:val="22"/>
        </w:rPr>
        <w:t> </w:t>
      </w:r>
      <w:r>
        <w:rPr>
          <w:sz w:val="22"/>
        </w:rPr>
        <w:t>Leadership</w:t>
      </w:r>
      <w:r>
        <w:rPr>
          <w:spacing w:val="-2"/>
          <w:sz w:val="22"/>
        </w:rPr>
        <w:t> </w:t>
      </w:r>
      <w:r>
        <w:rPr>
          <w:sz w:val="22"/>
        </w:rPr>
        <w:t>(Project</w:t>
      </w:r>
      <w:r>
        <w:rPr>
          <w:spacing w:val="-5"/>
          <w:sz w:val="22"/>
        </w:rPr>
        <w:t> </w:t>
      </w:r>
      <w:r>
        <w:rPr>
          <w:sz w:val="22"/>
        </w:rPr>
        <w:t>Leadership</w:t>
      </w:r>
      <w:r>
        <w:rPr>
          <w:spacing w:val="-5"/>
          <w:sz w:val="22"/>
        </w:rPr>
        <w:t> </w:t>
      </w:r>
      <w:r>
        <w:rPr>
          <w:sz w:val="22"/>
        </w:rPr>
        <w:t>Head</w:t>
      </w:r>
      <w:r>
        <w:rPr>
          <w:spacing w:val="-5"/>
          <w:sz w:val="22"/>
        </w:rPr>
        <w:t> </w:t>
      </w:r>
      <w:r>
        <w:rPr>
          <w:sz w:val="22"/>
        </w:rPr>
        <w:t>and</w:t>
      </w:r>
      <w:r>
        <w:rPr>
          <w:spacing w:val="-5"/>
          <w:sz w:val="22"/>
        </w:rPr>
        <w:t> </w:t>
      </w:r>
      <w:r>
        <w:rPr>
          <w:sz w:val="22"/>
        </w:rPr>
        <w:t>relevant</w:t>
      </w:r>
      <w:r>
        <w:rPr>
          <w:spacing w:val="-5"/>
          <w:sz w:val="22"/>
        </w:rPr>
        <w:t> </w:t>
      </w:r>
      <w:r>
        <w:rPr>
          <w:sz w:val="22"/>
        </w:rPr>
        <w:t>Therapeutic</w:t>
      </w:r>
      <w:r>
        <w:rPr>
          <w:spacing w:val="-5"/>
          <w:sz w:val="22"/>
        </w:rPr>
        <w:t> </w:t>
      </w:r>
      <w:r>
        <w:rPr>
          <w:sz w:val="22"/>
        </w:rPr>
        <w:t>Area </w:t>
      </w:r>
      <w:r>
        <w:rPr>
          <w:spacing w:val="-2"/>
          <w:sz w:val="22"/>
        </w:rPr>
        <w:t>Lead)</w:t>
      </w:r>
    </w:p>
    <w:p>
      <w:pPr>
        <w:pStyle w:val="ListParagraph"/>
        <w:numPr>
          <w:ilvl w:val="2"/>
          <w:numId w:val="1"/>
        </w:numPr>
        <w:tabs>
          <w:tab w:pos="1975" w:val="left" w:leader="none"/>
          <w:tab w:pos="1976" w:val="left" w:leader="none"/>
        </w:tabs>
        <w:spacing w:line="240" w:lineRule="auto" w:before="123" w:after="0"/>
        <w:ind w:left="1975" w:right="0" w:hanging="361"/>
        <w:jc w:val="left"/>
        <w:rPr>
          <w:rFonts w:ascii="Symbol" w:hAnsi="Symbol"/>
          <w:sz w:val="20"/>
        </w:rPr>
      </w:pPr>
      <w:r>
        <w:rPr>
          <w:sz w:val="22"/>
        </w:rPr>
        <w:t>Site</w:t>
      </w:r>
      <w:r>
        <w:rPr>
          <w:spacing w:val="2"/>
          <w:sz w:val="22"/>
        </w:rPr>
        <w:t> </w:t>
      </w:r>
      <w:r>
        <w:rPr>
          <w:spacing w:val="-2"/>
          <w:sz w:val="22"/>
        </w:rPr>
        <w:t>Management</w:t>
      </w:r>
    </w:p>
    <w:p>
      <w:pPr>
        <w:pStyle w:val="ListParagraph"/>
        <w:numPr>
          <w:ilvl w:val="2"/>
          <w:numId w:val="1"/>
        </w:numPr>
        <w:tabs>
          <w:tab w:pos="1979" w:val="left" w:leader="none"/>
          <w:tab w:pos="1980" w:val="left" w:leader="none"/>
        </w:tabs>
        <w:spacing w:line="240" w:lineRule="auto" w:before="122" w:after="0"/>
        <w:ind w:left="1980" w:right="0" w:hanging="361"/>
        <w:jc w:val="left"/>
        <w:rPr>
          <w:rFonts w:ascii="Symbol" w:hAnsi="Symbol"/>
          <w:sz w:val="20"/>
        </w:rPr>
      </w:pPr>
      <w:r>
        <w:rPr>
          <w:sz w:val="22"/>
        </w:rPr>
        <w:t>Business</w:t>
      </w:r>
      <w:r>
        <w:rPr>
          <w:spacing w:val="-7"/>
          <w:sz w:val="22"/>
        </w:rPr>
        <w:t> </w:t>
      </w:r>
      <w:r>
        <w:rPr>
          <w:sz w:val="22"/>
        </w:rPr>
        <w:t>Account</w:t>
      </w:r>
      <w:r>
        <w:rPr>
          <w:spacing w:val="-7"/>
          <w:sz w:val="22"/>
        </w:rPr>
        <w:t> </w:t>
      </w:r>
      <w:r>
        <w:rPr>
          <w:sz w:val="22"/>
        </w:rPr>
        <w:t>Manager</w:t>
      </w:r>
      <w:r>
        <w:rPr>
          <w:spacing w:val="-7"/>
          <w:sz w:val="22"/>
        </w:rPr>
        <w:t> </w:t>
      </w:r>
      <w:r>
        <w:rPr>
          <w:sz w:val="22"/>
        </w:rPr>
        <w:t>(BAM)</w:t>
      </w:r>
      <w:r>
        <w:rPr>
          <w:spacing w:val="-6"/>
          <w:sz w:val="22"/>
        </w:rPr>
        <w:t> </w:t>
      </w:r>
      <w:r>
        <w:rPr>
          <w:spacing w:val="-2"/>
          <w:sz w:val="22"/>
        </w:rPr>
        <w:t>/Sales</w:t>
      </w:r>
    </w:p>
    <w:p>
      <w:pPr>
        <w:pStyle w:val="ListParagraph"/>
        <w:numPr>
          <w:ilvl w:val="2"/>
          <w:numId w:val="1"/>
        </w:numPr>
        <w:tabs>
          <w:tab w:pos="1979" w:val="left" w:leader="none"/>
          <w:tab w:pos="1980" w:val="left" w:leader="none"/>
        </w:tabs>
        <w:spacing w:line="240" w:lineRule="auto" w:before="116" w:after="0"/>
        <w:ind w:left="1980" w:right="0" w:hanging="360"/>
        <w:jc w:val="left"/>
        <w:rPr>
          <w:rFonts w:ascii="Symbol" w:hAnsi="Symbol"/>
          <w:sz w:val="20"/>
        </w:rPr>
      </w:pPr>
      <w:r>
        <w:rPr>
          <w:spacing w:val="-2"/>
          <w:sz w:val="22"/>
        </w:rPr>
        <w:t>Legal</w:t>
      </w:r>
    </w:p>
    <w:p>
      <w:pPr>
        <w:pStyle w:val="ListParagraph"/>
        <w:numPr>
          <w:ilvl w:val="2"/>
          <w:numId w:val="1"/>
        </w:numPr>
        <w:tabs>
          <w:tab w:pos="1979" w:val="left" w:leader="none"/>
          <w:tab w:pos="1980" w:val="left" w:leader="none"/>
        </w:tabs>
        <w:spacing w:line="240" w:lineRule="auto" w:before="122" w:after="0"/>
        <w:ind w:left="1979" w:right="756" w:hanging="360"/>
        <w:jc w:val="left"/>
        <w:rPr>
          <w:rFonts w:ascii="Symbol" w:hAnsi="Symbol"/>
          <w:sz w:val="20"/>
        </w:rPr>
      </w:pPr>
      <w:r>
        <w:rPr>
          <w:sz w:val="22"/>
        </w:rPr>
        <w:t>TSSU</w:t>
      </w:r>
      <w:r>
        <w:rPr>
          <w:spacing w:val="-3"/>
          <w:sz w:val="22"/>
        </w:rPr>
        <w:t> </w:t>
      </w:r>
      <w:r>
        <w:rPr>
          <w:sz w:val="22"/>
        </w:rPr>
        <w:t>(Head,</w:t>
      </w:r>
      <w:r>
        <w:rPr>
          <w:spacing w:val="-4"/>
          <w:sz w:val="22"/>
        </w:rPr>
        <w:t> </w:t>
      </w:r>
      <w:r>
        <w:rPr>
          <w:sz w:val="22"/>
        </w:rPr>
        <w:t>and</w:t>
      </w:r>
      <w:r>
        <w:rPr>
          <w:spacing w:val="-4"/>
          <w:sz w:val="22"/>
        </w:rPr>
        <w:t> </w:t>
      </w:r>
      <w:r>
        <w:rPr>
          <w:sz w:val="22"/>
        </w:rPr>
        <w:t>functional</w:t>
      </w:r>
      <w:r>
        <w:rPr>
          <w:spacing w:val="-4"/>
          <w:sz w:val="22"/>
        </w:rPr>
        <w:t> </w:t>
      </w:r>
      <w:r>
        <w:rPr>
          <w:sz w:val="22"/>
        </w:rPr>
        <w:t>representatives</w:t>
      </w:r>
      <w:r>
        <w:rPr>
          <w:spacing w:val="-8"/>
          <w:sz w:val="22"/>
        </w:rPr>
        <w:t> </w:t>
      </w:r>
      <w:r>
        <w:rPr>
          <w:sz w:val="22"/>
        </w:rPr>
        <w:t>[including</w:t>
      </w:r>
      <w:r>
        <w:rPr>
          <w:spacing w:val="-4"/>
          <w:sz w:val="22"/>
        </w:rPr>
        <w:t> </w:t>
      </w:r>
      <w:r>
        <w:rPr>
          <w:sz w:val="22"/>
        </w:rPr>
        <w:t>APAC</w:t>
      </w:r>
      <w:r>
        <w:rPr>
          <w:spacing w:val="-4"/>
          <w:sz w:val="22"/>
        </w:rPr>
        <w:t> </w:t>
      </w:r>
      <w:r>
        <w:rPr>
          <w:sz w:val="22"/>
        </w:rPr>
        <w:t>for</w:t>
      </w:r>
      <w:r>
        <w:rPr>
          <w:spacing w:val="-4"/>
          <w:sz w:val="22"/>
        </w:rPr>
        <w:t> </w:t>
      </w:r>
      <w:r>
        <w:rPr>
          <w:sz w:val="22"/>
        </w:rPr>
        <w:t>global</w:t>
      </w:r>
      <w:r>
        <w:rPr>
          <w:spacing w:val="-4"/>
          <w:sz w:val="22"/>
        </w:rPr>
        <w:t> </w:t>
      </w:r>
      <w:r>
        <w:rPr>
          <w:sz w:val="22"/>
        </w:rPr>
        <w:t>studies where deemed appropriate based on the specific situation that arises])</w:t>
      </w:r>
    </w:p>
    <w:p>
      <w:pPr>
        <w:pStyle w:val="ListParagraph"/>
        <w:numPr>
          <w:ilvl w:val="2"/>
          <w:numId w:val="1"/>
        </w:numPr>
        <w:tabs>
          <w:tab w:pos="1979" w:val="left" w:leader="none"/>
          <w:tab w:pos="1980" w:val="left" w:leader="none"/>
        </w:tabs>
        <w:spacing w:line="240" w:lineRule="auto" w:before="118" w:after="0"/>
        <w:ind w:left="1980" w:right="0" w:hanging="360"/>
        <w:jc w:val="left"/>
        <w:rPr>
          <w:rFonts w:ascii="Symbol" w:hAnsi="Symbol"/>
          <w:sz w:val="20"/>
        </w:rPr>
      </w:pPr>
      <w:r>
        <w:rPr>
          <w:sz w:val="22"/>
        </w:rPr>
        <w:t>BCOI</w:t>
      </w:r>
      <w:r>
        <w:rPr>
          <w:spacing w:val="-4"/>
          <w:sz w:val="22"/>
        </w:rPr>
        <w:t> </w:t>
      </w:r>
      <w:r>
        <w:rPr>
          <w:spacing w:val="-2"/>
          <w:sz w:val="22"/>
        </w:rPr>
        <w:t>Office</w:t>
      </w:r>
    </w:p>
    <w:p>
      <w:pPr>
        <w:pStyle w:val="ListParagraph"/>
        <w:numPr>
          <w:ilvl w:val="2"/>
          <w:numId w:val="1"/>
        </w:numPr>
        <w:tabs>
          <w:tab w:pos="1979" w:val="left" w:leader="none"/>
          <w:tab w:pos="1980" w:val="left" w:leader="none"/>
        </w:tabs>
        <w:spacing w:line="240" w:lineRule="auto" w:before="121" w:after="0"/>
        <w:ind w:left="1980" w:right="0" w:hanging="360"/>
        <w:jc w:val="left"/>
        <w:rPr>
          <w:rFonts w:ascii="Symbol" w:hAnsi="Symbol"/>
          <w:sz w:val="20"/>
        </w:rPr>
      </w:pPr>
      <w:r>
        <w:rPr>
          <w:sz w:val="22"/>
        </w:rPr>
        <w:t>Global</w:t>
      </w:r>
      <w:r>
        <w:rPr>
          <w:spacing w:val="-6"/>
          <w:sz w:val="22"/>
        </w:rPr>
        <w:t> </w:t>
      </w:r>
      <w:r>
        <w:rPr>
          <w:sz w:val="22"/>
        </w:rPr>
        <w:t>Patient</w:t>
      </w:r>
      <w:r>
        <w:rPr>
          <w:spacing w:val="-5"/>
          <w:sz w:val="22"/>
        </w:rPr>
        <w:t> </w:t>
      </w:r>
      <w:r>
        <w:rPr>
          <w:sz w:val="22"/>
        </w:rPr>
        <w:t>&amp;</w:t>
      </w:r>
      <w:r>
        <w:rPr>
          <w:spacing w:val="-6"/>
          <w:sz w:val="22"/>
        </w:rPr>
        <w:t> </w:t>
      </w:r>
      <w:r>
        <w:rPr>
          <w:sz w:val="22"/>
        </w:rPr>
        <w:t>Site</w:t>
      </w:r>
      <w:r>
        <w:rPr>
          <w:spacing w:val="-5"/>
          <w:sz w:val="22"/>
        </w:rPr>
        <w:t> </w:t>
      </w:r>
      <w:r>
        <w:rPr>
          <w:sz w:val="22"/>
        </w:rPr>
        <w:t>Solutions</w:t>
      </w:r>
      <w:r>
        <w:rPr>
          <w:spacing w:val="-5"/>
          <w:sz w:val="22"/>
        </w:rPr>
        <w:t> </w:t>
      </w:r>
      <w:r>
        <w:rPr>
          <w:spacing w:val="-2"/>
          <w:sz w:val="22"/>
        </w:rPr>
        <w:t>(GPSS)</w:t>
      </w:r>
    </w:p>
    <w:p>
      <w:pPr>
        <w:pStyle w:val="BodyText"/>
        <w:rPr>
          <w:sz w:val="21"/>
        </w:rPr>
      </w:pPr>
    </w:p>
    <w:p>
      <w:pPr>
        <w:pStyle w:val="BodyText"/>
        <w:ind w:left="1260"/>
      </w:pPr>
      <w:r>
        <w:rPr/>
        <w:t>The</w:t>
      </w:r>
      <w:r>
        <w:rPr>
          <w:spacing w:val="-6"/>
        </w:rPr>
        <w:t> </w:t>
      </w:r>
      <w:r>
        <w:rPr/>
        <w:t>focus</w:t>
      </w:r>
      <w:r>
        <w:rPr>
          <w:spacing w:val="-4"/>
        </w:rPr>
        <w:t> </w:t>
      </w:r>
      <w:r>
        <w:rPr/>
        <w:t>of</w:t>
      </w:r>
      <w:r>
        <w:rPr>
          <w:spacing w:val="-4"/>
        </w:rPr>
        <w:t> </w:t>
      </w:r>
      <w:r>
        <w:rPr/>
        <w:t>the</w:t>
      </w:r>
      <w:r>
        <w:rPr>
          <w:spacing w:val="-4"/>
        </w:rPr>
        <w:t> </w:t>
      </w:r>
      <w:r>
        <w:rPr/>
        <w:t>BCOI</w:t>
      </w:r>
      <w:r>
        <w:rPr>
          <w:spacing w:val="-4"/>
        </w:rPr>
        <w:t> </w:t>
      </w:r>
      <w:r>
        <w:rPr/>
        <w:t>Core</w:t>
      </w:r>
      <w:r>
        <w:rPr>
          <w:spacing w:val="-4"/>
        </w:rPr>
        <w:t> </w:t>
      </w:r>
      <w:r>
        <w:rPr/>
        <w:t>Team</w:t>
      </w:r>
      <w:r>
        <w:rPr>
          <w:spacing w:val="-4"/>
        </w:rPr>
        <w:t> </w:t>
      </w:r>
      <w:r>
        <w:rPr/>
        <w:t>during</w:t>
      </w:r>
      <w:r>
        <w:rPr>
          <w:spacing w:val="-4"/>
        </w:rPr>
        <w:t> </w:t>
      </w:r>
      <w:r>
        <w:rPr/>
        <w:t>its</w:t>
      </w:r>
      <w:r>
        <w:rPr>
          <w:spacing w:val="-4"/>
        </w:rPr>
        <w:t> </w:t>
      </w:r>
      <w:r>
        <w:rPr/>
        <w:t>review</w:t>
      </w:r>
      <w:r>
        <w:rPr>
          <w:spacing w:val="-4"/>
        </w:rPr>
        <w:t> </w:t>
      </w:r>
      <w:r>
        <w:rPr>
          <w:spacing w:val="-5"/>
        </w:rPr>
        <w:t>is:</w:t>
      </w:r>
    </w:p>
    <w:p>
      <w:pPr>
        <w:pStyle w:val="ListParagraph"/>
        <w:numPr>
          <w:ilvl w:val="2"/>
          <w:numId w:val="1"/>
        </w:numPr>
        <w:tabs>
          <w:tab w:pos="1975" w:val="left" w:leader="none"/>
          <w:tab w:pos="1976" w:val="left" w:leader="none"/>
        </w:tabs>
        <w:spacing w:line="242" w:lineRule="auto" w:before="117" w:after="0"/>
        <w:ind w:left="1975" w:right="647" w:hanging="360"/>
        <w:jc w:val="left"/>
        <w:rPr>
          <w:rFonts w:ascii="Symbol" w:hAnsi="Symbol"/>
          <w:sz w:val="20"/>
        </w:rPr>
      </w:pPr>
      <w:r>
        <w:rPr>
          <w:sz w:val="22"/>
        </w:rPr>
        <w:t>To reach a consensus that IQVIA has the means to deliver the projects in question - </w:t>
      </w:r>
      <w:r>
        <w:rPr>
          <w:b/>
          <w:sz w:val="22"/>
        </w:rPr>
        <w:t>after </w:t>
      </w:r>
      <w:r>
        <w:rPr>
          <w:sz w:val="22"/>
        </w:rPr>
        <w:t>a BCOI has been determined - using the best strategies while adhering</w:t>
      </w:r>
      <w:r>
        <w:rPr>
          <w:spacing w:val="-4"/>
          <w:sz w:val="22"/>
        </w:rPr>
        <w:t> </w:t>
      </w:r>
      <w:r>
        <w:rPr>
          <w:sz w:val="22"/>
        </w:rPr>
        <w:t>to</w:t>
      </w:r>
      <w:r>
        <w:rPr>
          <w:spacing w:val="-4"/>
          <w:sz w:val="22"/>
        </w:rPr>
        <w:t> </w:t>
      </w:r>
      <w:r>
        <w:rPr>
          <w:sz w:val="22"/>
        </w:rPr>
        <w:t>the</w:t>
      </w:r>
      <w:r>
        <w:rPr>
          <w:spacing w:val="-4"/>
          <w:sz w:val="22"/>
        </w:rPr>
        <w:t> </w:t>
      </w:r>
      <w:r>
        <w:rPr>
          <w:sz w:val="22"/>
        </w:rPr>
        <w:t>commitments</w:t>
      </w:r>
      <w:r>
        <w:rPr>
          <w:spacing w:val="-4"/>
          <w:sz w:val="22"/>
        </w:rPr>
        <w:t> </w:t>
      </w:r>
      <w:r>
        <w:rPr>
          <w:sz w:val="22"/>
        </w:rPr>
        <w:t>made</w:t>
      </w:r>
      <w:r>
        <w:rPr>
          <w:spacing w:val="-4"/>
          <w:sz w:val="22"/>
        </w:rPr>
        <w:t> </w:t>
      </w:r>
      <w:r>
        <w:rPr>
          <w:sz w:val="22"/>
        </w:rPr>
        <w:t>to</w:t>
      </w:r>
      <w:r>
        <w:rPr>
          <w:spacing w:val="-4"/>
          <w:sz w:val="22"/>
        </w:rPr>
        <w:t> </w:t>
      </w:r>
      <w:r>
        <w:rPr>
          <w:sz w:val="22"/>
        </w:rPr>
        <w:t>both/all</w:t>
      </w:r>
      <w:r>
        <w:rPr>
          <w:spacing w:val="-3"/>
          <w:sz w:val="22"/>
        </w:rPr>
        <w:t> </w:t>
      </w:r>
      <w:r>
        <w:rPr>
          <w:sz w:val="22"/>
        </w:rPr>
        <w:t>Sponsors</w:t>
      </w:r>
      <w:r>
        <w:rPr>
          <w:spacing w:val="-4"/>
          <w:sz w:val="22"/>
        </w:rPr>
        <w:t> </w:t>
      </w:r>
      <w:r>
        <w:rPr>
          <w:sz w:val="22"/>
        </w:rPr>
        <w:t>and</w:t>
      </w:r>
      <w:r>
        <w:rPr>
          <w:spacing w:val="-4"/>
          <w:sz w:val="22"/>
        </w:rPr>
        <w:t> </w:t>
      </w:r>
      <w:r>
        <w:rPr>
          <w:sz w:val="22"/>
        </w:rPr>
        <w:t>the</w:t>
      </w:r>
      <w:r>
        <w:rPr>
          <w:spacing w:val="-4"/>
          <w:sz w:val="22"/>
        </w:rPr>
        <w:t> </w:t>
      </w:r>
      <w:r>
        <w:rPr>
          <w:sz w:val="22"/>
        </w:rPr>
        <w:t>communication plan/content for the Sponsors involved</w:t>
      </w:r>
    </w:p>
    <w:p>
      <w:pPr>
        <w:pStyle w:val="ListParagraph"/>
        <w:numPr>
          <w:ilvl w:val="2"/>
          <w:numId w:val="1"/>
        </w:numPr>
        <w:tabs>
          <w:tab w:pos="1979" w:val="left" w:leader="none"/>
          <w:tab w:pos="1980" w:val="left" w:leader="none"/>
        </w:tabs>
        <w:spacing w:line="240" w:lineRule="auto" w:before="110" w:after="0"/>
        <w:ind w:left="1980" w:right="0" w:hanging="361"/>
        <w:jc w:val="left"/>
        <w:rPr>
          <w:rFonts w:ascii="Symbol" w:hAnsi="Symbol"/>
          <w:sz w:val="20"/>
        </w:rPr>
      </w:pPr>
      <w:r>
        <w:rPr>
          <w:sz w:val="22"/>
        </w:rPr>
        <w:t>Having</w:t>
      </w:r>
      <w:r>
        <w:rPr>
          <w:spacing w:val="-7"/>
          <w:sz w:val="22"/>
        </w:rPr>
        <w:t> </w:t>
      </w:r>
      <w:r>
        <w:rPr>
          <w:sz w:val="22"/>
        </w:rPr>
        <w:t>the</w:t>
      </w:r>
      <w:r>
        <w:rPr>
          <w:spacing w:val="-5"/>
          <w:sz w:val="22"/>
        </w:rPr>
        <w:t> </w:t>
      </w:r>
      <w:r>
        <w:rPr>
          <w:sz w:val="22"/>
        </w:rPr>
        <w:t>right</w:t>
      </w:r>
      <w:r>
        <w:rPr>
          <w:spacing w:val="-4"/>
          <w:sz w:val="22"/>
        </w:rPr>
        <w:t> </w:t>
      </w:r>
      <w:r>
        <w:rPr>
          <w:sz w:val="22"/>
        </w:rPr>
        <w:t>people</w:t>
      </w:r>
      <w:r>
        <w:rPr>
          <w:spacing w:val="-5"/>
          <w:sz w:val="22"/>
        </w:rPr>
        <w:t> </w:t>
      </w:r>
      <w:r>
        <w:rPr>
          <w:sz w:val="22"/>
        </w:rPr>
        <w:t>involved</w:t>
      </w:r>
      <w:r>
        <w:rPr>
          <w:spacing w:val="-5"/>
          <w:sz w:val="22"/>
        </w:rPr>
        <w:t> </w:t>
      </w:r>
      <w:r>
        <w:rPr>
          <w:sz w:val="22"/>
        </w:rPr>
        <w:t>to</w:t>
      </w:r>
      <w:r>
        <w:rPr>
          <w:spacing w:val="-4"/>
          <w:sz w:val="22"/>
        </w:rPr>
        <w:t> </w:t>
      </w:r>
      <w:r>
        <w:rPr>
          <w:sz w:val="22"/>
        </w:rPr>
        <w:t>set</w:t>
      </w:r>
      <w:r>
        <w:rPr>
          <w:spacing w:val="-5"/>
          <w:sz w:val="22"/>
        </w:rPr>
        <w:t> </w:t>
      </w:r>
      <w:r>
        <w:rPr>
          <w:sz w:val="22"/>
        </w:rPr>
        <w:t>high</w:t>
      </w:r>
      <w:r>
        <w:rPr>
          <w:spacing w:val="-5"/>
          <w:sz w:val="22"/>
        </w:rPr>
        <w:t> </w:t>
      </w:r>
      <w:r>
        <w:rPr>
          <w:sz w:val="22"/>
        </w:rPr>
        <w:t>level</w:t>
      </w:r>
      <w:r>
        <w:rPr>
          <w:spacing w:val="-4"/>
          <w:sz w:val="22"/>
        </w:rPr>
        <w:t> </w:t>
      </w:r>
      <w:r>
        <w:rPr>
          <w:spacing w:val="-2"/>
          <w:sz w:val="22"/>
        </w:rPr>
        <w:t>agreements</w:t>
      </w:r>
    </w:p>
    <w:p>
      <w:pPr>
        <w:pStyle w:val="ListParagraph"/>
        <w:numPr>
          <w:ilvl w:val="2"/>
          <w:numId w:val="1"/>
        </w:numPr>
        <w:tabs>
          <w:tab w:pos="1979" w:val="left" w:leader="none"/>
          <w:tab w:pos="1980" w:val="left" w:leader="none"/>
        </w:tabs>
        <w:spacing w:line="240" w:lineRule="auto" w:before="122" w:after="0"/>
        <w:ind w:left="1980" w:right="0" w:hanging="360"/>
        <w:jc w:val="left"/>
        <w:rPr>
          <w:rFonts w:ascii="Symbol" w:hAnsi="Symbol"/>
          <w:sz w:val="20"/>
        </w:rPr>
      </w:pPr>
      <w:r>
        <w:rPr>
          <w:sz w:val="22"/>
        </w:rPr>
        <w:t>To</w:t>
      </w:r>
      <w:r>
        <w:rPr>
          <w:spacing w:val="-4"/>
          <w:sz w:val="22"/>
        </w:rPr>
        <w:t> </w:t>
      </w:r>
      <w:r>
        <w:rPr>
          <w:sz w:val="22"/>
        </w:rPr>
        <w:t>represent</w:t>
      </w:r>
      <w:r>
        <w:rPr>
          <w:spacing w:val="-7"/>
          <w:sz w:val="22"/>
        </w:rPr>
        <w:t> </w:t>
      </w:r>
      <w:r>
        <w:rPr>
          <w:sz w:val="22"/>
        </w:rPr>
        <w:t>their</w:t>
      </w:r>
      <w:r>
        <w:rPr>
          <w:spacing w:val="-7"/>
          <w:sz w:val="22"/>
        </w:rPr>
        <w:t> </w:t>
      </w:r>
      <w:r>
        <w:rPr>
          <w:sz w:val="22"/>
        </w:rPr>
        <w:t>respective</w:t>
      </w:r>
      <w:r>
        <w:rPr>
          <w:spacing w:val="-6"/>
          <w:sz w:val="22"/>
        </w:rPr>
        <w:t> </w:t>
      </w:r>
      <w:r>
        <w:rPr>
          <w:sz w:val="22"/>
        </w:rPr>
        <w:t>functional</w:t>
      </w:r>
      <w:r>
        <w:rPr>
          <w:spacing w:val="-7"/>
          <w:sz w:val="22"/>
        </w:rPr>
        <w:t> </w:t>
      </w:r>
      <w:r>
        <w:rPr>
          <w:sz w:val="22"/>
        </w:rPr>
        <w:t>view</w:t>
      </w:r>
      <w:r>
        <w:rPr>
          <w:spacing w:val="-6"/>
          <w:sz w:val="22"/>
        </w:rPr>
        <w:t> </w:t>
      </w:r>
      <w:r>
        <w:rPr>
          <w:spacing w:val="-2"/>
          <w:sz w:val="22"/>
        </w:rPr>
        <w:t>points</w:t>
      </w:r>
    </w:p>
    <w:p>
      <w:pPr>
        <w:pStyle w:val="BodyText"/>
        <w:spacing w:before="6"/>
        <w:rPr>
          <w:sz w:val="20"/>
        </w:rPr>
      </w:pPr>
    </w:p>
    <w:p>
      <w:pPr>
        <w:spacing w:before="1"/>
        <w:ind w:left="1260" w:right="0" w:firstLine="0"/>
        <w:jc w:val="left"/>
        <w:rPr>
          <w:sz w:val="22"/>
        </w:rPr>
      </w:pPr>
      <w:r>
        <w:rPr>
          <w:sz w:val="22"/>
        </w:rPr>
        <w:t>The</w:t>
      </w:r>
      <w:r>
        <w:rPr>
          <w:spacing w:val="-5"/>
          <w:sz w:val="22"/>
        </w:rPr>
        <w:t> </w:t>
      </w:r>
      <w:r>
        <w:rPr>
          <w:sz w:val="22"/>
        </w:rPr>
        <w:t>BCOI</w:t>
      </w:r>
      <w:r>
        <w:rPr>
          <w:spacing w:val="-4"/>
          <w:sz w:val="22"/>
        </w:rPr>
        <w:t> </w:t>
      </w:r>
      <w:r>
        <w:rPr>
          <w:sz w:val="22"/>
        </w:rPr>
        <w:t>Core</w:t>
      </w:r>
      <w:r>
        <w:rPr>
          <w:spacing w:val="-4"/>
          <w:sz w:val="22"/>
        </w:rPr>
        <w:t> </w:t>
      </w:r>
      <w:r>
        <w:rPr>
          <w:sz w:val="22"/>
        </w:rPr>
        <w:t>Team</w:t>
      </w:r>
      <w:r>
        <w:rPr>
          <w:spacing w:val="-3"/>
          <w:sz w:val="22"/>
        </w:rPr>
        <w:t> </w:t>
      </w:r>
      <w:r>
        <w:rPr>
          <w:b/>
          <w:sz w:val="22"/>
        </w:rPr>
        <w:t>should</w:t>
      </w:r>
      <w:r>
        <w:rPr>
          <w:b/>
          <w:spacing w:val="-5"/>
          <w:sz w:val="22"/>
        </w:rPr>
        <w:t> </w:t>
      </w:r>
      <w:r>
        <w:rPr>
          <w:b/>
          <w:spacing w:val="-4"/>
          <w:sz w:val="22"/>
        </w:rPr>
        <w:t>not</w:t>
      </w:r>
      <w:r>
        <w:rPr>
          <w:spacing w:val="-4"/>
          <w:sz w:val="22"/>
        </w:rPr>
        <w:t>:</w:t>
      </w:r>
    </w:p>
    <w:p>
      <w:pPr>
        <w:pStyle w:val="ListParagraph"/>
        <w:numPr>
          <w:ilvl w:val="2"/>
          <w:numId w:val="1"/>
        </w:numPr>
        <w:tabs>
          <w:tab w:pos="1975" w:val="left" w:leader="none"/>
          <w:tab w:pos="1976" w:val="left" w:leader="none"/>
        </w:tabs>
        <w:spacing w:line="240" w:lineRule="auto" w:before="121" w:after="0"/>
        <w:ind w:left="1975" w:right="1473" w:hanging="360"/>
        <w:jc w:val="left"/>
        <w:rPr>
          <w:rFonts w:ascii="Symbol" w:hAnsi="Symbol"/>
          <w:sz w:val="20"/>
        </w:rPr>
      </w:pPr>
      <w:r>
        <w:rPr>
          <w:sz w:val="22"/>
        </w:rPr>
        <w:t>Debate/discuss</w:t>
      </w:r>
      <w:r>
        <w:rPr>
          <w:spacing w:val="-4"/>
          <w:sz w:val="22"/>
        </w:rPr>
        <w:t> </w:t>
      </w:r>
      <w:r>
        <w:rPr>
          <w:sz w:val="22"/>
        </w:rPr>
        <w:t>whether</w:t>
      </w:r>
      <w:r>
        <w:rPr>
          <w:spacing w:val="-4"/>
          <w:sz w:val="22"/>
        </w:rPr>
        <w:t> </w:t>
      </w:r>
      <w:r>
        <w:rPr>
          <w:sz w:val="22"/>
        </w:rPr>
        <w:t>a</w:t>
      </w:r>
      <w:r>
        <w:rPr>
          <w:spacing w:val="-4"/>
          <w:sz w:val="22"/>
        </w:rPr>
        <w:t> </w:t>
      </w:r>
      <w:r>
        <w:rPr>
          <w:sz w:val="22"/>
        </w:rPr>
        <w:t>BCOI</w:t>
      </w:r>
      <w:r>
        <w:rPr>
          <w:spacing w:val="-4"/>
          <w:sz w:val="22"/>
        </w:rPr>
        <w:t> </w:t>
      </w:r>
      <w:r>
        <w:rPr>
          <w:sz w:val="22"/>
        </w:rPr>
        <w:t>exists.</w:t>
      </w:r>
      <w:r>
        <w:rPr>
          <w:spacing w:val="-4"/>
          <w:sz w:val="22"/>
        </w:rPr>
        <w:t> </w:t>
      </w:r>
      <w:r>
        <w:rPr>
          <w:sz w:val="22"/>
        </w:rPr>
        <w:t>This</w:t>
      </w:r>
      <w:r>
        <w:rPr>
          <w:spacing w:val="-1"/>
          <w:sz w:val="22"/>
        </w:rPr>
        <w:t> </w:t>
      </w:r>
      <w:r>
        <w:rPr>
          <w:sz w:val="22"/>
        </w:rPr>
        <w:t>is</w:t>
      </w:r>
      <w:r>
        <w:rPr>
          <w:spacing w:val="-7"/>
          <w:sz w:val="22"/>
        </w:rPr>
        <w:t> </w:t>
      </w:r>
      <w:r>
        <w:rPr>
          <w:sz w:val="22"/>
        </w:rPr>
        <w:t>determined</w:t>
      </w:r>
      <w:r>
        <w:rPr>
          <w:spacing w:val="-4"/>
          <w:sz w:val="22"/>
        </w:rPr>
        <w:t> </w:t>
      </w:r>
      <w:r>
        <w:rPr>
          <w:sz w:val="22"/>
        </w:rPr>
        <w:t>prior</w:t>
      </w:r>
      <w:r>
        <w:rPr>
          <w:spacing w:val="-4"/>
          <w:sz w:val="22"/>
        </w:rPr>
        <w:t> </w:t>
      </w:r>
      <w:r>
        <w:rPr>
          <w:sz w:val="22"/>
        </w:rPr>
        <w:t>to</w:t>
      </w:r>
      <w:r>
        <w:rPr>
          <w:spacing w:val="-4"/>
          <w:sz w:val="22"/>
        </w:rPr>
        <w:t> </w:t>
      </w:r>
      <w:r>
        <w:rPr>
          <w:sz w:val="22"/>
        </w:rPr>
        <w:t>team </w:t>
      </w:r>
      <w:r>
        <w:rPr>
          <w:spacing w:val="-2"/>
          <w:sz w:val="22"/>
        </w:rPr>
        <w:t>discussions.</w:t>
      </w:r>
    </w:p>
    <w:p>
      <w:pPr>
        <w:spacing w:after="0" w:line="240" w:lineRule="auto"/>
        <w:jc w:val="left"/>
        <w:rPr>
          <w:rFonts w:ascii="Symbol" w:hAnsi="Symbol"/>
          <w:sz w:val="20"/>
        </w:rPr>
        <w:sectPr>
          <w:pgSz w:w="12240" w:h="15840"/>
          <w:pgMar w:header="979" w:footer="1078" w:top="2760" w:bottom="1320" w:left="900" w:right="920"/>
        </w:sectPr>
      </w:pPr>
    </w:p>
    <w:p>
      <w:pPr>
        <w:pStyle w:val="BodyText"/>
        <w:spacing w:before="8"/>
        <w:rPr>
          <w:sz w:val="13"/>
        </w:rPr>
      </w:pPr>
    </w:p>
    <w:p>
      <w:pPr>
        <w:pStyle w:val="ListParagraph"/>
        <w:numPr>
          <w:ilvl w:val="2"/>
          <w:numId w:val="1"/>
        </w:numPr>
        <w:tabs>
          <w:tab w:pos="1979" w:val="left" w:leader="none"/>
          <w:tab w:pos="1980" w:val="left" w:leader="none"/>
        </w:tabs>
        <w:spacing w:line="355" w:lineRule="auto" w:before="97" w:after="0"/>
        <w:ind w:left="1980" w:right="3391" w:hanging="360"/>
        <w:jc w:val="left"/>
        <w:rPr>
          <w:rFonts w:ascii="Symbol" w:hAnsi="Symbol"/>
          <w:sz w:val="20"/>
        </w:rPr>
      </w:pPr>
      <w:r>
        <w:rPr>
          <w:sz w:val="22"/>
        </w:rPr>
        <w:t>Engage</w:t>
      </w:r>
      <w:r>
        <w:rPr>
          <w:spacing w:val="-9"/>
          <w:sz w:val="22"/>
        </w:rPr>
        <w:t> </w:t>
      </w:r>
      <w:r>
        <w:rPr>
          <w:sz w:val="22"/>
        </w:rPr>
        <w:t>in</w:t>
      </w:r>
      <w:r>
        <w:rPr>
          <w:spacing w:val="-9"/>
          <w:sz w:val="22"/>
        </w:rPr>
        <w:t> </w:t>
      </w:r>
      <w:r>
        <w:rPr>
          <w:sz w:val="22"/>
        </w:rPr>
        <w:t>detailed</w:t>
      </w:r>
      <w:r>
        <w:rPr>
          <w:spacing w:val="-9"/>
          <w:sz w:val="22"/>
        </w:rPr>
        <w:t> </w:t>
      </w:r>
      <w:r>
        <w:rPr>
          <w:sz w:val="22"/>
        </w:rPr>
        <w:t>operational</w:t>
      </w:r>
      <w:r>
        <w:rPr>
          <w:spacing w:val="-9"/>
          <w:sz w:val="22"/>
        </w:rPr>
        <w:t> </w:t>
      </w:r>
      <w:r>
        <w:rPr>
          <w:sz w:val="22"/>
        </w:rPr>
        <w:t>delivery</w:t>
      </w:r>
      <w:r>
        <w:rPr>
          <w:spacing w:val="-9"/>
          <w:sz w:val="22"/>
        </w:rPr>
        <w:t> </w:t>
      </w:r>
      <w:r>
        <w:rPr>
          <w:sz w:val="22"/>
        </w:rPr>
        <w:t>discussions. The Project Leadership team will be notified when:</w:t>
      </w:r>
    </w:p>
    <w:p>
      <w:pPr>
        <w:pStyle w:val="BodyText"/>
        <w:ind w:left="1980" w:right="511"/>
      </w:pPr>
      <w:r>
        <w:rPr/>
        <w:t>A</w:t>
      </w:r>
      <w:r>
        <w:rPr>
          <w:spacing w:val="-3"/>
        </w:rPr>
        <w:t> </w:t>
      </w:r>
      <w:r>
        <w:rPr/>
        <w:t>potential</w:t>
      </w:r>
      <w:r>
        <w:rPr>
          <w:spacing w:val="-3"/>
        </w:rPr>
        <w:t> </w:t>
      </w:r>
      <w:r>
        <w:rPr/>
        <w:t>BCOI</w:t>
      </w:r>
      <w:r>
        <w:rPr>
          <w:spacing w:val="-3"/>
        </w:rPr>
        <w:t> </w:t>
      </w:r>
      <w:r>
        <w:rPr/>
        <w:t>has</w:t>
      </w:r>
      <w:r>
        <w:rPr>
          <w:spacing w:val="-3"/>
        </w:rPr>
        <w:t> </w:t>
      </w:r>
      <w:r>
        <w:rPr/>
        <w:t>been</w:t>
      </w:r>
      <w:r>
        <w:rPr>
          <w:spacing w:val="-3"/>
        </w:rPr>
        <w:t> </w:t>
      </w:r>
      <w:r>
        <w:rPr/>
        <w:t>raised,</w:t>
      </w:r>
      <w:r>
        <w:rPr>
          <w:spacing w:val="-3"/>
        </w:rPr>
        <w:t> </w:t>
      </w:r>
      <w:r>
        <w:rPr/>
        <w:t>reviewed</w:t>
      </w:r>
      <w:r>
        <w:rPr>
          <w:spacing w:val="-3"/>
        </w:rPr>
        <w:t> </w:t>
      </w:r>
      <w:r>
        <w:rPr/>
        <w:t>and</w:t>
      </w:r>
      <w:r>
        <w:rPr>
          <w:spacing w:val="-3"/>
        </w:rPr>
        <w:t> </w:t>
      </w:r>
      <w:r>
        <w:rPr/>
        <w:t>no</w:t>
      </w:r>
      <w:r>
        <w:rPr>
          <w:spacing w:val="-3"/>
        </w:rPr>
        <w:t> </w:t>
      </w:r>
      <w:r>
        <w:rPr/>
        <w:t>BCOI</w:t>
      </w:r>
      <w:r>
        <w:rPr>
          <w:spacing w:val="-3"/>
        </w:rPr>
        <w:t> </w:t>
      </w:r>
      <w:r>
        <w:rPr/>
        <w:t>exists,</w:t>
      </w:r>
      <w:r>
        <w:rPr>
          <w:spacing w:val="-3"/>
        </w:rPr>
        <w:t> </w:t>
      </w:r>
      <w:r>
        <w:rPr/>
        <w:t>yet</w:t>
      </w:r>
      <w:r>
        <w:rPr>
          <w:spacing w:val="-1"/>
        </w:rPr>
        <w:t> </w:t>
      </w:r>
      <w:r>
        <w:rPr/>
        <w:t>there</w:t>
      </w:r>
      <w:r>
        <w:rPr>
          <w:spacing w:val="-2"/>
        </w:rPr>
        <w:t> </w:t>
      </w:r>
      <w:r>
        <w:rPr/>
        <w:t>are potential future operational risks associated with any competing studies.</w:t>
      </w:r>
    </w:p>
    <w:p>
      <w:pPr>
        <w:pStyle w:val="BodyText"/>
        <w:spacing w:before="2" w:after="1"/>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228" w:hRule="atLeast"/>
        </w:trPr>
        <w:tc>
          <w:tcPr>
            <w:tcW w:w="797" w:type="dxa"/>
          </w:tcPr>
          <w:p>
            <w:pPr>
              <w:pStyle w:val="TableParagraph"/>
              <w:spacing w:before="42"/>
              <w:ind w:left="110"/>
              <w:rPr>
                <w:b/>
                <w:sz w:val="20"/>
              </w:rPr>
            </w:pPr>
            <w:r>
              <w:rPr>
                <w:b/>
                <w:spacing w:val="-2"/>
                <w:sz w:val="20"/>
              </w:rPr>
              <w:t>6.4.1</w:t>
            </w:r>
          </w:p>
        </w:tc>
        <w:tc>
          <w:tcPr>
            <w:tcW w:w="1162" w:type="dxa"/>
          </w:tcPr>
          <w:p>
            <w:pPr>
              <w:pStyle w:val="TableParagraph"/>
              <w:spacing w:before="38"/>
              <w:ind w:left="110"/>
              <w:rPr>
                <w:sz w:val="20"/>
              </w:rPr>
            </w:pPr>
            <w:r>
              <w:rPr>
                <w:spacing w:val="-4"/>
                <w:sz w:val="20"/>
              </w:rPr>
              <w:t>BCOI</w:t>
            </w:r>
          </w:p>
          <w:p>
            <w:pPr>
              <w:pStyle w:val="TableParagraph"/>
              <w:ind w:left="110" w:right="202"/>
              <w:rPr>
                <w:sz w:val="20"/>
              </w:rPr>
            </w:pPr>
            <w:r>
              <w:rPr>
                <w:spacing w:val="-4"/>
                <w:sz w:val="20"/>
              </w:rPr>
              <w:t>Core Team </w:t>
            </w:r>
            <w:r>
              <w:rPr>
                <w:spacing w:val="-2"/>
                <w:sz w:val="20"/>
              </w:rPr>
              <w:t>Members </w:t>
            </w:r>
            <w:r>
              <w:rPr>
                <w:sz w:val="20"/>
              </w:rPr>
              <w:t>and TSL</w:t>
            </w:r>
          </w:p>
        </w:tc>
        <w:tc>
          <w:tcPr>
            <w:tcW w:w="6264" w:type="dxa"/>
          </w:tcPr>
          <w:p>
            <w:pPr>
              <w:pStyle w:val="TableParagraph"/>
              <w:spacing w:before="38"/>
              <w:ind w:left="104"/>
              <w:rPr>
                <w:sz w:val="20"/>
              </w:rPr>
            </w:pPr>
            <w:r>
              <w:rPr>
                <w:sz w:val="20"/>
              </w:rPr>
              <w:t>Reviews BCOI officer’s decision and responds via email or other means,</w:t>
            </w:r>
            <w:r>
              <w:rPr>
                <w:spacing w:val="-5"/>
                <w:sz w:val="20"/>
              </w:rPr>
              <w:t> </w:t>
            </w:r>
            <w:r>
              <w:rPr>
                <w:sz w:val="20"/>
              </w:rPr>
              <w:t>voicing</w:t>
            </w:r>
            <w:r>
              <w:rPr>
                <w:spacing w:val="-5"/>
                <w:sz w:val="20"/>
              </w:rPr>
              <w:t> </w:t>
            </w:r>
            <w:r>
              <w:rPr>
                <w:sz w:val="20"/>
              </w:rPr>
              <w:t>any</w:t>
            </w:r>
            <w:r>
              <w:rPr>
                <w:spacing w:val="-5"/>
                <w:sz w:val="20"/>
              </w:rPr>
              <w:t> </w:t>
            </w:r>
            <w:r>
              <w:rPr>
                <w:sz w:val="20"/>
              </w:rPr>
              <w:t>disagreement,</w:t>
            </w:r>
            <w:r>
              <w:rPr>
                <w:spacing w:val="-5"/>
                <w:sz w:val="20"/>
              </w:rPr>
              <w:t> </w:t>
            </w:r>
            <w:r>
              <w:rPr>
                <w:sz w:val="20"/>
              </w:rPr>
              <w:t>request</w:t>
            </w:r>
            <w:r>
              <w:rPr>
                <w:spacing w:val="-5"/>
                <w:sz w:val="20"/>
              </w:rPr>
              <w:t> </w:t>
            </w:r>
            <w:r>
              <w:rPr>
                <w:sz w:val="20"/>
              </w:rPr>
              <w:t>for</w:t>
            </w:r>
            <w:r>
              <w:rPr>
                <w:spacing w:val="-5"/>
                <w:sz w:val="20"/>
              </w:rPr>
              <w:t> </w:t>
            </w:r>
            <w:r>
              <w:rPr>
                <w:sz w:val="20"/>
              </w:rPr>
              <w:t>further</w:t>
            </w:r>
            <w:r>
              <w:rPr>
                <w:spacing w:val="-5"/>
                <w:sz w:val="20"/>
              </w:rPr>
              <w:t> </w:t>
            </w:r>
            <w:r>
              <w:rPr>
                <w:sz w:val="20"/>
              </w:rPr>
              <w:t>discussion,</w:t>
            </w:r>
            <w:r>
              <w:rPr>
                <w:spacing w:val="-5"/>
                <w:sz w:val="20"/>
              </w:rPr>
              <w:t> </w:t>
            </w:r>
            <w:r>
              <w:rPr>
                <w:sz w:val="20"/>
              </w:rPr>
              <w:t>or specifying any other actions prior to full BCOI Core Team review.</w:t>
            </w:r>
          </w:p>
        </w:tc>
        <w:tc>
          <w:tcPr>
            <w:tcW w:w="1843" w:type="dxa"/>
          </w:tcPr>
          <w:p>
            <w:pPr>
              <w:pStyle w:val="TableParagraph"/>
              <w:spacing w:before="38"/>
              <w:ind w:left="109" w:right="65"/>
              <w:rPr>
                <w:sz w:val="20"/>
              </w:rPr>
            </w:pPr>
            <w:r>
              <w:rPr>
                <w:sz w:val="20"/>
              </w:rPr>
              <w:t>Within</w:t>
            </w:r>
            <w:r>
              <w:rPr>
                <w:spacing w:val="-14"/>
                <w:sz w:val="20"/>
              </w:rPr>
              <w:t> </w:t>
            </w:r>
            <w:r>
              <w:rPr>
                <w:sz w:val="20"/>
              </w:rPr>
              <w:t>1</w:t>
            </w:r>
            <w:r>
              <w:rPr>
                <w:spacing w:val="-14"/>
                <w:sz w:val="20"/>
              </w:rPr>
              <w:t> </w:t>
            </w:r>
            <w:r>
              <w:rPr>
                <w:sz w:val="20"/>
              </w:rPr>
              <w:t>business day of receipt of decision from BCOI Officer</w:t>
            </w:r>
          </w:p>
        </w:tc>
      </w:tr>
      <w:tr>
        <w:trPr>
          <w:trHeight w:val="1689" w:hRule="atLeast"/>
        </w:trPr>
        <w:tc>
          <w:tcPr>
            <w:tcW w:w="797" w:type="dxa"/>
          </w:tcPr>
          <w:p>
            <w:pPr>
              <w:pStyle w:val="TableParagraph"/>
              <w:spacing w:before="42"/>
              <w:ind w:left="110"/>
              <w:rPr>
                <w:b/>
                <w:sz w:val="20"/>
              </w:rPr>
            </w:pPr>
            <w:r>
              <w:rPr>
                <w:b/>
                <w:spacing w:val="-2"/>
                <w:sz w:val="20"/>
              </w:rPr>
              <w:t>6.4.2</w:t>
            </w:r>
          </w:p>
        </w:tc>
        <w:tc>
          <w:tcPr>
            <w:tcW w:w="1162" w:type="dxa"/>
            <w:vMerge w:val="restart"/>
          </w:tcPr>
          <w:p>
            <w:pPr>
              <w:pStyle w:val="TableParagraph"/>
              <w:spacing w:before="38"/>
              <w:ind w:left="110"/>
              <w:rPr>
                <w:sz w:val="20"/>
              </w:rPr>
            </w:pPr>
            <w:r>
              <w:rPr>
                <w:spacing w:val="-4"/>
                <w:sz w:val="20"/>
              </w:rPr>
              <w:t>BCOI</w:t>
            </w:r>
          </w:p>
          <w:p>
            <w:pPr>
              <w:pStyle w:val="TableParagraph"/>
              <w:spacing w:before="5"/>
              <w:ind w:left="110"/>
              <w:rPr>
                <w:sz w:val="20"/>
              </w:rPr>
            </w:pPr>
            <w:r>
              <w:rPr>
                <w:spacing w:val="-2"/>
                <w:sz w:val="20"/>
              </w:rPr>
              <w:t>Officer</w:t>
            </w:r>
          </w:p>
        </w:tc>
        <w:tc>
          <w:tcPr>
            <w:tcW w:w="6264" w:type="dxa"/>
          </w:tcPr>
          <w:p>
            <w:pPr>
              <w:pStyle w:val="TableParagraph"/>
              <w:spacing w:before="33"/>
              <w:ind w:left="104"/>
              <w:rPr>
                <w:b/>
                <w:sz w:val="20"/>
              </w:rPr>
            </w:pPr>
            <w:r>
              <w:rPr>
                <w:b/>
                <w:sz w:val="20"/>
              </w:rPr>
              <w:t>**</w:t>
            </w:r>
            <w:r>
              <w:rPr>
                <w:b/>
                <w:spacing w:val="-7"/>
                <w:sz w:val="20"/>
              </w:rPr>
              <w:t> </w:t>
            </w:r>
            <w:r>
              <w:rPr>
                <w:b/>
                <w:sz w:val="20"/>
              </w:rPr>
              <w:t>Full</w:t>
            </w:r>
            <w:r>
              <w:rPr>
                <w:b/>
                <w:spacing w:val="-5"/>
                <w:sz w:val="20"/>
              </w:rPr>
              <w:t> </w:t>
            </w:r>
            <w:r>
              <w:rPr>
                <w:b/>
                <w:sz w:val="20"/>
              </w:rPr>
              <w:t>BCOI</w:t>
            </w:r>
            <w:r>
              <w:rPr>
                <w:b/>
                <w:spacing w:val="-4"/>
                <w:sz w:val="20"/>
              </w:rPr>
              <w:t> </w:t>
            </w:r>
            <w:r>
              <w:rPr>
                <w:b/>
                <w:sz w:val="20"/>
              </w:rPr>
              <w:t>Core</w:t>
            </w:r>
            <w:r>
              <w:rPr>
                <w:b/>
                <w:spacing w:val="-5"/>
                <w:sz w:val="20"/>
              </w:rPr>
              <w:t> </w:t>
            </w:r>
            <w:r>
              <w:rPr>
                <w:b/>
                <w:sz w:val="20"/>
              </w:rPr>
              <w:t>Team</w:t>
            </w:r>
            <w:r>
              <w:rPr>
                <w:b/>
                <w:spacing w:val="-5"/>
                <w:sz w:val="20"/>
              </w:rPr>
              <w:t> </w:t>
            </w:r>
            <w:r>
              <w:rPr>
                <w:b/>
                <w:sz w:val="20"/>
              </w:rPr>
              <w:t>Review</w:t>
            </w:r>
            <w:r>
              <w:rPr>
                <w:b/>
                <w:spacing w:val="-4"/>
                <w:sz w:val="20"/>
              </w:rPr>
              <w:t> </w:t>
            </w:r>
            <w:r>
              <w:rPr>
                <w:b/>
                <w:spacing w:val="-5"/>
                <w:sz w:val="20"/>
              </w:rPr>
              <w:t>**</w:t>
            </w:r>
          </w:p>
          <w:p>
            <w:pPr>
              <w:pStyle w:val="TableParagraph"/>
              <w:spacing w:before="10"/>
              <w:ind w:left="104"/>
              <w:rPr>
                <w:sz w:val="20"/>
              </w:rPr>
            </w:pPr>
            <w:r>
              <w:rPr>
                <w:sz w:val="20"/>
              </w:rPr>
              <w:t>May</w:t>
            </w:r>
            <w:r>
              <w:rPr>
                <w:spacing w:val="-4"/>
                <w:sz w:val="20"/>
              </w:rPr>
              <w:t> </w:t>
            </w:r>
            <w:r>
              <w:rPr>
                <w:sz w:val="20"/>
              </w:rPr>
              <w:t>elect</w:t>
            </w:r>
            <w:r>
              <w:rPr>
                <w:spacing w:val="-4"/>
                <w:sz w:val="20"/>
              </w:rPr>
              <w:t> </w:t>
            </w:r>
            <w:r>
              <w:rPr>
                <w:sz w:val="20"/>
              </w:rPr>
              <w:t>to</w:t>
            </w:r>
            <w:r>
              <w:rPr>
                <w:spacing w:val="-4"/>
                <w:sz w:val="20"/>
              </w:rPr>
              <w:t> </w:t>
            </w:r>
            <w:r>
              <w:rPr>
                <w:sz w:val="20"/>
              </w:rPr>
              <w:t>call</w:t>
            </w:r>
            <w:r>
              <w:rPr>
                <w:spacing w:val="-4"/>
                <w:sz w:val="20"/>
              </w:rPr>
              <w:t> </w:t>
            </w:r>
            <w:r>
              <w:rPr>
                <w:sz w:val="20"/>
              </w:rPr>
              <w:t>a</w:t>
            </w:r>
            <w:r>
              <w:rPr>
                <w:spacing w:val="-4"/>
                <w:sz w:val="20"/>
              </w:rPr>
              <w:t> </w:t>
            </w:r>
            <w:r>
              <w:rPr>
                <w:sz w:val="20"/>
              </w:rPr>
              <w:t>full</w:t>
            </w:r>
            <w:r>
              <w:rPr>
                <w:spacing w:val="-4"/>
                <w:sz w:val="20"/>
              </w:rPr>
              <w:t> </w:t>
            </w:r>
            <w:r>
              <w:rPr>
                <w:sz w:val="20"/>
              </w:rPr>
              <w:t>BCOI</w:t>
            </w:r>
            <w:r>
              <w:rPr>
                <w:spacing w:val="-4"/>
                <w:sz w:val="20"/>
              </w:rPr>
              <w:t> </w:t>
            </w:r>
            <w:r>
              <w:rPr>
                <w:sz w:val="20"/>
              </w:rPr>
              <w:t>Core</w:t>
            </w:r>
            <w:r>
              <w:rPr>
                <w:spacing w:val="-4"/>
                <w:sz w:val="20"/>
              </w:rPr>
              <w:t> </w:t>
            </w:r>
            <w:r>
              <w:rPr>
                <w:sz w:val="20"/>
              </w:rPr>
              <w:t>Team</w:t>
            </w:r>
            <w:r>
              <w:rPr>
                <w:spacing w:val="-4"/>
                <w:sz w:val="20"/>
              </w:rPr>
              <w:t> </w:t>
            </w:r>
            <w:r>
              <w:rPr>
                <w:sz w:val="20"/>
              </w:rPr>
              <w:t>review, based on</w:t>
            </w:r>
            <w:r>
              <w:rPr>
                <w:spacing w:val="-4"/>
                <w:sz w:val="20"/>
              </w:rPr>
              <w:t> </w:t>
            </w:r>
            <w:r>
              <w:rPr>
                <w:sz w:val="20"/>
              </w:rPr>
              <w:t>BCOI assessment and feedback received</w:t>
            </w:r>
          </w:p>
        </w:tc>
        <w:tc>
          <w:tcPr>
            <w:tcW w:w="1843" w:type="dxa"/>
          </w:tcPr>
          <w:p>
            <w:pPr>
              <w:pStyle w:val="TableParagraph"/>
              <w:spacing w:before="38"/>
              <w:ind w:left="109" w:right="65"/>
              <w:rPr>
                <w:sz w:val="20"/>
              </w:rPr>
            </w:pPr>
            <w:r>
              <w:rPr>
                <w:sz w:val="20"/>
              </w:rPr>
              <w:t>Typically held within</w:t>
            </w:r>
            <w:r>
              <w:rPr>
                <w:spacing w:val="-5"/>
                <w:sz w:val="20"/>
              </w:rPr>
              <w:t> </w:t>
            </w:r>
            <w:r>
              <w:rPr>
                <w:sz w:val="20"/>
              </w:rPr>
              <w:t>2</w:t>
            </w:r>
            <w:r>
              <w:rPr>
                <w:spacing w:val="-10"/>
                <w:sz w:val="20"/>
              </w:rPr>
              <w:t> </w:t>
            </w:r>
            <w:r>
              <w:rPr>
                <w:sz w:val="20"/>
              </w:rPr>
              <w:t>business days</w:t>
            </w:r>
            <w:r>
              <w:rPr>
                <w:spacing w:val="-7"/>
                <w:sz w:val="20"/>
              </w:rPr>
              <w:t> </w:t>
            </w:r>
            <w:r>
              <w:rPr>
                <w:sz w:val="20"/>
              </w:rPr>
              <w:t>of</w:t>
            </w:r>
            <w:r>
              <w:rPr>
                <w:spacing w:val="-4"/>
                <w:sz w:val="20"/>
              </w:rPr>
              <w:t> </w:t>
            </w:r>
            <w:r>
              <w:rPr>
                <w:sz w:val="20"/>
              </w:rPr>
              <w:t>receipt</w:t>
            </w:r>
            <w:r>
              <w:rPr>
                <w:spacing w:val="-4"/>
                <w:sz w:val="20"/>
              </w:rPr>
              <w:t> </w:t>
            </w:r>
            <w:r>
              <w:rPr>
                <w:sz w:val="20"/>
              </w:rPr>
              <w:t>of summary, or a request from a BCOI</w:t>
            </w:r>
            <w:r>
              <w:rPr>
                <w:spacing w:val="-14"/>
                <w:sz w:val="20"/>
              </w:rPr>
              <w:t> </w:t>
            </w:r>
            <w:r>
              <w:rPr>
                <w:sz w:val="20"/>
              </w:rPr>
              <w:t>Core</w:t>
            </w:r>
            <w:r>
              <w:rPr>
                <w:spacing w:val="-14"/>
                <w:sz w:val="20"/>
              </w:rPr>
              <w:t> </w:t>
            </w:r>
            <w:r>
              <w:rPr>
                <w:sz w:val="20"/>
              </w:rPr>
              <w:t>Team </w:t>
            </w:r>
            <w:r>
              <w:rPr>
                <w:spacing w:val="-2"/>
                <w:sz w:val="20"/>
              </w:rPr>
              <w:t>member</w:t>
            </w:r>
          </w:p>
        </w:tc>
      </w:tr>
      <w:tr>
        <w:trPr>
          <w:trHeight w:val="772" w:hRule="atLeast"/>
        </w:trPr>
        <w:tc>
          <w:tcPr>
            <w:tcW w:w="797" w:type="dxa"/>
          </w:tcPr>
          <w:p>
            <w:pPr>
              <w:pStyle w:val="TableParagraph"/>
              <w:spacing w:before="47"/>
              <w:ind w:left="110"/>
              <w:rPr>
                <w:b/>
                <w:sz w:val="20"/>
              </w:rPr>
            </w:pPr>
            <w:r>
              <w:rPr>
                <w:b/>
                <w:spacing w:val="-2"/>
                <w:sz w:val="20"/>
              </w:rPr>
              <w:t>6.4.3</w:t>
            </w:r>
          </w:p>
        </w:tc>
        <w:tc>
          <w:tcPr>
            <w:tcW w:w="1162" w:type="dxa"/>
            <w:vMerge/>
            <w:tcBorders>
              <w:top w:val="nil"/>
            </w:tcBorders>
          </w:tcPr>
          <w:p>
            <w:pPr>
              <w:rPr>
                <w:sz w:val="2"/>
                <w:szCs w:val="2"/>
              </w:rPr>
            </w:pPr>
          </w:p>
        </w:tc>
        <w:tc>
          <w:tcPr>
            <w:tcW w:w="6264" w:type="dxa"/>
          </w:tcPr>
          <w:p>
            <w:pPr>
              <w:pStyle w:val="TableParagraph"/>
              <w:spacing w:before="42"/>
              <w:ind w:left="104"/>
              <w:rPr>
                <w:sz w:val="20"/>
              </w:rPr>
            </w:pPr>
            <w:r>
              <w:rPr>
                <w:sz w:val="20"/>
              </w:rPr>
              <w:t>Invites</w:t>
            </w:r>
            <w:r>
              <w:rPr>
                <w:spacing w:val="-4"/>
                <w:sz w:val="20"/>
              </w:rPr>
              <w:t> </w:t>
            </w:r>
            <w:r>
              <w:rPr>
                <w:sz w:val="20"/>
              </w:rPr>
              <w:t>TSL</w:t>
            </w:r>
            <w:r>
              <w:rPr>
                <w:spacing w:val="-4"/>
                <w:sz w:val="20"/>
              </w:rPr>
              <w:t> </w:t>
            </w:r>
            <w:r>
              <w:rPr>
                <w:sz w:val="20"/>
              </w:rPr>
              <w:t>and</w:t>
            </w:r>
            <w:r>
              <w:rPr>
                <w:spacing w:val="-3"/>
                <w:sz w:val="20"/>
              </w:rPr>
              <w:t> </w:t>
            </w:r>
            <w:r>
              <w:rPr>
                <w:sz w:val="20"/>
              </w:rPr>
              <w:t>all</w:t>
            </w:r>
            <w:r>
              <w:rPr>
                <w:spacing w:val="-5"/>
                <w:sz w:val="20"/>
              </w:rPr>
              <w:t> </w:t>
            </w:r>
            <w:r>
              <w:rPr>
                <w:sz w:val="20"/>
              </w:rPr>
              <w:t>BCOI</w:t>
            </w:r>
            <w:r>
              <w:rPr>
                <w:spacing w:val="-4"/>
                <w:sz w:val="20"/>
              </w:rPr>
              <w:t> </w:t>
            </w:r>
            <w:r>
              <w:rPr>
                <w:sz w:val="20"/>
              </w:rPr>
              <w:t>Core</w:t>
            </w:r>
            <w:r>
              <w:rPr>
                <w:spacing w:val="-5"/>
                <w:sz w:val="20"/>
              </w:rPr>
              <w:t> </w:t>
            </w:r>
            <w:r>
              <w:rPr>
                <w:sz w:val="20"/>
              </w:rPr>
              <w:t>Team</w:t>
            </w:r>
            <w:r>
              <w:rPr>
                <w:spacing w:val="-4"/>
                <w:sz w:val="20"/>
              </w:rPr>
              <w:t> </w:t>
            </w:r>
            <w:r>
              <w:rPr>
                <w:sz w:val="20"/>
              </w:rPr>
              <w:t>members</w:t>
            </w:r>
            <w:r>
              <w:rPr>
                <w:spacing w:val="-4"/>
                <w:sz w:val="20"/>
              </w:rPr>
              <w:t> </w:t>
            </w:r>
            <w:r>
              <w:rPr>
                <w:sz w:val="20"/>
              </w:rPr>
              <w:t>and</w:t>
            </w:r>
            <w:r>
              <w:rPr>
                <w:spacing w:val="-5"/>
                <w:sz w:val="20"/>
              </w:rPr>
              <w:t> </w:t>
            </w:r>
            <w:r>
              <w:rPr>
                <w:sz w:val="20"/>
              </w:rPr>
              <w:t>their</w:t>
            </w:r>
            <w:r>
              <w:rPr>
                <w:spacing w:val="-4"/>
                <w:sz w:val="20"/>
              </w:rPr>
              <w:t> </w:t>
            </w:r>
            <w:r>
              <w:rPr>
                <w:sz w:val="20"/>
              </w:rPr>
              <w:t>identified backups to meeting</w:t>
            </w:r>
          </w:p>
        </w:tc>
        <w:tc>
          <w:tcPr>
            <w:tcW w:w="1843" w:type="dxa"/>
          </w:tcPr>
          <w:p>
            <w:pPr>
              <w:pStyle w:val="TableParagraph"/>
              <w:spacing w:before="42"/>
              <w:ind w:left="109" w:right="190"/>
              <w:rPr>
                <w:sz w:val="20"/>
              </w:rPr>
            </w:pPr>
            <w:r>
              <w:rPr>
                <w:sz w:val="20"/>
              </w:rPr>
              <w:t>Prior</w:t>
            </w:r>
            <w:r>
              <w:rPr>
                <w:spacing w:val="-12"/>
                <w:sz w:val="20"/>
              </w:rPr>
              <w:t> </w:t>
            </w:r>
            <w:r>
              <w:rPr>
                <w:sz w:val="20"/>
              </w:rPr>
              <w:t>to</w:t>
            </w:r>
            <w:r>
              <w:rPr>
                <w:spacing w:val="-11"/>
                <w:sz w:val="20"/>
              </w:rPr>
              <w:t> </w:t>
            </w:r>
            <w:r>
              <w:rPr>
                <w:sz w:val="20"/>
              </w:rPr>
              <w:t>full</w:t>
            </w:r>
            <w:r>
              <w:rPr>
                <w:spacing w:val="-14"/>
                <w:sz w:val="20"/>
              </w:rPr>
              <w:t> </w:t>
            </w:r>
            <w:r>
              <w:rPr>
                <w:sz w:val="20"/>
              </w:rPr>
              <w:t>BCOI Core Team review call</w:t>
            </w:r>
          </w:p>
        </w:tc>
      </w:tr>
      <w:tr>
        <w:trPr>
          <w:trHeight w:val="997" w:hRule="atLeast"/>
        </w:trPr>
        <w:tc>
          <w:tcPr>
            <w:tcW w:w="797" w:type="dxa"/>
          </w:tcPr>
          <w:p>
            <w:pPr>
              <w:pStyle w:val="TableParagraph"/>
              <w:spacing w:before="42"/>
              <w:ind w:left="110"/>
              <w:rPr>
                <w:b/>
                <w:sz w:val="20"/>
              </w:rPr>
            </w:pPr>
            <w:r>
              <w:rPr>
                <w:b/>
                <w:spacing w:val="-2"/>
                <w:sz w:val="20"/>
              </w:rPr>
              <w:t>6.4.4</w:t>
            </w:r>
          </w:p>
        </w:tc>
        <w:tc>
          <w:tcPr>
            <w:tcW w:w="1162" w:type="dxa"/>
          </w:tcPr>
          <w:p>
            <w:pPr>
              <w:pStyle w:val="TableParagraph"/>
              <w:spacing w:before="38"/>
              <w:ind w:left="110"/>
              <w:rPr>
                <w:sz w:val="20"/>
              </w:rPr>
            </w:pPr>
            <w:r>
              <w:rPr>
                <w:spacing w:val="-4"/>
                <w:sz w:val="20"/>
              </w:rPr>
              <w:t>BCOI</w:t>
            </w:r>
          </w:p>
          <w:p>
            <w:pPr>
              <w:pStyle w:val="TableParagraph"/>
              <w:ind w:left="110" w:right="149"/>
              <w:rPr>
                <w:sz w:val="20"/>
              </w:rPr>
            </w:pPr>
            <w:r>
              <w:rPr>
                <w:spacing w:val="-4"/>
                <w:sz w:val="20"/>
              </w:rPr>
              <w:t>Core Team </w:t>
            </w:r>
            <w:r>
              <w:rPr>
                <w:spacing w:val="-2"/>
                <w:sz w:val="20"/>
              </w:rPr>
              <w:t>Members</w:t>
            </w:r>
          </w:p>
        </w:tc>
        <w:tc>
          <w:tcPr>
            <w:tcW w:w="6264" w:type="dxa"/>
          </w:tcPr>
          <w:p>
            <w:pPr>
              <w:pStyle w:val="TableParagraph"/>
              <w:spacing w:before="38"/>
              <w:ind w:left="104"/>
              <w:rPr>
                <w:sz w:val="20"/>
              </w:rPr>
            </w:pPr>
            <w:r>
              <w:rPr>
                <w:sz w:val="20"/>
              </w:rPr>
              <w:t>Represent</w:t>
            </w:r>
            <w:r>
              <w:rPr>
                <w:spacing w:val="-4"/>
                <w:sz w:val="20"/>
              </w:rPr>
              <w:t> </w:t>
            </w:r>
            <w:r>
              <w:rPr>
                <w:sz w:val="20"/>
              </w:rPr>
              <w:t>the</w:t>
            </w:r>
            <w:r>
              <w:rPr>
                <w:spacing w:val="-4"/>
                <w:sz w:val="20"/>
              </w:rPr>
              <w:t> </w:t>
            </w:r>
            <w:r>
              <w:rPr>
                <w:sz w:val="20"/>
              </w:rPr>
              <w:t>view</w:t>
            </w:r>
            <w:r>
              <w:rPr>
                <w:spacing w:val="-4"/>
                <w:sz w:val="20"/>
              </w:rPr>
              <w:t> </w:t>
            </w:r>
            <w:r>
              <w:rPr>
                <w:sz w:val="20"/>
              </w:rPr>
              <w:t>of</w:t>
            </w:r>
            <w:r>
              <w:rPr>
                <w:spacing w:val="-4"/>
                <w:sz w:val="20"/>
              </w:rPr>
              <w:t> </w:t>
            </w:r>
            <w:r>
              <w:rPr>
                <w:sz w:val="20"/>
              </w:rPr>
              <w:t>their</w:t>
            </w:r>
            <w:r>
              <w:rPr>
                <w:spacing w:val="-4"/>
                <w:sz w:val="20"/>
              </w:rPr>
              <w:t> </w:t>
            </w:r>
            <w:r>
              <w:rPr>
                <w:sz w:val="20"/>
              </w:rPr>
              <w:t>particular</w:t>
            </w:r>
            <w:r>
              <w:rPr>
                <w:spacing w:val="-4"/>
                <w:sz w:val="20"/>
              </w:rPr>
              <w:t> </w:t>
            </w:r>
            <w:r>
              <w:rPr>
                <w:sz w:val="20"/>
              </w:rPr>
              <w:t>functional</w:t>
            </w:r>
            <w:r>
              <w:rPr>
                <w:spacing w:val="-4"/>
                <w:sz w:val="20"/>
              </w:rPr>
              <w:t> </w:t>
            </w:r>
            <w:r>
              <w:rPr>
                <w:sz w:val="20"/>
              </w:rPr>
              <w:t>area</w:t>
            </w:r>
            <w:r>
              <w:rPr>
                <w:spacing w:val="-4"/>
                <w:sz w:val="20"/>
              </w:rPr>
              <w:t> </w:t>
            </w:r>
            <w:r>
              <w:rPr>
                <w:sz w:val="20"/>
              </w:rPr>
              <w:t>to</w:t>
            </w:r>
            <w:r>
              <w:rPr>
                <w:spacing w:val="-4"/>
                <w:sz w:val="20"/>
              </w:rPr>
              <w:t> </w:t>
            </w:r>
            <w:r>
              <w:rPr>
                <w:sz w:val="20"/>
              </w:rPr>
              <w:t>the</w:t>
            </w:r>
            <w:r>
              <w:rPr>
                <w:spacing w:val="-4"/>
                <w:sz w:val="20"/>
              </w:rPr>
              <w:t> </w:t>
            </w:r>
            <w:r>
              <w:rPr>
                <w:sz w:val="20"/>
              </w:rPr>
              <w:t>BCOI team, and bring in others from their function, as necessary.</w:t>
            </w:r>
          </w:p>
        </w:tc>
        <w:tc>
          <w:tcPr>
            <w:tcW w:w="1843" w:type="dxa"/>
            <w:vMerge w:val="restart"/>
          </w:tcPr>
          <w:p>
            <w:pPr>
              <w:pStyle w:val="TableParagraph"/>
              <w:spacing w:before="38"/>
              <w:ind w:left="109"/>
              <w:rPr>
                <w:sz w:val="20"/>
              </w:rPr>
            </w:pPr>
            <w:r>
              <w:rPr>
                <w:sz w:val="20"/>
              </w:rPr>
              <w:t>During</w:t>
            </w:r>
            <w:r>
              <w:rPr>
                <w:spacing w:val="-14"/>
                <w:sz w:val="20"/>
              </w:rPr>
              <w:t> </w:t>
            </w:r>
            <w:r>
              <w:rPr>
                <w:sz w:val="20"/>
              </w:rPr>
              <w:t>BCOI</w:t>
            </w:r>
            <w:r>
              <w:rPr>
                <w:spacing w:val="-14"/>
                <w:sz w:val="20"/>
              </w:rPr>
              <w:t> </w:t>
            </w:r>
            <w:r>
              <w:rPr>
                <w:sz w:val="20"/>
              </w:rPr>
              <w:t>Core Team review call</w:t>
            </w:r>
          </w:p>
        </w:tc>
      </w:tr>
      <w:tr>
        <w:trPr>
          <w:trHeight w:val="542" w:hRule="atLeast"/>
        </w:trPr>
        <w:tc>
          <w:tcPr>
            <w:tcW w:w="797" w:type="dxa"/>
          </w:tcPr>
          <w:p>
            <w:pPr>
              <w:pStyle w:val="TableParagraph"/>
              <w:spacing w:before="42"/>
              <w:ind w:left="110"/>
              <w:rPr>
                <w:b/>
                <w:sz w:val="20"/>
              </w:rPr>
            </w:pPr>
            <w:r>
              <w:rPr>
                <w:b/>
                <w:spacing w:val="-2"/>
                <w:sz w:val="20"/>
              </w:rPr>
              <w:t>6.4.5</w:t>
            </w:r>
          </w:p>
        </w:tc>
        <w:tc>
          <w:tcPr>
            <w:tcW w:w="1162" w:type="dxa"/>
          </w:tcPr>
          <w:p>
            <w:pPr>
              <w:pStyle w:val="TableParagraph"/>
              <w:spacing w:before="38"/>
              <w:ind w:left="110"/>
              <w:rPr>
                <w:sz w:val="20"/>
              </w:rPr>
            </w:pPr>
            <w:r>
              <w:rPr>
                <w:spacing w:val="-4"/>
                <w:sz w:val="20"/>
              </w:rPr>
              <w:t>BCOI</w:t>
            </w:r>
          </w:p>
          <w:p>
            <w:pPr>
              <w:pStyle w:val="TableParagraph"/>
              <w:spacing w:before="5"/>
              <w:ind w:left="110"/>
              <w:rPr>
                <w:sz w:val="20"/>
              </w:rPr>
            </w:pPr>
            <w:r>
              <w:rPr>
                <w:spacing w:val="-2"/>
                <w:sz w:val="20"/>
              </w:rPr>
              <w:t>Officer</w:t>
            </w:r>
          </w:p>
        </w:tc>
        <w:tc>
          <w:tcPr>
            <w:tcW w:w="6264" w:type="dxa"/>
          </w:tcPr>
          <w:p>
            <w:pPr>
              <w:pStyle w:val="TableParagraph"/>
              <w:spacing w:before="42"/>
              <w:ind w:left="104"/>
              <w:rPr>
                <w:sz w:val="20"/>
              </w:rPr>
            </w:pPr>
            <w:r>
              <w:rPr>
                <w:sz w:val="20"/>
              </w:rPr>
              <w:t>Captures</w:t>
            </w:r>
            <w:r>
              <w:rPr>
                <w:spacing w:val="-8"/>
                <w:sz w:val="20"/>
              </w:rPr>
              <w:t> </w:t>
            </w:r>
            <w:r>
              <w:rPr>
                <w:sz w:val="20"/>
              </w:rPr>
              <w:t>actions</w:t>
            </w:r>
            <w:r>
              <w:rPr>
                <w:spacing w:val="-8"/>
                <w:sz w:val="20"/>
              </w:rPr>
              <w:t> </w:t>
            </w:r>
            <w:r>
              <w:rPr>
                <w:sz w:val="20"/>
              </w:rPr>
              <w:t>and</w:t>
            </w:r>
            <w:r>
              <w:rPr>
                <w:spacing w:val="-8"/>
                <w:sz w:val="20"/>
              </w:rPr>
              <w:t> </w:t>
            </w:r>
            <w:r>
              <w:rPr>
                <w:sz w:val="20"/>
              </w:rPr>
              <w:t>follow-up</w:t>
            </w:r>
            <w:r>
              <w:rPr>
                <w:spacing w:val="-7"/>
                <w:sz w:val="20"/>
              </w:rPr>
              <w:t> </w:t>
            </w:r>
            <w:r>
              <w:rPr>
                <w:spacing w:val="-2"/>
                <w:sz w:val="20"/>
              </w:rPr>
              <w:t>items</w:t>
            </w:r>
          </w:p>
        </w:tc>
        <w:tc>
          <w:tcPr>
            <w:tcW w:w="1843" w:type="dxa"/>
            <w:vMerge/>
            <w:tcBorders>
              <w:top w:val="nil"/>
            </w:tcBorders>
          </w:tcPr>
          <w:p>
            <w:pPr>
              <w:rPr>
                <w:sz w:val="2"/>
                <w:szCs w:val="2"/>
              </w:rPr>
            </w:pPr>
          </w:p>
        </w:tc>
      </w:tr>
      <w:tr>
        <w:trPr>
          <w:trHeight w:val="4334" w:hRule="atLeast"/>
        </w:trPr>
        <w:tc>
          <w:tcPr>
            <w:tcW w:w="797" w:type="dxa"/>
          </w:tcPr>
          <w:p>
            <w:pPr>
              <w:pStyle w:val="TableParagraph"/>
              <w:spacing w:before="42"/>
              <w:ind w:left="110"/>
              <w:rPr>
                <w:b/>
                <w:sz w:val="20"/>
              </w:rPr>
            </w:pPr>
            <w:r>
              <w:rPr>
                <w:b/>
                <w:spacing w:val="-2"/>
                <w:sz w:val="20"/>
              </w:rPr>
              <w:t>6.4.6</w:t>
            </w:r>
          </w:p>
        </w:tc>
        <w:tc>
          <w:tcPr>
            <w:tcW w:w="1162" w:type="dxa"/>
          </w:tcPr>
          <w:p>
            <w:pPr>
              <w:pStyle w:val="TableParagraph"/>
              <w:spacing w:before="38"/>
              <w:ind w:left="110"/>
              <w:rPr>
                <w:sz w:val="20"/>
              </w:rPr>
            </w:pPr>
            <w:r>
              <w:rPr>
                <w:spacing w:val="-4"/>
                <w:sz w:val="20"/>
              </w:rPr>
              <w:t>BCOI</w:t>
            </w:r>
          </w:p>
          <w:p>
            <w:pPr>
              <w:pStyle w:val="TableParagraph"/>
              <w:ind w:left="110"/>
              <w:rPr>
                <w:sz w:val="20"/>
              </w:rPr>
            </w:pPr>
            <w:r>
              <w:rPr>
                <w:spacing w:val="-2"/>
                <w:sz w:val="20"/>
              </w:rPr>
              <w:t>Officer</w:t>
            </w:r>
          </w:p>
        </w:tc>
        <w:tc>
          <w:tcPr>
            <w:tcW w:w="6264" w:type="dxa"/>
          </w:tcPr>
          <w:p>
            <w:pPr>
              <w:pStyle w:val="TableParagraph"/>
              <w:spacing w:before="38"/>
              <w:ind w:left="104"/>
              <w:rPr>
                <w:b/>
                <w:sz w:val="20"/>
              </w:rPr>
            </w:pPr>
            <w:r>
              <w:rPr>
                <w:b/>
                <w:sz w:val="20"/>
              </w:rPr>
              <w:t>**</w:t>
            </w:r>
            <w:r>
              <w:rPr>
                <w:b/>
                <w:spacing w:val="-6"/>
                <w:sz w:val="20"/>
              </w:rPr>
              <w:t> </w:t>
            </w:r>
            <w:r>
              <w:rPr>
                <w:b/>
                <w:sz w:val="20"/>
              </w:rPr>
              <w:t>Decision</w:t>
            </w:r>
            <w:r>
              <w:rPr>
                <w:b/>
                <w:spacing w:val="-6"/>
                <w:sz w:val="20"/>
              </w:rPr>
              <w:t> </w:t>
            </w:r>
            <w:r>
              <w:rPr>
                <w:b/>
                <w:sz w:val="20"/>
              </w:rPr>
              <w:t>and</w:t>
            </w:r>
            <w:r>
              <w:rPr>
                <w:b/>
                <w:spacing w:val="-2"/>
                <w:sz w:val="20"/>
              </w:rPr>
              <w:t> </w:t>
            </w:r>
            <w:r>
              <w:rPr>
                <w:b/>
                <w:sz w:val="20"/>
              </w:rPr>
              <w:t>Management</w:t>
            </w:r>
            <w:r>
              <w:rPr>
                <w:b/>
                <w:spacing w:val="-7"/>
                <w:sz w:val="20"/>
              </w:rPr>
              <w:t> </w:t>
            </w:r>
            <w:r>
              <w:rPr>
                <w:b/>
                <w:sz w:val="20"/>
              </w:rPr>
              <w:t>Plans</w:t>
            </w:r>
            <w:r>
              <w:rPr>
                <w:b/>
                <w:spacing w:val="-6"/>
                <w:sz w:val="20"/>
              </w:rPr>
              <w:t> </w:t>
            </w:r>
            <w:r>
              <w:rPr>
                <w:b/>
                <w:spacing w:val="-5"/>
                <w:sz w:val="20"/>
              </w:rPr>
              <w:t>**</w:t>
            </w:r>
          </w:p>
          <w:p>
            <w:pPr>
              <w:pStyle w:val="TableParagraph"/>
              <w:spacing w:before="38"/>
              <w:ind w:left="104"/>
              <w:rPr>
                <w:sz w:val="20"/>
              </w:rPr>
            </w:pPr>
            <w:r>
              <w:rPr>
                <w:sz w:val="20"/>
              </w:rPr>
              <w:t>Leads</w:t>
            </w:r>
            <w:r>
              <w:rPr>
                <w:spacing w:val="-4"/>
                <w:sz w:val="20"/>
              </w:rPr>
              <w:t> </w:t>
            </w:r>
            <w:r>
              <w:rPr>
                <w:sz w:val="20"/>
              </w:rPr>
              <w:t>call,</w:t>
            </w:r>
            <w:r>
              <w:rPr>
                <w:spacing w:val="-4"/>
                <w:sz w:val="20"/>
              </w:rPr>
              <w:t> </w:t>
            </w:r>
            <w:r>
              <w:rPr>
                <w:sz w:val="20"/>
              </w:rPr>
              <w:t>and depending</w:t>
            </w:r>
            <w:r>
              <w:rPr>
                <w:spacing w:val="-5"/>
                <w:sz w:val="20"/>
              </w:rPr>
              <w:t> </w:t>
            </w:r>
            <w:r>
              <w:rPr>
                <w:sz w:val="20"/>
              </w:rPr>
              <w:t>on</w:t>
            </w:r>
            <w:r>
              <w:rPr>
                <w:spacing w:val="-5"/>
                <w:sz w:val="20"/>
              </w:rPr>
              <w:t> </w:t>
            </w:r>
            <w:r>
              <w:rPr>
                <w:sz w:val="20"/>
              </w:rPr>
              <w:t>the</w:t>
            </w:r>
            <w:r>
              <w:rPr>
                <w:spacing w:val="-5"/>
                <w:sz w:val="20"/>
              </w:rPr>
              <w:t> </w:t>
            </w:r>
            <w:r>
              <w:rPr>
                <w:sz w:val="20"/>
              </w:rPr>
              <w:t>particular</w:t>
            </w:r>
            <w:r>
              <w:rPr>
                <w:spacing w:val="-5"/>
                <w:sz w:val="20"/>
              </w:rPr>
              <w:t> </w:t>
            </w:r>
            <w:r>
              <w:rPr>
                <w:sz w:val="20"/>
              </w:rPr>
              <w:t>situation,</w:t>
            </w:r>
            <w:r>
              <w:rPr>
                <w:spacing w:val="-5"/>
                <w:sz w:val="20"/>
              </w:rPr>
              <w:t> </w:t>
            </w:r>
            <w:r>
              <w:rPr>
                <w:sz w:val="20"/>
              </w:rPr>
              <w:t>makes</w:t>
            </w:r>
            <w:r>
              <w:rPr>
                <w:spacing w:val="-5"/>
                <w:sz w:val="20"/>
              </w:rPr>
              <w:t> </w:t>
            </w:r>
            <w:r>
              <w:rPr>
                <w:sz w:val="20"/>
              </w:rPr>
              <w:t>and documents decisions, including:</w:t>
            </w:r>
          </w:p>
          <w:p>
            <w:pPr>
              <w:pStyle w:val="TableParagraph"/>
              <w:numPr>
                <w:ilvl w:val="0"/>
                <w:numId w:val="7"/>
              </w:numPr>
              <w:tabs>
                <w:tab w:pos="733" w:val="left" w:leader="none"/>
                <w:tab w:pos="734" w:val="left" w:leader="none"/>
              </w:tabs>
              <w:spacing w:line="240" w:lineRule="auto" w:before="60" w:after="0"/>
              <w:ind w:left="733" w:right="0" w:hanging="361"/>
              <w:jc w:val="left"/>
              <w:rPr>
                <w:sz w:val="20"/>
              </w:rPr>
            </w:pPr>
            <w:r>
              <w:rPr>
                <w:sz w:val="20"/>
              </w:rPr>
              <w:t>Whether</w:t>
            </w:r>
            <w:r>
              <w:rPr>
                <w:spacing w:val="-6"/>
                <w:sz w:val="20"/>
              </w:rPr>
              <w:t> </w:t>
            </w:r>
            <w:r>
              <w:rPr>
                <w:sz w:val="20"/>
              </w:rPr>
              <w:t>to</w:t>
            </w:r>
            <w:r>
              <w:rPr>
                <w:spacing w:val="-5"/>
                <w:sz w:val="20"/>
              </w:rPr>
              <w:t> </w:t>
            </w:r>
            <w:r>
              <w:rPr>
                <w:sz w:val="20"/>
              </w:rPr>
              <w:t>bid</w:t>
            </w:r>
            <w:r>
              <w:rPr>
                <w:spacing w:val="-6"/>
                <w:sz w:val="20"/>
              </w:rPr>
              <w:t> </w:t>
            </w:r>
            <w:r>
              <w:rPr>
                <w:sz w:val="20"/>
              </w:rPr>
              <w:t>on</w:t>
            </w:r>
            <w:r>
              <w:rPr>
                <w:spacing w:val="-5"/>
                <w:sz w:val="20"/>
              </w:rPr>
              <w:t> </w:t>
            </w:r>
            <w:r>
              <w:rPr>
                <w:sz w:val="20"/>
              </w:rPr>
              <w:t>proposed</w:t>
            </w:r>
            <w:r>
              <w:rPr>
                <w:spacing w:val="-5"/>
                <w:sz w:val="20"/>
              </w:rPr>
              <w:t> </w:t>
            </w:r>
            <w:r>
              <w:rPr>
                <w:spacing w:val="-2"/>
                <w:sz w:val="20"/>
              </w:rPr>
              <w:t>business</w:t>
            </w:r>
          </w:p>
          <w:p>
            <w:pPr>
              <w:pStyle w:val="TableParagraph"/>
              <w:numPr>
                <w:ilvl w:val="0"/>
                <w:numId w:val="7"/>
              </w:numPr>
              <w:tabs>
                <w:tab w:pos="733" w:val="left" w:leader="none"/>
                <w:tab w:pos="734" w:val="left" w:leader="none"/>
              </w:tabs>
              <w:spacing w:line="240" w:lineRule="auto" w:before="57" w:after="0"/>
              <w:ind w:left="733" w:right="0" w:hanging="361"/>
              <w:jc w:val="left"/>
              <w:rPr>
                <w:sz w:val="20"/>
              </w:rPr>
            </w:pPr>
            <w:r>
              <w:rPr>
                <w:sz w:val="20"/>
              </w:rPr>
              <w:t>Whether</w:t>
            </w:r>
            <w:r>
              <w:rPr>
                <w:spacing w:val="-8"/>
                <w:sz w:val="20"/>
              </w:rPr>
              <w:t> </w:t>
            </w:r>
            <w:r>
              <w:rPr>
                <w:sz w:val="20"/>
              </w:rPr>
              <w:t>to</w:t>
            </w:r>
            <w:r>
              <w:rPr>
                <w:spacing w:val="-8"/>
                <w:sz w:val="20"/>
              </w:rPr>
              <w:t> </w:t>
            </w:r>
            <w:r>
              <w:rPr>
                <w:sz w:val="20"/>
              </w:rPr>
              <w:t>decline</w:t>
            </w:r>
            <w:r>
              <w:rPr>
                <w:spacing w:val="-8"/>
                <w:sz w:val="20"/>
              </w:rPr>
              <w:t> </w:t>
            </w:r>
            <w:r>
              <w:rPr>
                <w:sz w:val="20"/>
              </w:rPr>
              <w:t>a</w:t>
            </w:r>
            <w:r>
              <w:rPr>
                <w:spacing w:val="-8"/>
                <w:sz w:val="20"/>
              </w:rPr>
              <w:t> </w:t>
            </w:r>
            <w:r>
              <w:rPr>
                <w:sz w:val="20"/>
              </w:rPr>
              <w:t>non-compete</w:t>
            </w:r>
            <w:r>
              <w:rPr>
                <w:spacing w:val="-9"/>
                <w:sz w:val="20"/>
              </w:rPr>
              <w:t> </w:t>
            </w:r>
            <w:r>
              <w:rPr>
                <w:sz w:val="20"/>
              </w:rPr>
              <w:t>project</w:t>
            </w:r>
            <w:r>
              <w:rPr>
                <w:spacing w:val="-8"/>
                <w:sz w:val="20"/>
              </w:rPr>
              <w:t> </w:t>
            </w:r>
            <w:r>
              <w:rPr>
                <w:spacing w:val="-2"/>
                <w:sz w:val="20"/>
              </w:rPr>
              <w:t>award</w:t>
            </w:r>
          </w:p>
          <w:p>
            <w:pPr>
              <w:pStyle w:val="TableParagraph"/>
              <w:numPr>
                <w:ilvl w:val="0"/>
                <w:numId w:val="7"/>
              </w:numPr>
              <w:tabs>
                <w:tab w:pos="733" w:val="left" w:leader="none"/>
                <w:tab w:pos="734" w:val="left" w:leader="none"/>
              </w:tabs>
              <w:spacing w:line="232" w:lineRule="auto" w:before="68" w:after="0"/>
              <w:ind w:left="733" w:right="220" w:hanging="360"/>
              <w:jc w:val="left"/>
              <w:rPr>
                <w:sz w:val="20"/>
              </w:rPr>
            </w:pPr>
            <w:r>
              <w:rPr>
                <w:sz w:val="20"/>
              </w:rPr>
              <w:t>Whether</w:t>
            </w:r>
            <w:r>
              <w:rPr>
                <w:spacing w:val="-8"/>
                <w:sz w:val="20"/>
              </w:rPr>
              <w:t> </w:t>
            </w:r>
            <w:r>
              <w:rPr>
                <w:sz w:val="20"/>
              </w:rPr>
              <w:t>to</w:t>
            </w:r>
            <w:r>
              <w:rPr>
                <w:spacing w:val="-8"/>
                <w:sz w:val="20"/>
              </w:rPr>
              <w:t> </w:t>
            </w:r>
            <w:r>
              <w:rPr>
                <w:sz w:val="20"/>
              </w:rPr>
              <w:t>inform</w:t>
            </w:r>
            <w:r>
              <w:rPr>
                <w:spacing w:val="-8"/>
                <w:sz w:val="20"/>
              </w:rPr>
              <w:t> </w:t>
            </w:r>
            <w:r>
              <w:rPr>
                <w:sz w:val="20"/>
              </w:rPr>
              <w:t>Sponsor—or,</w:t>
            </w:r>
            <w:r>
              <w:rPr>
                <w:spacing w:val="-6"/>
                <w:sz w:val="20"/>
              </w:rPr>
              <w:t> </w:t>
            </w:r>
            <w:r>
              <w:rPr>
                <w:sz w:val="20"/>
              </w:rPr>
              <w:t>if</w:t>
            </w:r>
            <w:r>
              <w:rPr>
                <w:spacing w:val="-6"/>
                <w:sz w:val="20"/>
              </w:rPr>
              <w:t> </w:t>
            </w:r>
            <w:r>
              <w:rPr>
                <w:sz w:val="20"/>
              </w:rPr>
              <w:t>required—notify</w:t>
            </w:r>
            <w:r>
              <w:rPr>
                <w:spacing w:val="-9"/>
                <w:sz w:val="20"/>
              </w:rPr>
              <w:t> </w:t>
            </w:r>
            <w:r>
              <w:rPr>
                <w:sz w:val="20"/>
              </w:rPr>
              <w:t>Sponsor, per MSA</w:t>
            </w:r>
          </w:p>
          <w:p>
            <w:pPr>
              <w:pStyle w:val="TableParagraph"/>
              <w:numPr>
                <w:ilvl w:val="0"/>
                <w:numId w:val="7"/>
              </w:numPr>
              <w:tabs>
                <w:tab w:pos="733" w:val="left" w:leader="none"/>
                <w:tab w:pos="734" w:val="left" w:leader="none"/>
              </w:tabs>
              <w:spacing w:line="232" w:lineRule="auto" w:before="72" w:after="0"/>
              <w:ind w:left="733" w:right="468" w:hanging="360"/>
              <w:jc w:val="left"/>
              <w:rPr>
                <w:sz w:val="20"/>
              </w:rPr>
            </w:pPr>
            <w:r>
              <w:rPr>
                <w:sz w:val="20"/>
              </w:rPr>
              <w:t>Determine</w:t>
            </w:r>
            <w:r>
              <w:rPr>
                <w:spacing w:val="-3"/>
                <w:sz w:val="20"/>
              </w:rPr>
              <w:t> </w:t>
            </w:r>
            <w:r>
              <w:rPr>
                <w:sz w:val="20"/>
              </w:rPr>
              <w:t>who</w:t>
            </w:r>
            <w:r>
              <w:rPr>
                <w:spacing w:val="-5"/>
                <w:sz w:val="20"/>
              </w:rPr>
              <w:t> </w:t>
            </w:r>
            <w:r>
              <w:rPr>
                <w:sz w:val="20"/>
              </w:rPr>
              <w:t>is</w:t>
            </w:r>
            <w:r>
              <w:rPr>
                <w:spacing w:val="-5"/>
                <w:sz w:val="20"/>
              </w:rPr>
              <w:t> </w:t>
            </w:r>
            <w:r>
              <w:rPr>
                <w:sz w:val="20"/>
              </w:rPr>
              <w:t>an</w:t>
            </w:r>
            <w:r>
              <w:rPr>
                <w:spacing w:val="-5"/>
                <w:sz w:val="20"/>
              </w:rPr>
              <w:t> </w:t>
            </w:r>
            <w:r>
              <w:rPr>
                <w:sz w:val="20"/>
              </w:rPr>
              <w:t>appropriate</w:t>
            </w:r>
            <w:r>
              <w:rPr>
                <w:spacing w:val="-5"/>
                <w:sz w:val="20"/>
              </w:rPr>
              <w:t> </w:t>
            </w:r>
            <w:r>
              <w:rPr>
                <w:sz w:val="20"/>
              </w:rPr>
              <w:t>individual</w:t>
            </w:r>
            <w:r>
              <w:rPr>
                <w:spacing w:val="-5"/>
                <w:sz w:val="20"/>
              </w:rPr>
              <w:t> </w:t>
            </w:r>
            <w:r>
              <w:rPr>
                <w:sz w:val="20"/>
              </w:rPr>
              <w:t>from</w:t>
            </w:r>
            <w:r>
              <w:rPr>
                <w:spacing w:val="-6"/>
                <w:sz w:val="20"/>
              </w:rPr>
              <w:t> </w:t>
            </w:r>
            <w:r>
              <w:rPr>
                <w:sz w:val="20"/>
              </w:rPr>
              <w:t>IQVIA</w:t>
            </w:r>
            <w:r>
              <w:rPr>
                <w:spacing w:val="-7"/>
                <w:sz w:val="20"/>
              </w:rPr>
              <w:t> </w:t>
            </w:r>
            <w:r>
              <w:rPr>
                <w:sz w:val="20"/>
              </w:rPr>
              <w:t>to responsibly inform Sponsor</w:t>
            </w:r>
          </w:p>
          <w:p>
            <w:pPr>
              <w:pStyle w:val="TableParagraph"/>
              <w:numPr>
                <w:ilvl w:val="0"/>
                <w:numId w:val="7"/>
              </w:numPr>
              <w:tabs>
                <w:tab w:pos="733" w:val="left" w:leader="none"/>
                <w:tab w:pos="734" w:val="left" w:leader="none"/>
              </w:tabs>
              <w:spacing w:line="237" w:lineRule="auto" w:before="68" w:after="0"/>
              <w:ind w:left="733" w:right="157" w:hanging="360"/>
              <w:jc w:val="left"/>
              <w:rPr>
                <w:sz w:val="20"/>
              </w:rPr>
            </w:pPr>
            <w:r>
              <w:rPr>
                <w:sz w:val="20"/>
              </w:rPr>
              <w:t>Determine the appropriateness and timing for informing Sponsor</w:t>
            </w:r>
            <w:r>
              <w:rPr>
                <w:spacing w:val="-3"/>
                <w:sz w:val="20"/>
              </w:rPr>
              <w:t> </w:t>
            </w:r>
            <w:r>
              <w:rPr>
                <w:sz w:val="20"/>
              </w:rPr>
              <w:t>(i.e.,</w:t>
            </w:r>
            <w:r>
              <w:rPr>
                <w:spacing w:val="-3"/>
                <w:sz w:val="20"/>
              </w:rPr>
              <w:t> </w:t>
            </w:r>
            <w:r>
              <w:rPr>
                <w:sz w:val="20"/>
              </w:rPr>
              <w:t>that</w:t>
            </w:r>
            <w:r>
              <w:rPr>
                <w:spacing w:val="-3"/>
                <w:sz w:val="20"/>
              </w:rPr>
              <w:t> </w:t>
            </w:r>
            <w:r>
              <w:rPr>
                <w:sz w:val="20"/>
              </w:rPr>
              <w:t>a</w:t>
            </w:r>
            <w:r>
              <w:rPr>
                <w:spacing w:val="-3"/>
                <w:sz w:val="20"/>
              </w:rPr>
              <w:t> </w:t>
            </w:r>
            <w:r>
              <w:rPr>
                <w:sz w:val="20"/>
              </w:rPr>
              <w:t>BCOI</w:t>
            </w:r>
            <w:r>
              <w:rPr>
                <w:spacing w:val="-3"/>
                <w:sz w:val="20"/>
              </w:rPr>
              <w:t> </w:t>
            </w:r>
            <w:r>
              <w:rPr>
                <w:sz w:val="20"/>
              </w:rPr>
              <w:t>exists</w:t>
            </w:r>
            <w:r>
              <w:rPr>
                <w:spacing w:val="-3"/>
                <w:sz w:val="20"/>
              </w:rPr>
              <w:t> </w:t>
            </w:r>
            <w:r>
              <w:rPr>
                <w:sz w:val="20"/>
              </w:rPr>
              <w:t>and</w:t>
            </w:r>
            <w:r>
              <w:rPr>
                <w:spacing w:val="-3"/>
                <w:sz w:val="20"/>
              </w:rPr>
              <w:t> </w:t>
            </w:r>
            <w:r>
              <w:rPr>
                <w:sz w:val="20"/>
              </w:rPr>
              <w:t>how</w:t>
            </w:r>
            <w:r>
              <w:rPr>
                <w:spacing w:val="-3"/>
                <w:sz w:val="20"/>
              </w:rPr>
              <w:t> </w:t>
            </w:r>
            <w:r>
              <w:rPr>
                <w:sz w:val="20"/>
              </w:rPr>
              <w:t>it</w:t>
            </w:r>
            <w:r>
              <w:rPr>
                <w:spacing w:val="-3"/>
                <w:sz w:val="20"/>
              </w:rPr>
              <w:t> </w:t>
            </w:r>
            <w:r>
              <w:rPr>
                <w:sz w:val="20"/>
              </w:rPr>
              <w:t>will</w:t>
            </w:r>
            <w:r>
              <w:rPr>
                <w:spacing w:val="-3"/>
                <w:sz w:val="20"/>
              </w:rPr>
              <w:t> </w:t>
            </w:r>
            <w:r>
              <w:rPr>
                <w:sz w:val="20"/>
              </w:rPr>
              <w:t>be</w:t>
            </w:r>
            <w:r>
              <w:rPr>
                <w:spacing w:val="-3"/>
                <w:sz w:val="20"/>
              </w:rPr>
              <w:t> </w:t>
            </w:r>
            <w:r>
              <w:rPr>
                <w:sz w:val="20"/>
              </w:rPr>
              <w:t>handled</w:t>
            </w:r>
            <w:r>
              <w:rPr>
                <w:spacing w:val="-3"/>
                <w:sz w:val="20"/>
              </w:rPr>
              <w:t> </w:t>
            </w:r>
            <w:r>
              <w:rPr>
                <w:sz w:val="20"/>
              </w:rPr>
              <w:t>if IQVIA is awarded the business, or that IQVIA will not bid on the RFP)</w:t>
            </w:r>
          </w:p>
          <w:p>
            <w:pPr>
              <w:pStyle w:val="TableParagraph"/>
              <w:numPr>
                <w:ilvl w:val="0"/>
                <w:numId w:val="7"/>
              </w:numPr>
              <w:tabs>
                <w:tab w:pos="733" w:val="left" w:leader="none"/>
                <w:tab w:pos="734" w:val="left" w:leader="none"/>
              </w:tabs>
              <w:spacing w:line="240" w:lineRule="auto" w:before="66" w:after="0"/>
              <w:ind w:left="733" w:right="0" w:hanging="361"/>
              <w:jc w:val="left"/>
              <w:rPr>
                <w:sz w:val="20"/>
              </w:rPr>
            </w:pPr>
            <w:r>
              <w:rPr>
                <w:sz w:val="20"/>
              </w:rPr>
              <w:t>Content</w:t>
            </w:r>
            <w:r>
              <w:rPr>
                <w:spacing w:val="-7"/>
                <w:sz w:val="20"/>
              </w:rPr>
              <w:t> </w:t>
            </w:r>
            <w:r>
              <w:rPr>
                <w:sz w:val="20"/>
              </w:rPr>
              <w:t>of</w:t>
            </w:r>
            <w:r>
              <w:rPr>
                <w:spacing w:val="-6"/>
                <w:sz w:val="20"/>
              </w:rPr>
              <w:t> </w:t>
            </w:r>
            <w:r>
              <w:rPr>
                <w:sz w:val="20"/>
              </w:rPr>
              <w:t>communication</w:t>
            </w:r>
            <w:r>
              <w:rPr>
                <w:spacing w:val="-6"/>
                <w:sz w:val="20"/>
              </w:rPr>
              <w:t> </w:t>
            </w:r>
            <w:r>
              <w:rPr>
                <w:sz w:val="20"/>
              </w:rPr>
              <w:t>to</w:t>
            </w:r>
            <w:r>
              <w:rPr>
                <w:spacing w:val="-6"/>
                <w:sz w:val="20"/>
              </w:rPr>
              <w:t> </w:t>
            </w:r>
            <w:r>
              <w:rPr>
                <w:sz w:val="20"/>
              </w:rPr>
              <w:t>be</w:t>
            </w:r>
            <w:r>
              <w:rPr>
                <w:spacing w:val="-6"/>
                <w:sz w:val="20"/>
              </w:rPr>
              <w:t> </w:t>
            </w:r>
            <w:r>
              <w:rPr>
                <w:sz w:val="20"/>
              </w:rPr>
              <w:t>provided</w:t>
            </w:r>
            <w:r>
              <w:rPr>
                <w:spacing w:val="-6"/>
                <w:sz w:val="20"/>
              </w:rPr>
              <w:t> </w:t>
            </w:r>
            <w:r>
              <w:rPr>
                <w:sz w:val="20"/>
              </w:rPr>
              <w:t>to</w:t>
            </w:r>
            <w:r>
              <w:rPr>
                <w:spacing w:val="-6"/>
                <w:sz w:val="20"/>
              </w:rPr>
              <w:t> </w:t>
            </w:r>
            <w:r>
              <w:rPr>
                <w:spacing w:val="-2"/>
                <w:sz w:val="20"/>
              </w:rPr>
              <w:t>Sponsor</w:t>
            </w:r>
          </w:p>
          <w:p>
            <w:pPr>
              <w:pStyle w:val="TableParagraph"/>
              <w:numPr>
                <w:ilvl w:val="0"/>
                <w:numId w:val="7"/>
              </w:numPr>
              <w:tabs>
                <w:tab w:pos="733" w:val="left" w:leader="none"/>
                <w:tab w:pos="734" w:val="left" w:leader="none"/>
              </w:tabs>
              <w:spacing w:line="232" w:lineRule="auto" w:before="64" w:after="0"/>
              <w:ind w:left="733" w:right="276" w:hanging="360"/>
              <w:jc w:val="left"/>
              <w:rPr>
                <w:sz w:val="20"/>
              </w:rPr>
            </w:pPr>
            <w:r>
              <w:rPr>
                <w:sz w:val="20"/>
              </w:rPr>
              <w:t>Steps</w:t>
            </w:r>
            <w:r>
              <w:rPr>
                <w:spacing w:val="-5"/>
                <w:sz w:val="20"/>
              </w:rPr>
              <w:t> </w:t>
            </w:r>
            <w:r>
              <w:rPr>
                <w:sz w:val="20"/>
              </w:rPr>
              <w:t>to</w:t>
            </w:r>
            <w:r>
              <w:rPr>
                <w:spacing w:val="-5"/>
                <w:sz w:val="20"/>
              </w:rPr>
              <w:t> </w:t>
            </w:r>
            <w:r>
              <w:rPr>
                <w:sz w:val="20"/>
              </w:rPr>
              <w:t>be</w:t>
            </w:r>
            <w:r>
              <w:rPr>
                <w:spacing w:val="-5"/>
                <w:sz w:val="20"/>
              </w:rPr>
              <w:t> </w:t>
            </w:r>
            <w:r>
              <w:rPr>
                <w:sz w:val="20"/>
              </w:rPr>
              <w:t>taken</w:t>
            </w:r>
            <w:r>
              <w:rPr>
                <w:spacing w:val="-5"/>
                <w:sz w:val="20"/>
              </w:rPr>
              <w:t> </w:t>
            </w:r>
            <w:r>
              <w:rPr>
                <w:sz w:val="20"/>
              </w:rPr>
              <w:t>to</w:t>
            </w:r>
            <w:r>
              <w:rPr>
                <w:spacing w:val="-5"/>
                <w:sz w:val="20"/>
              </w:rPr>
              <w:t> </w:t>
            </w:r>
            <w:r>
              <w:rPr>
                <w:sz w:val="20"/>
              </w:rPr>
              <w:t>help</w:t>
            </w:r>
            <w:r>
              <w:rPr>
                <w:spacing w:val="-5"/>
                <w:sz w:val="20"/>
              </w:rPr>
              <w:t> </w:t>
            </w:r>
            <w:r>
              <w:rPr>
                <w:sz w:val="20"/>
              </w:rPr>
              <w:t>manage</w:t>
            </w:r>
            <w:r>
              <w:rPr>
                <w:spacing w:val="-5"/>
                <w:sz w:val="20"/>
              </w:rPr>
              <w:t> </w:t>
            </w:r>
            <w:r>
              <w:rPr>
                <w:sz w:val="20"/>
              </w:rPr>
              <w:t>conflict,</w:t>
            </w:r>
            <w:r>
              <w:rPr>
                <w:spacing w:val="-5"/>
                <w:sz w:val="20"/>
              </w:rPr>
              <w:t> </w:t>
            </w:r>
            <w:r>
              <w:rPr>
                <w:sz w:val="20"/>
              </w:rPr>
              <w:t>if</w:t>
            </w:r>
            <w:r>
              <w:rPr>
                <w:spacing w:val="-5"/>
                <w:sz w:val="20"/>
              </w:rPr>
              <w:t> </w:t>
            </w:r>
            <w:r>
              <w:rPr>
                <w:sz w:val="20"/>
              </w:rPr>
              <w:t>proposed</w:t>
            </w:r>
            <w:r>
              <w:rPr>
                <w:spacing w:val="-5"/>
                <w:sz w:val="20"/>
              </w:rPr>
              <w:t> </w:t>
            </w:r>
            <w:r>
              <w:rPr>
                <w:sz w:val="20"/>
              </w:rPr>
              <w:t>work is awarded or accepted</w:t>
            </w:r>
          </w:p>
        </w:tc>
        <w:tc>
          <w:tcPr>
            <w:tcW w:w="1843" w:type="dxa"/>
          </w:tcPr>
          <w:p>
            <w:pPr>
              <w:pStyle w:val="TableParagraph"/>
              <w:spacing w:before="38"/>
              <w:ind w:left="109" w:right="328"/>
              <w:rPr>
                <w:sz w:val="20"/>
              </w:rPr>
            </w:pPr>
            <w:r>
              <w:rPr>
                <w:sz w:val="20"/>
              </w:rPr>
              <w:t>Following</w:t>
            </w:r>
            <w:r>
              <w:rPr>
                <w:spacing w:val="-14"/>
                <w:sz w:val="20"/>
              </w:rPr>
              <w:t> </w:t>
            </w:r>
            <w:r>
              <w:rPr>
                <w:sz w:val="20"/>
              </w:rPr>
              <w:t>BCOI Core Team review call</w:t>
            </w:r>
          </w:p>
        </w:tc>
      </w:tr>
    </w:tbl>
    <w:p>
      <w:pPr>
        <w:spacing w:after="0"/>
        <w:rPr>
          <w:sz w:val="20"/>
        </w:rPr>
        <w:sectPr>
          <w:pgSz w:w="12240" w:h="15840"/>
          <w:pgMar w:header="979" w:footer="1078" w:top="2760" w:bottom="1320" w:left="900" w:right="920"/>
        </w:sectPr>
      </w:pPr>
    </w:p>
    <w:p>
      <w:pPr>
        <w:pStyle w:val="BodyText"/>
        <w:spacing w:before="6"/>
        <w:rPr>
          <w:sz w:val="13"/>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Notification of Review Decision" w:id="12"/>
      <w:bookmarkEnd w:id="12"/>
      <w:r>
        <w:rPr>
          <w:b/>
          <w:sz w:val="22"/>
        </w:rPr>
        <w:t>Notificatio</w:t>
      </w:r>
      <w:r>
        <w:rPr>
          <w:b/>
          <w:sz w:val="22"/>
        </w:rPr>
        <w:t>n</w:t>
      </w:r>
      <w:r>
        <w:rPr>
          <w:b/>
          <w:spacing w:val="-8"/>
          <w:sz w:val="22"/>
        </w:rPr>
        <w:t> </w:t>
      </w:r>
      <w:r>
        <w:rPr>
          <w:b/>
          <w:sz w:val="22"/>
        </w:rPr>
        <w:t>of</w:t>
      </w:r>
      <w:r>
        <w:rPr>
          <w:b/>
          <w:spacing w:val="-7"/>
          <w:sz w:val="22"/>
        </w:rPr>
        <w:t> </w:t>
      </w:r>
      <w:r>
        <w:rPr>
          <w:b/>
          <w:sz w:val="22"/>
        </w:rPr>
        <w:t>Review</w:t>
      </w:r>
      <w:r>
        <w:rPr>
          <w:b/>
          <w:spacing w:val="-7"/>
          <w:sz w:val="22"/>
        </w:rPr>
        <w:t> </w:t>
      </w:r>
      <w:r>
        <w:rPr>
          <w:b/>
          <w:spacing w:val="-2"/>
          <w:sz w:val="22"/>
        </w:rPr>
        <w:t>Decision</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0"/>
        <w:gridCol w:w="6096"/>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330" w:type="dxa"/>
            <w:shd w:val="clear" w:color="auto" w:fill="D9D9D9"/>
          </w:tcPr>
          <w:p>
            <w:pPr>
              <w:pStyle w:val="TableParagraph"/>
              <w:spacing w:before="38"/>
              <w:ind w:left="110"/>
              <w:rPr>
                <w:b/>
                <w:sz w:val="20"/>
              </w:rPr>
            </w:pPr>
            <w:r>
              <w:rPr>
                <w:b/>
                <w:spacing w:val="-4"/>
                <w:sz w:val="20"/>
              </w:rPr>
              <w:t>Who:</w:t>
            </w:r>
          </w:p>
        </w:tc>
        <w:tc>
          <w:tcPr>
            <w:tcW w:w="6096" w:type="dxa"/>
            <w:shd w:val="clear" w:color="auto" w:fill="D9D9D9"/>
          </w:tcPr>
          <w:p>
            <w:pPr>
              <w:pStyle w:val="TableParagraph"/>
              <w:spacing w:before="38"/>
              <w:ind w:left="109"/>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770" w:hRule="atLeast"/>
        </w:trPr>
        <w:tc>
          <w:tcPr>
            <w:tcW w:w="797" w:type="dxa"/>
          </w:tcPr>
          <w:p>
            <w:pPr>
              <w:pStyle w:val="TableParagraph"/>
              <w:spacing w:before="42"/>
              <w:ind w:left="177"/>
              <w:rPr>
                <w:b/>
                <w:sz w:val="20"/>
              </w:rPr>
            </w:pPr>
            <w:r>
              <w:rPr>
                <w:b/>
                <w:spacing w:val="-2"/>
                <w:sz w:val="20"/>
              </w:rPr>
              <w:t>6.5.1</w:t>
            </w:r>
          </w:p>
        </w:tc>
        <w:tc>
          <w:tcPr>
            <w:tcW w:w="1330" w:type="dxa"/>
          </w:tcPr>
          <w:p>
            <w:pPr>
              <w:pStyle w:val="TableParagraph"/>
              <w:spacing w:before="38"/>
              <w:ind w:left="110"/>
              <w:rPr>
                <w:sz w:val="20"/>
              </w:rPr>
            </w:pPr>
            <w:r>
              <w:rPr>
                <w:spacing w:val="-4"/>
                <w:sz w:val="20"/>
              </w:rPr>
              <w:t>BCOI</w:t>
            </w:r>
          </w:p>
          <w:p>
            <w:pPr>
              <w:pStyle w:val="TableParagraph"/>
              <w:ind w:left="110"/>
              <w:rPr>
                <w:sz w:val="20"/>
              </w:rPr>
            </w:pPr>
            <w:r>
              <w:rPr>
                <w:spacing w:val="-2"/>
                <w:sz w:val="20"/>
              </w:rPr>
              <w:t>Officer</w:t>
            </w:r>
          </w:p>
        </w:tc>
        <w:tc>
          <w:tcPr>
            <w:tcW w:w="6096" w:type="dxa"/>
          </w:tcPr>
          <w:p>
            <w:pPr>
              <w:pStyle w:val="TableParagraph"/>
              <w:spacing w:before="38"/>
              <w:ind w:left="109"/>
              <w:rPr>
                <w:sz w:val="20"/>
              </w:rPr>
            </w:pPr>
            <w:r>
              <w:rPr>
                <w:sz w:val="20"/>
              </w:rPr>
              <w:t>Summarizes</w:t>
            </w:r>
            <w:r>
              <w:rPr>
                <w:spacing w:val="-5"/>
                <w:sz w:val="20"/>
              </w:rPr>
              <w:t> </w:t>
            </w:r>
            <w:r>
              <w:rPr>
                <w:sz w:val="20"/>
              </w:rPr>
              <w:t>relevant</w:t>
            </w:r>
            <w:r>
              <w:rPr>
                <w:spacing w:val="-5"/>
                <w:sz w:val="20"/>
              </w:rPr>
              <w:t> </w:t>
            </w:r>
            <w:r>
              <w:rPr>
                <w:sz w:val="20"/>
              </w:rPr>
              <w:t>decisions</w:t>
            </w:r>
            <w:r>
              <w:rPr>
                <w:spacing w:val="-5"/>
                <w:sz w:val="20"/>
              </w:rPr>
              <w:t> </w:t>
            </w:r>
            <w:r>
              <w:rPr>
                <w:sz w:val="20"/>
              </w:rPr>
              <w:t>from</w:t>
            </w:r>
            <w:r>
              <w:rPr>
                <w:spacing w:val="-5"/>
                <w:sz w:val="20"/>
              </w:rPr>
              <w:t> </w:t>
            </w:r>
            <w:r>
              <w:rPr>
                <w:sz w:val="20"/>
              </w:rPr>
              <w:t>step</w:t>
            </w:r>
            <w:r>
              <w:rPr>
                <w:spacing w:val="-5"/>
                <w:sz w:val="20"/>
              </w:rPr>
              <w:t> </w:t>
            </w:r>
            <w:r>
              <w:rPr>
                <w:sz w:val="20"/>
              </w:rPr>
              <w:t>6.4.6</w:t>
            </w:r>
            <w:r>
              <w:rPr>
                <w:spacing w:val="-5"/>
                <w:sz w:val="20"/>
              </w:rPr>
              <w:t> </w:t>
            </w:r>
            <w:r>
              <w:rPr>
                <w:sz w:val="20"/>
              </w:rPr>
              <w:t>and</w:t>
            </w:r>
            <w:r>
              <w:rPr>
                <w:spacing w:val="-5"/>
                <w:sz w:val="20"/>
              </w:rPr>
              <w:t> </w:t>
            </w:r>
            <w:r>
              <w:rPr>
                <w:sz w:val="20"/>
              </w:rPr>
              <w:t>notifies</w:t>
            </w:r>
            <w:r>
              <w:rPr>
                <w:spacing w:val="-5"/>
                <w:sz w:val="20"/>
              </w:rPr>
              <w:t> </w:t>
            </w:r>
            <w:r>
              <w:rPr>
                <w:sz w:val="20"/>
              </w:rPr>
              <w:t>BCOI Core Team and other relevant teams (e.g., TSL) as required.</w:t>
            </w:r>
          </w:p>
          <w:p>
            <w:pPr>
              <w:pStyle w:val="TableParagraph"/>
              <w:spacing w:before="8"/>
              <w:rPr>
                <w:b/>
                <w:sz w:val="26"/>
              </w:rPr>
            </w:pPr>
          </w:p>
          <w:p>
            <w:pPr>
              <w:pStyle w:val="TableParagraph"/>
              <w:spacing w:before="1"/>
              <w:ind w:left="109" w:right="159"/>
              <w:rPr>
                <w:sz w:val="20"/>
              </w:rPr>
            </w:pPr>
            <w:r>
              <w:rPr>
                <w:b/>
                <w:sz w:val="20"/>
              </w:rPr>
              <w:t>Note</w:t>
            </w:r>
            <w:r>
              <w:rPr>
                <w:sz w:val="20"/>
              </w:rPr>
              <w:t>: The decision will only be cascaded by the BCOI</w:t>
            </w:r>
            <w:r>
              <w:rPr>
                <w:spacing w:val="-1"/>
                <w:sz w:val="20"/>
              </w:rPr>
              <w:t> </w:t>
            </w:r>
            <w:r>
              <w:rPr>
                <w:sz w:val="20"/>
              </w:rPr>
              <w:t>Officer if there</w:t>
            </w:r>
            <w:r>
              <w:rPr>
                <w:spacing w:val="-4"/>
                <w:sz w:val="20"/>
              </w:rPr>
              <w:t> </w:t>
            </w:r>
            <w:r>
              <w:rPr>
                <w:sz w:val="20"/>
              </w:rPr>
              <w:t>is</w:t>
            </w:r>
            <w:r>
              <w:rPr>
                <w:spacing w:val="-5"/>
                <w:sz w:val="20"/>
              </w:rPr>
              <w:t> </w:t>
            </w:r>
            <w:r>
              <w:rPr>
                <w:sz w:val="20"/>
              </w:rPr>
              <w:t>a</w:t>
            </w:r>
            <w:r>
              <w:rPr>
                <w:spacing w:val="-5"/>
                <w:sz w:val="20"/>
              </w:rPr>
              <w:t> </w:t>
            </w:r>
            <w:r>
              <w:rPr>
                <w:sz w:val="20"/>
              </w:rPr>
              <w:t>BCOI,</w:t>
            </w:r>
            <w:r>
              <w:rPr>
                <w:spacing w:val="-4"/>
                <w:sz w:val="20"/>
              </w:rPr>
              <w:t> </w:t>
            </w:r>
            <w:r>
              <w:rPr>
                <w:sz w:val="20"/>
              </w:rPr>
              <w:t>for</w:t>
            </w:r>
            <w:r>
              <w:rPr>
                <w:spacing w:val="-4"/>
                <w:sz w:val="20"/>
              </w:rPr>
              <w:t> </w:t>
            </w:r>
            <w:r>
              <w:rPr>
                <w:sz w:val="20"/>
              </w:rPr>
              <w:t>all</w:t>
            </w:r>
            <w:r>
              <w:rPr>
                <w:spacing w:val="-5"/>
                <w:sz w:val="20"/>
              </w:rPr>
              <w:t> </w:t>
            </w:r>
            <w:r>
              <w:rPr>
                <w:sz w:val="20"/>
              </w:rPr>
              <w:t>competing</w:t>
            </w:r>
            <w:r>
              <w:rPr>
                <w:spacing w:val="-4"/>
                <w:sz w:val="20"/>
              </w:rPr>
              <w:t> </w:t>
            </w:r>
            <w:r>
              <w:rPr>
                <w:sz w:val="20"/>
              </w:rPr>
              <w:t>studies</w:t>
            </w:r>
            <w:r>
              <w:rPr>
                <w:spacing w:val="-4"/>
                <w:sz w:val="20"/>
              </w:rPr>
              <w:t> </w:t>
            </w:r>
            <w:r>
              <w:rPr>
                <w:sz w:val="20"/>
              </w:rPr>
              <w:t>requiring</w:t>
            </w:r>
            <w:r>
              <w:rPr>
                <w:spacing w:val="-4"/>
                <w:sz w:val="20"/>
              </w:rPr>
              <w:t> </w:t>
            </w:r>
            <w:r>
              <w:rPr>
                <w:sz w:val="20"/>
              </w:rPr>
              <w:t>firewalls,</w:t>
            </w:r>
            <w:r>
              <w:rPr>
                <w:spacing w:val="-4"/>
                <w:sz w:val="20"/>
              </w:rPr>
              <w:t> </w:t>
            </w:r>
            <w:r>
              <w:rPr>
                <w:sz w:val="20"/>
              </w:rPr>
              <w:t>the PL heads will oversee that IQVIA Resource and Portfolio Management (QRPM) is appropriately updated.</w:t>
            </w:r>
          </w:p>
        </w:tc>
        <w:tc>
          <w:tcPr>
            <w:tcW w:w="1843" w:type="dxa"/>
          </w:tcPr>
          <w:p>
            <w:pPr>
              <w:pStyle w:val="TableParagraph"/>
              <w:spacing w:before="38"/>
              <w:ind w:left="109" w:right="190"/>
              <w:rPr>
                <w:sz w:val="20"/>
              </w:rPr>
            </w:pPr>
            <w:r>
              <w:rPr>
                <w:sz w:val="20"/>
              </w:rPr>
              <w:t>Once</w:t>
            </w:r>
            <w:r>
              <w:rPr>
                <w:spacing w:val="-14"/>
                <w:sz w:val="20"/>
              </w:rPr>
              <w:t> </w:t>
            </w:r>
            <w:r>
              <w:rPr>
                <w:sz w:val="20"/>
              </w:rPr>
              <w:t>decision from above is </w:t>
            </w:r>
            <w:r>
              <w:rPr>
                <w:spacing w:val="-2"/>
                <w:sz w:val="20"/>
              </w:rPr>
              <w:t>documented</w:t>
            </w:r>
          </w:p>
        </w:tc>
      </w:tr>
      <w:tr>
        <w:trPr>
          <w:trHeight w:val="767" w:hRule="atLeast"/>
        </w:trPr>
        <w:tc>
          <w:tcPr>
            <w:tcW w:w="797" w:type="dxa"/>
          </w:tcPr>
          <w:p>
            <w:pPr>
              <w:pStyle w:val="TableParagraph"/>
              <w:spacing w:before="42"/>
              <w:ind w:left="177"/>
              <w:rPr>
                <w:b/>
                <w:sz w:val="20"/>
              </w:rPr>
            </w:pPr>
            <w:r>
              <w:rPr>
                <w:b/>
                <w:spacing w:val="-2"/>
                <w:sz w:val="20"/>
              </w:rPr>
              <w:t>6.5.2</w:t>
            </w:r>
          </w:p>
        </w:tc>
        <w:tc>
          <w:tcPr>
            <w:tcW w:w="1330" w:type="dxa"/>
          </w:tcPr>
          <w:p>
            <w:pPr>
              <w:pStyle w:val="TableParagraph"/>
              <w:spacing w:before="38"/>
              <w:ind w:left="110"/>
              <w:rPr>
                <w:sz w:val="20"/>
              </w:rPr>
            </w:pPr>
            <w:r>
              <w:rPr>
                <w:spacing w:val="-4"/>
                <w:sz w:val="20"/>
              </w:rPr>
              <w:t>BCOI</w:t>
            </w:r>
          </w:p>
          <w:p>
            <w:pPr>
              <w:pStyle w:val="TableParagraph"/>
              <w:ind w:left="110"/>
              <w:rPr>
                <w:sz w:val="20"/>
              </w:rPr>
            </w:pPr>
            <w:r>
              <w:rPr>
                <w:spacing w:val="-2"/>
                <w:sz w:val="20"/>
              </w:rPr>
              <w:t>Officer</w:t>
            </w:r>
          </w:p>
        </w:tc>
        <w:tc>
          <w:tcPr>
            <w:tcW w:w="6096" w:type="dxa"/>
          </w:tcPr>
          <w:p>
            <w:pPr>
              <w:pStyle w:val="TableParagraph"/>
              <w:spacing w:before="42"/>
              <w:ind w:left="109"/>
              <w:rPr>
                <w:sz w:val="20"/>
              </w:rPr>
            </w:pPr>
            <w:r>
              <w:rPr>
                <w:sz w:val="20"/>
              </w:rPr>
              <w:t>Updates</w:t>
            </w:r>
            <w:r>
              <w:rPr>
                <w:spacing w:val="-6"/>
                <w:sz w:val="20"/>
              </w:rPr>
              <w:t> </w:t>
            </w:r>
            <w:r>
              <w:rPr>
                <w:sz w:val="20"/>
              </w:rPr>
              <w:t>BCOI</w:t>
            </w:r>
            <w:r>
              <w:rPr>
                <w:spacing w:val="-5"/>
                <w:sz w:val="20"/>
              </w:rPr>
              <w:t> </w:t>
            </w:r>
            <w:r>
              <w:rPr>
                <w:sz w:val="20"/>
              </w:rPr>
              <w:t>tracker</w:t>
            </w:r>
            <w:r>
              <w:rPr>
                <w:spacing w:val="-6"/>
                <w:sz w:val="20"/>
              </w:rPr>
              <w:t> </w:t>
            </w:r>
            <w:r>
              <w:rPr>
                <w:sz w:val="20"/>
              </w:rPr>
              <w:t>with</w:t>
            </w:r>
            <w:r>
              <w:rPr>
                <w:spacing w:val="-5"/>
                <w:sz w:val="20"/>
              </w:rPr>
              <w:t> </w:t>
            </w:r>
            <w:r>
              <w:rPr>
                <w:sz w:val="20"/>
              </w:rPr>
              <w:t>final</w:t>
            </w:r>
            <w:r>
              <w:rPr>
                <w:spacing w:val="-5"/>
                <w:sz w:val="20"/>
              </w:rPr>
              <w:t> </w:t>
            </w:r>
            <w:r>
              <w:rPr>
                <w:spacing w:val="-2"/>
                <w:sz w:val="20"/>
              </w:rPr>
              <w:t>decision</w:t>
            </w:r>
          </w:p>
        </w:tc>
        <w:tc>
          <w:tcPr>
            <w:tcW w:w="1843" w:type="dxa"/>
          </w:tcPr>
          <w:p>
            <w:pPr>
              <w:pStyle w:val="TableParagraph"/>
              <w:spacing w:before="38"/>
              <w:ind w:left="109" w:right="190"/>
              <w:rPr>
                <w:sz w:val="20"/>
              </w:rPr>
            </w:pPr>
            <w:r>
              <w:rPr>
                <w:sz w:val="20"/>
              </w:rPr>
              <w:t>Once final decisions</w:t>
            </w:r>
            <w:r>
              <w:rPr>
                <w:spacing w:val="-14"/>
                <w:sz w:val="20"/>
              </w:rPr>
              <w:t> </w:t>
            </w:r>
            <w:r>
              <w:rPr>
                <w:sz w:val="20"/>
              </w:rPr>
              <w:t>have been</w:t>
            </w:r>
            <w:r>
              <w:rPr>
                <w:spacing w:val="-8"/>
                <w:sz w:val="20"/>
              </w:rPr>
              <w:t> </w:t>
            </w:r>
            <w:r>
              <w:rPr>
                <w:spacing w:val="-2"/>
                <w:sz w:val="20"/>
              </w:rPr>
              <w:t>approved</w:t>
            </w:r>
          </w:p>
        </w:tc>
      </w:tr>
      <w:tr>
        <w:trPr>
          <w:trHeight w:val="1458" w:hRule="atLeast"/>
        </w:trPr>
        <w:tc>
          <w:tcPr>
            <w:tcW w:w="797" w:type="dxa"/>
          </w:tcPr>
          <w:p>
            <w:pPr>
              <w:pStyle w:val="TableParagraph"/>
              <w:spacing w:before="42"/>
              <w:ind w:left="177"/>
              <w:rPr>
                <w:b/>
                <w:sz w:val="20"/>
              </w:rPr>
            </w:pPr>
            <w:r>
              <w:rPr>
                <w:b/>
                <w:spacing w:val="-2"/>
                <w:sz w:val="20"/>
              </w:rPr>
              <w:t>6.5.3</w:t>
            </w:r>
          </w:p>
        </w:tc>
        <w:tc>
          <w:tcPr>
            <w:tcW w:w="1330" w:type="dxa"/>
          </w:tcPr>
          <w:p>
            <w:pPr>
              <w:pStyle w:val="TableParagraph"/>
              <w:spacing w:before="38"/>
              <w:ind w:left="110"/>
              <w:rPr>
                <w:sz w:val="20"/>
              </w:rPr>
            </w:pPr>
            <w:r>
              <w:rPr>
                <w:spacing w:val="-2"/>
                <w:sz w:val="20"/>
              </w:rPr>
              <w:t>Project Leadership </w:t>
            </w:r>
            <w:r>
              <w:rPr>
                <w:sz w:val="20"/>
              </w:rPr>
              <w:t>Head or </w:t>
            </w:r>
            <w:r>
              <w:rPr>
                <w:spacing w:val="-2"/>
                <w:sz w:val="20"/>
              </w:rPr>
              <w:t>relevant Therapeutic </w:t>
            </w:r>
            <w:r>
              <w:rPr>
                <w:sz w:val="20"/>
              </w:rPr>
              <w:t>Area Head</w:t>
            </w:r>
          </w:p>
        </w:tc>
        <w:tc>
          <w:tcPr>
            <w:tcW w:w="6096" w:type="dxa"/>
          </w:tcPr>
          <w:p>
            <w:pPr>
              <w:pStyle w:val="TableParagraph"/>
              <w:spacing w:before="38"/>
              <w:ind w:left="109" w:right="159"/>
              <w:rPr>
                <w:sz w:val="20"/>
              </w:rPr>
            </w:pPr>
            <w:r>
              <w:rPr>
                <w:sz w:val="20"/>
              </w:rPr>
              <w:t>Notifies</w:t>
            </w:r>
            <w:r>
              <w:rPr>
                <w:spacing w:val="-4"/>
                <w:sz w:val="20"/>
              </w:rPr>
              <w:t> </w:t>
            </w:r>
            <w:r>
              <w:rPr>
                <w:sz w:val="20"/>
              </w:rPr>
              <w:t>specific</w:t>
            </w:r>
            <w:r>
              <w:rPr>
                <w:spacing w:val="-4"/>
                <w:sz w:val="20"/>
              </w:rPr>
              <w:t> </w:t>
            </w:r>
            <w:r>
              <w:rPr>
                <w:sz w:val="20"/>
              </w:rPr>
              <w:t>PL</w:t>
            </w:r>
            <w:r>
              <w:rPr>
                <w:spacing w:val="-4"/>
                <w:sz w:val="20"/>
              </w:rPr>
              <w:t> </w:t>
            </w:r>
            <w:r>
              <w:rPr>
                <w:sz w:val="20"/>
              </w:rPr>
              <w:t>and/or</w:t>
            </w:r>
            <w:r>
              <w:rPr>
                <w:spacing w:val="-4"/>
                <w:sz w:val="20"/>
              </w:rPr>
              <w:t> </w:t>
            </w:r>
            <w:r>
              <w:rPr>
                <w:sz w:val="20"/>
              </w:rPr>
              <w:t>PL</w:t>
            </w:r>
            <w:r>
              <w:rPr>
                <w:spacing w:val="-4"/>
                <w:sz w:val="20"/>
              </w:rPr>
              <w:t> </w:t>
            </w:r>
            <w:r>
              <w:rPr>
                <w:sz w:val="20"/>
              </w:rPr>
              <w:t>LM</w:t>
            </w:r>
            <w:r>
              <w:rPr>
                <w:spacing w:val="-2"/>
                <w:sz w:val="20"/>
              </w:rPr>
              <w:t> </w:t>
            </w:r>
            <w:r>
              <w:rPr>
                <w:sz w:val="20"/>
              </w:rPr>
              <w:t>of confirmed</w:t>
            </w:r>
            <w:r>
              <w:rPr>
                <w:spacing w:val="-5"/>
                <w:sz w:val="20"/>
              </w:rPr>
              <w:t> </w:t>
            </w:r>
            <w:r>
              <w:rPr>
                <w:sz w:val="20"/>
              </w:rPr>
              <w:t>BCOI</w:t>
            </w:r>
            <w:r>
              <w:rPr>
                <w:spacing w:val="-10"/>
                <w:sz w:val="20"/>
              </w:rPr>
              <w:t> </w:t>
            </w:r>
            <w:r>
              <w:rPr>
                <w:sz w:val="20"/>
              </w:rPr>
              <w:t>for</w:t>
            </w:r>
            <w:r>
              <w:rPr>
                <w:spacing w:val="-5"/>
                <w:sz w:val="20"/>
              </w:rPr>
              <w:t> </w:t>
            </w:r>
            <w:r>
              <w:rPr>
                <w:sz w:val="20"/>
              </w:rPr>
              <w:t>both</w:t>
            </w:r>
            <w:r>
              <w:rPr>
                <w:spacing w:val="-5"/>
                <w:sz w:val="20"/>
              </w:rPr>
              <w:t> </w:t>
            </w:r>
            <w:r>
              <w:rPr>
                <w:sz w:val="20"/>
              </w:rPr>
              <w:t>new and existing projects. Notification of potential future operational risks to a specific PL will not occur unless deemed necessary.</w:t>
            </w:r>
          </w:p>
        </w:tc>
        <w:tc>
          <w:tcPr>
            <w:tcW w:w="1843" w:type="dxa"/>
          </w:tcPr>
          <w:p>
            <w:pPr>
              <w:pStyle w:val="TableParagraph"/>
              <w:spacing w:before="38"/>
              <w:ind w:left="109"/>
              <w:rPr>
                <w:sz w:val="20"/>
              </w:rPr>
            </w:pPr>
            <w:r>
              <w:rPr>
                <w:sz w:val="20"/>
              </w:rPr>
              <w:t>For</w:t>
            </w:r>
            <w:r>
              <w:rPr>
                <w:spacing w:val="-14"/>
                <w:sz w:val="20"/>
              </w:rPr>
              <w:t> </w:t>
            </w:r>
            <w:r>
              <w:rPr>
                <w:sz w:val="20"/>
              </w:rPr>
              <w:t>any</w:t>
            </w:r>
            <w:r>
              <w:rPr>
                <w:spacing w:val="-14"/>
                <w:sz w:val="20"/>
              </w:rPr>
              <w:t> </w:t>
            </w:r>
            <w:r>
              <w:rPr>
                <w:sz w:val="20"/>
              </w:rPr>
              <w:t>conflicting project that is awarded, or if a potential future operational risk </w:t>
            </w:r>
            <w:r>
              <w:rPr>
                <w:spacing w:val="-2"/>
                <w:sz w:val="20"/>
              </w:rPr>
              <w:t>exists</w:t>
            </w:r>
          </w:p>
        </w:tc>
      </w:tr>
    </w:tbl>
    <w:p>
      <w:pPr>
        <w:pStyle w:val="BodyText"/>
        <w:spacing w:before="7"/>
        <w:rPr>
          <w:b/>
          <w:sz w:val="20"/>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bookmarkStart w:name="Firewall Considerations" w:id="13"/>
      <w:bookmarkEnd w:id="13"/>
      <w:r>
        <w:rPr>
          <w:b/>
          <w:sz w:val="22"/>
        </w:rPr>
        <w:t>Firewal</w:t>
      </w:r>
      <w:r>
        <w:rPr>
          <w:b/>
          <w:sz w:val="22"/>
        </w:rPr>
        <w:t>l</w:t>
      </w:r>
      <w:r>
        <w:rPr>
          <w:b/>
          <w:spacing w:val="-8"/>
          <w:sz w:val="22"/>
        </w:rPr>
        <w:t> </w:t>
      </w:r>
      <w:r>
        <w:rPr>
          <w:b/>
          <w:spacing w:val="-2"/>
          <w:sz w:val="22"/>
        </w:rPr>
        <w:t>Considerations</w:t>
      </w:r>
    </w:p>
    <w:p>
      <w:pPr>
        <w:pStyle w:val="BodyText"/>
        <w:spacing w:before="5"/>
        <w:rPr>
          <w:b/>
          <w:sz w:val="21"/>
        </w:rPr>
      </w:pPr>
    </w:p>
    <w:p>
      <w:pPr>
        <w:pStyle w:val="BodyText"/>
        <w:ind w:left="1980" w:right="511"/>
      </w:pPr>
      <w:bookmarkStart w:name="General guidelines for firewalls are inc" w:id="14"/>
      <w:bookmarkEnd w:id="14"/>
      <w:r>
        <w:rPr/>
      </w:r>
      <w:r>
        <w:rPr/>
        <w:t>General guidelines for firewalls are included in Appendix A; however, it is acceptable to use a different firewalling scheme depending on the specific situation</w:t>
      </w:r>
      <w:r>
        <w:rPr>
          <w:spacing w:val="-4"/>
        </w:rPr>
        <w:t> </w:t>
      </w:r>
      <w:r>
        <w:rPr/>
        <w:t>and</w:t>
      </w:r>
      <w:r>
        <w:rPr>
          <w:spacing w:val="-4"/>
        </w:rPr>
        <w:t> </w:t>
      </w:r>
      <w:r>
        <w:rPr/>
        <w:t>its</w:t>
      </w:r>
      <w:r>
        <w:rPr>
          <w:spacing w:val="-4"/>
        </w:rPr>
        <w:t> </w:t>
      </w:r>
      <w:r>
        <w:rPr/>
        <w:t>needs,</w:t>
      </w:r>
      <w:r>
        <w:rPr>
          <w:spacing w:val="-4"/>
        </w:rPr>
        <w:t> </w:t>
      </w:r>
      <w:r>
        <w:rPr/>
        <w:t>both</w:t>
      </w:r>
      <w:r>
        <w:rPr>
          <w:spacing w:val="-4"/>
        </w:rPr>
        <w:t> </w:t>
      </w:r>
      <w:r>
        <w:rPr/>
        <w:t>of</w:t>
      </w:r>
      <w:r>
        <w:rPr>
          <w:spacing w:val="-4"/>
        </w:rPr>
        <w:t> </w:t>
      </w:r>
      <w:r>
        <w:rPr/>
        <w:t>which</w:t>
      </w:r>
      <w:r>
        <w:rPr>
          <w:spacing w:val="-4"/>
        </w:rPr>
        <w:t> </w:t>
      </w:r>
      <w:r>
        <w:rPr/>
        <w:t>require</w:t>
      </w:r>
      <w:r>
        <w:rPr>
          <w:spacing w:val="-4"/>
        </w:rPr>
        <w:t> </w:t>
      </w:r>
      <w:r>
        <w:rPr/>
        <w:t>proper</w:t>
      </w:r>
      <w:r>
        <w:rPr>
          <w:spacing w:val="-4"/>
        </w:rPr>
        <w:t> </w:t>
      </w:r>
      <w:r>
        <w:rPr/>
        <w:t>documentation</w:t>
      </w:r>
      <w:r>
        <w:rPr>
          <w:spacing w:val="-4"/>
        </w:rPr>
        <w:t> </w:t>
      </w:r>
      <w:r>
        <w:rPr/>
        <w:t>as</w:t>
      </w:r>
      <w:r>
        <w:rPr>
          <w:spacing w:val="-4"/>
        </w:rPr>
        <w:t> </w:t>
      </w:r>
      <w:r>
        <w:rPr/>
        <w:t>well</w:t>
      </w:r>
      <w:r>
        <w:rPr>
          <w:spacing w:val="-4"/>
        </w:rPr>
        <w:t> </w:t>
      </w:r>
      <w:r>
        <w:rPr/>
        <w:t>as notification to — and agreement by — Sponsor, as necessary.</w:t>
      </w:r>
    </w:p>
    <w:p>
      <w:pPr>
        <w:pStyle w:val="BodyText"/>
        <w:spacing w:before="11"/>
        <w:rPr>
          <w:sz w:val="20"/>
        </w:rPr>
      </w:pPr>
    </w:p>
    <w:p>
      <w:pPr>
        <w:pStyle w:val="BodyText"/>
        <w:ind w:left="1980" w:right="511"/>
      </w:pPr>
      <w:bookmarkStart w:name="In addition to general guidelines, an MS" w:id="15"/>
      <w:bookmarkEnd w:id="15"/>
      <w:r>
        <w:rPr/>
      </w:r>
      <w:r>
        <w:rPr/>
        <w:t>In addition to general guidelines, an MSA (or other contractual agreement) may be</w:t>
      </w:r>
      <w:r>
        <w:rPr>
          <w:spacing w:val="-3"/>
        </w:rPr>
        <w:t> </w:t>
      </w:r>
      <w:r>
        <w:rPr/>
        <w:t>required.</w:t>
      </w:r>
      <w:r>
        <w:rPr>
          <w:spacing w:val="-3"/>
        </w:rPr>
        <w:t> </w:t>
      </w:r>
      <w:r>
        <w:rPr/>
        <w:t>Regardless</w:t>
      </w:r>
      <w:r>
        <w:rPr>
          <w:spacing w:val="-6"/>
        </w:rPr>
        <w:t> </w:t>
      </w:r>
      <w:r>
        <w:rPr/>
        <w:t>of</w:t>
      </w:r>
      <w:r>
        <w:rPr>
          <w:spacing w:val="-3"/>
        </w:rPr>
        <w:t> </w:t>
      </w:r>
      <w:r>
        <w:rPr/>
        <w:t>the</w:t>
      </w:r>
      <w:r>
        <w:rPr>
          <w:spacing w:val="-3"/>
        </w:rPr>
        <w:t> </w:t>
      </w:r>
      <w:r>
        <w:rPr/>
        <w:t>firewalls</w:t>
      </w:r>
      <w:r>
        <w:rPr>
          <w:spacing w:val="-3"/>
        </w:rPr>
        <w:t> </w:t>
      </w:r>
      <w:r>
        <w:rPr/>
        <w:t>that</w:t>
      </w:r>
      <w:r>
        <w:rPr>
          <w:spacing w:val="-3"/>
        </w:rPr>
        <w:t> </w:t>
      </w:r>
      <w:r>
        <w:rPr/>
        <w:t>are</w:t>
      </w:r>
      <w:r>
        <w:rPr>
          <w:spacing w:val="-3"/>
        </w:rPr>
        <w:t> </w:t>
      </w:r>
      <w:r>
        <w:rPr/>
        <w:t>(or</w:t>
      </w:r>
      <w:r>
        <w:rPr>
          <w:spacing w:val="-3"/>
        </w:rPr>
        <w:t> </w:t>
      </w:r>
      <w:r>
        <w:rPr/>
        <w:t>are</w:t>
      </w:r>
      <w:r>
        <w:rPr>
          <w:spacing w:val="-3"/>
        </w:rPr>
        <w:t> </w:t>
      </w:r>
      <w:r>
        <w:rPr/>
        <w:t>not)</w:t>
      </w:r>
      <w:r>
        <w:rPr>
          <w:spacing w:val="-3"/>
        </w:rPr>
        <w:t> </w:t>
      </w:r>
      <w:r>
        <w:rPr/>
        <w:t>put</w:t>
      </w:r>
      <w:r>
        <w:rPr>
          <w:spacing w:val="-3"/>
        </w:rPr>
        <w:t> </w:t>
      </w:r>
      <w:r>
        <w:rPr/>
        <w:t>in</w:t>
      </w:r>
      <w:r>
        <w:rPr>
          <w:spacing w:val="-3"/>
        </w:rPr>
        <w:t> </w:t>
      </w:r>
      <w:r>
        <w:rPr/>
        <w:t>place,</w:t>
      </w:r>
      <w:r>
        <w:rPr>
          <w:spacing w:val="-3"/>
        </w:rPr>
        <w:t> </w:t>
      </w:r>
      <w:r>
        <w:rPr/>
        <w:t>project teams are responsible to keep Sponsor(s) and specific project information confidential. For details on how to create and manage project firewalls, refer to </w:t>
      </w:r>
      <w:r>
        <w:rPr>
          <w:spacing w:val="-2"/>
        </w:rPr>
        <w:t>CS_WI_PL0023.</w:t>
      </w:r>
    </w:p>
    <w:p>
      <w:pPr>
        <w:pStyle w:val="BodyText"/>
        <w:spacing w:before="2"/>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10"/>
              <w:rPr>
                <w:b/>
                <w:sz w:val="20"/>
              </w:rPr>
            </w:pPr>
            <w:r>
              <w:rPr>
                <w:b/>
                <w:spacing w:val="-5"/>
                <w:sz w:val="20"/>
              </w:rPr>
              <w:t>No:</w:t>
            </w:r>
          </w:p>
        </w:tc>
        <w:tc>
          <w:tcPr>
            <w:tcW w:w="1162" w:type="dxa"/>
            <w:shd w:val="clear" w:color="auto" w:fill="D9D9D9"/>
          </w:tcPr>
          <w:p>
            <w:pPr>
              <w:pStyle w:val="TableParagraph"/>
              <w:spacing w:before="42"/>
              <w:ind w:left="110"/>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ind w:left="109"/>
              <w:rPr>
                <w:b/>
                <w:sz w:val="20"/>
              </w:rPr>
            </w:pPr>
            <w:r>
              <w:rPr>
                <w:b/>
                <w:spacing w:val="-2"/>
                <w:sz w:val="20"/>
              </w:rPr>
              <w:t>When:</w:t>
            </w:r>
          </w:p>
        </w:tc>
      </w:tr>
      <w:tr>
        <w:trPr>
          <w:trHeight w:val="2855" w:hRule="atLeast"/>
        </w:trPr>
        <w:tc>
          <w:tcPr>
            <w:tcW w:w="797" w:type="dxa"/>
          </w:tcPr>
          <w:p>
            <w:pPr>
              <w:pStyle w:val="TableParagraph"/>
              <w:spacing w:before="42"/>
              <w:ind w:left="110"/>
              <w:rPr>
                <w:b/>
                <w:sz w:val="20"/>
              </w:rPr>
            </w:pPr>
            <w:r>
              <w:rPr>
                <w:b/>
                <w:spacing w:val="-2"/>
                <w:sz w:val="20"/>
              </w:rPr>
              <w:t>6.6.1</w:t>
            </w:r>
          </w:p>
        </w:tc>
        <w:tc>
          <w:tcPr>
            <w:tcW w:w="1162" w:type="dxa"/>
          </w:tcPr>
          <w:p>
            <w:pPr>
              <w:pStyle w:val="TableParagraph"/>
              <w:spacing w:before="42"/>
              <w:ind w:left="110"/>
              <w:rPr>
                <w:sz w:val="20"/>
              </w:rPr>
            </w:pPr>
            <w:r>
              <w:rPr>
                <w:spacing w:val="-5"/>
                <w:sz w:val="20"/>
              </w:rPr>
              <w:t>TSL</w:t>
            </w:r>
          </w:p>
        </w:tc>
        <w:tc>
          <w:tcPr>
            <w:tcW w:w="6264" w:type="dxa"/>
          </w:tcPr>
          <w:p>
            <w:pPr>
              <w:pStyle w:val="TableParagraph"/>
              <w:spacing w:before="38"/>
              <w:ind w:left="104"/>
              <w:rPr>
                <w:sz w:val="20"/>
              </w:rPr>
            </w:pPr>
            <w:r>
              <w:rPr>
                <w:sz w:val="20"/>
              </w:rPr>
              <w:t>Documents establishment and implementation of firewalls by preparing a documented strategy (i.e., within Project Knowledge Information</w:t>
            </w:r>
            <w:r>
              <w:rPr>
                <w:spacing w:val="-4"/>
                <w:sz w:val="20"/>
              </w:rPr>
              <w:t> </w:t>
            </w:r>
            <w:r>
              <w:rPr>
                <w:sz w:val="20"/>
              </w:rPr>
              <w:t>Transfer</w:t>
            </w:r>
            <w:r>
              <w:rPr>
                <w:spacing w:val="-4"/>
                <w:sz w:val="20"/>
              </w:rPr>
              <w:t> </w:t>
            </w:r>
            <w:r>
              <w:rPr>
                <w:sz w:val="20"/>
              </w:rPr>
              <w:t>(P-KIT)</w:t>
            </w:r>
            <w:r>
              <w:rPr>
                <w:spacing w:val="-6"/>
                <w:sz w:val="20"/>
              </w:rPr>
              <w:t> </w:t>
            </w:r>
            <w:r>
              <w:rPr>
                <w:sz w:val="20"/>
              </w:rPr>
              <w:t>or</w:t>
            </w:r>
            <w:r>
              <w:rPr>
                <w:spacing w:val="-4"/>
                <w:sz w:val="20"/>
              </w:rPr>
              <w:t> </w:t>
            </w:r>
            <w:r>
              <w:rPr>
                <w:sz w:val="20"/>
              </w:rPr>
              <w:t>ECD</w:t>
            </w:r>
            <w:r>
              <w:rPr>
                <w:spacing w:val="-4"/>
                <w:sz w:val="20"/>
              </w:rPr>
              <w:t> </w:t>
            </w:r>
            <w:r>
              <w:rPr>
                <w:sz w:val="20"/>
              </w:rPr>
              <w:t>equivalent,</w:t>
            </w:r>
            <w:r>
              <w:rPr>
                <w:spacing w:val="-4"/>
                <w:sz w:val="20"/>
              </w:rPr>
              <w:t> </w:t>
            </w:r>
            <w:r>
              <w:rPr>
                <w:sz w:val="20"/>
              </w:rPr>
              <w:t>noting</w:t>
            </w:r>
            <w:r>
              <w:rPr>
                <w:spacing w:val="-4"/>
                <w:sz w:val="20"/>
              </w:rPr>
              <w:t> </w:t>
            </w:r>
            <w:r>
              <w:rPr>
                <w:sz w:val="20"/>
              </w:rPr>
              <w:t>that</w:t>
            </w:r>
            <w:r>
              <w:rPr>
                <w:spacing w:val="-4"/>
                <w:sz w:val="20"/>
              </w:rPr>
              <w:t> </w:t>
            </w:r>
            <w:r>
              <w:rPr>
                <w:sz w:val="20"/>
              </w:rPr>
              <w:t>a</w:t>
            </w:r>
            <w:r>
              <w:rPr>
                <w:spacing w:val="-4"/>
                <w:sz w:val="20"/>
              </w:rPr>
              <w:t> </w:t>
            </w:r>
            <w:r>
              <w:rPr>
                <w:sz w:val="20"/>
              </w:rPr>
              <w:t>project has been declared a BCOI.</w:t>
            </w:r>
          </w:p>
          <w:p>
            <w:pPr>
              <w:pStyle w:val="TableParagraph"/>
              <w:spacing w:before="3"/>
              <w:rPr>
                <w:sz w:val="27"/>
              </w:rPr>
            </w:pPr>
          </w:p>
          <w:p>
            <w:pPr>
              <w:pStyle w:val="TableParagraph"/>
              <w:ind w:left="104"/>
              <w:rPr>
                <w:sz w:val="20"/>
              </w:rPr>
            </w:pPr>
            <w:r>
              <w:rPr>
                <w:sz w:val="20"/>
              </w:rPr>
              <w:t>Documentation/implementation</w:t>
            </w:r>
            <w:r>
              <w:rPr>
                <w:spacing w:val="-10"/>
                <w:sz w:val="20"/>
              </w:rPr>
              <w:t> </w:t>
            </w:r>
            <w:r>
              <w:rPr>
                <w:sz w:val="20"/>
              </w:rPr>
              <w:t>of</w:t>
            </w:r>
            <w:r>
              <w:rPr>
                <w:spacing w:val="-4"/>
                <w:sz w:val="20"/>
              </w:rPr>
              <w:t> </w:t>
            </w:r>
            <w:r>
              <w:rPr>
                <w:sz w:val="20"/>
              </w:rPr>
              <w:t>BCOI</w:t>
            </w:r>
            <w:r>
              <w:rPr>
                <w:spacing w:val="-10"/>
                <w:sz w:val="20"/>
              </w:rPr>
              <w:t> </w:t>
            </w:r>
            <w:r>
              <w:rPr>
                <w:sz w:val="20"/>
              </w:rPr>
              <w:t>firewalling</w:t>
            </w:r>
            <w:r>
              <w:rPr>
                <w:spacing w:val="-10"/>
                <w:sz w:val="20"/>
              </w:rPr>
              <w:t> </w:t>
            </w:r>
            <w:r>
              <w:rPr>
                <w:sz w:val="20"/>
              </w:rPr>
              <w:t>strategies</w:t>
            </w:r>
            <w:r>
              <w:rPr>
                <w:spacing w:val="-8"/>
                <w:sz w:val="20"/>
              </w:rPr>
              <w:t> </w:t>
            </w:r>
            <w:r>
              <w:rPr>
                <w:sz w:val="20"/>
              </w:rPr>
              <w:t>may </w:t>
            </w:r>
            <w:r>
              <w:rPr>
                <w:spacing w:val="-2"/>
                <w:sz w:val="20"/>
              </w:rPr>
              <w:t>include:</w:t>
            </w:r>
          </w:p>
          <w:p>
            <w:pPr>
              <w:pStyle w:val="TableParagraph"/>
              <w:numPr>
                <w:ilvl w:val="0"/>
                <w:numId w:val="8"/>
              </w:numPr>
              <w:tabs>
                <w:tab w:pos="733" w:val="left" w:leader="none"/>
                <w:tab w:pos="734" w:val="left" w:leader="none"/>
              </w:tabs>
              <w:spacing w:line="237" w:lineRule="auto" w:before="61" w:after="0"/>
              <w:ind w:left="733" w:right="114" w:hanging="360"/>
              <w:jc w:val="left"/>
              <w:rPr>
                <w:sz w:val="20"/>
              </w:rPr>
            </w:pPr>
            <w:r>
              <w:rPr>
                <w:sz w:val="20"/>
              </w:rPr>
              <w:t>Site identification, selection process, and management of</w:t>
            </w:r>
            <w:r>
              <w:rPr>
                <w:spacing w:val="40"/>
                <w:sz w:val="20"/>
              </w:rPr>
              <w:t> </w:t>
            </w:r>
            <w:r>
              <w:rPr>
                <w:sz w:val="20"/>
              </w:rPr>
              <w:t>any</w:t>
            </w:r>
            <w:r>
              <w:rPr>
                <w:spacing w:val="-7"/>
                <w:sz w:val="20"/>
              </w:rPr>
              <w:t> </w:t>
            </w:r>
            <w:r>
              <w:rPr>
                <w:sz w:val="20"/>
              </w:rPr>
              <w:t>proposed</w:t>
            </w:r>
            <w:r>
              <w:rPr>
                <w:spacing w:val="-3"/>
                <w:sz w:val="20"/>
              </w:rPr>
              <w:t> </w:t>
            </w:r>
            <w:r>
              <w:rPr>
                <w:sz w:val="20"/>
              </w:rPr>
              <w:t>Investigator</w:t>
            </w:r>
            <w:r>
              <w:rPr>
                <w:spacing w:val="-6"/>
                <w:sz w:val="20"/>
              </w:rPr>
              <w:t> </w:t>
            </w:r>
            <w:r>
              <w:rPr>
                <w:sz w:val="20"/>
              </w:rPr>
              <w:t>sites—all</w:t>
            </w:r>
            <w:r>
              <w:rPr>
                <w:spacing w:val="-5"/>
                <w:sz w:val="20"/>
              </w:rPr>
              <w:t> </w:t>
            </w:r>
            <w:r>
              <w:rPr>
                <w:sz w:val="20"/>
              </w:rPr>
              <w:t>of</w:t>
            </w:r>
            <w:r>
              <w:rPr>
                <w:spacing w:val="-5"/>
                <w:sz w:val="20"/>
              </w:rPr>
              <w:t> </w:t>
            </w:r>
            <w:r>
              <w:rPr>
                <w:sz w:val="20"/>
              </w:rPr>
              <w:t>which</w:t>
            </w:r>
            <w:r>
              <w:rPr>
                <w:spacing w:val="-5"/>
                <w:sz w:val="20"/>
              </w:rPr>
              <w:t> </w:t>
            </w:r>
            <w:r>
              <w:rPr>
                <w:sz w:val="20"/>
              </w:rPr>
              <w:t>utilize</w:t>
            </w:r>
            <w:r>
              <w:rPr>
                <w:spacing w:val="-5"/>
                <w:sz w:val="20"/>
              </w:rPr>
              <w:t> </w:t>
            </w:r>
            <w:r>
              <w:rPr>
                <w:sz w:val="20"/>
              </w:rPr>
              <w:t>the</w:t>
            </w:r>
            <w:r>
              <w:rPr>
                <w:spacing w:val="-5"/>
                <w:sz w:val="20"/>
              </w:rPr>
              <w:t> </w:t>
            </w:r>
            <w:r>
              <w:rPr>
                <w:sz w:val="20"/>
              </w:rPr>
              <w:t>same strategies for conflicting projects, such as:</w:t>
            </w:r>
          </w:p>
          <w:p>
            <w:pPr>
              <w:pStyle w:val="TableParagraph"/>
              <w:numPr>
                <w:ilvl w:val="1"/>
                <w:numId w:val="8"/>
              </w:numPr>
              <w:tabs>
                <w:tab w:pos="1184" w:val="left" w:leader="none"/>
                <w:tab w:pos="1185" w:val="left" w:leader="none"/>
              </w:tabs>
              <w:spacing w:line="240" w:lineRule="auto" w:before="59" w:after="0"/>
              <w:ind w:left="1184" w:right="0" w:hanging="361"/>
              <w:jc w:val="left"/>
              <w:rPr>
                <w:sz w:val="20"/>
              </w:rPr>
            </w:pPr>
            <w:r>
              <w:rPr>
                <w:sz w:val="20"/>
              </w:rPr>
              <w:t>Use</w:t>
            </w:r>
            <w:r>
              <w:rPr>
                <w:spacing w:val="-5"/>
                <w:sz w:val="20"/>
              </w:rPr>
              <w:t> </w:t>
            </w:r>
            <w:r>
              <w:rPr>
                <w:sz w:val="20"/>
              </w:rPr>
              <w:t>of</w:t>
            </w:r>
            <w:r>
              <w:rPr>
                <w:spacing w:val="-4"/>
                <w:sz w:val="20"/>
              </w:rPr>
              <w:t> </w:t>
            </w:r>
            <w:r>
              <w:rPr>
                <w:sz w:val="20"/>
              </w:rPr>
              <w:t>different</w:t>
            </w:r>
            <w:r>
              <w:rPr>
                <w:spacing w:val="-5"/>
                <w:sz w:val="20"/>
              </w:rPr>
              <w:t> </w:t>
            </w:r>
            <w:r>
              <w:rPr>
                <w:sz w:val="20"/>
              </w:rPr>
              <w:t>site</w:t>
            </w:r>
            <w:r>
              <w:rPr>
                <w:spacing w:val="-4"/>
                <w:sz w:val="20"/>
              </w:rPr>
              <w:t> </w:t>
            </w:r>
            <w:r>
              <w:rPr>
                <w:spacing w:val="-2"/>
                <w:sz w:val="20"/>
              </w:rPr>
              <w:t>teams</w:t>
            </w:r>
          </w:p>
        </w:tc>
        <w:tc>
          <w:tcPr>
            <w:tcW w:w="1843" w:type="dxa"/>
          </w:tcPr>
          <w:p>
            <w:pPr>
              <w:pStyle w:val="TableParagraph"/>
              <w:spacing w:before="38"/>
              <w:ind w:left="109" w:right="318"/>
              <w:jc w:val="both"/>
              <w:rPr>
                <w:sz w:val="20"/>
              </w:rPr>
            </w:pPr>
            <w:r>
              <w:rPr>
                <w:sz w:val="20"/>
              </w:rPr>
              <w:t>When</w:t>
            </w:r>
            <w:r>
              <w:rPr>
                <w:spacing w:val="-12"/>
                <w:sz w:val="20"/>
              </w:rPr>
              <w:t> </w:t>
            </w:r>
            <w:r>
              <w:rPr>
                <w:sz w:val="20"/>
              </w:rPr>
              <w:t>there</w:t>
            </w:r>
            <w:r>
              <w:rPr>
                <w:spacing w:val="-12"/>
                <w:sz w:val="20"/>
              </w:rPr>
              <w:t> </w:t>
            </w:r>
            <w:r>
              <w:rPr>
                <w:sz w:val="20"/>
              </w:rPr>
              <w:t>is</w:t>
            </w:r>
            <w:r>
              <w:rPr>
                <w:spacing w:val="-12"/>
                <w:sz w:val="20"/>
              </w:rPr>
              <w:t> </w:t>
            </w:r>
            <w:r>
              <w:rPr>
                <w:sz w:val="20"/>
              </w:rPr>
              <w:t>a need to firewall the project</w:t>
            </w:r>
          </w:p>
        </w:tc>
      </w:tr>
    </w:tbl>
    <w:p>
      <w:pPr>
        <w:spacing w:after="0"/>
        <w:jc w:val="both"/>
        <w:rPr>
          <w:sz w:val="20"/>
        </w:rPr>
        <w:sectPr>
          <w:pgSz w:w="12240" w:h="15840"/>
          <w:pgMar w:header="979" w:footer="1078" w:top="2760" w:bottom="1320" w:left="900" w:right="920"/>
        </w:sectPr>
      </w:pPr>
    </w:p>
    <w:p>
      <w:pPr>
        <w:pStyle w:val="BodyText"/>
        <w:spacing w:before="1"/>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10"/>
              <w:rPr>
                <w:b/>
                <w:sz w:val="20"/>
              </w:rPr>
            </w:pPr>
            <w:r>
              <w:rPr>
                <w:b/>
                <w:spacing w:val="-5"/>
                <w:sz w:val="20"/>
              </w:rPr>
              <w:t>No:</w:t>
            </w:r>
          </w:p>
        </w:tc>
        <w:tc>
          <w:tcPr>
            <w:tcW w:w="1162" w:type="dxa"/>
            <w:shd w:val="clear" w:color="auto" w:fill="D9D9D9"/>
          </w:tcPr>
          <w:p>
            <w:pPr>
              <w:pStyle w:val="TableParagraph"/>
              <w:spacing w:before="42"/>
              <w:ind w:left="110"/>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ind w:left="109"/>
              <w:rPr>
                <w:b/>
                <w:sz w:val="20"/>
              </w:rPr>
            </w:pPr>
            <w:r>
              <w:rPr>
                <w:b/>
                <w:spacing w:val="-2"/>
                <w:sz w:val="20"/>
              </w:rPr>
              <w:t>When:</w:t>
            </w:r>
          </w:p>
        </w:tc>
      </w:tr>
      <w:tr>
        <w:trPr>
          <w:trHeight w:val="4199" w:hRule="atLeast"/>
        </w:trPr>
        <w:tc>
          <w:tcPr>
            <w:tcW w:w="797" w:type="dxa"/>
          </w:tcPr>
          <w:p>
            <w:pPr>
              <w:pStyle w:val="TableParagraph"/>
              <w:rPr>
                <w:rFonts w:ascii="Times New Roman"/>
                <w:sz w:val="20"/>
              </w:rPr>
            </w:pPr>
          </w:p>
        </w:tc>
        <w:tc>
          <w:tcPr>
            <w:tcW w:w="1162" w:type="dxa"/>
          </w:tcPr>
          <w:p>
            <w:pPr>
              <w:pStyle w:val="TableParagraph"/>
              <w:rPr>
                <w:rFonts w:ascii="Times New Roman"/>
                <w:sz w:val="20"/>
              </w:rPr>
            </w:pPr>
          </w:p>
        </w:tc>
        <w:tc>
          <w:tcPr>
            <w:tcW w:w="6264" w:type="dxa"/>
          </w:tcPr>
          <w:p>
            <w:pPr>
              <w:pStyle w:val="TableParagraph"/>
              <w:numPr>
                <w:ilvl w:val="0"/>
                <w:numId w:val="9"/>
              </w:numPr>
              <w:tabs>
                <w:tab w:pos="1184" w:val="left" w:leader="none"/>
                <w:tab w:pos="1185" w:val="left" w:leader="none"/>
              </w:tabs>
              <w:spacing w:line="241" w:lineRule="exact" w:before="0" w:after="0"/>
              <w:ind w:left="1184" w:right="0" w:hanging="361"/>
              <w:jc w:val="left"/>
              <w:rPr>
                <w:sz w:val="20"/>
              </w:rPr>
            </w:pPr>
            <w:r>
              <w:rPr>
                <w:sz w:val="20"/>
              </w:rPr>
              <w:t>Creation</w:t>
            </w:r>
            <w:r>
              <w:rPr>
                <w:spacing w:val="-6"/>
                <w:sz w:val="20"/>
              </w:rPr>
              <w:t> </w:t>
            </w:r>
            <w:r>
              <w:rPr>
                <w:sz w:val="20"/>
              </w:rPr>
              <w:t>of</w:t>
            </w:r>
            <w:r>
              <w:rPr>
                <w:spacing w:val="-5"/>
                <w:sz w:val="20"/>
              </w:rPr>
              <w:t> </w:t>
            </w:r>
            <w:r>
              <w:rPr>
                <w:sz w:val="20"/>
              </w:rPr>
              <w:t>a</w:t>
            </w:r>
            <w:r>
              <w:rPr>
                <w:spacing w:val="-5"/>
                <w:sz w:val="20"/>
              </w:rPr>
              <w:t> </w:t>
            </w:r>
            <w:r>
              <w:rPr>
                <w:sz w:val="20"/>
              </w:rPr>
              <w:t>split</w:t>
            </w:r>
            <w:r>
              <w:rPr>
                <w:spacing w:val="-5"/>
                <w:sz w:val="20"/>
              </w:rPr>
              <w:t> </w:t>
            </w:r>
            <w:r>
              <w:rPr>
                <w:sz w:val="20"/>
              </w:rPr>
              <w:t>or</w:t>
            </w:r>
            <w:r>
              <w:rPr>
                <w:spacing w:val="-5"/>
                <w:sz w:val="20"/>
              </w:rPr>
              <w:t> </w:t>
            </w:r>
            <w:r>
              <w:rPr>
                <w:sz w:val="20"/>
              </w:rPr>
              <w:t>“firewall”</w:t>
            </w:r>
            <w:r>
              <w:rPr>
                <w:spacing w:val="-5"/>
                <w:sz w:val="20"/>
              </w:rPr>
              <w:t> </w:t>
            </w:r>
            <w:r>
              <w:rPr>
                <w:sz w:val="20"/>
              </w:rPr>
              <w:t>at</w:t>
            </w:r>
            <w:r>
              <w:rPr>
                <w:spacing w:val="-8"/>
                <w:sz w:val="20"/>
              </w:rPr>
              <w:t> </w:t>
            </w:r>
            <w:r>
              <w:rPr>
                <w:sz w:val="20"/>
              </w:rPr>
              <w:t>Investigator</w:t>
            </w:r>
            <w:r>
              <w:rPr>
                <w:spacing w:val="-6"/>
                <w:sz w:val="20"/>
              </w:rPr>
              <w:t> </w:t>
            </w:r>
            <w:r>
              <w:rPr>
                <w:spacing w:val="-2"/>
                <w:sz w:val="20"/>
              </w:rPr>
              <w:t>site(s)</w:t>
            </w:r>
          </w:p>
          <w:p>
            <w:pPr>
              <w:pStyle w:val="TableParagraph"/>
              <w:numPr>
                <w:ilvl w:val="0"/>
                <w:numId w:val="9"/>
              </w:numPr>
              <w:tabs>
                <w:tab w:pos="1184" w:val="left" w:leader="none"/>
                <w:tab w:pos="1185" w:val="left" w:leader="none"/>
              </w:tabs>
              <w:spacing w:line="232" w:lineRule="auto" w:before="68" w:after="0"/>
              <w:ind w:left="1184" w:right="176" w:hanging="360"/>
              <w:jc w:val="left"/>
              <w:rPr>
                <w:sz w:val="20"/>
              </w:rPr>
            </w:pPr>
            <w:r>
              <w:rPr>
                <w:sz w:val="20"/>
              </w:rPr>
              <w:t>Contact</w:t>
            </w:r>
            <w:r>
              <w:rPr>
                <w:spacing w:val="-6"/>
                <w:sz w:val="20"/>
              </w:rPr>
              <w:t> </w:t>
            </w:r>
            <w:r>
              <w:rPr>
                <w:sz w:val="20"/>
              </w:rPr>
              <w:t>with</w:t>
            </w:r>
            <w:r>
              <w:rPr>
                <w:spacing w:val="-6"/>
                <w:sz w:val="20"/>
              </w:rPr>
              <w:t> </w:t>
            </w:r>
            <w:r>
              <w:rPr>
                <w:sz w:val="20"/>
              </w:rPr>
              <w:t>sites</w:t>
            </w:r>
            <w:r>
              <w:rPr>
                <w:spacing w:val="-6"/>
                <w:sz w:val="20"/>
              </w:rPr>
              <w:t> </w:t>
            </w:r>
            <w:r>
              <w:rPr>
                <w:sz w:val="20"/>
              </w:rPr>
              <w:t>for</w:t>
            </w:r>
            <w:r>
              <w:rPr>
                <w:spacing w:val="-6"/>
                <w:sz w:val="20"/>
              </w:rPr>
              <w:t> </w:t>
            </w:r>
            <w:r>
              <w:rPr>
                <w:sz w:val="20"/>
              </w:rPr>
              <w:t>conflicting</w:t>
            </w:r>
            <w:r>
              <w:rPr>
                <w:spacing w:val="-4"/>
                <w:sz w:val="20"/>
              </w:rPr>
              <w:t> </w:t>
            </w:r>
            <w:r>
              <w:rPr>
                <w:sz w:val="20"/>
              </w:rPr>
              <w:t>projects,</w:t>
            </w:r>
            <w:r>
              <w:rPr>
                <w:spacing w:val="-6"/>
                <w:sz w:val="20"/>
              </w:rPr>
              <w:t> </w:t>
            </w:r>
            <w:r>
              <w:rPr>
                <w:sz w:val="20"/>
              </w:rPr>
              <w:t>allowing</w:t>
            </w:r>
            <w:r>
              <w:rPr>
                <w:spacing w:val="-6"/>
                <w:sz w:val="20"/>
              </w:rPr>
              <w:t> </w:t>
            </w:r>
            <w:r>
              <w:rPr>
                <w:sz w:val="20"/>
              </w:rPr>
              <w:t>them to provide their preference</w:t>
            </w:r>
          </w:p>
          <w:p>
            <w:pPr>
              <w:pStyle w:val="TableParagraph"/>
              <w:numPr>
                <w:ilvl w:val="0"/>
                <w:numId w:val="9"/>
              </w:numPr>
              <w:tabs>
                <w:tab w:pos="1184" w:val="left" w:leader="none"/>
                <w:tab w:pos="1185" w:val="left" w:leader="none"/>
              </w:tabs>
              <w:spacing w:line="232" w:lineRule="auto" w:before="72" w:after="0"/>
              <w:ind w:left="1184" w:right="252" w:hanging="360"/>
              <w:jc w:val="left"/>
              <w:rPr>
                <w:sz w:val="20"/>
              </w:rPr>
            </w:pPr>
            <w:r>
              <w:rPr>
                <w:sz w:val="20"/>
              </w:rPr>
              <w:t>Identification of clinical research capability at duly qualified</w:t>
            </w:r>
            <w:r>
              <w:rPr>
                <w:spacing w:val="-7"/>
                <w:sz w:val="20"/>
              </w:rPr>
              <w:t> </w:t>
            </w:r>
            <w:r>
              <w:rPr>
                <w:sz w:val="20"/>
              </w:rPr>
              <w:t>clinical</w:t>
            </w:r>
            <w:r>
              <w:rPr>
                <w:spacing w:val="-7"/>
                <w:sz w:val="20"/>
              </w:rPr>
              <w:t> </w:t>
            </w:r>
            <w:r>
              <w:rPr>
                <w:sz w:val="20"/>
              </w:rPr>
              <w:t>sites</w:t>
            </w:r>
            <w:r>
              <w:rPr>
                <w:spacing w:val="-7"/>
                <w:sz w:val="20"/>
              </w:rPr>
              <w:t> </w:t>
            </w:r>
            <w:r>
              <w:rPr>
                <w:sz w:val="20"/>
              </w:rPr>
              <w:t>in</w:t>
            </w:r>
            <w:r>
              <w:rPr>
                <w:spacing w:val="-7"/>
                <w:sz w:val="20"/>
              </w:rPr>
              <w:t> </w:t>
            </w:r>
            <w:r>
              <w:rPr>
                <w:sz w:val="20"/>
              </w:rPr>
              <w:t>alternative</w:t>
            </w:r>
            <w:r>
              <w:rPr>
                <w:spacing w:val="-7"/>
                <w:sz w:val="20"/>
              </w:rPr>
              <w:t> </w:t>
            </w:r>
            <w:r>
              <w:rPr>
                <w:sz w:val="20"/>
              </w:rPr>
              <w:t>geographic</w:t>
            </w:r>
            <w:r>
              <w:rPr>
                <w:spacing w:val="-7"/>
                <w:sz w:val="20"/>
              </w:rPr>
              <w:t> </w:t>
            </w:r>
            <w:r>
              <w:rPr>
                <w:sz w:val="20"/>
              </w:rPr>
              <w:t>regions</w:t>
            </w:r>
          </w:p>
          <w:p>
            <w:pPr>
              <w:pStyle w:val="TableParagraph"/>
              <w:numPr>
                <w:ilvl w:val="0"/>
                <w:numId w:val="9"/>
              </w:numPr>
              <w:tabs>
                <w:tab w:pos="1184" w:val="left" w:leader="none"/>
                <w:tab w:pos="1185" w:val="left" w:leader="none"/>
              </w:tabs>
              <w:spacing w:line="232" w:lineRule="auto" w:before="72" w:after="0"/>
              <w:ind w:left="1184" w:right="728" w:hanging="360"/>
              <w:jc w:val="left"/>
              <w:rPr>
                <w:sz w:val="20"/>
              </w:rPr>
            </w:pPr>
            <w:r>
              <w:rPr>
                <w:sz w:val="20"/>
              </w:rPr>
              <w:t>Confirmation</w:t>
            </w:r>
            <w:r>
              <w:rPr>
                <w:spacing w:val="-5"/>
                <w:sz w:val="20"/>
              </w:rPr>
              <w:t> </w:t>
            </w:r>
            <w:r>
              <w:rPr>
                <w:sz w:val="20"/>
              </w:rPr>
              <w:t>of</w:t>
            </w:r>
            <w:r>
              <w:rPr>
                <w:spacing w:val="-5"/>
                <w:sz w:val="20"/>
              </w:rPr>
              <w:t> </w:t>
            </w:r>
            <w:r>
              <w:rPr>
                <w:sz w:val="20"/>
              </w:rPr>
              <w:t>capacity</w:t>
            </w:r>
            <w:r>
              <w:rPr>
                <w:spacing w:val="-5"/>
                <w:sz w:val="20"/>
              </w:rPr>
              <w:t> </w:t>
            </w:r>
            <w:r>
              <w:rPr>
                <w:sz w:val="20"/>
              </w:rPr>
              <w:t>and</w:t>
            </w:r>
            <w:r>
              <w:rPr>
                <w:spacing w:val="-5"/>
                <w:sz w:val="20"/>
              </w:rPr>
              <w:t> </w:t>
            </w:r>
            <w:r>
              <w:rPr>
                <w:sz w:val="20"/>
              </w:rPr>
              <w:t>capability</w:t>
            </w:r>
            <w:r>
              <w:rPr>
                <w:spacing w:val="-5"/>
                <w:sz w:val="20"/>
              </w:rPr>
              <w:t> </w:t>
            </w:r>
            <w:r>
              <w:rPr>
                <w:sz w:val="20"/>
              </w:rPr>
              <w:t>of</w:t>
            </w:r>
            <w:r>
              <w:rPr>
                <w:spacing w:val="-5"/>
                <w:sz w:val="20"/>
              </w:rPr>
              <w:t> </w:t>
            </w:r>
            <w:r>
              <w:rPr>
                <w:sz w:val="20"/>
              </w:rPr>
              <w:t>sites</w:t>
            </w:r>
            <w:r>
              <w:rPr>
                <w:spacing w:val="-5"/>
                <w:sz w:val="20"/>
              </w:rPr>
              <w:t> </w:t>
            </w:r>
            <w:r>
              <w:rPr>
                <w:sz w:val="20"/>
              </w:rPr>
              <w:t>to conduct multiple Protocols simultaneously</w:t>
            </w:r>
          </w:p>
          <w:p>
            <w:pPr>
              <w:pStyle w:val="TableParagraph"/>
              <w:numPr>
                <w:ilvl w:val="0"/>
                <w:numId w:val="10"/>
              </w:numPr>
              <w:tabs>
                <w:tab w:pos="733" w:val="left" w:leader="none"/>
                <w:tab w:pos="734" w:val="left" w:leader="none"/>
              </w:tabs>
              <w:spacing w:line="235" w:lineRule="auto" w:before="75" w:after="0"/>
              <w:ind w:left="733" w:right="392" w:hanging="360"/>
              <w:jc w:val="left"/>
              <w:rPr>
                <w:sz w:val="20"/>
              </w:rPr>
            </w:pPr>
            <w:r>
              <w:rPr>
                <w:sz w:val="20"/>
              </w:rPr>
              <w:t>Overlap</w:t>
            </w:r>
            <w:r>
              <w:rPr>
                <w:spacing w:val="-6"/>
                <w:sz w:val="20"/>
              </w:rPr>
              <w:t> </w:t>
            </w:r>
            <w:r>
              <w:rPr>
                <w:sz w:val="20"/>
              </w:rPr>
              <w:t>of</w:t>
            </w:r>
            <w:r>
              <w:rPr>
                <w:spacing w:val="-6"/>
                <w:sz w:val="20"/>
              </w:rPr>
              <w:t> </w:t>
            </w:r>
            <w:r>
              <w:rPr>
                <w:sz w:val="20"/>
              </w:rPr>
              <w:t>countries/sites/Investigators,</w:t>
            </w:r>
            <w:r>
              <w:rPr>
                <w:spacing w:val="-6"/>
                <w:sz w:val="20"/>
              </w:rPr>
              <w:t> </w:t>
            </w:r>
            <w:r>
              <w:rPr>
                <w:sz w:val="20"/>
              </w:rPr>
              <w:t>if</w:t>
            </w:r>
            <w:r>
              <w:rPr>
                <w:spacing w:val="-6"/>
                <w:sz w:val="20"/>
              </w:rPr>
              <w:t> </w:t>
            </w:r>
            <w:r>
              <w:rPr>
                <w:sz w:val="20"/>
              </w:rPr>
              <w:t>scope</w:t>
            </w:r>
            <w:r>
              <w:rPr>
                <w:spacing w:val="-6"/>
                <w:sz w:val="20"/>
              </w:rPr>
              <w:t> </w:t>
            </w:r>
            <w:r>
              <w:rPr>
                <w:sz w:val="20"/>
              </w:rPr>
              <w:t>of</w:t>
            </w:r>
            <w:r>
              <w:rPr>
                <w:spacing w:val="-6"/>
                <w:sz w:val="20"/>
              </w:rPr>
              <w:t> </w:t>
            </w:r>
            <w:r>
              <w:rPr>
                <w:sz w:val="20"/>
              </w:rPr>
              <w:t>project expands beyond planned countries to include countries involved in conflicting project</w:t>
            </w:r>
          </w:p>
          <w:p>
            <w:pPr>
              <w:pStyle w:val="TableParagraph"/>
              <w:numPr>
                <w:ilvl w:val="0"/>
                <w:numId w:val="10"/>
              </w:numPr>
              <w:tabs>
                <w:tab w:pos="733" w:val="left" w:leader="none"/>
                <w:tab w:pos="734" w:val="left" w:leader="none"/>
              </w:tabs>
              <w:spacing w:line="232" w:lineRule="auto" w:before="74" w:after="0"/>
              <w:ind w:left="733" w:right="430" w:hanging="360"/>
              <w:jc w:val="left"/>
              <w:rPr>
                <w:sz w:val="20"/>
              </w:rPr>
            </w:pPr>
            <w:r>
              <w:rPr>
                <w:sz w:val="20"/>
              </w:rPr>
              <w:t>Firewalling</w:t>
            </w:r>
            <w:r>
              <w:rPr>
                <w:spacing w:val="-4"/>
                <w:sz w:val="20"/>
              </w:rPr>
              <w:t> </w:t>
            </w:r>
            <w:r>
              <w:rPr>
                <w:sz w:val="20"/>
              </w:rPr>
              <w:t>project</w:t>
            </w:r>
            <w:r>
              <w:rPr>
                <w:spacing w:val="-7"/>
                <w:sz w:val="20"/>
              </w:rPr>
              <w:t> </w:t>
            </w:r>
            <w:r>
              <w:rPr>
                <w:sz w:val="20"/>
              </w:rPr>
              <w:t>team</w:t>
            </w:r>
            <w:r>
              <w:rPr>
                <w:spacing w:val="-7"/>
                <w:sz w:val="20"/>
              </w:rPr>
              <w:t> </w:t>
            </w:r>
            <w:r>
              <w:rPr>
                <w:sz w:val="20"/>
              </w:rPr>
              <w:t>roles,</w:t>
            </w:r>
            <w:r>
              <w:rPr>
                <w:spacing w:val="-7"/>
                <w:sz w:val="20"/>
              </w:rPr>
              <w:t> </w:t>
            </w:r>
            <w:r>
              <w:rPr>
                <w:sz w:val="20"/>
              </w:rPr>
              <w:t>as</w:t>
            </w:r>
            <w:r>
              <w:rPr>
                <w:spacing w:val="-7"/>
                <w:sz w:val="20"/>
              </w:rPr>
              <w:t> </w:t>
            </w:r>
            <w:r>
              <w:rPr>
                <w:sz w:val="20"/>
              </w:rPr>
              <w:t>applicable</w:t>
            </w:r>
            <w:r>
              <w:rPr>
                <w:spacing w:val="-7"/>
                <w:sz w:val="20"/>
              </w:rPr>
              <w:t> </w:t>
            </w:r>
            <w:r>
              <w:rPr>
                <w:sz w:val="20"/>
              </w:rPr>
              <w:t>to</w:t>
            </w:r>
            <w:r>
              <w:rPr>
                <w:spacing w:val="-7"/>
                <w:sz w:val="20"/>
              </w:rPr>
              <w:t> </w:t>
            </w:r>
            <w:r>
              <w:rPr>
                <w:sz w:val="20"/>
              </w:rPr>
              <w:t>contracted </w:t>
            </w:r>
            <w:r>
              <w:rPr>
                <w:spacing w:val="-2"/>
                <w:sz w:val="20"/>
              </w:rPr>
              <w:t>services</w:t>
            </w:r>
          </w:p>
          <w:p>
            <w:pPr>
              <w:pStyle w:val="TableParagraph"/>
              <w:spacing w:before="7"/>
              <w:rPr>
                <w:sz w:val="28"/>
              </w:rPr>
            </w:pPr>
          </w:p>
          <w:p>
            <w:pPr>
              <w:pStyle w:val="TableParagraph"/>
              <w:spacing w:line="242" w:lineRule="auto"/>
              <w:ind w:left="104"/>
              <w:rPr>
                <w:sz w:val="20"/>
              </w:rPr>
            </w:pPr>
            <w:r>
              <w:rPr>
                <w:b/>
                <w:sz w:val="20"/>
              </w:rPr>
              <w:t>Note:</w:t>
            </w:r>
            <w:r>
              <w:rPr>
                <w:b/>
                <w:spacing w:val="-2"/>
                <w:sz w:val="20"/>
              </w:rPr>
              <w:t> </w:t>
            </w:r>
            <w:r>
              <w:rPr>
                <w:sz w:val="20"/>
              </w:rPr>
              <w:t>Document</w:t>
            </w:r>
            <w:r>
              <w:rPr>
                <w:spacing w:val="-6"/>
                <w:sz w:val="20"/>
              </w:rPr>
              <w:t> </w:t>
            </w:r>
            <w:r>
              <w:rPr>
                <w:sz w:val="20"/>
              </w:rPr>
              <w:t>should</w:t>
            </w:r>
            <w:r>
              <w:rPr>
                <w:spacing w:val="-5"/>
                <w:sz w:val="20"/>
              </w:rPr>
              <w:t> </w:t>
            </w:r>
            <w:r>
              <w:rPr>
                <w:sz w:val="20"/>
              </w:rPr>
              <w:t>specify</w:t>
            </w:r>
            <w:r>
              <w:rPr>
                <w:spacing w:val="-5"/>
                <w:sz w:val="20"/>
              </w:rPr>
              <w:t> </w:t>
            </w:r>
            <w:r>
              <w:rPr>
                <w:sz w:val="20"/>
              </w:rPr>
              <w:t>strategy</w:t>
            </w:r>
            <w:r>
              <w:rPr>
                <w:spacing w:val="-5"/>
                <w:sz w:val="20"/>
              </w:rPr>
              <w:t> </w:t>
            </w:r>
            <w:r>
              <w:rPr>
                <w:sz w:val="20"/>
              </w:rPr>
              <w:t>to</w:t>
            </w:r>
            <w:r>
              <w:rPr>
                <w:spacing w:val="-5"/>
                <w:sz w:val="20"/>
              </w:rPr>
              <w:t> </w:t>
            </w:r>
            <w:r>
              <w:rPr>
                <w:sz w:val="20"/>
              </w:rPr>
              <w:t>minimize</w:t>
            </w:r>
            <w:r>
              <w:rPr>
                <w:spacing w:val="-5"/>
                <w:sz w:val="20"/>
              </w:rPr>
              <w:t> </w:t>
            </w:r>
            <w:r>
              <w:rPr>
                <w:sz w:val="20"/>
              </w:rPr>
              <w:t>overlap</w:t>
            </w:r>
            <w:r>
              <w:rPr>
                <w:spacing w:val="-6"/>
                <w:sz w:val="20"/>
              </w:rPr>
              <w:t> </w:t>
            </w:r>
            <w:r>
              <w:rPr>
                <w:sz w:val="20"/>
              </w:rPr>
              <w:t>of countries, Investigator sites, team members, and other </w:t>
            </w:r>
            <w:r>
              <w:rPr>
                <w:spacing w:val="-2"/>
                <w:sz w:val="20"/>
              </w:rPr>
              <w:t>considerations..</w:t>
            </w:r>
          </w:p>
        </w:tc>
        <w:tc>
          <w:tcPr>
            <w:tcW w:w="1843" w:type="dxa"/>
            <w:vMerge w:val="restart"/>
          </w:tcPr>
          <w:p>
            <w:pPr>
              <w:pStyle w:val="TableParagraph"/>
              <w:rPr>
                <w:rFonts w:ascii="Times New Roman"/>
                <w:sz w:val="20"/>
              </w:rPr>
            </w:pPr>
          </w:p>
        </w:tc>
      </w:tr>
      <w:tr>
        <w:trPr>
          <w:trHeight w:val="772" w:hRule="atLeast"/>
        </w:trPr>
        <w:tc>
          <w:tcPr>
            <w:tcW w:w="797" w:type="dxa"/>
          </w:tcPr>
          <w:p>
            <w:pPr>
              <w:pStyle w:val="TableParagraph"/>
              <w:spacing w:before="42"/>
              <w:ind w:left="110"/>
              <w:rPr>
                <w:b/>
                <w:sz w:val="20"/>
              </w:rPr>
            </w:pPr>
            <w:r>
              <w:rPr>
                <w:b/>
                <w:spacing w:val="-2"/>
                <w:sz w:val="20"/>
              </w:rPr>
              <w:t>6.6.2</w:t>
            </w:r>
          </w:p>
        </w:tc>
        <w:tc>
          <w:tcPr>
            <w:tcW w:w="1162" w:type="dxa"/>
          </w:tcPr>
          <w:p>
            <w:pPr>
              <w:pStyle w:val="TableParagraph"/>
              <w:spacing w:before="42"/>
              <w:ind w:left="110"/>
              <w:rPr>
                <w:sz w:val="20"/>
              </w:rPr>
            </w:pPr>
            <w:r>
              <w:rPr>
                <w:spacing w:val="-5"/>
                <w:sz w:val="20"/>
              </w:rPr>
              <w:t>PL</w:t>
            </w:r>
          </w:p>
        </w:tc>
        <w:tc>
          <w:tcPr>
            <w:tcW w:w="6264" w:type="dxa"/>
          </w:tcPr>
          <w:p>
            <w:pPr>
              <w:pStyle w:val="TableParagraph"/>
              <w:spacing w:line="242" w:lineRule="auto" w:before="38"/>
              <w:ind w:left="104"/>
              <w:rPr>
                <w:sz w:val="20"/>
              </w:rPr>
            </w:pPr>
            <w:r>
              <w:rPr>
                <w:sz w:val="20"/>
              </w:rPr>
              <w:t>Ensures that appropriate level of separation between projects is established</w:t>
            </w:r>
            <w:r>
              <w:rPr>
                <w:spacing w:val="-5"/>
                <w:sz w:val="20"/>
              </w:rPr>
              <w:t> </w:t>
            </w:r>
            <w:r>
              <w:rPr>
                <w:sz w:val="20"/>
              </w:rPr>
              <w:t>(e.g.,</w:t>
            </w:r>
            <w:r>
              <w:rPr>
                <w:spacing w:val="-5"/>
                <w:sz w:val="20"/>
              </w:rPr>
              <w:t> </w:t>
            </w:r>
            <w:r>
              <w:rPr>
                <w:sz w:val="20"/>
              </w:rPr>
              <w:t>roles</w:t>
            </w:r>
            <w:r>
              <w:rPr>
                <w:spacing w:val="-5"/>
                <w:sz w:val="20"/>
              </w:rPr>
              <w:t> </w:t>
            </w:r>
            <w:r>
              <w:rPr>
                <w:sz w:val="20"/>
              </w:rPr>
              <w:t>and/or</w:t>
            </w:r>
            <w:r>
              <w:rPr>
                <w:spacing w:val="-5"/>
                <w:sz w:val="20"/>
              </w:rPr>
              <w:t> </w:t>
            </w:r>
            <w:r>
              <w:rPr>
                <w:sz w:val="20"/>
              </w:rPr>
              <w:t>sites),</w:t>
            </w:r>
            <w:r>
              <w:rPr>
                <w:spacing w:val="-6"/>
                <w:sz w:val="20"/>
              </w:rPr>
              <w:t> </w:t>
            </w:r>
            <w:r>
              <w:rPr>
                <w:sz w:val="20"/>
              </w:rPr>
              <w:t>implemented</w:t>
            </w:r>
            <w:r>
              <w:rPr>
                <w:spacing w:val="-6"/>
                <w:sz w:val="20"/>
              </w:rPr>
              <w:t> </w:t>
            </w:r>
            <w:r>
              <w:rPr>
                <w:sz w:val="20"/>
              </w:rPr>
              <w:t>and</w:t>
            </w:r>
            <w:r>
              <w:rPr>
                <w:spacing w:val="-6"/>
                <w:sz w:val="20"/>
              </w:rPr>
              <w:t> </w:t>
            </w:r>
            <w:r>
              <w:rPr>
                <w:sz w:val="20"/>
              </w:rPr>
              <w:t>adhered</w:t>
            </w:r>
            <w:r>
              <w:rPr>
                <w:spacing w:val="-6"/>
                <w:sz w:val="20"/>
              </w:rPr>
              <w:t> </w:t>
            </w:r>
            <w:r>
              <w:rPr>
                <w:sz w:val="20"/>
              </w:rPr>
              <w:t>to. Refer to CS_WI_PL0023.</w:t>
            </w:r>
          </w:p>
        </w:tc>
        <w:tc>
          <w:tcPr>
            <w:tcW w:w="1843" w:type="dxa"/>
            <w:vMerge/>
            <w:tcBorders>
              <w:top w:val="nil"/>
            </w:tcBorders>
          </w:tcPr>
          <w:p>
            <w:pPr>
              <w:rPr>
                <w:sz w:val="2"/>
                <w:szCs w:val="2"/>
              </w:rPr>
            </w:pPr>
          </w:p>
        </w:tc>
      </w:tr>
    </w:tbl>
    <w:p>
      <w:pPr>
        <w:pStyle w:val="BodyText"/>
        <w:spacing w:before="4"/>
        <w:rPr>
          <w:sz w:val="12"/>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Appointment of BCOI Officer and Core Tea" w:id="16"/>
      <w:bookmarkEnd w:id="16"/>
      <w:r>
        <w:rPr>
          <w:b/>
          <w:sz w:val="22"/>
        </w:rPr>
        <w:t>Appointmen</w:t>
      </w:r>
      <w:r>
        <w:rPr>
          <w:b/>
          <w:sz w:val="22"/>
        </w:rPr>
        <w:t>t</w:t>
      </w:r>
      <w:r>
        <w:rPr>
          <w:b/>
          <w:spacing w:val="-5"/>
          <w:sz w:val="22"/>
        </w:rPr>
        <w:t> </w:t>
      </w:r>
      <w:r>
        <w:rPr>
          <w:b/>
          <w:sz w:val="22"/>
        </w:rPr>
        <w:t>of</w:t>
      </w:r>
      <w:r>
        <w:rPr>
          <w:b/>
          <w:spacing w:val="-5"/>
          <w:sz w:val="22"/>
        </w:rPr>
        <w:t> </w:t>
      </w:r>
      <w:r>
        <w:rPr>
          <w:b/>
          <w:sz w:val="22"/>
        </w:rPr>
        <w:t>BCOI</w:t>
      </w:r>
      <w:r>
        <w:rPr>
          <w:b/>
          <w:spacing w:val="-5"/>
          <w:sz w:val="22"/>
        </w:rPr>
        <w:t> </w:t>
      </w:r>
      <w:r>
        <w:rPr>
          <w:b/>
          <w:sz w:val="22"/>
        </w:rPr>
        <w:t>Officer</w:t>
      </w:r>
      <w:r>
        <w:rPr>
          <w:b/>
          <w:spacing w:val="-5"/>
          <w:sz w:val="22"/>
        </w:rPr>
        <w:t> </w:t>
      </w:r>
      <w:r>
        <w:rPr>
          <w:b/>
          <w:sz w:val="22"/>
        </w:rPr>
        <w:t>and</w:t>
      </w:r>
      <w:r>
        <w:rPr>
          <w:b/>
          <w:spacing w:val="-5"/>
          <w:sz w:val="22"/>
        </w:rPr>
        <w:t> </w:t>
      </w:r>
      <w:r>
        <w:rPr>
          <w:b/>
          <w:sz w:val="22"/>
        </w:rPr>
        <w:t>Core</w:t>
      </w:r>
      <w:r>
        <w:rPr>
          <w:b/>
          <w:spacing w:val="-4"/>
          <w:sz w:val="22"/>
        </w:rPr>
        <w:t> </w:t>
      </w:r>
      <w:r>
        <w:rPr>
          <w:b/>
          <w:sz w:val="22"/>
        </w:rPr>
        <w:t>Team</w:t>
      </w:r>
      <w:r>
        <w:rPr>
          <w:b/>
          <w:spacing w:val="-5"/>
          <w:sz w:val="22"/>
        </w:rPr>
        <w:t> </w:t>
      </w:r>
      <w:r>
        <w:rPr>
          <w:b/>
          <w:spacing w:val="-2"/>
          <w:sz w:val="22"/>
        </w:rPr>
        <w:t>Constituents</w:t>
      </w:r>
    </w:p>
    <w:p>
      <w:pPr>
        <w:pStyle w:val="BodyText"/>
        <w:spacing w:before="122"/>
        <w:ind w:left="1980" w:right="579"/>
      </w:pPr>
      <w:r>
        <w:rPr/>
        <w:t>The BCOI Officer ultimately reports information to an executive committee, the current members of which are included within section 6.4. As such, this committee</w:t>
      </w:r>
      <w:r>
        <w:rPr>
          <w:spacing w:val="-4"/>
        </w:rPr>
        <w:t> </w:t>
      </w:r>
      <w:r>
        <w:rPr/>
        <w:t>should</w:t>
      </w:r>
      <w:r>
        <w:rPr>
          <w:spacing w:val="-4"/>
        </w:rPr>
        <w:t> </w:t>
      </w:r>
      <w:r>
        <w:rPr/>
        <w:t>approve</w:t>
      </w:r>
      <w:r>
        <w:rPr>
          <w:spacing w:val="-4"/>
        </w:rPr>
        <w:t> </w:t>
      </w:r>
      <w:r>
        <w:rPr/>
        <w:t>or</w:t>
      </w:r>
      <w:r>
        <w:rPr>
          <w:spacing w:val="-4"/>
        </w:rPr>
        <w:t> </w:t>
      </w:r>
      <w:r>
        <w:rPr/>
        <w:t>disapprove</w:t>
      </w:r>
      <w:r>
        <w:rPr>
          <w:spacing w:val="-4"/>
        </w:rPr>
        <w:t> </w:t>
      </w:r>
      <w:r>
        <w:rPr/>
        <w:t>the</w:t>
      </w:r>
      <w:r>
        <w:rPr>
          <w:spacing w:val="-4"/>
        </w:rPr>
        <w:t> </w:t>
      </w:r>
      <w:r>
        <w:rPr/>
        <w:t>appointment</w:t>
      </w:r>
      <w:r>
        <w:rPr>
          <w:spacing w:val="-4"/>
        </w:rPr>
        <w:t> </w:t>
      </w:r>
      <w:r>
        <w:rPr/>
        <w:t>of</w:t>
      </w:r>
      <w:r>
        <w:rPr>
          <w:spacing w:val="-4"/>
        </w:rPr>
        <w:t> </w:t>
      </w:r>
      <w:r>
        <w:rPr/>
        <w:t>a</w:t>
      </w:r>
      <w:r>
        <w:rPr>
          <w:spacing w:val="-4"/>
        </w:rPr>
        <w:t> </w:t>
      </w:r>
      <w:r>
        <w:rPr/>
        <w:t>new</w:t>
      </w:r>
      <w:r>
        <w:rPr>
          <w:spacing w:val="-4"/>
        </w:rPr>
        <w:t> </w:t>
      </w:r>
      <w:r>
        <w:rPr/>
        <w:t>BCOI</w:t>
      </w:r>
      <w:r>
        <w:rPr>
          <w:spacing w:val="-4"/>
        </w:rPr>
        <w:t> </w:t>
      </w:r>
      <w:r>
        <w:rPr/>
        <w:t>officer when the position becomes vacant for any reason. A nomination(s) will be proposed to the BCOI Executive Committee based on individual’s exposure to the evolving set of opportunities that IQVIA is asked to bid upon. Alternative nomination(s) by the BCOI Executive Committee will involve committee discussion and agreement.</w:t>
      </w:r>
    </w:p>
    <w:p>
      <w:pPr>
        <w:pStyle w:val="BodyText"/>
        <w:spacing w:before="121"/>
        <w:ind w:left="1980" w:right="597"/>
      </w:pPr>
      <w:r>
        <w:rPr/>
        <w:t>While</w:t>
      </w:r>
      <w:r>
        <w:rPr>
          <w:spacing w:val="-3"/>
        </w:rPr>
        <w:t> </w:t>
      </w:r>
      <w:r>
        <w:rPr/>
        <w:t>company</w:t>
      </w:r>
      <w:r>
        <w:rPr>
          <w:spacing w:val="-3"/>
        </w:rPr>
        <w:t> </w:t>
      </w:r>
      <w:r>
        <w:rPr/>
        <w:t>re-organizations</w:t>
      </w:r>
      <w:r>
        <w:rPr>
          <w:spacing w:val="-3"/>
        </w:rPr>
        <w:t> </w:t>
      </w:r>
      <w:r>
        <w:rPr/>
        <w:t>can</w:t>
      </w:r>
      <w:r>
        <w:rPr>
          <w:spacing w:val="-3"/>
        </w:rPr>
        <w:t> </w:t>
      </w:r>
      <w:r>
        <w:rPr/>
        <w:t>occur</w:t>
      </w:r>
      <w:r>
        <w:rPr>
          <w:spacing w:val="-3"/>
        </w:rPr>
        <w:t> </w:t>
      </w:r>
      <w:r>
        <w:rPr/>
        <w:t>at</w:t>
      </w:r>
      <w:r>
        <w:rPr>
          <w:spacing w:val="-3"/>
        </w:rPr>
        <w:t> </w:t>
      </w:r>
      <w:r>
        <w:rPr/>
        <w:t>any</w:t>
      </w:r>
      <w:r>
        <w:rPr>
          <w:spacing w:val="-3"/>
        </w:rPr>
        <w:t> </w:t>
      </w:r>
      <w:r>
        <w:rPr/>
        <w:t>stage,</w:t>
      </w:r>
      <w:r>
        <w:rPr>
          <w:spacing w:val="-3"/>
        </w:rPr>
        <w:t> </w:t>
      </w:r>
      <w:r>
        <w:rPr/>
        <w:t>the</w:t>
      </w:r>
      <w:r>
        <w:rPr>
          <w:spacing w:val="-3"/>
        </w:rPr>
        <w:t> </w:t>
      </w:r>
      <w:r>
        <w:rPr/>
        <w:t>core</w:t>
      </w:r>
      <w:r>
        <w:rPr>
          <w:spacing w:val="-3"/>
        </w:rPr>
        <w:t> </w:t>
      </w:r>
      <w:r>
        <w:rPr/>
        <w:t>team</w:t>
      </w:r>
      <w:r>
        <w:rPr>
          <w:spacing w:val="-3"/>
        </w:rPr>
        <w:t> </w:t>
      </w:r>
      <w:r>
        <w:rPr/>
        <w:t>will</w:t>
      </w:r>
      <w:r>
        <w:rPr>
          <w:spacing w:val="-3"/>
        </w:rPr>
        <w:t> </w:t>
      </w:r>
      <w:r>
        <w:rPr/>
        <w:t>be reviewed and reconfigured after each re-organization as needed. The BCOI Officer will instigate the discussion and subsequent review of the core team make up as these re-organizations occur.</w:t>
      </w:r>
    </w:p>
    <w:p>
      <w:pPr>
        <w:pStyle w:val="BodyText"/>
        <w:rPr>
          <w:sz w:val="24"/>
        </w:rPr>
      </w:pPr>
    </w:p>
    <w:p>
      <w:pPr>
        <w:pStyle w:val="BodyText"/>
        <w:spacing w:before="1"/>
        <w:rPr>
          <w:sz w:val="29"/>
        </w:rPr>
      </w:pPr>
    </w:p>
    <w:p>
      <w:pPr>
        <w:pStyle w:val="ListParagraph"/>
        <w:numPr>
          <w:ilvl w:val="0"/>
          <w:numId w:val="1"/>
        </w:numPr>
        <w:tabs>
          <w:tab w:pos="1259" w:val="left" w:leader="none"/>
          <w:tab w:pos="1260" w:val="left" w:leader="none"/>
        </w:tabs>
        <w:spacing w:line="240" w:lineRule="auto" w:before="0" w:after="0"/>
        <w:ind w:left="1260" w:right="0" w:hanging="720"/>
        <w:jc w:val="left"/>
        <w:rPr>
          <w:b/>
          <w:sz w:val="22"/>
        </w:rPr>
      </w:pPr>
      <w:bookmarkStart w:name="SUPPORTING DOCUMENTATION" w:id="17"/>
      <w:bookmarkEnd w:id="17"/>
      <w:r>
        <w:rPr>
          <w:b/>
          <w:sz w:val="22"/>
        </w:rPr>
        <w:t>SUPPORTIN</w:t>
      </w:r>
      <w:r>
        <w:rPr>
          <w:b/>
          <w:sz w:val="22"/>
        </w:rPr>
        <w:t>G</w:t>
      </w:r>
      <w:r>
        <w:rPr>
          <w:b/>
          <w:spacing w:val="-11"/>
          <w:sz w:val="22"/>
        </w:rPr>
        <w:t> </w:t>
      </w:r>
      <w:r>
        <w:rPr>
          <w:b/>
          <w:spacing w:val="-2"/>
          <w:sz w:val="22"/>
        </w:rPr>
        <w:t>DOCUMENTATION</w:t>
      </w:r>
    </w:p>
    <w:p>
      <w:pPr>
        <w:pStyle w:val="BodyText"/>
        <w:rPr>
          <w:b/>
          <w:sz w:val="21"/>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33"/>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33"/>
              <w:ind w:left="109"/>
              <w:rPr>
                <w:b/>
                <w:sz w:val="22"/>
              </w:rPr>
            </w:pPr>
            <w:r>
              <w:rPr>
                <w:b/>
                <w:spacing w:val="-2"/>
                <w:sz w:val="22"/>
              </w:rPr>
              <w:t>TITLE</w:t>
            </w:r>
          </w:p>
        </w:tc>
      </w:tr>
      <w:tr>
        <w:trPr>
          <w:trHeight w:val="321" w:hRule="atLeast"/>
        </w:trPr>
        <w:tc>
          <w:tcPr>
            <w:tcW w:w="377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rPr>
                <w:rFonts w:ascii="Times New Roman"/>
                <w:sz w:val="20"/>
              </w:rPr>
            </w:pPr>
          </w:p>
        </w:tc>
      </w:tr>
      <w:tr>
        <w:trPr>
          <w:trHeight w:val="335" w:hRule="atLeast"/>
        </w:trPr>
        <w:tc>
          <w:tcPr>
            <w:tcW w:w="3778" w:type="dxa"/>
          </w:tcPr>
          <w:p>
            <w:pPr>
              <w:pStyle w:val="TableParagraph"/>
              <w:tabs>
                <w:tab w:pos="1569" w:val="left" w:leader="none"/>
              </w:tabs>
              <w:spacing w:before="38"/>
              <w:ind w:left="1022"/>
              <w:rPr>
                <w:sz w:val="22"/>
              </w:rPr>
            </w:pPr>
            <w:r>
              <w:rPr>
                <w:b/>
                <w:spacing w:val="-5"/>
                <w:sz w:val="22"/>
              </w:rPr>
              <w:t>7.1</w:t>
            </w:r>
            <w:r>
              <w:rPr>
                <w:b/>
                <w:sz w:val="22"/>
              </w:rPr>
              <w:tab/>
            </w:r>
            <w:hyperlink r:id="rId9">
              <w:r>
                <w:rPr>
                  <w:color w:val="0000FF"/>
                  <w:spacing w:val="-2"/>
                  <w:sz w:val="22"/>
                  <w:u w:val="single" w:color="0000FF"/>
                </w:rPr>
                <w:t>QG_OD_SMT0018</w:t>
              </w:r>
            </w:hyperlink>
          </w:p>
        </w:tc>
        <w:tc>
          <w:tcPr>
            <w:tcW w:w="6125" w:type="dxa"/>
          </w:tcPr>
          <w:p>
            <w:pPr>
              <w:pStyle w:val="TableParagraph"/>
              <w:spacing w:before="28"/>
              <w:ind w:left="109"/>
              <w:rPr>
                <w:sz w:val="22"/>
              </w:rPr>
            </w:pPr>
            <w:r>
              <w:rPr>
                <w:sz w:val="22"/>
              </w:rPr>
              <w:t>Glossary</w:t>
            </w:r>
            <w:r>
              <w:rPr>
                <w:spacing w:val="-5"/>
                <w:sz w:val="22"/>
              </w:rPr>
              <w:t> </w:t>
            </w:r>
            <w:r>
              <w:rPr>
                <w:sz w:val="22"/>
              </w:rPr>
              <w:t>of</w:t>
            </w:r>
            <w:r>
              <w:rPr>
                <w:spacing w:val="-5"/>
                <w:sz w:val="22"/>
              </w:rPr>
              <w:t> </w:t>
            </w:r>
            <w:r>
              <w:rPr>
                <w:sz w:val="22"/>
              </w:rPr>
              <w:t>Terms</w:t>
            </w:r>
            <w:r>
              <w:rPr>
                <w:spacing w:val="-4"/>
                <w:sz w:val="22"/>
              </w:rPr>
              <w:t> </w:t>
            </w:r>
            <w:r>
              <w:rPr>
                <w:sz w:val="22"/>
              </w:rPr>
              <w:t>–</w:t>
            </w:r>
            <w:r>
              <w:rPr>
                <w:spacing w:val="-6"/>
                <w:sz w:val="22"/>
              </w:rPr>
              <w:t> </w:t>
            </w:r>
            <w:r>
              <w:rPr>
                <w:sz w:val="22"/>
              </w:rPr>
              <w:t>Clinical</w:t>
            </w:r>
            <w:r>
              <w:rPr>
                <w:spacing w:val="-4"/>
                <w:sz w:val="22"/>
              </w:rPr>
              <w:t> </w:t>
            </w:r>
            <w:r>
              <w:rPr>
                <w:spacing w:val="-2"/>
                <w:sz w:val="22"/>
              </w:rPr>
              <w:t>Services</w:t>
            </w:r>
          </w:p>
        </w:tc>
      </w:tr>
    </w:tbl>
    <w:p>
      <w:pPr>
        <w:spacing w:after="0"/>
        <w:rPr>
          <w:sz w:val="22"/>
        </w:rPr>
        <w:sectPr>
          <w:pgSz w:w="12240" w:h="15840"/>
          <w:pgMar w:header="979" w:footer="1078" w:top="2760" w:bottom="1320" w:left="900" w:right="920"/>
        </w:sectPr>
      </w:pPr>
    </w:p>
    <w:p>
      <w:pPr>
        <w:pStyle w:val="BodyText"/>
        <w:spacing w:before="1"/>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33"/>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33"/>
              <w:ind w:left="109"/>
              <w:rPr>
                <w:b/>
                <w:sz w:val="22"/>
              </w:rPr>
            </w:pPr>
            <w:r>
              <w:rPr>
                <w:b/>
                <w:spacing w:val="-2"/>
                <w:sz w:val="22"/>
              </w:rPr>
              <w:t>TITLE</w:t>
            </w:r>
          </w:p>
        </w:tc>
      </w:tr>
      <w:tr>
        <w:trPr>
          <w:trHeight w:val="335" w:hRule="atLeast"/>
        </w:trPr>
        <w:tc>
          <w:tcPr>
            <w:tcW w:w="3778" w:type="dxa"/>
          </w:tcPr>
          <w:p>
            <w:pPr>
              <w:pStyle w:val="TableParagraph"/>
              <w:tabs>
                <w:tab w:pos="547" w:val="left" w:leader="none"/>
              </w:tabs>
              <w:spacing w:before="38"/>
              <w:ind w:right="605"/>
              <w:jc w:val="right"/>
              <w:rPr>
                <w:sz w:val="22"/>
              </w:rPr>
            </w:pPr>
            <w:r>
              <w:rPr>
                <w:b/>
                <w:spacing w:val="-5"/>
                <w:sz w:val="22"/>
              </w:rPr>
              <w:t>7.2</w:t>
            </w:r>
            <w:r>
              <w:rPr>
                <w:b/>
                <w:sz w:val="22"/>
              </w:rPr>
              <w:tab/>
            </w:r>
            <w:hyperlink r:id="rId10">
              <w:r>
                <w:rPr>
                  <w:color w:val="0000FF"/>
                  <w:spacing w:val="-2"/>
                  <w:sz w:val="22"/>
                  <w:u w:val="single" w:color="0000FF"/>
                </w:rPr>
                <w:t>CS_TP_PL0034</w:t>
              </w:r>
            </w:hyperlink>
          </w:p>
        </w:tc>
        <w:tc>
          <w:tcPr>
            <w:tcW w:w="6125" w:type="dxa"/>
          </w:tcPr>
          <w:p>
            <w:pPr>
              <w:pStyle w:val="TableParagraph"/>
              <w:spacing w:before="28"/>
              <w:ind w:left="109"/>
              <w:rPr>
                <w:sz w:val="22"/>
              </w:rPr>
            </w:pPr>
            <w:r>
              <w:rPr>
                <w:sz w:val="22"/>
              </w:rPr>
              <w:t>Business</w:t>
            </w:r>
            <w:r>
              <w:rPr>
                <w:spacing w:val="-10"/>
                <w:sz w:val="22"/>
              </w:rPr>
              <w:t> </w:t>
            </w:r>
            <w:r>
              <w:rPr>
                <w:sz w:val="22"/>
              </w:rPr>
              <w:t>Conflict</w:t>
            </w:r>
            <w:r>
              <w:rPr>
                <w:spacing w:val="-8"/>
                <w:sz w:val="22"/>
              </w:rPr>
              <w:t> </w:t>
            </w:r>
            <w:r>
              <w:rPr>
                <w:sz w:val="22"/>
              </w:rPr>
              <w:t>of</w:t>
            </w:r>
            <w:r>
              <w:rPr>
                <w:spacing w:val="-7"/>
                <w:sz w:val="22"/>
              </w:rPr>
              <w:t> </w:t>
            </w:r>
            <w:r>
              <w:rPr>
                <w:sz w:val="22"/>
              </w:rPr>
              <w:t>Interest</w:t>
            </w:r>
            <w:r>
              <w:rPr>
                <w:spacing w:val="-8"/>
                <w:sz w:val="22"/>
              </w:rPr>
              <w:t> </w:t>
            </w:r>
            <w:r>
              <w:rPr>
                <w:sz w:val="22"/>
              </w:rPr>
              <w:t>Management</w:t>
            </w:r>
            <w:r>
              <w:rPr>
                <w:spacing w:val="-5"/>
                <w:sz w:val="22"/>
              </w:rPr>
              <w:t> </w:t>
            </w:r>
            <w:r>
              <w:rPr>
                <w:sz w:val="22"/>
              </w:rPr>
              <w:t>(Firewall)</w:t>
            </w:r>
            <w:r>
              <w:rPr>
                <w:spacing w:val="-7"/>
                <w:sz w:val="22"/>
              </w:rPr>
              <w:t> </w:t>
            </w:r>
            <w:r>
              <w:rPr>
                <w:spacing w:val="-4"/>
                <w:sz w:val="22"/>
              </w:rPr>
              <w:t>Plan</w:t>
            </w:r>
          </w:p>
        </w:tc>
      </w:tr>
      <w:tr>
        <w:trPr>
          <w:trHeight w:val="330" w:hRule="atLeast"/>
        </w:trPr>
        <w:tc>
          <w:tcPr>
            <w:tcW w:w="3778" w:type="dxa"/>
          </w:tcPr>
          <w:p>
            <w:pPr>
              <w:pStyle w:val="TableParagraph"/>
              <w:tabs>
                <w:tab w:pos="547" w:val="left" w:leader="none"/>
              </w:tabs>
              <w:spacing w:before="38"/>
              <w:ind w:right="615"/>
              <w:jc w:val="right"/>
              <w:rPr>
                <w:sz w:val="22"/>
              </w:rPr>
            </w:pPr>
            <w:r>
              <w:rPr>
                <w:b/>
                <w:spacing w:val="-5"/>
                <w:sz w:val="22"/>
              </w:rPr>
              <w:t>7.3</w:t>
            </w:r>
            <w:r>
              <w:rPr>
                <w:b/>
                <w:sz w:val="22"/>
              </w:rPr>
              <w:tab/>
            </w:r>
            <w:hyperlink r:id="rId11">
              <w:r>
                <w:rPr>
                  <w:color w:val="0000FF"/>
                  <w:spacing w:val="-2"/>
                  <w:sz w:val="22"/>
                  <w:u w:val="single" w:color="0000FF"/>
                </w:rPr>
                <w:t>CS_WI_PL0023</w:t>
              </w:r>
            </w:hyperlink>
          </w:p>
        </w:tc>
        <w:tc>
          <w:tcPr>
            <w:tcW w:w="6125" w:type="dxa"/>
          </w:tcPr>
          <w:p>
            <w:pPr>
              <w:pStyle w:val="TableParagraph"/>
              <w:spacing w:before="28"/>
              <w:ind w:left="109"/>
              <w:rPr>
                <w:sz w:val="22"/>
              </w:rPr>
            </w:pPr>
            <w:r>
              <w:rPr>
                <w:sz w:val="22"/>
              </w:rPr>
              <w:t>Project</w:t>
            </w:r>
            <w:r>
              <w:rPr>
                <w:spacing w:val="-8"/>
                <w:sz w:val="22"/>
              </w:rPr>
              <w:t> </w:t>
            </w:r>
            <w:r>
              <w:rPr>
                <w:sz w:val="22"/>
              </w:rPr>
              <w:t>Lifecycle</w:t>
            </w:r>
            <w:r>
              <w:rPr>
                <w:spacing w:val="-8"/>
                <w:sz w:val="22"/>
              </w:rPr>
              <w:t> </w:t>
            </w:r>
            <w:r>
              <w:rPr>
                <w:spacing w:val="-2"/>
                <w:sz w:val="22"/>
              </w:rPr>
              <w:t>Planning</w:t>
            </w:r>
          </w:p>
        </w:tc>
      </w:tr>
      <w:tr>
        <w:trPr>
          <w:trHeight w:val="335" w:hRule="atLeast"/>
        </w:trPr>
        <w:tc>
          <w:tcPr>
            <w:tcW w:w="3778" w:type="dxa"/>
            <w:shd w:val="clear" w:color="auto" w:fill="D9D9D9"/>
          </w:tcPr>
          <w:p>
            <w:pPr>
              <w:pStyle w:val="TableParagraph"/>
              <w:spacing w:before="33"/>
              <w:ind w:left="71"/>
              <w:rPr>
                <w:b/>
                <w:sz w:val="22"/>
              </w:rPr>
            </w:pPr>
            <w:bookmarkStart w:name="External References" w:id="18"/>
            <w:bookmarkEnd w:id="18"/>
            <w:r>
              <w:rPr/>
            </w:r>
            <w:r>
              <w:rPr>
                <w:b/>
                <w:sz w:val="22"/>
              </w:rPr>
              <w:t>External</w:t>
            </w:r>
            <w:r>
              <w:rPr>
                <w:b/>
                <w:spacing w:val="-8"/>
                <w:sz w:val="22"/>
              </w:rPr>
              <w:t> </w:t>
            </w:r>
            <w:r>
              <w:rPr>
                <w:b/>
                <w:spacing w:val="-2"/>
                <w:sz w:val="22"/>
              </w:rPr>
              <w:t>References</w:t>
            </w:r>
          </w:p>
        </w:tc>
        <w:tc>
          <w:tcPr>
            <w:tcW w:w="6125" w:type="dxa"/>
            <w:shd w:val="clear" w:color="auto" w:fill="D9D9D9"/>
          </w:tcPr>
          <w:p>
            <w:pPr>
              <w:pStyle w:val="TableParagraph"/>
              <w:rPr>
                <w:rFonts w:ascii="Times New Roman"/>
                <w:sz w:val="20"/>
              </w:rPr>
            </w:pPr>
          </w:p>
        </w:tc>
      </w:tr>
      <w:tr>
        <w:trPr>
          <w:trHeight w:val="330" w:hRule="atLeast"/>
        </w:trPr>
        <w:tc>
          <w:tcPr>
            <w:tcW w:w="3778" w:type="dxa"/>
          </w:tcPr>
          <w:p>
            <w:pPr>
              <w:pStyle w:val="TableParagraph"/>
              <w:tabs>
                <w:tab w:pos="1569" w:val="left" w:leader="none"/>
              </w:tabs>
              <w:spacing w:before="38"/>
              <w:ind w:left="1022"/>
              <w:rPr>
                <w:sz w:val="22"/>
              </w:rPr>
            </w:pPr>
            <w:r>
              <w:rPr>
                <w:b/>
                <w:spacing w:val="-5"/>
                <w:sz w:val="22"/>
              </w:rPr>
              <w:t>7.4</w:t>
            </w:r>
            <w:r>
              <w:rPr>
                <w:b/>
                <w:sz w:val="22"/>
              </w:rPr>
              <w:tab/>
            </w:r>
            <w:r>
              <w:rPr>
                <w:sz w:val="22"/>
              </w:rPr>
              <w:t>ICH-GCP:</w:t>
            </w:r>
            <w:r>
              <w:rPr>
                <w:spacing w:val="-8"/>
                <w:sz w:val="22"/>
              </w:rPr>
              <w:t> </w:t>
            </w:r>
            <w:r>
              <w:rPr>
                <w:spacing w:val="-5"/>
                <w:sz w:val="22"/>
              </w:rPr>
              <w:t>E6</w:t>
            </w:r>
          </w:p>
        </w:tc>
        <w:tc>
          <w:tcPr>
            <w:tcW w:w="6125" w:type="dxa"/>
          </w:tcPr>
          <w:p>
            <w:pPr>
              <w:pStyle w:val="TableParagraph"/>
              <w:spacing w:before="28"/>
              <w:ind w:left="109"/>
              <w:rPr>
                <w:sz w:val="22"/>
              </w:rPr>
            </w:pPr>
            <w:r>
              <w:rPr>
                <w:sz w:val="22"/>
              </w:rPr>
              <w:t>Section</w:t>
            </w:r>
            <w:r>
              <w:rPr>
                <w:spacing w:val="-3"/>
                <w:sz w:val="22"/>
              </w:rPr>
              <w:t> </w:t>
            </w:r>
            <w:r>
              <w:rPr>
                <w:sz w:val="22"/>
              </w:rPr>
              <w:t>4.11</w:t>
            </w:r>
            <w:r>
              <w:rPr>
                <w:spacing w:val="-7"/>
                <w:sz w:val="22"/>
              </w:rPr>
              <w:t> </w:t>
            </w:r>
            <w:r>
              <w:rPr>
                <w:sz w:val="22"/>
              </w:rPr>
              <w:t>– Investigator</w:t>
            </w:r>
            <w:r>
              <w:rPr>
                <w:spacing w:val="-3"/>
                <w:sz w:val="22"/>
              </w:rPr>
              <w:t> </w:t>
            </w:r>
            <w:r>
              <w:rPr>
                <w:sz w:val="22"/>
              </w:rPr>
              <w:t>–</w:t>
            </w:r>
            <w:r>
              <w:rPr>
                <w:spacing w:val="-5"/>
                <w:sz w:val="22"/>
              </w:rPr>
              <w:t> </w:t>
            </w:r>
            <w:r>
              <w:rPr>
                <w:sz w:val="22"/>
              </w:rPr>
              <w:t>Safety</w:t>
            </w:r>
            <w:r>
              <w:rPr>
                <w:spacing w:val="-3"/>
                <w:sz w:val="22"/>
              </w:rPr>
              <w:t> </w:t>
            </w:r>
            <w:r>
              <w:rPr>
                <w:spacing w:val="-2"/>
                <w:sz w:val="22"/>
              </w:rPr>
              <w:t>Reporting</w:t>
            </w:r>
          </w:p>
        </w:tc>
      </w:tr>
      <w:tr>
        <w:trPr>
          <w:trHeight w:val="335" w:hRule="atLeast"/>
        </w:trPr>
        <w:tc>
          <w:tcPr>
            <w:tcW w:w="3778" w:type="dxa"/>
          </w:tcPr>
          <w:p>
            <w:pPr>
              <w:pStyle w:val="TableParagraph"/>
              <w:tabs>
                <w:tab w:pos="1569" w:val="left" w:leader="none"/>
              </w:tabs>
              <w:spacing w:before="38"/>
              <w:ind w:left="1022"/>
              <w:rPr>
                <w:sz w:val="22"/>
              </w:rPr>
            </w:pPr>
            <w:r>
              <w:rPr>
                <w:b/>
                <w:spacing w:val="-5"/>
                <w:sz w:val="22"/>
              </w:rPr>
              <w:t>7.5</w:t>
            </w:r>
            <w:r>
              <w:rPr>
                <w:b/>
                <w:sz w:val="22"/>
              </w:rPr>
              <w:tab/>
            </w:r>
            <w:r>
              <w:rPr>
                <w:spacing w:val="-2"/>
                <w:sz w:val="22"/>
              </w:rPr>
              <w:t>2001/20/EC</w:t>
            </w:r>
          </w:p>
        </w:tc>
        <w:tc>
          <w:tcPr>
            <w:tcW w:w="6125" w:type="dxa"/>
          </w:tcPr>
          <w:p>
            <w:pPr>
              <w:pStyle w:val="TableParagraph"/>
              <w:spacing w:before="28"/>
              <w:ind w:left="109"/>
              <w:rPr>
                <w:sz w:val="22"/>
              </w:rPr>
            </w:pPr>
            <w:r>
              <w:rPr>
                <w:sz w:val="22"/>
              </w:rPr>
              <w:t>European</w:t>
            </w:r>
            <w:r>
              <w:rPr>
                <w:spacing w:val="-8"/>
                <w:sz w:val="22"/>
              </w:rPr>
              <w:t> </w:t>
            </w:r>
            <w:r>
              <w:rPr>
                <w:sz w:val="22"/>
              </w:rPr>
              <w:t>Clinical</w:t>
            </w:r>
            <w:r>
              <w:rPr>
                <w:spacing w:val="-8"/>
                <w:sz w:val="22"/>
              </w:rPr>
              <w:t> </w:t>
            </w:r>
            <w:r>
              <w:rPr>
                <w:sz w:val="22"/>
              </w:rPr>
              <w:t>Trials</w:t>
            </w:r>
            <w:r>
              <w:rPr>
                <w:spacing w:val="-8"/>
                <w:sz w:val="22"/>
              </w:rPr>
              <w:t> </w:t>
            </w:r>
            <w:r>
              <w:rPr>
                <w:sz w:val="22"/>
              </w:rPr>
              <w:t>Directive</w:t>
            </w:r>
            <w:r>
              <w:rPr>
                <w:spacing w:val="-7"/>
                <w:sz w:val="22"/>
              </w:rPr>
              <w:t> </w:t>
            </w:r>
            <w:r>
              <w:rPr>
                <w:spacing w:val="-2"/>
                <w:sz w:val="22"/>
              </w:rPr>
              <w:t>2001/20/EC</w:t>
            </w:r>
          </w:p>
        </w:tc>
      </w:tr>
    </w:tbl>
    <w:p>
      <w:pPr>
        <w:pStyle w:val="BodyText"/>
        <w:spacing w:before="2"/>
        <w:rPr>
          <w:b/>
          <w:sz w:val="12"/>
        </w:rPr>
      </w:pPr>
    </w:p>
    <w:p>
      <w:pPr>
        <w:pStyle w:val="ListParagraph"/>
        <w:numPr>
          <w:ilvl w:val="0"/>
          <w:numId w:val="1"/>
        </w:numPr>
        <w:tabs>
          <w:tab w:pos="1259" w:val="left" w:leader="none"/>
          <w:tab w:pos="1260" w:val="left" w:leader="none"/>
        </w:tabs>
        <w:spacing w:line="240" w:lineRule="auto" w:before="93" w:after="0"/>
        <w:ind w:left="1260" w:right="0" w:hanging="720"/>
        <w:jc w:val="left"/>
        <w:rPr>
          <w:b/>
          <w:sz w:val="22"/>
        </w:rPr>
      </w:pPr>
      <w:bookmarkStart w:name="SUPERSEDES" w:id="19"/>
      <w:bookmarkEnd w:id="19"/>
      <w:r>
        <w:rPr>
          <w:b/>
          <w:spacing w:val="-2"/>
          <w:sz w:val="22"/>
        </w:rPr>
        <w:t>SUPERSEDES</w:t>
      </w:r>
    </w:p>
    <w:p>
      <w:pPr>
        <w:pStyle w:val="BodyText"/>
        <w:spacing w:before="8"/>
        <w:rPr>
          <w:b/>
        </w:rPr>
      </w:pP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287" w:hRule="atLeast"/>
        </w:trPr>
        <w:tc>
          <w:tcPr>
            <w:tcW w:w="3778" w:type="dxa"/>
            <w:shd w:val="clear" w:color="auto" w:fill="BFBFBF"/>
          </w:tcPr>
          <w:p>
            <w:pPr>
              <w:pStyle w:val="TableParagraph"/>
              <w:spacing w:line="248" w:lineRule="exact"/>
              <w:ind w:left="105"/>
              <w:rPr>
                <w:b/>
                <w:sz w:val="22"/>
              </w:rPr>
            </w:pPr>
            <w:r>
              <w:rPr>
                <w:b/>
                <w:sz w:val="22"/>
              </w:rPr>
              <w:t>DOCUMENT</w:t>
            </w:r>
            <w:r>
              <w:rPr>
                <w:b/>
                <w:spacing w:val="-6"/>
                <w:sz w:val="22"/>
              </w:rPr>
              <w:t> </w:t>
            </w:r>
            <w:r>
              <w:rPr>
                <w:b/>
                <w:spacing w:val="-2"/>
                <w:sz w:val="22"/>
              </w:rPr>
              <w:t>NUMBER</w:t>
            </w:r>
          </w:p>
        </w:tc>
        <w:tc>
          <w:tcPr>
            <w:tcW w:w="3802" w:type="dxa"/>
            <w:shd w:val="clear" w:color="auto" w:fill="BFBFBF"/>
          </w:tcPr>
          <w:p>
            <w:pPr>
              <w:pStyle w:val="TableParagraph"/>
              <w:spacing w:line="248" w:lineRule="exact"/>
              <w:ind w:left="105"/>
              <w:rPr>
                <w:b/>
                <w:sz w:val="22"/>
              </w:rPr>
            </w:pPr>
            <w:r>
              <w:rPr>
                <w:b/>
                <w:spacing w:val="-2"/>
                <w:sz w:val="22"/>
              </w:rPr>
              <w:t>TITLE</w:t>
            </w:r>
          </w:p>
        </w:tc>
        <w:tc>
          <w:tcPr>
            <w:tcW w:w="2338" w:type="dxa"/>
            <w:shd w:val="clear" w:color="auto" w:fill="BFBFBF"/>
          </w:tcPr>
          <w:p>
            <w:pPr>
              <w:pStyle w:val="TableParagraph"/>
              <w:spacing w:line="248" w:lineRule="exact"/>
              <w:ind w:left="104"/>
              <w:rPr>
                <w:b/>
                <w:sz w:val="22"/>
              </w:rPr>
            </w:pPr>
            <w:r>
              <w:rPr>
                <w:b/>
                <w:sz w:val="22"/>
              </w:rPr>
              <w:t>REVISION</w:t>
            </w:r>
            <w:r>
              <w:rPr>
                <w:b/>
                <w:spacing w:val="-9"/>
                <w:sz w:val="22"/>
              </w:rPr>
              <w:t> </w:t>
            </w:r>
            <w:r>
              <w:rPr>
                <w:b/>
                <w:spacing w:val="-2"/>
                <w:sz w:val="22"/>
              </w:rPr>
              <w:t>NUMBER</w:t>
            </w:r>
          </w:p>
        </w:tc>
      </w:tr>
      <w:tr>
        <w:trPr>
          <w:trHeight w:val="508" w:hRule="atLeast"/>
        </w:trPr>
        <w:tc>
          <w:tcPr>
            <w:tcW w:w="3778" w:type="dxa"/>
          </w:tcPr>
          <w:p>
            <w:pPr>
              <w:pStyle w:val="TableParagraph"/>
              <w:tabs>
                <w:tab w:pos="1559" w:val="left" w:leader="none"/>
              </w:tabs>
              <w:spacing w:before="38"/>
              <w:ind w:left="1012"/>
              <w:rPr>
                <w:sz w:val="22"/>
              </w:rPr>
            </w:pPr>
            <w:r>
              <w:rPr>
                <w:b/>
                <w:spacing w:val="-5"/>
                <w:sz w:val="22"/>
              </w:rPr>
              <w:t>8.1</w:t>
            </w:r>
            <w:r>
              <w:rPr>
                <w:b/>
                <w:sz w:val="22"/>
              </w:rPr>
              <w:tab/>
            </w:r>
            <w:r>
              <w:rPr>
                <w:spacing w:val="-2"/>
                <w:sz w:val="22"/>
              </w:rPr>
              <w:t>CS_WI_TSS0002</w:t>
            </w:r>
          </w:p>
        </w:tc>
        <w:tc>
          <w:tcPr>
            <w:tcW w:w="3802" w:type="dxa"/>
          </w:tcPr>
          <w:p>
            <w:pPr>
              <w:pStyle w:val="TableParagraph"/>
              <w:spacing w:line="254" w:lineRule="exact"/>
              <w:ind w:left="104"/>
              <w:rPr>
                <w:sz w:val="22"/>
              </w:rPr>
            </w:pPr>
            <w:r>
              <w:rPr>
                <w:sz w:val="22"/>
              </w:rPr>
              <w:t>Assessing</w:t>
            </w:r>
            <w:r>
              <w:rPr>
                <w:spacing w:val="-9"/>
                <w:sz w:val="22"/>
              </w:rPr>
              <w:t> </w:t>
            </w:r>
            <w:r>
              <w:rPr>
                <w:sz w:val="22"/>
              </w:rPr>
              <w:t>for</w:t>
            </w:r>
            <w:r>
              <w:rPr>
                <w:spacing w:val="-9"/>
                <w:sz w:val="22"/>
              </w:rPr>
              <w:t> </w:t>
            </w:r>
            <w:r>
              <w:rPr>
                <w:sz w:val="22"/>
              </w:rPr>
              <w:t>Business</w:t>
            </w:r>
            <w:r>
              <w:rPr>
                <w:spacing w:val="-9"/>
                <w:sz w:val="22"/>
              </w:rPr>
              <w:t> </w:t>
            </w:r>
            <w:r>
              <w:rPr>
                <w:sz w:val="22"/>
              </w:rPr>
              <w:t>Conflicts</w:t>
            </w:r>
            <w:r>
              <w:rPr>
                <w:spacing w:val="-9"/>
                <w:sz w:val="22"/>
              </w:rPr>
              <w:t> </w:t>
            </w:r>
            <w:r>
              <w:rPr>
                <w:sz w:val="22"/>
              </w:rPr>
              <w:t>of </w:t>
            </w:r>
            <w:r>
              <w:rPr>
                <w:spacing w:val="-2"/>
                <w:sz w:val="22"/>
              </w:rPr>
              <w:t>Interest</w:t>
            </w:r>
          </w:p>
        </w:tc>
        <w:tc>
          <w:tcPr>
            <w:tcW w:w="2338" w:type="dxa"/>
          </w:tcPr>
          <w:p>
            <w:pPr>
              <w:pStyle w:val="TableParagraph"/>
              <w:ind w:left="104"/>
              <w:rPr>
                <w:sz w:val="22"/>
              </w:rPr>
            </w:pPr>
            <w:r>
              <w:rPr>
                <w:w w:val="100"/>
                <w:sz w:val="22"/>
              </w:rPr>
              <w:t>4</w:t>
            </w:r>
          </w:p>
        </w:tc>
      </w:tr>
    </w:tbl>
    <w:p>
      <w:pPr>
        <w:pStyle w:val="BodyText"/>
        <w:spacing w:before="1"/>
        <w:rPr>
          <w:b/>
          <w:sz w:val="20"/>
        </w:rPr>
      </w:pPr>
    </w:p>
    <w:p>
      <w:pPr>
        <w:pStyle w:val="ListParagraph"/>
        <w:numPr>
          <w:ilvl w:val="0"/>
          <w:numId w:val="1"/>
        </w:numPr>
        <w:tabs>
          <w:tab w:pos="1259" w:val="left" w:leader="none"/>
          <w:tab w:pos="1260" w:val="left" w:leader="none"/>
        </w:tabs>
        <w:spacing w:line="240" w:lineRule="auto" w:before="0" w:after="0"/>
        <w:ind w:left="1260" w:right="0" w:hanging="720"/>
        <w:jc w:val="left"/>
        <w:rPr>
          <w:b/>
          <w:sz w:val="22"/>
        </w:rPr>
      </w:pPr>
      <w:bookmarkStart w:name="MODIFICATION FROM PREVIOUS REVISION" w:id="20"/>
      <w:bookmarkEnd w:id="20"/>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p>
      <w:pPr>
        <w:pStyle w:val="BodyText"/>
        <w:spacing w:before="7"/>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1" w:hRule="atLeast"/>
        </w:trPr>
        <w:tc>
          <w:tcPr>
            <w:tcW w:w="3298" w:type="dxa"/>
            <w:shd w:val="clear" w:color="auto" w:fill="BFBFBF"/>
          </w:tcPr>
          <w:p>
            <w:pPr>
              <w:pStyle w:val="TableParagraph"/>
              <w:spacing w:before="28"/>
              <w:ind w:left="110"/>
              <w:rPr>
                <w:b/>
                <w:sz w:val="22"/>
              </w:rPr>
            </w:pPr>
            <w:r>
              <w:rPr>
                <w:b/>
                <w:spacing w:val="-2"/>
                <w:sz w:val="22"/>
              </w:rPr>
              <w:t>CHANGE</w:t>
            </w:r>
          </w:p>
        </w:tc>
        <w:tc>
          <w:tcPr>
            <w:tcW w:w="3298" w:type="dxa"/>
            <w:shd w:val="clear" w:color="auto" w:fill="BFBFBF"/>
          </w:tcPr>
          <w:p>
            <w:pPr>
              <w:pStyle w:val="TableParagraph"/>
              <w:spacing w:before="28"/>
              <w:ind w:left="109"/>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28"/>
              <w:ind w:left="109"/>
              <w:rPr>
                <w:b/>
                <w:sz w:val="22"/>
              </w:rPr>
            </w:pPr>
            <w:r>
              <w:rPr>
                <w:b/>
                <w:spacing w:val="-2"/>
                <w:sz w:val="22"/>
              </w:rPr>
              <w:t>JUSTIFICATION</w:t>
            </w:r>
          </w:p>
        </w:tc>
      </w:tr>
      <w:tr>
        <w:trPr>
          <w:trHeight w:val="321" w:hRule="atLeast"/>
        </w:trPr>
        <w:tc>
          <w:tcPr>
            <w:tcW w:w="3298" w:type="dxa"/>
          </w:tcPr>
          <w:p>
            <w:pPr>
              <w:pStyle w:val="TableParagraph"/>
              <w:ind w:left="110"/>
              <w:rPr>
                <w:sz w:val="22"/>
              </w:rPr>
            </w:pPr>
            <w:r>
              <w:rPr>
                <w:sz w:val="22"/>
              </w:rPr>
              <w:t>Change</w:t>
            </w:r>
            <w:r>
              <w:rPr>
                <w:spacing w:val="-3"/>
                <w:sz w:val="22"/>
              </w:rPr>
              <w:t> </w:t>
            </w:r>
            <w:r>
              <w:rPr>
                <w:sz w:val="22"/>
              </w:rPr>
              <w:t>of</w:t>
            </w:r>
            <w:r>
              <w:rPr>
                <w:spacing w:val="-3"/>
                <w:sz w:val="22"/>
              </w:rPr>
              <w:t> </w:t>
            </w:r>
            <w:r>
              <w:rPr>
                <w:spacing w:val="-2"/>
                <w:sz w:val="22"/>
              </w:rPr>
              <w:t>author</w:t>
            </w:r>
          </w:p>
        </w:tc>
        <w:tc>
          <w:tcPr>
            <w:tcW w:w="3298" w:type="dxa"/>
          </w:tcPr>
          <w:p>
            <w:pPr>
              <w:pStyle w:val="TableParagraph"/>
              <w:spacing w:before="33"/>
              <w:ind w:left="109"/>
              <w:rPr>
                <w:sz w:val="22"/>
              </w:rPr>
            </w:pPr>
            <w:r>
              <w:rPr>
                <w:spacing w:val="-2"/>
                <w:sz w:val="22"/>
              </w:rPr>
              <w:t>Title</w:t>
            </w:r>
          </w:p>
        </w:tc>
        <w:tc>
          <w:tcPr>
            <w:tcW w:w="3303" w:type="dxa"/>
          </w:tcPr>
          <w:p>
            <w:pPr>
              <w:pStyle w:val="TableParagraph"/>
              <w:spacing w:before="33"/>
              <w:ind w:left="109"/>
              <w:rPr>
                <w:sz w:val="22"/>
              </w:rPr>
            </w:pPr>
            <w:r>
              <w:rPr>
                <w:sz w:val="22"/>
              </w:rPr>
              <w:t>Organisation</w:t>
            </w:r>
            <w:r>
              <w:rPr>
                <w:spacing w:val="-12"/>
                <w:sz w:val="22"/>
              </w:rPr>
              <w:t> </w:t>
            </w:r>
            <w:r>
              <w:rPr>
                <w:spacing w:val="-2"/>
                <w:sz w:val="22"/>
              </w:rPr>
              <w:t>change</w:t>
            </w:r>
          </w:p>
        </w:tc>
      </w:tr>
      <w:tr>
        <w:trPr>
          <w:trHeight w:val="757" w:hRule="atLeast"/>
        </w:trPr>
        <w:tc>
          <w:tcPr>
            <w:tcW w:w="3298" w:type="dxa"/>
          </w:tcPr>
          <w:p>
            <w:pPr>
              <w:pStyle w:val="TableParagraph"/>
              <w:ind w:left="110"/>
              <w:rPr>
                <w:sz w:val="22"/>
              </w:rPr>
            </w:pPr>
            <w:r>
              <w:rPr>
                <w:sz w:val="22"/>
              </w:rPr>
              <w:t>Update</w:t>
            </w:r>
            <w:r>
              <w:rPr>
                <w:spacing w:val="-5"/>
                <w:sz w:val="22"/>
              </w:rPr>
              <w:t> </w:t>
            </w:r>
            <w:r>
              <w:rPr>
                <w:sz w:val="22"/>
              </w:rPr>
              <w:t>to</w:t>
            </w:r>
            <w:r>
              <w:rPr>
                <w:spacing w:val="-3"/>
                <w:sz w:val="22"/>
              </w:rPr>
              <w:t> </w:t>
            </w:r>
            <w:r>
              <w:rPr>
                <w:sz w:val="22"/>
              </w:rPr>
              <w:t>job</w:t>
            </w:r>
            <w:r>
              <w:rPr>
                <w:spacing w:val="-3"/>
                <w:sz w:val="22"/>
              </w:rPr>
              <w:t> </w:t>
            </w:r>
            <w:r>
              <w:rPr>
                <w:sz w:val="22"/>
              </w:rPr>
              <w:t>titles</w:t>
            </w:r>
            <w:r>
              <w:rPr>
                <w:spacing w:val="-3"/>
                <w:sz w:val="22"/>
              </w:rPr>
              <w:t> </w:t>
            </w:r>
            <w:r>
              <w:rPr>
                <w:sz w:val="22"/>
              </w:rPr>
              <w:t>that</w:t>
            </w:r>
            <w:r>
              <w:rPr>
                <w:spacing w:val="-3"/>
                <w:sz w:val="22"/>
              </w:rPr>
              <w:t> </w:t>
            </w:r>
            <w:r>
              <w:rPr>
                <w:spacing w:val="-4"/>
                <w:sz w:val="22"/>
              </w:rPr>
              <w:t>have</w:t>
            </w:r>
          </w:p>
          <w:p>
            <w:pPr>
              <w:pStyle w:val="TableParagraph"/>
              <w:spacing w:line="250" w:lineRule="exact"/>
              <w:ind w:left="110"/>
              <w:rPr>
                <w:sz w:val="22"/>
              </w:rPr>
            </w:pPr>
            <w:r>
              <w:rPr>
                <w:sz w:val="22"/>
              </w:rPr>
              <w:t>changed</w:t>
            </w:r>
            <w:r>
              <w:rPr>
                <w:spacing w:val="-12"/>
                <w:sz w:val="22"/>
              </w:rPr>
              <w:t> </w:t>
            </w:r>
            <w:r>
              <w:rPr>
                <w:sz w:val="22"/>
              </w:rPr>
              <w:t>–</w:t>
            </w:r>
            <w:r>
              <w:rPr>
                <w:spacing w:val="-6"/>
                <w:sz w:val="22"/>
              </w:rPr>
              <w:t> </w:t>
            </w:r>
            <w:r>
              <w:rPr>
                <w:sz w:val="22"/>
              </w:rPr>
              <w:t>Feasibility</w:t>
            </w:r>
            <w:r>
              <w:rPr>
                <w:spacing w:val="-9"/>
                <w:sz w:val="22"/>
              </w:rPr>
              <w:t> </w:t>
            </w:r>
            <w:r>
              <w:rPr>
                <w:sz w:val="22"/>
              </w:rPr>
              <w:t>and</w:t>
            </w:r>
            <w:r>
              <w:rPr>
                <w:spacing w:val="-9"/>
                <w:sz w:val="22"/>
              </w:rPr>
              <w:t> </w:t>
            </w:r>
            <w:r>
              <w:rPr>
                <w:sz w:val="22"/>
              </w:rPr>
              <w:t>Site </w:t>
            </w:r>
            <w:r>
              <w:rPr>
                <w:spacing w:val="-2"/>
                <w:sz w:val="22"/>
              </w:rPr>
              <w:t>Analytics</w:t>
            </w:r>
          </w:p>
        </w:tc>
        <w:tc>
          <w:tcPr>
            <w:tcW w:w="3298" w:type="dxa"/>
          </w:tcPr>
          <w:p>
            <w:pPr>
              <w:pStyle w:val="TableParagraph"/>
              <w:spacing w:before="28"/>
              <w:ind w:left="109"/>
              <w:rPr>
                <w:sz w:val="22"/>
              </w:rPr>
            </w:pPr>
            <w:r>
              <w:rPr>
                <w:sz w:val="22"/>
              </w:rPr>
              <w:t>Throughout</w:t>
            </w:r>
            <w:r>
              <w:rPr>
                <w:spacing w:val="-8"/>
                <w:sz w:val="22"/>
              </w:rPr>
              <w:t> </w:t>
            </w:r>
            <w:r>
              <w:rPr>
                <w:sz w:val="22"/>
              </w:rPr>
              <w:t>where</w:t>
            </w:r>
            <w:r>
              <w:rPr>
                <w:spacing w:val="-7"/>
                <w:sz w:val="22"/>
              </w:rPr>
              <w:t> </w:t>
            </w:r>
            <w:r>
              <w:rPr>
                <w:spacing w:val="-2"/>
                <w:sz w:val="22"/>
              </w:rPr>
              <w:t>applicable</w:t>
            </w:r>
          </w:p>
        </w:tc>
        <w:tc>
          <w:tcPr>
            <w:tcW w:w="3303" w:type="dxa"/>
          </w:tcPr>
          <w:p>
            <w:pPr>
              <w:pStyle w:val="TableParagraph"/>
              <w:spacing w:before="28"/>
              <w:ind w:left="109"/>
              <w:rPr>
                <w:sz w:val="22"/>
              </w:rPr>
            </w:pPr>
            <w:r>
              <w:rPr>
                <w:sz w:val="22"/>
              </w:rPr>
              <w:t>Organisation</w:t>
            </w:r>
            <w:r>
              <w:rPr>
                <w:spacing w:val="-12"/>
                <w:sz w:val="22"/>
              </w:rPr>
              <w:t> </w:t>
            </w:r>
            <w:r>
              <w:rPr>
                <w:spacing w:val="-2"/>
                <w:sz w:val="22"/>
              </w:rPr>
              <w:t>change</w:t>
            </w:r>
          </w:p>
        </w:tc>
      </w:tr>
      <w:tr>
        <w:trPr>
          <w:trHeight w:val="801" w:hRule="atLeast"/>
        </w:trPr>
        <w:tc>
          <w:tcPr>
            <w:tcW w:w="3298" w:type="dxa"/>
          </w:tcPr>
          <w:p>
            <w:pPr>
              <w:pStyle w:val="TableParagraph"/>
              <w:ind w:left="110"/>
              <w:rPr>
                <w:sz w:val="22"/>
              </w:rPr>
            </w:pPr>
            <w:r>
              <w:rPr>
                <w:sz w:val="22"/>
              </w:rPr>
              <w:t>Removal</w:t>
            </w:r>
            <w:r>
              <w:rPr>
                <w:spacing w:val="-5"/>
                <w:sz w:val="22"/>
              </w:rPr>
              <w:t> </w:t>
            </w:r>
            <w:r>
              <w:rPr>
                <w:sz w:val="22"/>
              </w:rPr>
              <w:t>of</w:t>
            </w:r>
            <w:r>
              <w:rPr>
                <w:spacing w:val="-5"/>
                <w:sz w:val="22"/>
              </w:rPr>
              <w:t> </w:t>
            </w:r>
            <w:r>
              <w:rPr>
                <w:sz w:val="22"/>
              </w:rPr>
              <w:t>Real</w:t>
            </w:r>
            <w:r>
              <w:rPr>
                <w:spacing w:val="-5"/>
                <w:sz w:val="22"/>
              </w:rPr>
              <w:t> </w:t>
            </w:r>
            <w:r>
              <w:rPr>
                <w:sz w:val="22"/>
              </w:rPr>
              <w:t>World</w:t>
            </w:r>
            <w:r>
              <w:rPr>
                <w:spacing w:val="-5"/>
                <w:sz w:val="22"/>
              </w:rPr>
              <w:t> </w:t>
            </w:r>
            <w:r>
              <w:rPr>
                <w:sz w:val="22"/>
              </w:rPr>
              <w:t>(RW) </w:t>
            </w:r>
            <w:r>
              <w:rPr>
                <w:spacing w:val="-2"/>
                <w:sz w:val="22"/>
              </w:rPr>
              <w:t>references</w:t>
            </w:r>
          </w:p>
        </w:tc>
        <w:tc>
          <w:tcPr>
            <w:tcW w:w="3298" w:type="dxa"/>
          </w:tcPr>
          <w:p>
            <w:pPr>
              <w:pStyle w:val="TableParagraph"/>
              <w:spacing w:line="230" w:lineRule="auto" w:before="32"/>
              <w:ind w:left="109" w:right="99"/>
              <w:rPr>
                <w:sz w:val="22"/>
              </w:rPr>
            </w:pPr>
            <w:r>
              <w:rPr>
                <w:sz w:val="22"/>
              </w:rPr>
              <w:t>Throughout</w:t>
            </w:r>
            <w:r>
              <w:rPr>
                <w:spacing w:val="-16"/>
                <w:sz w:val="22"/>
              </w:rPr>
              <w:t> </w:t>
            </w:r>
            <w:r>
              <w:rPr>
                <w:sz w:val="22"/>
              </w:rPr>
              <w:t>where</w:t>
            </w:r>
            <w:r>
              <w:rPr>
                <w:spacing w:val="-15"/>
                <w:sz w:val="22"/>
              </w:rPr>
              <w:t> </w:t>
            </w:r>
            <w:r>
              <w:rPr>
                <w:sz w:val="22"/>
              </w:rPr>
              <w:t>referenced as an alternative process to </w:t>
            </w:r>
            <w:r>
              <w:rPr>
                <w:spacing w:val="-2"/>
                <w:sz w:val="22"/>
              </w:rPr>
              <w:t>Core.</w:t>
            </w:r>
          </w:p>
        </w:tc>
        <w:tc>
          <w:tcPr>
            <w:tcW w:w="3303" w:type="dxa"/>
          </w:tcPr>
          <w:p>
            <w:pPr>
              <w:pStyle w:val="TableParagraph"/>
              <w:spacing w:line="232" w:lineRule="auto" w:before="30"/>
              <w:ind w:left="109"/>
              <w:rPr>
                <w:sz w:val="22"/>
              </w:rPr>
            </w:pPr>
            <w:r>
              <w:rPr>
                <w:sz w:val="22"/>
              </w:rPr>
              <w:t>RW</w:t>
            </w:r>
            <w:r>
              <w:rPr>
                <w:spacing w:val="-4"/>
                <w:sz w:val="22"/>
              </w:rPr>
              <w:t> </w:t>
            </w:r>
            <w:r>
              <w:rPr>
                <w:sz w:val="22"/>
              </w:rPr>
              <w:t>process</w:t>
            </w:r>
            <w:r>
              <w:rPr>
                <w:spacing w:val="-11"/>
                <w:sz w:val="22"/>
              </w:rPr>
              <w:t> </w:t>
            </w:r>
            <w:r>
              <w:rPr>
                <w:sz w:val="22"/>
              </w:rPr>
              <w:t>to</w:t>
            </w:r>
            <w:r>
              <w:rPr>
                <w:spacing w:val="-11"/>
                <w:sz w:val="22"/>
              </w:rPr>
              <w:t> </w:t>
            </w:r>
            <w:r>
              <w:rPr>
                <w:sz w:val="22"/>
              </w:rPr>
              <w:t>be</w:t>
            </w:r>
            <w:r>
              <w:rPr>
                <w:spacing w:val="-11"/>
                <w:sz w:val="22"/>
              </w:rPr>
              <w:t> </w:t>
            </w:r>
            <w:r>
              <w:rPr>
                <w:sz w:val="22"/>
              </w:rPr>
              <w:t>documented </w:t>
            </w:r>
            <w:r>
              <w:rPr>
                <w:spacing w:val="-2"/>
                <w:sz w:val="22"/>
              </w:rPr>
              <w:t>separately.</w:t>
            </w:r>
          </w:p>
        </w:tc>
      </w:tr>
      <w:tr>
        <w:trPr>
          <w:trHeight w:val="321" w:hRule="atLeast"/>
        </w:trPr>
        <w:tc>
          <w:tcPr>
            <w:tcW w:w="3298" w:type="dxa"/>
          </w:tcPr>
          <w:p>
            <w:pPr>
              <w:pStyle w:val="TableParagraph"/>
              <w:ind w:left="110"/>
              <w:rPr>
                <w:sz w:val="22"/>
              </w:rPr>
            </w:pPr>
            <w:r>
              <w:rPr>
                <w:sz w:val="22"/>
              </w:rPr>
              <w:t>Addition</w:t>
            </w:r>
            <w:r>
              <w:rPr>
                <w:spacing w:val="-4"/>
                <w:sz w:val="22"/>
              </w:rPr>
              <w:t> </w:t>
            </w:r>
            <w:r>
              <w:rPr>
                <w:sz w:val="22"/>
              </w:rPr>
              <w:t>of</w:t>
            </w:r>
            <w:r>
              <w:rPr>
                <w:spacing w:val="-3"/>
                <w:sz w:val="22"/>
              </w:rPr>
              <w:t> </w:t>
            </w:r>
            <w:r>
              <w:rPr>
                <w:sz w:val="22"/>
              </w:rPr>
              <w:t>DCT</w:t>
            </w:r>
            <w:r>
              <w:rPr>
                <w:spacing w:val="-4"/>
                <w:sz w:val="22"/>
              </w:rPr>
              <w:t> team</w:t>
            </w:r>
          </w:p>
        </w:tc>
        <w:tc>
          <w:tcPr>
            <w:tcW w:w="3298" w:type="dxa"/>
          </w:tcPr>
          <w:p>
            <w:pPr>
              <w:pStyle w:val="TableParagraph"/>
              <w:spacing w:before="28"/>
              <w:ind w:left="109"/>
              <w:rPr>
                <w:sz w:val="22"/>
              </w:rPr>
            </w:pPr>
            <w:r>
              <w:rPr>
                <w:sz w:val="22"/>
              </w:rPr>
              <w:t>Appendix</w:t>
            </w:r>
            <w:r>
              <w:rPr>
                <w:spacing w:val="-8"/>
                <w:sz w:val="22"/>
              </w:rPr>
              <w:t> </w:t>
            </w:r>
            <w:r>
              <w:rPr>
                <w:spacing w:val="-10"/>
                <w:sz w:val="22"/>
              </w:rPr>
              <w:t>A</w:t>
            </w:r>
          </w:p>
        </w:tc>
        <w:tc>
          <w:tcPr>
            <w:tcW w:w="3303" w:type="dxa"/>
          </w:tcPr>
          <w:p>
            <w:pPr>
              <w:pStyle w:val="TableParagraph"/>
              <w:spacing w:before="28"/>
              <w:ind w:left="109"/>
              <w:rPr>
                <w:sz w:val="22"/>
              </w:rPr>
            </w:pPr>
            <w:r>
              <w:rPr>
                <w:sz w:val="22"/>
              </w:rPr>
              <w:t>Not</w:t>
            </w:r>
            <w:r>
              <w:rPr>
                <w:spacing w:val="-7"/>
                <w:sz w:val="22"/>
              </w:rPr>
              <w:t> </w:t>
            </w:r>
            <w:r>
              <w:rPr>
                <w:sz w:val="22"/>
              </w:rPr>
              <w:t>previously</w:t>
            </w:r>
            <w:r>
              <w:rPr>
                <w:spacing w:val="-6"/>
                <w:sz w:val="22"/>
              </w:rPr>
              <w:t> </w:t>
            </w:r>
            <w:r>
              <w:rPr>
                <w:spacing w:val="-2"/>
                <w:sz w:val="22"/>
              </w:rPr>
              <w:t>included.</w:t>
            </w:r>
          </w:p>
        </w:tc>
      </w:tr>
    </w:tbl>
    <w:p>
      <w:pPr>
        <w:pStyle w:val="BodyText"/>
        <w:spacing w:before="6"/>
        <w:rPr>
          <w:b/>
          <w:sz w:val="20"/>
        </w:rPr>
      </w:pPr>
    </w:p>
    <w:p>
      <w:pPr>
        <w:pStyle w:val="ListParagraph"/>
        <w:numPr>
          <w:ilvl w:val="0"/>
          <w:numId w:val="1"/>
        </w:numPr>
        <w:tabs>
          <w:tab w:pos="1259" w:val="left" w:leader="none"/>
          <w:tab w:pos="1260" w:val="left" w:leader="none"/>
        </w:tabs>
        <w:spacing w:line="240" w:lineRule="auto" w:before="0" w:after="0"/>
        <w:ind w:left="1260" w:right="0" w:hanging="720"/>
        <w:jc w:val="left"/>
        <w:rPr>
          <w:b/>
          <w:sz w:val="22"/>
        </w:rPr>
      </w:pPr>
      <w:bookmarkStart w:name="APPENDICES" w:id="21"/>
      <w:bookmarkEnd w:id="21"/>
      <w:r>
        <w:rPr>
          <w:b/>
          <w:spacing w:val="-2"/>
          <w:sz w:val="22"/>
        </w:rPr>
        <w:t>APPENDICES</w:t>
      </w:r>
    </w:p>
    <w:p>
      <w:pPr>
        <w:pStyle w:val="BodyText"/>
        <w:rPr>
          <w:b/>
          <w:sz w:val="21"/>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bookmarkStart w:name="Appendix A:  General Guidelines for Fire" w:id="22"/>
      <w:bookmarkEnd w:id="22"/>
      <w:r>
        <w:rPr>
          <w:b/>
          <w:sz w:val="22"/>
        </w:rPr>
        <w:t>Appendi</w:t>
      </w:r>
      <w:r>
        <w:rPr>
          <w:b/>
          <w:sz w:val="22"/>
        </w:rPr>
        <w:t>x</w:t>
      </w:r>
      <w:r>
        <w:rPr>
          <w:b/>
          <w:spacing w:val="-7"/>
          <w:sz w:val="22"/>
        </w:rPr>
        <w:t> </w:t>
      </w:r>
      <w:r>
        <w:rPr>
          <w:b/>
          <w:sz w:val="22"/>
        </w:rPr>
        <w:t>A:</w:t>
      </w:r>
      <w:r>
        <w:rPr>
          <w:b/>
          <w:spacing w:val="54"/>
          <w:sz w:val="22"/>
        </w:rPr>
        <w:t> </w:t>
      </w:r>
      <w:r>
        <w:rPr>
          <w:b/>
          <w:sz w:val="22"/>
        </w:rPr>
        <w:t>General</w:t>
      </w:r>
      <w:r>
        <w:rPr>
          <w:b/>
          <w:spacing w:val="-7"/>
          <w:sz w:val="22"/>
        </w:rPr>
        <w:t> </w:t>
      </w:r>
      <w:r>
        <w:rPr>
          <w:b/>
          <w:sz w:val="22"/>
        </w:rPr>
        <w:t>Guidelines</w:t>
      </w:r>
      <w:r>
        <w:rPr>
          <w:b/>
          <w:spacing w:val="-7"/>
          <w:sz w:val="22"/>
        </w:rPr>
        <w:t> </w:t>
      </w:r>
      <w:r>
        <w:rPr>
          <w:b/>
          <w:sz w:val="22"/>
        </w:rPr>
        <w:t>for</w:t>
      </w:r>
      <w:r>
        <w:rPr>
          <w:b/>
          <w:spacing w:val="-6"/>
          <w:sz w:val="22"/>
        </w:rPr>
        <w:t> </w:t>
      </w:r>
      <w:r>
        <w:rPr>
          <w:b/>
          <w:spacing w:val="-2"/>
          <w:sz w:val="22"/>
        </w:rPr>
        <w:t>Firewalls</w:t>
      </w:r>
    </w:p>
    <w:p>
      <w:pPr>
        <w:spacing w:after="0" w:line="240" w:lineRule="auto"/>
        <w:jc w:val="left"/>
        <w:rPr>
          <w:sz w:val="22"/>
        </w:rPr>
        <w:sectPr>
          <w:pgSz w:w="12240" w:h="15840"/>
          <w:pgMar w:header="979" w:footer="1078" w:top="2760" w:bottom="1320" w:left="900" w:right="920"/>
        </w:sectPr>
      </w:pPr>
    </w:p>
    <w:p>
      <w:pPr>
        <w:pStyle w:val="BodyText"/>
        <w:spacing w:before="6"/>
        <w:rPr>
          <w:b/>
          <w:sz w:val="13"/>
        </w:rPr>
      </w:pPr>
    </w:p>
    <w:p>
      <w:pPr>
        <w:spacing w:before="94"/>
        <w:ind w:left="1087" w:right="0" w:firstLine="0"/>
        <w:jc w:val="left"/>
        <w:rPr>
          <w:b/>
          <w:sz w:val="22"/>
        </w:rPr>
      </w:pPr>
      <w:bookmarkStart w:name="Appendix A:  General Guidelines for Fire" w:id="23"/>
      <w:bookmarkEnd w:id="23"/>
      <w:r>
        <w:rPr/>
      </w:r>
      <w:r>
        <w:rPr>
          <w:b/>
          <w:sz w:val="22"/>
        </w:rPr>
        <w:t>Appendix</w:t>
      </w:r>
      <w:r>
        <w:rPr>
          <w:b/>
          <w:spacing w:val="-7"/>
          <w:sz w:val="22"/>
        </w:rPr>
        <w:t> </w:t>
      </w:r>
      <w:r>
        <w:rPr>
          <w:b/>
          <w:sz w:val="22"/>
        </w:rPr>
        <w:t>A:</w:t>
      </w:r>
      <w:r>
        <w:rPr>
          <w:b/>
          <w:spacing w:val="54"/>
          <w:sz w:val="22"/>
        </w:rPr>
        <w:t> </w:t>
      </w:r>
      <w:r>
        <w:rPr>
          <w:b/>
          <w:sz w:val="22"/>
        </w:rPr>
        <w:t>General</w:t>
      </w:r>
      <w:r>
        <w:rPr>
          <w:b/>
          <w:spacing w:val="-7"/>
          <w:sz w:val="22"/>
        </w:rPr>
        <w:t> </w:t>
      </w:r>
      <w:r>
        <w:rPr>
          <w:b/>
          <w:sz w:val="22"/>
        </w:rPr>
        <w:t>Guidelines</w:t>
      </w:r>
      <w:r>
        <w:rPr>
          <w:b/>
          <w:spacing w:val="-7"/>
          <w:sz w:val="22"/>
        </w:rPr>
        <w:t> </w:t>
      </w:r>
      <w:r>
        <w:rPr>
          <w:b/>
          <w:sz w:val="22"/>
        </w:rPr>
        <w:t>for</w:t>
      </w:r>
      <w:r>
        <w:rPr>
          <w:b/>
          <w:spacing w:val="-6"/>
          <w:sz w:val="22"/>
        </w:rPr>
        <w:t> </w:t>
      </w:r>
      <w:r>
        <w:rPr>
          <w:b/>
          <w:spacing w:val="-2"/>
          <w:sz w:val="22"/>
        </w:rPr>
        <w:t>Firewalls</w:t>
      </w:r>
    </w:p>
    <w:p>
      <w:pPr>
        <w:pStyle w:val="BodyText"/>
        <w:spacing w:before="11"/>
        <w:rPr>
          <w:b/>
          <w:sz w:val="10"/>
        </w:rPr>
      </w:pPr>
    </w:p>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4"/>
        <w:gridCol w:w="4479"/>
        <w:gridCol w:w="1277"/>
        <w:gridCol w:w="1176"/>
      </w:tblGrid>
      <w:tr>
        <w:trPr>
          <w:trHeight w:val="498" w:hRule="atLeast"/>
        </w:trPr>
        <w:tc>
          <w:tcPr>
            <w:tcW w:w="2794" w:type="dxa"/>
            <w:shd w:val="clear" w:color="auto" w:fill="D9D9D9"/>
          </w:tcPr>
          <w:p>
            <w:pPr>
              <w:pStyle w:val="TableParagraph"/>
              <w:spacing w:before="129"/>
              <w:ind w:left="839"/>
              <w:rPr>
                <w:b/>
                <w:sz w:val="20"/>
              </w:rPr>
            </w:pPr>
            <w:r>
              <w:rPr>
                <w:b/>
                <w:spacing w:val="-2"/>
                <w:sz w:val="20"/>
              </w:rPr>
              <w:t>Department</w:t>
            </w:r>
          </w:p>
        </w:tc>
        <w:tc>
          <w:tcPr>
            <w:tcW w:w="4479" w:type="dxa"/>
            <w:shd w:val="clear" w:color="auto" w:fill="D9D9D9"/>
          </w:tcPr>
          <w:p>
            <w:pPr>
              <w:pStyle w:val="TableParagraph"/>
              <w:spacing w:before="129"/>
              <w:ind w:left="2010" w:right="2000"/>
              <w:jc w:val="center"/>
              <w:rPr>
                <w:b/>
                <w:sz w:val="20"/>
              </w:rPr>
            </w:pPr>
            <w:r>
              <w:rPr>
                <w:b/>
                <w:spacing w:val="-4"/>
                <w:sz w:val="20"/>
              </w:rPr>
              <w:t>Role</w:t>
            </w:r>
          </w:p>
        </w:tc>
        <w:tc>
          <w:tcPr>
            <w:tcW w:w="1277" w:type="dxa"/>
            <w:shd w:val="clear" w:color="auto" w:fill="D9D9D9"/>
          </w:tcPr>
          <w:p>
            <w:pPr>
              <w:pStyle w:val="TableParagraph"/>
              <w:spacing w:before="14"/>
              <w:ind w:left="224" w:firstLine="105"/>
              <w:rPr>
                <w:b/>
                <w:sz w:val="20"/>
              </w:rPr>
            </w:pPr>
            <w:r>
              <w:rPr>
                <w:b/>
                <w:spacing w:val="-2"/>
                <w:sz w:val="20"/>
              </w:rPr>
              <w:t>Above Firewall*</w:t>
            </w:r>
          </w:p>
        </w:tc>
        <w:tc>
          <w:tcPr>
            <w:tcW w:w="1176" w:type="dxa"/>
            <w:shd w:val="clear" w:color="auto" w:fill="D9D9D9"/>
          </w:tcPr>
          <w:p>
            <w:pPr>
              <w:pStyle w:val="TableParagraph"/>
              <w:spacing w:before="14"/>
              <w:ind w:left="209" w:firstLine="76"/>
              <w:rPr>
                <w:b/>
                <w:sz w:val="20"/>
              </w:rPr>
            </w:pPr>
            <w:r>
              <w:rPr>
                <w:b/>
                <w:spacing w:val="-2"/>
                <w:sz w:val="20"/>
              </w:rPr>
              <w:t>Below Firewall</w:t>
            </w:r>
          </w:p>
        </w:tc>
      </w:tr>
      <w:tr>
        <w:trPr>
          <w:trHeight w:val="522" w:hRule="atLeast"/>
        </w:trPr>
        <w:tc>
          <w:tcPr>
            <w:tcW w:w="2794" w:type="dxa"/>
          </w:tcPr>
          <w:p>
            <w:pPr>
              <w:pStyle w:val="TableParagraph"/>
              <w:spacing w:before="148"/>
              <w:ind w:left="110"/>
              <w:rPr>
                <w:sz w:val="20"/>
              </w:rPr>
            </w:pPr>
            <w:r>
              <w:rPr>
                <w:spacing w:val="-4"/>
                <w:sz w:val="20"/>
              </w:rPr>
              <w:t>CSMG</w:t>
            </w:r>
          </w:p>
        </w:tc>
        <w:tc>
          <w:tcPr>
            <w:tcW w:w="4479" w:type="dxa"/>
          </w:tcPr>
          <w:p>
            <w:pPr>
              <w:pStyle w:val="TableParagraph"/>
              <w:spacing w:line="240" w:lineRule="atLeast" w:before="18"/>
              <w:ind w:left="105"/>
              <w:rPr>
                <w:sz w:val="20"/>
              </w:rPr>
            </w:pPr>
            <w:r>
              <w:rPr>
                <w:sz w:val="20"/>
              </w:rPr>
              <w:t>Management</w:t>
            </w:r>
            <w:r>
              <w:rPr>
                <w:spacing w:val="-7"/>
                <w:sz w:val="20"/>
              </w:rPr>
              <w:t> </w:t>
            </w:r>
            <w:r>
              <w:rPr>
                <w:sz w:val="20"/>
              </w:rPr>
              <w:t>(Defined</w:t>
            </w:r>
            <w:r>
              <w:rPr>
                <w:spacing w:val="-7"/>
                <w:sz w:val="20"/>
              </w:rPr>
              <w:t> </w:t>
            </w:r>
            <w:r>
              <w:rPr>
                <w:sz w:val="20"/>
              </w:rPr>
              <w:t>as</w:t>
            </w:r>
            <w:r>
              <w:rPr>
                <w:spacing w:val="-7"/>
                <w:sz w:val="20"/>
              </w:rPr>
              <w:t> </w:t>
            </w:r>
            <w:r>
              <w:rPr>
                <w:sz w:val="20"/>
              </w:rPr>
              <w:t>those</w:t>
            </w:r>
            <w:r>
              <w:rPr>
                <w:spacing w:val="-7"/>
                <w:sz w:val="20"/>
              </w:rPr>
              <w:t> </w:t>
            </w:r>
            <w:r>
              <w:rPr>
                <w:sz w:val="20"/>
              </w:rPr>
              <w:t>who</w:t>
            </w:r>
            <w:r>
              <w:rPr>
                <w:spacing w:val="-7"/>
                <w:sz w:val="20"/>
              </w:rPr>
              <w:t> </w:t>
            </w:r>
            <w:r>
              <w:rPr>
                <w:sz w:val="20"/>
              </w:rPr>
              <w:t>are</w:t>
            </w:r>
            <w:r>
              <w:rPr>
                <w:spacing w:val="-7"/>
                <w:sz w:val="20"/>
              </w:rPr>
              <w:t> </w:t>
            </w:r>
            <w:r>
              <w:rPr>
                <w:sz w:val="20"/>
              </w:rPr>
              <w:t>not aligned to specific accounts)</w:t>
            </w:r>
          </w:p>
        </w:tc>
        <w:tc>
          <w:tcPr>
            <w:tcW w:w="1277" w:type="dxa"/>
          </w:tcPr>
          <w:p>
            <w:pPr>
              <w:pStyle w:val="TableParagraph"/>
              <w:spacing w:before="148"/>
              <w:ind w:left="584"/>
              <w:rPr>
                <w:sz w:val="20"/>
              </w:rPr>
            </w:pPr>
            <w:r>
              <w:rPr>
                <w:w w:val="100"/>
                <w:sz w:val="20"/>
              </w:rPr>
              <w:t>x</w:t>
            </w:r>
          </w:p>
        </w:tc>
        <w:tc>
          <w:tcPr>
            <w:tcW w:w="1176" w:type="dxa"/>
          </w:tcPr>
          <w:p>
            <w:pPr>
              <w:pStyle w:val="TableParagraph"/>
              <w:rPr>
                <w:rFonts w:ascii="Times New Roman"/>
                <w:sz w:val="18"/>
              </w:rPr>
            </w:pPr>
          </w:p>
        </w:tc>
      </w:tr>
      <w:tr>
        <w:trPr>
          <w:trHeight w:val="758" w:hRule="atLeast"/>
        </w:trPr>
        <w:tc>
          <w:tcPr>
            <w:tcW w:w="2794" w:type="dxa"/>
          </w:tcPr>
          <w:p>
            <w:pPr>
              <w:pStyle w:val="TableParagraph"/>
              <w:spacing w:before="10"/>
              <w:rPr>
                <w:b/>
                <w:sz w:val="22"/>
              </w:rPr>
            </w:pPr>
          </w:p>
          <w:p>
            <w:pPr>
              <w:pStyle w:val="TableParagraph"/>
              <w:ind w:left="110"/>
              <w:rPr>
                <w:sz w:val="20"/>
              </w:rPr>
            </w:pPr>
            <w:r>
              <w:rPr>
                <w:spacing w:val="-4"/>
                <w:sz w:val="20"/>
              </w:rPr>
              <w:t>CSMG</w:t>
            </w:r>
          </w:p>
        </w:tc>
        <w:tc>
          <w:tcPr>
            <w:tcW w:w="4479" w:type="dxa"/>
          </w:tcPr>
          <w:p>
            <w:pPr>
              <w:pStyle w:val="TableParagraph"/>
              <w:spacing w:line="240" w:lineRule="atLeast" w:before="13"/>
              <w:ind w:left="105" w:right="134"/>
              <w:rPr>
                <w:sz w:val="20"/>
              </w:rPr>
            </w:pPr>
            <w:r>
              <w:rPr>
                <w:sz w:val="20"/>
              </w:rPr>
              <w:t>Strategic Account Management Team aligned to</w:t>
            </w:r>
            <w:r>
              <w:rPr>
                <w:spacing w:val="-7"/>
                <w:sz w:val="20"/>
              </w:rPr>
              <w:t> </w:t>
            </w:r>
            <w:r>
              <w:rPr>
                <w:sz w:val="20"/>
              </w:rPr>
              <w:t>single</w:t>
            </w:r>
            <w:r>
              <w:rPr>
                <w:spacing w:val="-7"/>
                <w:sz w:val="20"/>
              </w:rPr>
              <w:t> </w:t>
            </w:r>
            <w:r>
              <w:rPr>
                <w:sz w:val="20"/>
              </w:rPr>
              <w:t>account</w:t>
            </w:r>
            <w:r>
              <w:rPr>
                <w:spacing w:val="-7"/>
                <w:sz w:val="20"/>
              </w:rPr>
              <w:t> </w:t>
            </w:r>
            <w:r>
              <w:rPr>
                <w:sz w:val="20"/>
              </w:rPr>
              <w:t>(including</w:t>
            </w:r>
            <w:r>
              <w:rPr>
                <w:spacing w:val="-7"/>
                <w:sz w:val="20"/>
              </w:rPr>
              <w:t> </w:t>
            </w:r>
            <w:r>
              <w:rPr>
                <w:sz w:val="20"/>
              </w:rPr>
              <w:t>managing</w:t>
            </w:r>
            <w:r>
              <w:rPr>
                <w:spacing w:val="-7"/>
                <w:sz w:val="20"/>
              </w:rPr>
              <w:t> </w:t>
            </w:r>
            <w:r>
              <w:rPr>
                <w:sz w:val="20"/>
              </w:rPr>
              <w:t>directors, demand, delivery etc.)</w:t>
            </w:r>
          </w:p>
        </w:tc>
        <w:tc>
          <w:tcPr>
            <w:tcW w:w="1277" w:type="dxa"/>
          </w:tcPr>
          <w:p>
            <w:pPr>
              <w:pStyle w:val="TableParagraph"/>
              <w:rPr>
                <w:rFonts w:ascii="Times New Roman"/>
                <w:sz w:val="18"/>
              </w:rPr>
            </w:pPr>
          </w:p>
        </w:tc>
        <w:tc>
          <w:tcPr>
            <w:tcW w:w="1176" w:type="dxa"/>
          </w:tcPr>
          <w:p>
            <w:pPr>
              <w:pStyle w:val="TableParagraph"/>
              <w:spacing w:before="10"/>
              <w:rPr>
                <w:b/>
                <w:sz w:val="22"/>
              </w:rPr>
            </w:pPr>
          </w:p>
          <w:p>
            <w:pPr>
              <w:pStyle w:val="TableParagraph"/>
              <w:jc w:val="center"/>
              <w:rPr>
                <w:sz w:val="20"/>
              </w:rPr>
            </w:pPr>
            <w:r>
              <w:rPr>
                <w:w w:val="100"/>
                <w:sz w:val="20"/>
              </w:rPr>
              <w:t>x</w:t>
            </w:r>
          </w:p>
        </w:tc>
      </w:tr>
      <w:tr>
        <w:trPr>
          <w:trHeight w:val="282" w:hRule="atLeast"/>
        </w:trPr>
        <w:tc>
          <w:tcPr>
            <w:tcW w:w="2794" w:type="dxa"/>
          </w:tcPr>
          <w:p>
            <w:pPr>
              <w:pStyle w:val="TableParagraph"/>
              <w:spacing w:before="23"/>
              <w:ind w:left="110"/>
              <w:rPr>
                <w:sz w:val="20"/>
              </w:rPr>
            </w:pPr>
            <w:r>
              <w:rPr>
                <w:spacing w:val="-5"/>
                <w:sz w:val="20"/>
              </w:rPr>
              <w:t>ECD</w:t>
            </w:r>
          </w:p>
        </w:tc>
        <w:tc>
          <w:tcPr>
            <w:tcW w:w="4479" w:type="dxa"/>
          </w:tcPr>
          <w:p>
            <w:pPr>
              <w:pStyle w:val="TableParagraph"/>
              <w:spacing w:before="23"/>
              <w:ind w:left="105"/>
              <w:rPr>
                <w:sz w:val="20"/>
              </w:rPr>
            </w:pPr>
            <w:r>
              <w:rPr>
                <w:sz w:val="20"/>
              </w:rPr>
              <w:t>Phase</w:t>
            </w:r>
            <w:r>
              <w:rPr>
                <w:spacing w:val="-6"/>
                <w:sz w:val="20"/>
              </w:rPr>
              <w:t> </w:t>
            </w:r>
            <w:r>
              <w:rPr>
                <w:sz w:val="20"/>
              </w:rPr>
              <w:t>I</w:t>
            </w:r>
            <w:r>
              <w:rPr>
                <w:spacing w:val="-6"/>
                <w:sz w:val="20"/>
              </w:rPr>
              <w:t> </w:t>
            </w:r>
            <w:r>
              <w:rPr>
                <w:sz w:val="20"/>
              </w:rPr>
              <w:t>Operational</w:t>
            </w:r>
            <w:r>
              <w:rPr>
                <w:spacing w:val="-5"/>
                <w:sz w:val="20"/>
              </w:rPr>
              <w:t> </w:t>
            </w:r>
            <w:r>
              <w:rPr>
                <w:spacing w:val="-2"/>
                <w:sz w:val="20"/>
              </w:rPr>
              <w:t>Staff</w:t>
            </w:r>
          </w:p>
        </w:tc>
        <w:tc>
          <w:tcPr>
            <w:tcW w:w="2453" w:type="dxa"/>
            <w:gridSpan w:val="2"/>
          </w:tcPr>
          <w:p>
            <w:pPr>
              <w:pStyle w:val="TableParagraph"/>
              <w:spacing w:before="23"/>
              <w:ind w:left="219"/>
              <w:rPr>
                <w:sz w:val="20"/>
              </w:rPr>
            </w:pPr>
            <w:r>
              <w:rPr>
                <w:sz w:val="20"/>
              </w:rPr>
              <w:t>Case</w:t>
            </w:r>
            <w:r>
              <w:rPr>
                <w:spacing w:val="-5"/>
                <w:sz w:val="20"/>
              </w:rPr>
              <w:t> </w:t>
            </w:r>
            <w:r>
              <w:rPr>
                <w:sz w:val="20"/>
              </w:rPr>
              <w:t>by</w:t>
            </w:r>
            <w:r>
              <w:rPr>
                <w:spacing w:val="-4"/>
                <w:sz w:val="20"/>
              </w:rPr>
              <w:t> </w:t>
            </w:r>
            <w:r>
              <w:rPr>
                <w:sz w:val="20"/>
              </w:rPr>
              <w:t>case</w:t>
            </w:r>
            <w:r>
              <w:rPr>
                <w:spacing w:val="-4"/>
                <w:sz w:val="20"/>
              </w:rPr>
              <w:t> </w:t>
            </w:r>
            <w:r>
              <w:rPr>
                <w:spacing w:val="-2"/>
                <w:sz w:val="20"/>
              </w:rPr>
              <w:t>decision</w:t>
            </w:r>
          </w:p>
        </w:tc>
      </w:tr>
      <w:tr>
        <w:trPr>
          <w:trHeight w:val="277" w:hRule="atLeast"/>
        </w:trPr>
        <w:tc>
          <w:tcPr>
            <w:tcW w:w="2794" w:type="dxa"/>
          </w:tcPr>
          <w:p>
            <w:pPr>
              <w:pStyle w:val="TableParagraph"/>
              <w:spacing w:before="23"/>
              <w:ind w:left="110"/>
              <w:rPr>
                <w:sz w:val="20"/>
              </w:rPr>
            </w:pPr>
            <w:r>
              <w:rPr>
                <w:sz w:val="20"/>
              </w:rPr>
              <w:t>Global</w:t>
            </w:r>
            <w:r>
              <w:rPr>
                <w:spacing w:val="-8"/>
                <w:sz w:val="20"/>
              </w:rPr>
              <w:t> </w:t>
            </w:r>
            <w:r>
              <w:rPr>
                <w:sz w:val="20"/>
              </w:rPr>
              <w:t>Regulatory</w:t>
            </w:r>
            <w:r>
              <w:rPr>
                <w:spacing w:val="-8"/>
                <w:sz w:val="20"/>
              </w:rPr>
              <w:t> </w:t>
            </w:r>
            <w:r>
              <w:rPr>
                <w:spacing w:val="-2"/>
                <w:sz w:val="20"/>
              </w:rPr>
              <w:t>Affairs</w:t>
            </w:r>
          </w:p>
        </w:tc>
        <w:tc>
          <w:tcPr>
            <w:tcW w:w="4479" w:type="dxa"/>
          </w:tcPr>
          <w:p>
            <w:pPr>
              <w:pStyle w:val="TableParagraph"/>
              <w:spacing w:before="23"/>
              <w:ind w:left="105"/>
              <w:rPr>
                <w:sz w:val="20"/>
              </w:rPr>
            </w:pPr>
            <w:r>
              <w:rPr>
                <w:sz w:val="20"/>
              </w:rPr>
              <w:t>Global</w:t>
            </w:r>
            <w:r>
              <w:rPr>
                <w:spacing w:val="-8"/>
                <w:sz w:val="20"/>
              </w:rPr>
              <w:t> </w:t>
            </w:r>
            <w:r>
              <w:rPr>
                <w:sz w:val="20"/>
              </w:rPr>
              <w:t>Regulatory</w:t>
            </w:r>
            <w:r>
              <w:rPr>
                <w:spacing w:val="-8"/>
                <w:sz w:val="20"/>
              </w:rPr>
              <w:t> </w:t>
            </w:r>
            <w:r>
              <w:rPr>
                <w:spacing w:val="-2"/>
                <w:sz w:val="20"/>
              </w:rPr>
              <w:t>Affairs</w:t>
            </w:r>
          </w:p>
        </w:tc>
        <w:tc>
          <w:tcPr>
            <w:tcW w:w="1277" w:type="dxa"/>
          </w:tcPr>
          <w:p>
            <w:pPr>
              <w:pStyle w:val="TableParagraph"/>
              <w:rPr>
                <w:rFonts w:ascii="Times New Roman"/>
                <w:sz w:val="18"/>
              </w:rPr>
            </w:pPr>
          </w:p>
        </w:tc>
        <w:tc>
          <w:tcPr>
            <w:tcW w:w="1176" w:type="dxa"/>
          </w:tcPr>
          <w:p>
            <w:pPr>
              <w:pStyle w:val="TableParagraph"/>
              <w:spacing w:before="23"/>
              <w:jc w:val="center"/>
              <w:rPr>
                <w:sz w:val="20"/>
              </w:rPr>
            </w:pPr>
            <w:r>
              <w:rPr>
                <w:w w:val="100"/>
                <w:sz w:val="20"/>
              </w:rPr>
              <w:t>x</w:t>
            </w:r>
          </w:p>
        </w:tc>
      </w:tr>
      <w:tr>
        <w:trPr>
          <w:trHeight w:val="762" w:hRule="atLeast"/>
        </w:trPr>
        <w:tc>
          <w:tcPr>
            <w:tcW w:w="2794" w:type="dxa"/>
          </w:tcPr>
          <w:p>
            <w:pPr>
              <w:pStyle w:val="TableParagraph"/>
              <w:spacing w:before="10"/>
              <w:rPr>
                <w:b/>
                <w:sz w:val="22"/>
              </w:rPr>
            </w:pPr>
          </w:p>
          <w:p>
            <w:pPr>
              <w:pStyle w:val="TableParagraph"/>
              <w:ind w:left="110"/>
              <w:rPr>
                <w:sz w:val="20"/>
              </w:rPr>
            </w:pPr>
            <w:r>
              <w:rPr>
                <w:sz w:val="20"/>
              </w:rPr>
              <w:t>Other</w:t>
            </w:r>
            <w:r>
              <w:rPr>
                <w:spacing w:val="-8"/>
                <w:sz w:val="20"/>
              </w:rPr>
              <w:t> </w:t>
            </w:r>
            <w:r>
              <w:rPr>
                <w:sz w:val="20"/>
              </w:rPr>
              <w:t>functional</w:t>
            </w:r>
            <w:r>
              <w:rPr>
                <w:spacing w:val="-7"/>
                <w:sz w:val="20"/>
              </w:rPr>
              <w:t> </w:t>
            </w:r>
            <w:r>
              <w:rPr>
                <w:spacing w:val="-2"/>
                <w:sz w:val="20"/>
              </w:rPr>
              <w:t>areas</w:t>
            </w:r>
          </w:p>
        </w:tc>
        <w:tc>
          <w:tcPr>
            <w:tcW w:w="4479" w:type="dxa"/>
          </w:tcPr>
          <w:p>
            <w:pPr>
              <w:pStyle w:val="TableParagraph"/>
              <w:spacing w:line="249" w:lineRule="auto" w:before="23"/>
              <w:ind w:left="105" w:right="59"/>
              <w:rPr>
                <w:sz w:val="20"/>
              </w:rPr>
            </w:pPr>
            <w:r>
              <w:rPr>
                <w:sz w:val="20"/>
              </w:rPr>
              <w:t>i.e. Cardiac Safety, Laboratory services, Lifecycle</w:t>
            </w:r>
            <w:r>
              <w:rPr>
                <w:spacing w:val="-8"/>
                <w:sz w:val="20"/>
              </w:rPr>
              <w:t> </w:t>
            </w:r>
            <w:r>
              <w:rPr>
                <w:sz w:val="20"/>
              </w:rPr>
              <w:t>Safety</w:t>
            </w:r>
            <w:r>
              <w:rPr>
                <w:spacing w:val="-7"/>
                <w:sz w:val="20"/>
              </w:rPr>
              <w:t> </w:t>
            </w:r>
            <w:r>
              <w:rPr>
                <w:sz w:val="20"/>
              </w:rPr>
              <w:t>CEVA,</w:t>
            </w:r>
            <w:r>
              <w:rPr>
                <w:spacing w:val="-8"/>
                <w:sz w:val="20"/>
              </w:rPr>
              <w:t> </w:t>
            </w:r>
            <w:r>
              <w:rPr>
                <w:sz w:val="20"/>
              </w:rPr>
              <w:t>Data</w:t>
            </w:r>
            <w:r>
              <w:rPr>
                <w:spacing w:val="-8"/>
                <w:sz w:val="20"/>
              </w:rPr>
              <w:t> </w:t>
            </w:r>
            <w:r>
              <w:rPr>
                <w:sz w:val="20"/>
              </w:rPr>
              <w:t>Management,</w:t>
            </w:r>
            <w:r>
              <w:rPr>
                <w:spacing w:val="-7"/>
                <w:sz w:val="20"/>
              </w:rPr>
              <w:t> </w:t>
            </w:r>
            <w:r>
              <w:rPr>
                <w:sz w:val="20"/>
              </w:rPr>
              <w:t>and </w:t>
            </w:r>
            <w:r>
              <w:rPr>
                <w:spacing w:val="-2"/>
                <w:sz w:val="20"/>
              </w:rPr>
              <w:t>Biostatistics</w:t>
            </w:r>
          </w:p>
        </w:tc>
        <w:tc>
          <w:tcPr>
            <w:tcW w:w="2453" w:type="dxa"/>
            <w:gridSpan w:val="2"/>
          </w:tcPr>
          <w:p>
            <w:pPr>
              <w:pStyle w:val="TableParagraph"/>
              <w:spacing w:before="10"/>
              <w:rPr>
                <w:b/>
                <w:sz w:val="22"/>
              </w:rPr>
            </w:pPr>
          </w:p>
          <w:p>
            <w:pPr>
              <w:pStyle w:val="TableParagraph"/>
              <w:ind w:left="219"/>
              <w:rPr>
                <w:sz w:val="20"/>
              </w:rPr>
            </w:pPr>
            <w:r>
              <w:rPr>
                <w:sz w:val="20"/>
              </w:rPr>
              <w:t>Case</w:t>
            </w:r>
            <w:r>
              <w:rPr>
                <w:spacing w:val="-5"/>
                <w:sz w:val="20"/>
              </w:rPr>
              <w:t> </w:t>
            </w:r>
            <w:r>
              <w:rPr>
                <w:sz w:val="20"/>
              </w:rPr>
              <w:t>by</w:t>
            </w:r>
            <w:r>
              <w:rPr>
                <w:spacing w:val="-4"/>
                <w:sz w:val="20"/>
              </w:rPr>
              <w:t> </w:t>
            </w:r>
            <w:r>
              <w:rPr>
                <w:sz w:val="20"/>
              </w:rPr>
              <w:t>case</w:t>
            </w:r>
            <w:r>
              <w:rPr>
                <w:spacing w:val="-4"/>
                <w:sz w:val="20"/>
              </w:rPr>
              <w:t> </w:t>
            </w:r>
            <w:r>
              <w:rPr>
                <w:spacing w:val="-2"/>
                <w:sz w:val="20"/>
              </w:rPr>
              <w:t>decision</w:t>
            </w:r>
          </w:p>
        </w:tc>
      </w:tr>
      <w:tr>
        <w:trPr>
          <w:trHeight w:val="277" w:hRule="atLeast"/>
        </w:trPr>
        <w:tc>
          <w:tcPr>
            <w:tcW w:w="2794" w:type="dxa"/>
          </w:tcPr>
          <w:p>
            <w:pPr>
              <w:pStyle w:val="TableParagraph"/>
              <w:spacing w:before="23"/>
              <w:ind w:left="110"/>
              <w:rPr>
                <w:sz w:val="20"/>
              </w:rPr>
            </w:pPr>
            <w:r>
              <w:rPr>
                <w:sz w:val="20"/>
              </w:rPr>
              <w:t>Project</w:t>
            </w:r>
            <w:r>
              <w:rPr>
                <w:spacing w:val="-8"/>
                <w:sz w:val="20"/>
              </w:rPr>
              <w:t> </w:t>
            </w:r>
            <w:r>
              <w:rPr>
                <w:spacing w:val="-2"/>
                <w:sz w:val="20"/>
              </w:rPr>
              <w:t>Leadership</w:t>
            </w:r>
          </w:p>
        </w:tc>
        <w:tc>
          <w:tcPr>
            <w:tcW w:w="4479" w:type="dxa"/>
          </w:tcPr>
          <w:p>
            <w:pPr>
              <w:pStyle w:val="TableParagraph"/>
              <w:spacing w:before="23"/>
              <w:ind w:left="105"/>
              <w:rPr>
                <w:sz w:val="20"/>
              </w:rPr>
            </w:pPr>
            <w:r>
              <w:rPr>
                <w:sz w:val="20"/>
              </w:rPr>
              <w:t>Project</w:t>
            </w:r>
            <w:r>
              <w:rPr>
                <w:spacing w:val="-8"/>
                <w:sz w:val="20"/>
              </w:rPr>
              <w:t> </w:t>
            </w:r>
            <w:r>
              <w:rPr>
                <w:spacing w:val="-2"/>
                <w:sz w:val="20"/>
              </w:rPr>
              <w:t>Leader</w:t>
            </w:r>
          </w:p>
        </w:tc>
        <w:tc>
          <w:tcPr>
            <w:tcW w:w="1277" w:type="dxa"/>
          </w:tcPr>
          <w:p>
            <w:pPr>
              <w:pStyle w:val="TableParagraph"/>
              <w:rPr>
                <w:rFonts w:ascii="Times New Roman"/>
                <w:sz w:val="18"/>
              </w:rPr>
            </w:pPr>
          </w:p>
        </w:tc>
        <w:tc>
          <w:tcPr>
            <w:tcW w:w="1176" w:type="dxa"/>
          </w:tcPr>
          <w:p>
            <w:pPr>
              <w:pStyle w:val="TableParagraph"/>
              <w:spacing w:before="23"/>
              <w:jc w:val="center"/>
              <w:rPr>
                <w:sz w:val="20"/>
              </w:rPr>
            </w:pPr>
            <w:r>
              <w:rPr>
                <w:w w:val="100"/>
                <w:sz w:val="20"/>
              </w:rPr>
              <w:t>x</w:t>
            </w:r>
          </w:p>
        </w:tc>
      </w:tr>
      <w:tr>
        <w:trPr>
          <w:trHeight w:val="277" w:hRule="atLeast"/>
        </w:trPr>
        <w:tc>
          <w:tcPr>
            <w:tcW w:w="2794" w:type="dxa"/>
          </w:tcPr>
          <w:p>
            <w:pPr>
              <w:pStyle w:val="TableParagraph"/>
              <w:spacing w:before="23"/>
              <w:ind w:left="110"/>
              <w:rPr>
                <w:sz w:val="20"/>
              </w:rPr>
            </w:pPr>
            <w:r>
              <w:rPr>
                <w:sz w:val="20"/>
              </w:rPr>
              <w:t>Project</w:t>
            </w:r>
            <w:r>
              <w:rPr>
                <w:spacing w:val="-8"/>
                <w:sz w:val="20"/>
              </w:rPr>
              <w:t> </w:t>
            </w:r>
            <w:r>
              <w:rPr>
                <w:spacing w:val="-2"/>
                <w:sz w:val="20"/>
              </w:rPr>
              <w:t>Leadership</w:t>
            </w:r>
          </w:p>
        </w:tc>
        <w:tc>
          <w:tcPr>
            <w:tcW w:w="4479" w:type="dxa"/>
          </w:tcPr>
          <w:p>
            <w:pPr>
              <w:pStyle w:val="TableParagraph"/>
              <w:spacing w:before="23"/>
              <w:ind w:left="105"/>
              <w:rPr>
                <w:sz w:val="20"/>
              </w:rPr>
            </w:pPr>
            <w:r>
              <w:rPr>
                <w:sz w:val="20"/>
              </w:rPr>
              <w:t>Project</w:t>
            </w:r>
            <w:r>
              <w:rPr>
                <w:spacing w:val="-10"/>
                <w:sz w:val="20"/>
              </w:rPr>
              <w:t> </w:t>
            </w:r>
            <w:r>
              <w:rPr>
                <w:sz w:val="20"/>
              </w:rPr>
              <w:t>Management</w:t>
            </w:r>
            <w:r>
              <w:rPr>
                <w:spacing w:val="-9"/>
                <w:sz w:val="20"/>
              </w:rPr>
              <w:t> </w:t>
            </w:r>
            <w:r>
              <w:rPr>
                <w:spacing w:val="-2"/>
                <w:sz w:val="20"/>
              </w:rPr>
              <w:t>Analyst</w:t>
            </w:r>
          </w:p>
        </w:tc>
        <w:tc>
          <w:tcPr>
            <w:tcW w:w="1277" w:type="dxa"/>
          </w:tcPr>
          <w:p>
            <w:pPr>
              <w:pStyle w:val="TableParagraph"/>
              <w:rPr>
                <w:rFonts w:ascii="Times New Roman"/>
                <w:sz w:val="18"/>
              </w:rPr>
            </w:pPr>
          </w:p>
        </w:tc>
        <w:tc>
          <w:tcPr>
            <w:tcW w:w="1176" w:type="dxa"/>
          </w:tcPr>
          <w:p>
            <w:pPr>
              <w:pStyle w:val="TableParagraph"/>
              <w:spacing w:before="23"/>
              <w:jc w:val="center"/>
              <w:rPr>
                <w:sz w:val="20"/>
              </w:rPr>
            </w:pPr>
            <w:r>
              <w:rPr>
                <w:w w:val="100"/>
                <w:sz w:val="20"/>
              </w:rPr>
              <w:t>x</w:t>
            </w:r>
          </w:p>
        </w:tc>
      </w:tr>
      <w:tr>
        <w:trPr>
          <w:trHeight w:val="282" w:hRule="atLeast"/>
        </w:trPr>
        <w:tc>
          <w:tcPr>
            <w:tcW w:w="2794" w:type="dxa"/>
          </w:tcPr>
          <w:p>
            <w:pPr>
              <w:pStyle w:val="TableParagraph"/>
              <w:spacing w:before="23"/>
              <w:ind w:left="110"/>
              <w:rPr>
                <w:sz w:val="20"/>
              </w:rPr>
            </w:pPr>
            <w:r>
              <w:rPr>
                <w:sz w:val="20"/>
              </w:rPr>
              <w:t>Project</w:t>
            </w:r>
            <w:r>
              <w:rPr>
                <w:spacing w:val="-8"/>
                <w:sz w:val="20"/>
              </w:rPr>
              <w:t> </w:t>
            </w:r>
            <w:r>
              <w:rPr>
                <w:spacing w:val="-2"/>
                <w:sz w:val="20"/>
              </w:rPr>
              <w:t>Leadership</w:t>
            </w:r>
          </w:p>
        </w:tc>
        <w:tc>
          <w:tcPr>
            <w:tcW w:w="4479" w:type="dxa"/>
          </w:tcPr>
          <w:p>
            <w:pPr>
              <w:pStyle w:val="TableParagraph"/>
              <w:spacing w:before="23"/>
              <w:ind w:left="105"/>
              <w:rPr>
                <w:sz w:val="20"/>
              </w:rPr>
            </w:pPr>
            <w:r>
              <w:rPr>
                <w:spacing w:val="-2"/>
                <w:sz w:val="20"/>
              </w:rPr>
              <w:t>Management</w:t>
            </w:r>
          </w:p>
        </w:tc>
        <w:tc>
          <w:tcPr>
            <w:tcW w:w="1277" w:type="dxa"/>
          </w:tcPr>
          <w:p>
            <w:pPr>
              <w:pStyle w:val="TableParagraph"/>
              <w:spacing w:before="23"/>
              <w:ind w:left="584"/>
              <w:rPr>
                <w:sz w:val="20"/>
              </w:rPr>
            </w:pPr>
            <w:r>
              <w:rPr>
                <w:w w:val="100"/>
                <w:sz w:val="20"/>
              </w:rPr>
              <w:t>x</w:t>
            </w:r>
          </w:p>
        </w:tc>
        <w:tc>
          <w:tcPr>
            <w:tcW w:w="1176" w:type="dxa"/>
          </w:tcPr>
          <w:p>
            <w:pPr>
              <w:pStyle w:val="TableParagraph"/>
              <w:rPr>
                <w:rFonts w:ascii="Times New Roman"/>
                <w:sz w:val="18"/>
              </w:rPr>
            </w:pPr>
          </w:p>
        </w:tc>
      </w:tr>
      <w:tr>
        <w:trPr>
          <w:trHeight w:val="277" w:hRule="atLeast"/>
        </w:trPr>
        <w:tc>
          <w:tcPr>
            <w:tcW w:w="2794" w:type="dxa"/>
          </w:tcPr>
          <w:p>
            <w:pPr>
              <w:pStyle w:val="TableParagraph"/>
              <w:spacing w:before="23"/>
              <w:ind w:left="110"/>
              <w:rPr>
                <w:sz w:val="20"/>
              </w:rPr>
            </w:pPr>
            <w:r>
              <w:rPr>
                <w:sz w:val="20"/>
              </w:rPr>
              <w:t>Global</w:t>
            </w:r>
            <w:r>
              <w:rPr>
                <w:spacing w:val="-5"/>
                <w:sz w:val="20"/>
              </w:rPr>
              <w:t> </w:t>
            </w:r>
            <w:r>
              <w:rPr>
                <w:sz w:val="20"/>
              </w:rPr>
              <w:t>Site</w:t>
            </w:r>
            <w:r>
              <w:rPr>
                <w:spacing w:val="-5"/>
                <w:sz w:val="20"/>
              </w:rPr>
              <w:t> </w:t>
            </w:r>
            <w:r>
              <w:rPr>
                <w:spacing w:val="-2"/>
                <w:sz w:val="20"/>
              </w:rPr>
              <w:t>Activation</w:t>
            </w:r>
          </w:p>
        </w:tc>
        <w:tc>
          <w:tcPr>
            <w:tcW w:w="4479" w:type="dxa"/>
          </w:tcPr>
          <w:p>
            <w:pPr>
              <w:pStyle w:val="TableParagraph"/>
              <w:spacing w:before="23"/>
              <w:ind w:left="105"/>
              <w:rPr>
                <w:sz w:val="20"/>
              </w:rPr>
            </w:pPr>
            <w:r>
              <w:rPr>
                <w:sz w:val="20"/>
              </w:rPr>
              <w:t>Site</w:t>
            </w:r>
            <w:r>
              <w:rPr>
                <w:spacing w:val="-7"/>
                <w:sz w:val="20"/>
              </w:rPr>
              <w:t> </w:t>
            </w:r>
            <w:r>
              <w:rPr>
                <w:sz w:val="20"/>
              </w:rPr>
              <w:t>Identification</w:t>
            </w:r>
            <w:r>
              <w:rPr>
                <w:spacing w:val="-5"/>
                <w:sz w:val="20"/>
              </w:rPr>
              <w:t> </w:t>
            </w:r>
            <w:r>
              <w:rPr>
                <w:sz w:val="20"/>
              </w:rPr>
              <w:t>–</w:t>
            </w:r>
            <w:r>
              <w:rPr>
                <w:spacing w:val="-6"/>
                <w:sz w:val="20"/>
              </w:rPr>
              <w:t> </w:t>
            </w:r>
            <w:r>
              <w:rPr>
                <w:sz w:val="20"/>
              </w:rPr>
              <w:t>Country</w:t>
            </w:r>
            <w:r>
              <w:rPr>
                <w:spacing w:val="-7"/>
                <w:sz w:val="20"/>
              </w:rPr>
              <w:t> </w:t>
            </w:r>
            <w:r>
              <w:rPr>
                <w:sz w:val="20"/>
              </w:rPr>
              <w:t>level</w:t>
            </w:r>
            <w:r>
              <w:rPr>
                <w:spacing w:val="-7"/>
                <w:sz w:val="20"/>
              </w:rPr>
              <w:t> </w:t>
            </w:r>
            <w:r>
              <w:rPr>
                <w:sz w:val="20"/>
              </w:rPr>
              <w:t>(except</w:t>
            </w:r>
            <w:r>
              <w:rPr>
                <w:spacing w:val="-7"/>
                <w:sz w:val="20"/>
              </w:rPr>
              <w:t> </w:t>
            </w:r>
            <w:r>
              <w:rPr>
                <w:spacing w:val="-5"/>
                <w:sz w:val="20"/>
              </w:rPr>
              <w:t>US)</w:t>
            </w:r>
          </w:p>
        </w:tc>
        <w:tc>
          <w:tcPr>
            <w:tcW w:w="1277" w:type="dxa"/>
          </w:tcPr>
          <w:p>
            <w:pPr>
              <w:pStyle w:val="TableParagraph"/>
              <w:spacing w:before="23"/>
              <w:ind w:left="584"/>
              <w:rPr>
                <w:sz w:val="20"/>
              </w:rPr>
            </w:pPr>
            <w:r>
              <w:rPr>
                <w:w w:val="100"/>
                <w:sz w:val="20"/>
              </w:rPr>
              <w:t>x</w:t>
            </w:r>
          </w:p>
        </w:tc>
        <w:tc>
          <w:tcPr>
            <w:tcW w:w="1176" w:type="dxa"/>
          </w:tcPr>
          <w:p>
            <w:pPr>
              <w:pStyle w:val="TableParagraph"/>
              <w:rPr>
                <w:rFonts w:ascii="Times New Roman"/>
                <w:sz w:val="18"/>
              </w:rPr>
            </w:pPr>
          </w:p>
        </w:tc>
      </w:tr>
      <w:tr>
        <w:trPr>
          <w:trHeight w:val="282" w:hRule="atLeast"/>
        </w:trPr>
        <w:tc>
          <w:tcPr>
            <w:tcW w:w="2794" w:type="dxa"/>
          </w:tcPr>
          <w:p>
            <w:pPr>
              <w:pStyle w:val="TableParagraph"/>
              <w:spacing w:before="23"/>
              <w:ind w:left="110"/>
              <w:rPr>
                <w:sz w:val="20"/>
              </w:rPr>
            </w:pPr>
            <w:r>
              <w:rPr>
                <w:sz w:val="20"/>
              </w:rPr>
              <w:t>Global</w:t>
            </w:r>
            <w:r>
              <w:rPr>
                <w:spacing w:val="-5"/>
                <w:sz w:val="20"/>
              </w:rPr>
              <w:t> </w:t>
            </w:r>
            <w:r>
              <w:rPr>
                <w:sz w:val="20"/>
              </w:rPr>
              <w:t>Site</w:t>
            </w:r>
            <w:r>
              <w:rPr>
                <w:spacing w:val="-5"/>
                <w:sz w:val="20"/>
              </w:rPr>
              <w:t> </w:t>
            </w:r>
            <w:r>
              <w:rPr>
                <w:spacing w:val="-2"/>
                <w:sz w:val="20"/>
              </w:rPr>
              <w:t>Activation</w:t>
            </w:r>
          </w:p>
        </w:tc>
        <w:tc>
          <w:tcPr>
            <w:tcW w:w="4479" w:type="dxa"/>
          </w:tcPr>
          <w:p>
            <w:pPr>
              <w:pStyle w:val="TableParagraph"/>
              <w:spacing w:before="23"/>
              <w:ind w:left="105"/>
              <w:rPr>
                <w:sz w:val="20"/>
              </w:rPr>
            </w:pPr>
            <w:r>
              <w:rPr>
                <w:sz w:val="20"/>
              </w:rPr>
              <w:t>Site</w:t>
            </w:r>
            <w:r>
              <w:rPr>
                <w:spacing w:val="-6"/>
                <w:sz w:val="20"/>
              </w:rPr>
              <w:t> </w:t>
            </w:r>
            <w:r>
              <w:rPr>
                <w:sz w:val="20"/>
              </w:rPr>
              <w:t>Identification</w:t>
            </w:r>
            <w:r>
              <w:rPr>
                <w:spacing w:val="-5"/>
                <w:sz w:val="20"/>
              </w:rPr>
              <w:t> </w:t>
            </w:r>
            <w:r>
              <w:rPr>
                <w:sz w:val="20"/>
              </w:rPr>
              <w:t>–</w:t>
            </w:r>
            <w:r>
              <w:rPr>
                <w:spacing w:val="-4"/>
                <w:sz w:val="20"/>
              </w:rPr>
              <w:t> </w:t>
            </w:r>
            <w:r>
              <w:rPr>
                <w:sz w:val="20"/>
              </w:rPr>
              <w:t>US</w:t>
            </w:r>
            <w:r>
              <w:rPr>
                <w:spacing w:val="-7"/>
                <w:sz w:val="20"/>
              </w:rPr>
              <w:t> </w:t>
            </w:r>
            <w:r>
              <w:rPr>
                <w:spacing w:val="-2"/>
                <w:sz w:val="20"/>
              </w:rPr>
              <w:t>Leads</w:t>
            </w:r>
          </w:p>
        </w:tc>
        <w:tc>
          <w:tcPr>
            <w:tcW w:w="1277" w:type="dxa"/>
          </w:tcPr>
          <w:p>
            <w:pPr>
              <w:pStyle w:val="TableParagraph"/>
              <w:rPr>
                <w:rFonts w:ascii="Times New Roman"/>
                <w:sz w:val="18"/>
              </w:rPr>
            </w:pPr>
          </w:p>
        </w:tc>
        <w:tc>
          <w:tcPr>
            <w:tcW w:w="1176" w:type="dxa"/>
          </w:tcPr>
          <w:p>
            <w:pPr>
              <w:pStyle w:val="TableParagraph"/>
              <w:spacing w:before="23"/>
              <w:jc w:val="center"/>
              <w:rPr>
                <w:sz w:val="20"/>
              </w:rPr>
            </w:pPr>
            <w:r>
              <w:rPr>
                <w:w w:val="100"/>
                <w:sz w:val="20"/>
              </w:rPr>
              <w:t>x</w:t>
            </w:r>
          </w:p>
        </w:tc>
      </w:tr>
      <w:tr>
        <w:trPr>
          <w:trHeight w:val="277" w:hRule="atLeast"/>
        </w:trPr>
        <w:tc>
          <w:tcPr>
            <w:tcW w:w="2794" w:type="dxa"/>
          </w:tcPr>
          <w:p>
            <w:pPr>
              <w:pStyle w:val="TableParagraph"/>
              <w:spacing w:before="23"/>
              <w:ind w:left="110"/>
              <w:rPr>
                <w:sz w:val="20"/>
              </w:rPr>
            </w:pPr>
            <w:r>
              <w:rPr>
                <w:sz w:val="20"/>
              </w:rPr>
              <w:t>Global</w:t>
            </w:r>
            <w:r>
              <w:rPr>
                <w:spacing w:val="-5"/>
                <w:sz w:val="20"/>
              </w:rPr>
              <w:t> </w:t>
            </w:r>
            <w:r>
              <w:rPr>
                <w:sz w:val="20"/>
              </w:rPr>
              <w:t>Site</w:t>
            </w:r>
            <w:r>
              <w:rPr>
                <w:spacing w:val="-5"/>
                <w:sz w:val="20"/>
              </w:rPr>
              <w:t> </w:t>
            </w:r>
            <w:r>
              <w:rPr>
                <w:spacing w:val="-2"/>
                <w:sz w:val="20"/>
              </w:rPr>
              <w:t>Activation</w:t>
            </w:r>
          </w:p>
        </w:tc>
        <w:tc>
          <w:tcPr>
            <w:tcW w:w="4479" w:type="dxa"/>
          </w:tcPr>
          <w:p>
            <w:pPr>
              <w:pStyle w:val="TableParagraph"/>
              <w:spacing w:before="23"/>
              <w:ind w:left="105"/>
              <w:rPr>
                <w:sz w:val="20"/>
              </w:rPr>
            </w:pPr>
            <w:r>
              <w:rPr>
                <w:sz w:val="20"/>
              </w:rPr>
              <w:t>Site</w:t>
            </w:r>
            <w:r>
              <w:rPr>
                <w:spacing w:val="-8"/>
                <w:sz w:val="20"/>
              </w:rPr>
              <w:t> </w:t>
            </w:r>
            <w:r>
              <w:rPr>
                <w:sz w:val="20"/>
              </w:rPr>
              <w:t>Activation</w:t>
            </w:r>
            <w:r>
              <w:rPr>
                <w:spacing w:val="-8"/>
                <w:sz w:val="20"/>
              </w:rPr>
              <w:t> </w:t>
            </w:r>
            <w:r>
              <w:rPr>
                <w:spacing w:val="-2"/>
                <w:sz w:val="20"/>
              </w:rPr>
              <w:t>Manager</w:t>
            </w:r>
          </w:p>
        </w:tc>
        <w:tc>
          <w:tcPr>
            <w:tcW w:w="1277" w:type="dxa"/>
          </w:tcPr>
          <w:p>
            <w:pPr>
              <w:pStyle w:val="TableParagraph"/>
              <w:rPr>
                <w:rFonts w:ascii="Times New Roman"/>
                <w:sz w:val="18"/>
              </w:rPr>
            </w:pPr>
          </w:p>
        </w:tc>
        <w:tc>
          <w:tcPr>
            <w:tcW w:w="1176" w:type="dxa"/>
          </w:tcPr>
          <w:p>
            <w:pPr>
              <w:pStyle w:val="TableParagraph"/>
              <w:spacing w:before="23"/>
              <w:jc w:val="center"/>
              <w:rPr>
                <w:sz w:val="20"/>
              </w:rPr>
            </w:pPr>
            <w:r>
              <w:rPr>
                <w:w w:val="100"/>
                <w:sz w:val="20"/>
              </w:rPr>
              <w:t>x</w:t>
            </w:r>
          </w:p>
        </w:tc>
      </w:tr>
      <w:tr>
        <w:trPr>
          <w:trHeight w:val="517" w:hRule="atLeast"/>
        </w:trPr>
        <w:tc>
          <w:tcPr>
            <w:tcW w:w="2794" w:type="dxa"/>
          </w:tcPr>
          <w:p>
            <w:pPr>
              <w:pStyle w:val="TableParagraph"/>
              <w:spacing w:before="143"/>
              <w:ind w:left="110"/>
              <w:rPr>
                <w:sz w:val="20"/>
              </w:rPr>
            </w:pPr>
            <w:r>
              <w:rPr>
                <w:sz w:val="20"/>
              </w:rPr>
              <w:t>Global</w:t>
            </w:r>
            <w:r>
              <w:rPr>
                <w:spacing w:val="-5"/>
                <w:sz w:val="20"/>
              </w:rPr>
              <w:t> </w:t>
            </w:r>
            <w:r>
              <w:rPr>
                <w:sz w:val="20"/>
              </w:rPr>
              <w:t>Site</w:t>
            </w:r>
            <w:r>
              <w:rPr>
                <w:spacing w:val="-5"/>
                <w:sz w:val="20"/>
              </w:rPr>
              <w:t> </w:t>
            </w:r>
            <w:r>
              <w:rPr>
                <w:spacing w:val="-2"/>
                <w:sz w:val="20"/>
              </w:rPr>
              <w:t>Activation</w:t>
            </w:r>
          </w:p>
        </w:tc>
        <w:tc>
          <w:tcPr>
            <w:tcW w:w="4479" w:type="dxa"/>
          </w:tcPr>
          <w:p>
            <w:pPr>
              <w:pStyle w:val="TableParagraph"/>
              <w:spacing w:before="143"/>
              <w:ind w:left="105"/>
              <w:rPr>
                <w:sz w:val="20"/>
              </w:rPr>
            </w:pPr>
            <w:r>
              <w:rPr>
                <w:sz w:val="20"/>
              </w:rPr>
              <w:t>Country</w:t>
            </w:r>
            <w:r>
              <w:rPr>
                <w:spacing w:val="-6"/>
                <w:sz w:val="20"/>
              </w:rPr>
              <w:t> </w:t>
            </w:r>
            <w:r>
              <w:rPr>
                <w:sz w:val="20"/>
              </w:rPr>
              <w:t>Site</w:t>
            </w:r>
            <w:r>
              <w:rPr>
                <w:spacing w:val="-5"/>
                <w:sz w:val="20"/>
              </w:rPr>
              <w:t> </w:t>
            </w:r>
            <w:r>
              <w:rPr>
                <w:spacing w:val="-2"/>
                <w:sz w:val="20"/>
              </w:rPr>
              <w:t>Activation</w:t>
            </w:r>
          </w:p>
        </w:tc>
        <w:tc>
          <w:tcPr>
            <w:tcW w:w="1277" w:type="dxa"/>
          </w:tcPr>
          <w:p>
            <w:pPr>
              <w:pStyle w:val="TableParagraph"/>
              <w:rPr>
                <w:rFonts w:ascii="Times New Roman"/>
                <w:sz w:val="18"/>
              </w:rPr>
            </w:pPr>
          </w:p>
        </w:tc>
        <w:tc>
          <w:tcPr>
            <w:tcW w:w="1176" w:type="dxa"/>
          </w:tcPr>
          <w:p>
            <w:pPr>
              <w:pStyle w:val="TableParagraph"/>
              <w:spacing w:line="240" w:lineRule="atLeast" w:before="13"/>
              <w:ind w:left="181" w:firstLine="240"/>
              <w:rPr>
                <w:sz w:val="20"/>
              </w:rPr>
            </w:pPr>
            <w:r>
              <w:rPr>
                <w:sz w:val="20"/>
              </w:rPr>
              <w:t>x (if </w:t>
            </w:r>
            <w:r>
              <w:rPr>
                <w:spacing w:val="-2"/>
                <w:sz w:val="20"/>
              </w:rPr>
              <w:t>possible)</w:t>
            </w:r>
          </w:p>
        </w:tc>
      </w:tr>
      <w:tr>
        <w:trPr>
          <w:trHeight w:val="522" w:hRule="atLeast"/>
        </w:trPr>
        <w:tc>
          <w:tcPr>
            <w:tcW w:w="2794" w:type="dxa"/>
          </w:tcPr>
          <w:p>
            <w:pPr>
              <w:pStyle w:val="TableParagraph"/>
              <w:spacing w:before="148"/>
              <w:ind w:left="110"/>
              <w:rPr>
                <w:sz w:val="20"/>
              </w:rPr>
            </w:pPr>
            <w:r>
              <w:rPr>
                <w:sz w:val="20"/>
              </w:rPr>
              <w:t>Global</w:t>
            </w:r>
            <w:r>
              <w:rPr>
                <w:spacing w:val="-5"/>
                <w:sz w:val="20"/>
              </w:rPr>
              <w:t> </w:t>
            </w:r>
            <w:r>
              <w:rPr>
                <w:sz w:val="20"/>
              </w:rPr>
              <w:t>Site</w:t>
            </w:r>
            <w:r>
              <w:rPr>
                <w:spacing w:val="-5"/>
                <w:sz w:val="20"/>
              </w:rPr>
              <w:t> </w:t>
            </w:r>
            <w:r>
              <w:rPr>
                <w:spacing w:val="-2"/>
                <w:sz w:val="20"/>
              </w:rPr>
              <w:t>Activation</w:t>
            </w:r>
          </w:p>
        </w:tc>
        <w:tc>
          <w:tcPr>
            <w:tcW w:w="4479" w:type="dxa"/>
          </w:tcPr>
          <w:p>
            <w:pPr>
              <w:pStyle w:val="TableParagraph"/>
              <w:spacing w:before="148"/>
              <w:ind w:left="105"/>
              <w:rPr>
                <w:sz w:val="20"/>
              </w:rPr>
            </w:pPr>
            <w:r>
              <w:rPr>
                <w:sz w:val="20"/>
              </w:rPr>
              <w:t>Clinical</w:t>
            </w:r>
            <w:r>
              <w:rPr>
                <w:spacing w:val="-8"/>
                <w:sz w:val="20"/>
              </w:rPr>
              <w:t> </w:t>
            </w:r>
            <w:r>
              <w:rPr>
                <w:sz w:val="20"/>
              </w:rPr>
              <w:t>Trial</w:t>
            </w:r>
            <w:r>
              <w:rPr>
                <w:spacing w:val="-7"/>
                <w:sz w:val="20"/>
              </w:rPr>
              <w:t> </w:t>
            </w:r>
            <w:r>
              <w:rPr>
                <w:sz w:val="20"/>
              </w:rPr>
              <w:t>Regulatory</w:t>
            </w:r>
            <w:r>
              <w:rPr>
                <w:spacing w:val="-8"/>
                <w:sz w:val="20"/>
              </w:rPr>
              <w:t> </w:t>
            </w:r>
            <w:r>
              <w:rPr>
                <w:sz w:val="20"/>
              </w:rPr>
              <w:t>Manager</w:t>
            </w:r>
            <w:r>
              <w:rPr>
                <w:spacing w:val="-7"/>
                <w:sz w:val="20"/>
              </w:rPr>
              <w:t> </w:t>
            </w:r>
            <w:r>
              <w:rPr>
                <w:spacing w:val="-2"/>
                <w:sz w:val="20"/>
              </w:rPr>
              <w:t>(CTRM)</w:t>
            </w:r>
          </w:p>
        </w:tc>
        <w:tc>
          <w:tcPr>
            <w:tcW w:w="1277" w:type="dxa"/>
          </w:tcPr>
          <w:p>
            <w:pPr>
              <w:pStyle w:val="TableParagraph"/>
              <w:rPr>
                <w:rFonts w:ascii="Times New Roman"/>
                <w:sz w:val="18"/>
              </w:rPr>
            </w:pPr>
          </w:p>
        </w:tc>
        <w:tc>
          <w:tcPr>
            <w:tcW w:w="1176" w:type="dxa"/>
          </w:tcPr>
          <w:p>
            <w:pPr>
              <w:pStyle w:val="TableParagraph"/>
              <w:spacing w:line="240" w:lineRule="atLeast" w:before="18"/>
              <w:ind w:left="181" w:firstLine="240"/>
              <w:rPr>
                <w:sz w:val="20"/>
              </w:rPr>
            </w:pPr>
            <w:r>
              <w:rPr>
                <w:sz w:val="20"/>
              </w:rPr>
              <w:t>x (if </w:t>
            </w:r>
            <w:r>
              <w:rPr>
                <w:spacing w:val="-2"/>
                <w:sz w:val="20"/>
              </w:rPr>
              <w:t>possible)</w:t>
            </w:r>
          </w:p>
        </w:tc>
      </w:tr>
      <w:tr>
        <w:trPr>
          <w:trHeight w:val="277" w:hRule="atLeast"/>
        </w:trPr>
        <w:tc>
          <w:tcPr>
            <w:tcW w:w="2794" w:type="dxa"/>
          </w:tcPr>
          <w:p>
            <w:pPr>
              <w:pStyle w:val="TableParagraph"/>
              <w:spacing w:before="23"/>
              <w:ind w:left="110"/>
              <w:rPr>
                <w:sz w:val="20"/>
              </w:rPr>
            </w:pPr>
            <w:r>
              <w:rPr>
                <w:sz w:val="20"/>
              </w:rPr>
              <w:t>Global</w:t>
            </w:r>
            <w:r>
              <w:rPr>
                <w:spacing w:val="-5"/>
                <w:sz w:val="20"/>
              </w:rPr>
              <w:t> </w:t>
            </w:r>
            <w:r>
              <w:rPr>
                <w:sz w:val="20"/>
              </w:rPr>
              <w:t>Site</w:t>
            </w:r>
            <w:r>
              <w:rPr>
                <w:spacing w:val="-5"/>
                <w:sz w:val="20"/>
              </w:rPr>
              <w:t> </w:t>
            </w:r>
            <w:r>
              <w:rPr>
                <w:spacing w:val="-2"/>
                <w:sz w:val="20"/>
              </w:rPr>
              <w:t>Activation</w:t>
            </w:r>
          </w:p>
        </w:tc>
        <w:tc>
          <w:tcPr>
            <w:tcW w:w="4479" w:type="dxa"/>
          </w:tcPr>
          <w:p>
            <w:pPr>
              <w:pStyle w:val="TableParagraph"/>
              <w:spacing w:before="23"/>
              <w:ind w:left="105"/>
              <w:rPr>
                <w:sz w:val="20"/>
              </w:rPr>
            </w:pPr>
            <w:r>
              <w:rPr>
                <w:sz w:val="20"/>
              </w:rPr>
              <w:t>Maintenance</w:t>
            </w:r>
            <w:r>
              <w:rPr>
                <w:spacing w:val="-11"/>
                <w:sz w:val="20"/>
              </w:rPr>
              <w:t> </w:t>
            </w:r>
            <w:r>
              <w:rPr>
                <w:spacing w:val="-4"/>
                <w:sz w:val="20"/>
              </w:rPr>
              <w:t>Lead</w:t>
            </w:r>
          </w:p>
        </w:tc>
        <w:tc>
          <w:tcPr>
            <w:tcW w:w="1277" w:type="dxa"/>
          </w:tcPr>
          <w:p>
            <w:pPr>
              <w:pStyle w:val="TableParagraph"/>
              <w:rPr>
                <w:rFonts w:ascii="Times New Roman"/>
                <w:sz w:val="18"/>
              </w:rPr>
            </w:pPr>
          </w:p>
        </w:tc>
        <w:tc>
          <w:tcPr>
            <w:tcW w:w="1176" w:type="dxa"/>
          </w:tcPr>
          <w:p>
            <w:pPr>
              <w:pStyle w:val="TableParagraph"/>
              <w:spacing w:before="23"/>
              <w:jc w:val="center"/>
              <w:rPr>
                <w:sz w:val="20"/>
              </w:rPr>
            </w:pPr>
            <w:r>
              <w:rPr>
                <w:w w:val="100"/>
                <w:sz w:val="20"/>
              </w:rPr>
              <w:t>x</w:t>
            </w:r>
          </w:p>
        </w:tc>
      </w:tr>
      <w:tr>
        <w:trPr>
          <w:trHeight w:val="282" w:hRule="atLeast"/>
        </w:trPr>
        <w:tc>
          <w:tcPr>
            <w:tcW w:w="2794" w:type="dxa"/>
          </w:tcPr>
          <w:p>
            <w:pPr>
              <w:pStyle w:val="TableParagraph"/>
              <w:spacing w:before="23"/>
              <w:ind w:left="110"/>
              <w:rPr>
                <w:sz w:val="20"/>
              </w:rPr>
            </w:pPr>
            <w:r>
              <w:rPr>
                <w:sz w:val="20"/>
              </w:rPr>
              <w:t>Site</w:t>
            </w:r>
            <w:r>
              <w:rPr>
                <w:spacing w:val="-4"/>
                <w:sz w:val="20"/>
              </w:rPr>
              <w:t> </w:t>
            </w:r>
            <w:r>
              <w:rPr>
                <w:spacing w:val="-2"/>
                <w:sz w:val="20"/>
              </w:rPr>
              <w:t>Management</w:t>
            </w:r>
          </w:p>
        </w:tc>
        <w:tc>
          <w:tcPr>
            <w:tcW w:w="4479" w:type="dxa"/>
          </w:tcPr>
          <w:p>
            <w:pPr>
              <w:pStyle w:val="TableParagraph"/>
              <w:spacing w:before="23"/>
              <w:ind w:left="105"/>
              <w:rPr>
                <w:sz w:val="20"/>
              </w:rPr>
            </w:pPr>
            <w:r>
              <w:rPr>
                <w:sz w:val="20"/>
              </w:rPr>
              <w:t>On-site</w:t>
            </w:r>
            <w:r>
              <w:rPr>
                <w:spacing w:val="-7"/>
                <w:sz w:val="20"/>
              </w:rPr>
              <w:t> </w:t>
            </w:r>
            <w:r>
              <w:rPr>
                <w:sz w:val="20"/>
              </w:rPr>
              <w:t>and</w:t>
            </w:r>
            <w:r>
              <w:rPr>
                <w:spacing w:val="-7"/>
                <w:sz w:val="20"/>
              </w:rPr>
              <w:t> </w:t>
            </w:r>
            <w:r>
              <w:rPr>
                <w:sz w:val="20"/>
              </w:rPr>
              <w:t>in-house</w:t>
            </w:r>
            <w:r>
              <w:rPr>
                <w:spacing w:val="-7"/>
                <w:sz w:val="20"/>
              </w:rPr>
              <w:t> </w:t>
            </w:r>
            <w:r>
              <w:rPr>
                <w:spacing w:val="-2"/>
                <w:sz w:val="20"/>
              </w:rPr>
              <w:t>Monitor(s)</w:t>
            </w:r>
          </w:p>
        </w:tc>
        <w:tc>
          <w:tcPr>
            <w:tcW w:w="1277" w:type="dxa"/>
          </w:tcPr>
          <w:p>
            <w:pPr>
              <w:pStyle w:val="TableParagraph"/>
              <w:rPr>
                <w:rFonts w:ascii="Times New Roman"/>
                <w:sz w:val="18"/>
              </w:rPr>
            </w:pPr>
          </w:p>
        </w:tc>
        <w:tc>
          <w:tcPr>
            <w:tcW w:w="1176" w:type="dxa"/>
          </w:tcPr>
          <w:p>
            <w:pPr>
              <w:pStyle w:val="TableParagraph"/>
              <w:spacing w:before="23"/>
              <w:jc w:val="center"/>
              <w:rPr>
                <w:sz w:val="20"/>
              </w:rPr>
            </w:pPr>
            <w:r>
              <w:rPr>
                <w:w w:val="100"/>
                <w:sz w:val="20"/>
              </w:rPr>
              <w:t>x</w:t>
            </w:r>
          </w:p>
        </w:tc>
      </w:tr>
      <w:tr>
        <w:trPr>
          <w:trHeight w:val="278" w:hRule="atLeast"/>
        </w:trPr>
        <w:tc>
          <w:tcPr>
            <w:tcW w:w="2794" w:type="dxa"/>
          </w:tcPr>
          <w:p>
            <w:pPr>
              <w:pStyle w:val="TableParagraph"/>
              <w:spacing w:before="23"/>
              <w:ind w:left="110"/>
              <w:rPr>
                <w:sz w:val="20"/>
              </w:rPr>
            </w:pPr>
            <w:r>
              <w:rPr>
                <w:sz w:val="20"/>
              </w:rPr>
              <w:t>Site</w:t>
            </w:r>
            <w:r>
              <w:rPr>
                <w:spacing w:val="-4"/>
                <w:sz w:val="20"/>
              </w:rPr>
              <w:t> </w:t>
            </w:r>
            <w:r>
              <w:rPr>
                <w:spacing w:val="-2"/>
                <w:sz w:val="20"/>
              </w:rPr>
              <w:t>Management</w:t>
            </w:r>
          </w:p>
        </w:tc>
        <w:tc>
          <w:tcPr>
            <w:tcW w:w="4479" w:type="dxa"/>
          </w:tcPr>
          <w:p>
            <w:pPr>
              <w:pStyle w:val="TableParagraph"/>
              <w:spacing w:before="23"/>
              <w:ind w:left="105"/>
              <w:rPr>
                <w:sz w:val="20"/>
              </w:rPr>
            </w:pPr>
            <w:r>
              <w:rPr>
                <w:sz w:val="20"/>
              </w:rPr>
              <w:t>Prime</w:t>
            </w:r>
            <w:r>
              <w:rPr>
                <w:spacing w:val="-6"/>
                <w:sz w:val="20"/>
              </w:rPr>
              <w:t> </w:t>
            </w:r>
            <w:r>
              <w:rPr>
                <w:sz w:val="20"/>
              </w:rPr>
              <w:t>Site</w:t>
            </w:r>
            <w:r>
              <w:rPr>
                <w:spacing w:val="-5"/>
                <w:sz w:val="20"/>
              </w:rPr>
              <w:t> </w:t>
            </w:r>
            <w:r>
              <w:rPr>
                <w:spacing w:val="-2"/>
                <w:sz w:val="20"/>
              </w:rPr>
              <w:t>Manager</w:t>
            </w:r>
          </w:p>
        </w:tc>
        <w:tc>
          <w:tcPr>
            <w:tcW w:w="1277" w:type="dxa"/>
          </w:tcPr>
          <w:p>
            <w:pPr>
              <w:pStyle w:val="TableParagraph"/>
              <w:spacing w:before="23"/>
              <w:ind w:left="584"/>
              <w:rPr>
                <w:sz w:val="20"/>
              </w:rPr>
            </w:pPr>
            <w:r>
              <w:rPr>
                <w:w w:val="100"/>
                <w:sz w:val="20"/>
              </w:rPr>
              <w:t>x</w:t>
            </w:r>
          </w:p>
        </w:tc>
        <w:tc>
          <w:tcPr>
            <w:tcW w:w="1176" w:type="dxa"/>
          </w:tcPr>
          <w:p>
            <w:pPr>
              <w:pStyle w:val="TableParagraph"/>
              <w:rPr>
                <w:rFonts w:ascii="Times New Roman"/>
                <w:sz w:val="18"/>
              </w:rPr>
            </w:pPr>
          </w:p>
        </w:tc>
      </w:tr>
      <w:tr>
        <w:trPr>
          <w:trHeight w:val="282" w:hRule="atLeast"/>
        </w:trPr>
        <w:tc>
          <w:tcPr>
            <w:tcW w:w="2794" w:type="dxa"/>
          </w:tcPr>
          <w:p>
            <w:pPr>
              <w:pStyle w:val="TableParagraph"/>
              <w:spacing w:before="23"/>
              <w:ind w:left="110"/>
              <w:rPr>
                <w:sz w:val="20"/>
              </w:rPr>
            </w:pPr>
            <w:r>
              <w:rPr>
                <w:sz w:val="20"/>
              </w:rPr>
              <w:t>Site</w:t>
            </w:r>
            <w:r>
              <w:rPr>
                <w:spacing w:val="-4"/>
                <w:sz w:val="20"/>
              </w:rPr>
              <w:t> </w:t>
            </w:r>
            <w:r>
              <w:rPr>
                <w:spacing w:val="-2"/>
                <w:sz w:val="20"/>
              </w:rPr>
              <w:t>Management</w:t>
            </w:r>
          </w:p>
        </w:tc>
        <w:tc>
          <w:tcPr>
            <w:tcW w:w="4479" w:type="dxa"/>
          </w:tcPr>
          <w:p>
            <w:pPr>
              <w:pStyle w:val="TableParagraph"/>
              <w:spacing w:before="23"/>
              <w:ind w:left="105"/>
              <w:rPr>
                <w:sz w:val="20"/>
              </w:rPr>
            </w:pPr>
            <w:r>
              <w:rPr>
                <w:sz w:val="20"/>
              </w:rPr>
              <w:t>Site</w:t>
            </w:r>
            <w:r>
              <w:rPr>
                <w:spacing w:val="-8"/>
                <w:sz w:val="20"/>
              </w:rPr>
              <w:t> </w:t>
            </w:r>
            <w:r>
              <w:rPr>
                <w:sz w:val="20"/>
              </w:rPr>
              <w:t>and</w:t>
            </w:r>
            <w:r>
              <w:rPr>
                <w:spacing w:val="-5"/>
                <w:sz w:val="20"/>
              </w:rPr>
              <w:t> </w:t>
            </w:r>
            <w:r>
              <w:rPr>
                <w:sz w:val="20"/>
              </w:rPr>
              <w:t>Resource</w:t>
            </w:r>
            <w:r>
              <w:rPr>
                <w:spacing w:val="-9"/>
                <w:sz w:val="20"/>
              </w:rPr>
              <w:t> </w:t>
            </w:r>
            <w:r>
              <w:rPr>
                <w:spacing w:val="-2"/>
                <w:sz w:val="20"/>
              </w:rPr>
              <w:t>Manager</w:t>
            </w:r>
          </w:p>
        </w:tc>
        <w:tc>
          <w:tcPr>
            <w:tcW w:w="1277" w:type="dxa"/>
          </w:tcPr>
          <w:p>
            <w:pPr>
              <w:pStyle w:val="TableParagraph"/>
              <w:spacing w:before="23"/>
              <w:ind w:left="584"/>
              <w:rPr>
                <w:sz w:val="20"/>
              </w:rPr>
            </w:pPr>
            <w:r>
              <w:rPr>
                <w:w w:val="100"/>
                <w:sz w:val="20"/>
              </w:rPr>
              <w:t>x</w:t>
            </w:r>
          </w:p>
        </w:tc>
        <w:tc>
          <w:tcPr>
            <w:tcW w:w="1176" w:type="dxa"/>
          </w:tcPr>
          <w:p>
            <w:pPr>
              <w:pStyle w:val="TableParagraph"/>
              <w:rPr>
                <w:rFonts w:ascii="Times New Roman"/>
                <w:sz w:val="18"/>
              </w:rPr>
            </w:pPr>
          </w:p>
        </w:tc>
      </w:tr>
      <w:tr>
        <w:trPr>
          <w:trHeight w:val="278" w:hRule="atLeast"/>
        </w:trPr>
        <w:tc>
          <w:tcPr>
            <w:tcW w:w="2794" w:type="dxa"/>
          </w:tcPr>
          <w:p>
            <w:pPr>
              <w:pStyle w:val="TableParagraph"/>
              <w:spacing w:before="23"/>
              <w:ind w:left="110"/>
              <w:rPr>
                <w:sz w:val="20"/>
              </w:rPr>
            </w:pPr>
            <w:r>
              <w:rPr>
                <w:sz w:val="20"/>
              </w:rPr>
              <w:t>Site</w:t>
            </w:r>
            <w:r>
              <w:rPr>
                <w:spacing w:val="-4"/>
                <w:sz w:val="20"/>
              </w:rPr>
              <w:t> </w:t>
            </w:r>
            <w:r>
              <w:rPr>
                <w:spacing w:val="-2"/>
                <w:sz w:val="20"/>
              </w:rPr>
              <w:t>Management</w:t>
            </w:r>
          </w:p>
        </w:tc>
        <w:tc>
          <w:tcPr>
            <w:tcW w:w="4479" w:type="dxa"/>
          </w:tcPr>
          <w:p>
            <w:pPr>
              <w:pStyle w:val="TableParagraph"/>
              <w:spacing w:before="23"/>
              <w:ind w:left="105"/>
              <w:rPr>
                <w:sz w:val="20"/>
              </w:rPr>
            </w:pPr>
            <w:r>
              <w:rPr>
                <w:sz w:val="20"/>
              </w:rPr>
              <w:t>Local</w:t>
            </w:r>
            <w:r>
              <w:rPr>
                <w:spacing w:val="-5"/>
                <w:sz w:val="20"/>
              </w:rPr>
              <w:t> </w:t>
            </w:r>
            <w:r>
              <w:rPr>
                <w:sz w:val="20"/>
              </w:rPr>
              <w:t>Head</w:t>
            </w:r>
            <w:r>
              <w:rPr>
                <w:spacing w:val="-5"/>
                <w:sz w:val="20"/>
              </w:rPr>
              <w:t> </w:t>
            </w:r>
            <w:r>
              <w:rPr>
                <w:sz w:val="20"/>
              </w:rPr>
              <w:t>of</w:t>
            </w:r>
            <w:r>
              <w:rPr>
                <w:spacing w:val="-5"/>
                <w:sz w:val="20"/>
              </w:rPr>
              <w:t> </w:t>
            </w:r>
            <w:r>
              <w:rPr>
                <w:sz w:val="20"/>
              </w:rPr>
              <w:t>Clinical</w:t>
            </w:r>
            <w:r>
              <w:rPr>
                <w:spacing w:val="-4"/>
                <w:sz w:val="20"/>
              </w:rPr>
              <w:t> </w:t>
            </w:r>
            <w:r>
              <w:rPr>
                <w:spacing w:val="-2"/>
                <w:sz w:val="20"/>
              </w:rPr>
              <w:t>Monitoring</w:t>
            </w:r>
          </w:p>
        </w:tc>
        <w:tc>
          <w:tcPr>
            <w:tcW w:w="1277" w:type="dxa"/>
          </w:tcPr>
          <w:p>
            <w:pPr>
              <w:pStyle w:val="TableParagraph"/>
              <w:spacing w:before="23"/>
              <w:ind w:left="584"/>
              <w:rPr>
                <w:sz w:val="20"/>
              </w:rPr>
            </w:pPr>
            <w:r>
              <w:rPr>
                <w:w w:val="100"/>
                <w:sz w:val="20"/>
              </w:rPr>
              <w:t>x</w:t>
            </w:r>
          </w:p>
        </w:tc>
        <w:tc>
          <w:tcPr>
            <w:tcW w:w="1176" w:type="dxa"/>
          </w:tcPr>
          <w:p>
            <w:pPr>
              <w:pStyle w:val="TableParagraph"/>
              <w:rPr>
                <w:rFonts w:ascii="Times New Roman"/>
                <w:sz w:val="18"/>
              </w:rPr>
            </w:pPr>
          </w:p>
        </w:tc>
      </w:tr>
      <w:tr>
        <w:trPr>
          <w:trHeight w:val="517" w:hRule="atLeast"/>
        </w:trPr>
        <w:tc>
          <w:tcPr>
            <w:tcW w:w="2794" w:type="dxa"/>
          </w:tcPr>
          <w:p>
            <w:pPr>
              <w:pStyle w:val="TableParagraph"/>
              <w:spacing w:line="240" w:lineRule="atLeast" w:before="13"/>
              <w:ind w:left="110" w:right="667"/>
              <w:rPr>
                <w:sz w:val="20"/>
              </w:rPr>
            </w:pPr>
            <w:r>
              <w:rPr>
                <w:sz w:val="20"/>
              </w:rPr>
              <w:t>Centralized</w:t>
            </w:r>
            <w:r>
              <w:rPr>
                <w:spacing w:val="-14"/>
                <w:sz w:val="20"/>
              </w:rPr>
              <w:t> </w:t>
            </w:r>
            <w:r>
              <w:rPr>
                <w:sz w:val="20"/>
              </w:rPr>
              <w:t>Monitoring </w:t>
            </w:r>
            <w:r>
              <w:rPr>
                <w:spacing w:val="-2"/>
                <w:sz w:val="20"/>
              </w:rPr>
              <w:t>Services</w:t>
            </w:r>
          </w:p>
        </w:tc>
        <w:tc>
          <w:tcPr>
            <w:tcW w:w="4479" w:type="dxa"/>
          </w:tcPr>
          <w:p>
            <w:pPr>
              <w:pStyle w:val="TableParagraph"/>
              <w:spacing w:before="143"/>
              <w:ind w:left="105"/>
              <w:rPr>
                <w:sz w:val="20"/>
              </w:rPr>
            </w:pPr>
            <w:r>
              <w:rPr>
                <w:sz w:val="20"/>
              </w:rPr>
              <w:t>Centralized</w:t>
            </w:r>
            <w:r>
              <w:rPr>
                <w:spacing w:val="-11"/>
                <w:sz w:val="20"/>
              </w:rPr>
              <w:t> </w:t>
            </w:r>
            <w:r>
              <w:rPr>
                <w:sz w:val="20"/>
              </w:rPr>
              <w:t>Monitoring</w:t>
            </w:r>
            <w:r>
              <w:rPr>
                <w:spacing w:val="-10"/>
                <w:sz w:val="20"/>
              </w:rPr>
              <w:t> </w:t>
            </w:r>
            <w:r>
              <w:rPr>
                <w:spacing w:val="-2"/>
                <w:sz w:val="20"/>
              </w:rPr>
              <w:t>Associate</w:t>
            </w:r>
          </w:p>
        </w:tc>
        <w:tc>
          <w:tcPr>
            <w:tcW w:w="1277" w:type="dxa"/>
          </w:tcPr>
          <w:p>
            <w:pPr>
              <w:pStyle w:val="TableParagraph"/>
              <w:rPr>
                <w:rFonts w:ascii="Times New Roman"/>
                <w:sz w:val="18"/>
              </w:rPr>
            </w:pPr>
          </w:p>
        </w:tc>
        <w:tc>
          <w:tcPr>
            <w:tcW w:w="1176" w:type="dxa"/>
          </w:tcPr>
          <w:p>
            <w:pPr>
              <w:pStyle w:val="TableParagraph"/>
              <w:spacing w:before="143"/>
              <w:jc w:val="center"/>
              <w:rPr>
                <w:sz w:val="20"/>
              </w:rPr>
            </w:pPr>
            <w:r>
              <w:rPr>
                <w:w w:val="100"/>
                <w:sz w:val="20"/>
              </w:rPr>
              <w:t>x</w:t>
            </w:r>
          </w:p>
        </w:tc>
      </w:tr>
      <w:tr>
        <w:trPr>
          <w:trHeight w:val="522" w:hRule="atLeast"/>
        </w:trPr>
        <w:tc>
          <w:tcPr>
            <w:tcW w:w="2794" w:type="dxa"/>
          </w:tcPr>
          <w:p>
            <w:pPr>
              <w:pStyle w:val="TableParagraph"/>
              <w:spacing w:line="240" w:lineRule="atLeast" w:before="13"/>
              <w:ind w:left="110" w:right="667"/>
              <w:rPr>
                <w:sz w:val="20"/>
              </w:rPr>
            </w:pPr>
            <w:r>
              <w:rPr>
                <w:sz w:val="20"/>
              </w:rPr>
              <w:t>Centralized</w:t>
            </w:r>
            <w:r>
              <w:rPr>
                <w:spacing w:val="-14"/>
                <w:sz w:val="20"/>
              </w:rPr>
              <w:t> </w:t>
            </w:r>
            <w:r>
              <w:rPr>
                <w:sz w:val="20"/>
              </w:rPr>
              <w:t>Monitoring </w:t>
            </w:r>
            <w:r>
              <w:rPr>
                <w:spacing w:val="-2"/>
                <w:sz w:val="20"/>
              </w:rPr>
              <w:t>Services</w:t>
            </w:r>
          </w:p>
        </w:tc>
        <w:tc>
          <w:tcPr>
            <w:tcW w:w="4479" w:type="dxa"/>
          </w:tcPr>
          <w:p>
            <w:pPr>
              <w:pStyle w:val="TableParagraph"/>
              <w:spacing w:before="143"/>
              <w:ind w:left="105"/>
              <w:rPr>
                <w:sz w:val="20"/>
              </w:rPr>
            </w:pPr>
            <w:r>
              <w:rPr>
                <w:sz w:val="20"/>
              </w:rPr>
              <w:t>Central</w:t>
            </w:r>
            <w:r>
              <w:rPr>
                <w:spacing w:val="-7"/>
                <w:sz w:val="20"/>
              </w:rPr>
              <w:t> </w:t>
            </w:r>
            <w:r>
              <w:rPr>
                <w:spacing w:val="-2"/>
                <w:sz w:val="20"/>
              </w:rPr>
              <w:t>Monitor</w:t>
            </w:r>
          </w:p>
        </w:tc>
        <w:tc>
          <w:tcPr>
            <w:tcW w:w="1277" w:type="dxa"/>
          </w:tcPr>
          <w:p>
            <w:pPr>
              <w:pStyle w:val="TableParagraph"/>
              <w:rPr>
                <w:rFonts w:ascii="Times New Roman"/>
                <w:sz w:val="18"/>
              </w:rPr>
            </w:pPr>
          </w:p>
        </w:tc>
        <w:tc>
          <w:tcPr>
            <w:tcW w:w="1176" w:type="dxa"/>
          </w:tcPr>
          <w:p>
            <w:pPr>
              <w:pStyle w:val="TableParagraph"/>
              <w:spacing w:before="143"/>
              <w:jc w:val="center"/>
              <w:rPr>
                <w:sz w:val="20"/>
              </w:rPr>
            </w:pPr>
            <w:r>
              <w:rPr>
                <w:w w:val="100"/>
                <w:sz w:val="20"/>
              </w:rPr>
              <w:t>x</w:t>
            </w:r>
          </w:p>
        </w:tc>
      </w:tr>
      <w:tr>
        <w:trPr>
          <w:trHeight w:val="517" w:hRule="atLeast"/>
        </w:trPr>
        <w:tc>
          <w:tcPr>
            <w:tcW w:w="2794" w:type="dxa"/>
          </w:tcPr>
          <w:p>
            <w:pPr>
              <w:pStyle w:val="TableParagraph"/>
              <w:spacing w:line="240" w:lineRule="atLeast" w:before="13"/>
              <w:ind w:left="110" w:right="667"/>
              <w:rPr>
                <w:sz w:val="20"/>
              </w:rPr>
            </w:pPr>
            <w:r>
              <w:rPr>
                <w:sz w:val="20"/>
              </w:rPr>
              <w:t>Centralized</w:t>
            </w:r>
            <w:r>
              <w:rPr>
                <w:spacing w:val="-14"/>
                <w:sz w:val="20"/>
              </w:rPr>
              <w:t> </w:t>
            </w:r>
            <w:r>
              <w:rPr>
                <w:sz w:val="20"/>
              </w:rPr>
              <w:t>Monitoring </w:t>
            </w:r>
            <w:r>
              <w:rPr>
                <w:spacing w:val="-2"/>
                <w:sz w:val="20"/>
              </w:rPr>
              <w:t>Services</w:t>
            </w:r>
          </w:p>
        </w:tc>
        <w:tc>
          <w:tcPr>
            <w:tcW w:w="4479" w:type="dxa"/>
          </w:tcPr>
          <w:p>
            <w:pPr>
              <w:pStyle w:val="TableParagraph"/>
              <w:spacing w:before="143"/>
              <w:ind w:left="105"/>
              <w:rPr>
                <w:sz w:val="20"/>
              </w:rPr>
            </w:pPr>
            <w:r>
              <w:rPr>
                <w:sz w:val="20"/>
              </w:rPr>
              <w:t>Centralized</w:t>
            </w:r>
            <w:r>
              <w:rPr>
                <w:spacing w:val="-12"/>
                <w:sz w:val="20"/>
              </w:rPr>
              <w:t> </w:t>
            </w:r>
            <w:r>
              <w:rPr>
                <w:sz w:val="20"/>
              </w:rPr>
              <w:t>Monitoring</w:t>
            </w:r>
            <w:r>
              <w:rPr>
                <w:spacing w:val="-10"/>
                <w:sz w:val="20"/>
              </w:rPr>
              <w:t> </w:t>
            </w:r>
            <w:r>
              <w:rPr>
                <w:spacing w:val="-4"/>
                <w:sz w:val="20"/>
              </w:rPr>
              <w:t>Lead</w:t>
            </w:r>
          </w:p>
        </w:tc>
        <w:tc>
          <w:tcPr>
            <w:tcW w:w="1277" w:type="dxa"/>
          </w:tcPr>
          <w:p>
            <w:pPr>
              <w:pStyle w:val="TableParagraph"/>
              <w:rPr>
                <w:rFonts w:ascii="Times New Roman"/>
                <w:sz w:val="18"/>
              </w:rPr>
            </w:pPr>
          </w:p>
        </w:tc>
        <w:tc>
          <w:tcPr>
            <w:tcW w:w="1176" w:type="dxa"/>
          </w:tcPr>
          <w:p>
            <w:pPr>
              <w:pStyle w:val="TableParagraph"/>
              <w:spacing w:before="143"/>
              <w:jc w:val="center"/>
              <w:rPr>
                <w:sz w:val="20"/>
              </w:rPr>
            </w:pPr>
            <w:r>
              <w:rPr>
                <w:w w:val="100"/>
                <w:sz w:val="20"/>
              </w:rPr>
              <w:t>x</w:t>
            </w:r>
          </w:p>
        </w:tc>
      </w:tr>
      <w:tr>
        <w:trPr>
          <w:trHeight w:val="522" w:hRule="atLeast"/>
        </w:trPr>
        <w:tc>
          <w:tcPr>
            <w:tcW w:w="2794" w:type="dxa"/>
          </w:tcPr>
          <w:p>
            <w:pPr>
              <w:pStyle w:val="TableParagraph"/>
              <w:spacing w:line="249" w:lineRule="auto" w:before="23"/>
              <w:ind w:left="110" w:right="667"/>
              <w:rPr>
                <w:sz w:val="20"/>
              </w:rPr>
            </w:pPr>
            <w:r>
              <w:rPr>
                <w:sz w:val="20"/>
              </w:rPr>
              <w:t>Centralized</w:t>
            </w:r>
            <w:r>
              <w:rPr>
                <w:spacing w:val="-14"/>
                <w:sz w:val="20"/>
              </w:rPr>
              <w:t> </w:t>
            </w:r>
            <w:r>
              <w:rPr>
                <w:sz w:val="20"/>
              </w:rPr>
              <w:t>Monitoring </w:t>
            </w:r>
            <w:r>
              <w:rPr>
                <w:spacing w:val="-2"/>
                <w:sz w:val="20"/>
              </w:rPr>
              <w:t>Services</w:t>
            </w:r>
          </w:p>
        </w:tc>
        <w:tc>
          <w:tcPr>
            <w:tcW w:w="4479" w:type="dxa"/>
          </w:tcPr>
          <w:p>
            <w:pPr>
              <w:pStyle w:val="TableParagraph"/>
              <w:spacing w:before="143"/>
              <w:ind w:left="105"/>
              <w:rPr>
                <w:sz w:val="20"/>
              </w:rPr>
            </w:pPr>
            <w:r>
              <w:rPr>
                <w:sz w:val="20"/>
              </w:rPr>
              <w:t>Site</w:t>
            </w:r>
            <w:r>
              <w:rPr>
                <w:spacing w:val="-5"/>
                <w:sz w:val="20"/>
              </w:rPr>
              <w:t> </w:t>
            </w:r>
            <w:r>
              <w:rPr>
                <w:sz w:val="20"/>
              </w:rPr>
              <w:t>Report</w:t>
            </w:r>
            <w:r>
              <w:rPr>
                <w:spacing w:val="-5"/>
                <w:sz w:val="20"/>
              </w:rPr>
              <w:t> </w:t>
            </w:r>
            <w:r>
              <w:rPr>
                <w:spacing w:val="-2"/>
                <w:sz w:val="20"/>
              </w:rPr>
              <w:t>Specialist</w:t>
            </w:r>
          </w:p>
        </w:tc>
        <w:tc>
          <w:tcPr>
            <w:tcW w:w="1277" w:type="dxa"/>
          </w:tcPr>
          <w:p>
            <w:pPr>
              <w:pStyle w:val="TableParagraph"/>
              <w:rPr>
                <w:rFonts w:ascii="Times New Roman"/>
                <w:sz w:val="18"/>
              </w:rPr>
            </w:pPr>
          </w:p>
        </w:tc>
        <w:tc>
          <w:tcPr>
            <w:tcW w:w="1176" w:type="dxa"/>
          </w:tcPr>
          <w:p>
            <w:pPr>
              <w:pStyle w:val="TableParagraph"/>
              <w:spacing w:before="143"/>
              <w:jc w:val="center"/>
              <w:rPr>
                <w:sz w:val="20"/>
              </w:rPr>
            </w:pPr>
            <w:r>
              <w:rPr>
                <w:w w:val="100"/>
                <w:sz w:val="20"/>
              </w:rPr>
              <w:t>x</w:t>
            </w:r>
          </w:p>
        </w:tc>
      </w:tr>
      <w:tr>
        <w:trPr>
          <w:trHeight w:val="278" w:hRule="atLeast"/>
        </w:trPr>
        <w:tc>
          <w:tcPr>
            <w:tcW w:w="2794" w:type="dxa"/>
          </w:tcPr>
          <w:p>
            <w:pPr>
              <w:pStyle w:val="TableParagraph"/>
              <w:spacing w:before="23"/>
              <w:ind w:left="110"/>
              <w:rPr>
                <w:sz w:val="20"/>
              </w:rPr>
            </w:pPr>
            <w:r>
              <w:rPr>
                <w:spacing w:val="-4"/>
                <w:sz w:val="20"/>
              </w:rPr>
              <w:t>GPSS</w:t>
            </w:r>
          </w:p>
        </w:tc>
        <w:tc>
          <w:tcPr>
            <w:tcW w:w="4479" w:type="dxa"/>
          </w:tcPr>
          <w:p>
            <w:pPr>
              <w:pStyle w:val="TableParagraph"/>
              <w:spacing w:before="23"/>
              <w:ind w:left="105"/>
              <w:rPr>
                <w:sz w:val="20"/>
              </w:rPr>
            </w:pPr>
            <w:r>
              <w:rPr>
                <w:sz w:val="20"/>
              </w:rPr>
              <w:t>Patient</w:t>
            </w:r>
            <w:r>
              <w:rPr>
                <w:spacing w:val="-10"/>
                <w:sz w:val="20"/>
              </w:rPr>
              <w:t> </w:t>
            </w:r>
            <w:r>
              <w:rPr>
                <w:sz w:val="20"/>
              </w:rPr>
              <w:t>Recruitment</w:t>
            </w:r>
            <w:r>
              <w:rPr>
                <w:spacing w:val="-10"/>
                <w:sz w:val="20"/>
              </w:rPr>
              <w:t> </w:t>
            </w:r>
            <w:r>
              <w:rPr>
                <w:spacing w:val="-2"/>
                <w:sz w:val="20"/>
              </w:rPr>
              <w:t>Lead/Manager</w:t>
            </w:r>
          </w:p>
        </w:tc>
        <w:tc>
          <w:tcPr>
            <w:tcW w:w="1277" w:type="dxa"/>
          </w:tcPr>
          <w:p>
            <w:pPr>
              <w:pStyle w:val="TableParagraph"/>
              <w:rPr>
                <w:rFonts w:ascii="Times New Roman"/>
                <w:sz w:val="18"/>
              </w:rPr>
            </w:pPr>
          </w:p>
        </w:tc>
        <w:tc>
          <w:tcPr>
            <w:tcW w:w="1176" w:type="dxa"/>
          </w:tcPr>
          <w:p>
            <w:pPr>
              <w:pStyle w:val="TableParagraph"/>
              <w:spacing w:before="23"/>
              <w:jc w:val="center"/>
              <w:rPr>
                <w:sz w:val="20"/>
              </w:rPr>
            </w:pPr>
            <w:r>
              <w:rPr>
                <w:w w:val="100"/>
                <w:sz w:val="20"/>
              </w:rPr>
              <w:t>x</w:t>
            </w:r>
          </w:p>
        </w:tc>
      </w:tr>
      <w:tr>
        <w:trPr>
          <w:trHeight w:val="278" w:hRule="atLeast"/>
        </w:trPr>
        <w:tc>
          <w:tcPr>
            <w:tcW w:w="2794" w:type="dxa"/>
          </w:tcPr>
          <w:p>
            <w:pPr>
              <w:pStyle w:val="TableParagraph"/>
              <w:spacing w:before="23"/>
              <w:ind w:left="110"/>
              <w:rPr>
                <w:sz w:val="20"/>
              </w:rPr>
            </w:pPr>
            <w:r>
              <w:rPr>
                <w:spacing w:val="-4"/>
                <w:sz w:val="20"/>
              </w:rPr>
              <w:t>GPSS</w:t>
            </w:r>
          </w:p>
        </w:tc>
        <w:tc>
          <w:tcPr>
            <w:tcW w:w="4479" w:type="dxa"/>
          </w:tcPr>
          <w:p>
            <w:pPr>
              <w:pStyle w:val="TableParagraph"/>
              <w:spacing w:before="23"/>
              <w:ind w:left="105"/>
              <w:rPr>
                <w:sz w:val="20"/>
              </w:rPr>
            </w:pPr>
            <w:r>
              <w:rPr>
                <w:sz w:val="20"/>
              </w:rPr>
              <w:t>Other</w:t>
            </w:r>
            <w:r>
              <w:rPr>
                <w:spacing w:val="-7"/>
                <w:sz w:val="20"/>
              </w:rPr>
              <w:t> </w:t>
            </w:r>
            <w:r>
              <w:rPr>
                <w:sz w:val="20"/>
              </w:rPr>
              <w:t>Roles</w:t>
            </w:r>
            <w:r>
              <w:rPr>
                <w:spacing w:val="-7"/>
                <w:sz w:val="20"/>
              </w:rPr>
              <w:t> </w:t>
            </w:r>
            <w:r>
              <w:rPr>
                <w:sz w:val="20"/>
              </w:rPr>
              <w:t>including</w:t>
            </w:r>
            <w:r>
              <w:rPr>
                <w:spacing w:val="-7"/>
                <w:sz w:val="20"/>
              </w:rPr>
              <w:t> </w:t>
            </w:r>
            <w:r>
              <w:rPr>
                <w:spacing w:val="-2"/>
                <w:sz w:val="20"/>
              </w:rPr>
              <w:t>Management</w:t>
            </w:r>
          </w:p>
        </w:tc>
        <w:tc>
          <w:tcPr>
            <w:tcW w:w="1277" w:type="dxa"/>
          </w:tcPr>
          <w:p>
            <w:pPr>
              <w:pStyle w:val="TableParagraph"/>
              <w:spacing w:before="23"/>
              <w:ind w:left="584"/>
              <w:rPr>
                <w:sz w:val="20"/>
              </w:rPr>
            </w:pPr>
            <w:r>
              <w:rPr>
                <w:w w:val="100"/>
                <w:sz w:val="20"/>
              </w:rPr>
              <w:t>x</w:t>
            </w:r>
          </w:p>
        </w:tc>
        <w:tc>
          <w:tcPr>
            <w:tcW w:w="1176" w:type="dxa"/>
          </w:tcPr>
          <w:p>
            <w:pPr>
              <w:pStyle w:val="TableParagraph"/>
              <w:rPr>
                <w:rFonts w:ascii="Times New Roman"/>
                <w:sz w:val="18"/>
              </w:rPr>
            </w:pPr>
          </w:p>
        </w:tc>
      </w:tr>
      <w:tr>
        <w:trPr>
          <w:trHeight w:val="282" w:hRule="atLeast"/>
        </w:trPr>
        <w:tc>
          <w:tcPr>
            <w:tcW w:w="2794" w:type="dxa"/>
          </w:tcPr>
          <w:p>
            <w:pPr>
              <w:pStyle w:val="TableParagraph"/>
              <w:spacing w:before="28"/>
              <w:ind w:left="110"/>
              <w:rPr>
                <w:sz w:val="20"/>
              </w:rPr>
            </w:pPr>
            <w:r>
              <w:rPr>
                <w:spacing w:val="-4"/>
                <w:sz w:val="20"/>
              </w:rPr>
              <w:t>TSSU</w:t>
            </w:r>
          </w:p>
        </w:tc>
        <w:tc>
          <w:tcPr>
            <w:tcW w:w="4479" w:type="dxa"/>
          </w:tcPr>
          <w:p>
            <w:pPr>
              <w:pStyle w:val="TableParagraph"/>
              <w:spacing w:before="28"/>
              <w:ind w:left="105"/>
              <w:rPr>
                <w:sz w:val="20"/>
              </w:rPr>
            </w:pPr>
            <w:r>
              <w:rPr>
                <w:spacing w:val="-5"/>
                <w:sz w:val="20"/>
              </w:rPr>
              <w:t>TSL</w:t>
            </w:r>
          </w:p>
        </w:tc>
        <w:tc>
          <w:tcPr>
            <w:tcW w:w="1277" w:type="dxa"/>
          </w:tcPr>
          <w:p>
            <w:pPr>
              <w:pStyle w:val="TableParagraph"/>
              <w:spacing w:before="28"/>
              <w:ind w:left="584"/>
              <w:rPr>
                <w:sz w:val="20"/>
              </w:rPr>
            </w:pPr>
            <w:r>
              <w:rPr>
                <w:w w:val="100"/>
                <w:sz w:val="20"/>
              </w:rPr>
              <w:t>x</w:t>
            </w:r>
          </w:p>
        </w:tc>
        <w:tc>
          <w:tcPr>
            <w:tcW w:w="1176" w:type="dxa"/>
          </w:tcPr>
          <w:p>
            <w:pPr>
              <w:pStyle w:val="TableParagraph"/>
              <w:rPr>
                <w:rFonts w:ascii="Times New Roman"/>
                <w:sz w:val="18"/>
              </w:rPr>
            </w:pPr>
          </w:p>
        </w:tc>
      </w:tr>
      <w:tr>
        <w:trPr>
          <w:trHeight w:val="278" w:hRule="atLeast"/>
        </w:trPr>
        <w:tc>
          <w:tcPr>
            <w:tcW w:w="2794" w:type="dxa"/>
          </w:tcPr>
          <w:p>
            <w:pPr>
              <w:pStyle w:val="TableParagraph"/>
              <w:spacing w:before="23"/>
              <w:ind w:left="110"/>
              <w:rPr>
                <w:sz w:val="20"/>
              </w:rPr>
            </w:pPr>
            <w:r>
              <w:rPr>
                <w:spacing w:val="-4"/>
                <w:sz w:val="20"/>
              </w:rPr>
              <w:t>TSSU</w:t>
            </w:r>
          </w:p>
        </w:tc>
        <w:tc>
          <w:tcPr>
            <w:tcW w:w="4479" w:type="dxa"/>
          </w:tcPr>
          <w:p>
            <w:pPr>
              <w:pStyle w:val="TableParagraph"/>
              <w:spacing w:before="23"/>
              <w:ind w:left="105"/>
              <w:rPr>
                <w:sz w:val="20"/>
              </w:rPr>
            </w:pPr>
            <w:r>
              <w:rPr>
                <w:sz w:val="20"/>
              </w:rPr>
              <w:t>Physicians</w:t>
            </w:r>
            <w:r>
              <w:rPr>
                <w:spacing w:val="-9"/>
                <w:sz w:val="20"/>
              </w:rPr>
              <w:t> </w:t>
            </w:r>
            <w:r>
              <w:rPr>
                <w:sz w:val="20"/>
              </w:rPr>
              <w:t>(Medical</w:t>
            </w:r>
            <w:r>
              <w:rPr>
                <w:spacing w:val="-8"/>
                <w:sz w:val="20"/>
              </w:rPr>
              <w:t> </w:t>
            </w:r>
            <w:r>
              <w:rPr>
                <w:sz w:val="20"/>
              </w:rPr>
              <w:t>Monitor,</w:t>
            </w:r>
            <w:r>
              <w:rPr>
                <w:spacing w:val="-9"/>
                <w:sz w:val="20"/>
              </w:rPr>
              <w:t> </w:t>
            </w:r>
            <w:r>
              <w:rPr>
                <w:sz w:val="20"/>
              </w:rPr>
              <w:t>Strategy</w:t>
            </w:r>
            <w:r>
              <w:rPr>
                <w:spacing w:val="-8"/>
                <w:sz w:val="20"/>
              </w:rPr>
              <w:t> </w:t>
            </w:r>
            <w:r>
              <w:rPr>
                <w:spacing w:val="-2"/>
                <w:sz w:val="20"/>
              </w:rPr>
              <w:t>Medics)</w:t>
            </w:r>
          </w:p>
        </w:tc>
        <w:tc>
          <w:tcPr>
            <w:tcW w:w="1277" w:type="dxa"/>
          </w:tcPr>
          <w:p>
            <w:pPr>
              <w:pStyle w:val="TableParagraph"/>
              <w:spacing w:before="23"/>
              <w:ind w:left="584"/>
              <w:rPr>
                <w:sz w:val="20"/>
              </w:rPr>
            </w:pPr>
            <w:r>
              <w:rPr>
                <w:w w:val="100"/>
                <w:sz w:val="20"/>
              </w:rPr>
              <w:t>x</w:t>
            </w:r>
          </w:p>
        </w:tc>
        <w:tc>
          <w:tcPr>
            <w:tcW w:w="1176" w:type="dxa"/>
          </w:tcPr>
          <w:p>
            <w:pPr>
              <w:pStyle w:val="TableParagraph"/>
              <w:rPr>
                <w:rFonts w:ascii="Times New Roman"/>
                <w:sz w:val="18"/>
              </w:rPr>
            </w:pPr>
          </w:p>
        </w:tc>
      </w:tr>
      <w:tr>
        <w:trPr>
          <w:trHeight w:val="282" w:hRule="atLeast"/>
        </w:trPr>
        <w:tc>
          <w:tcPr>
            <w:tcW w:w="2794" w:type="dxa"/>
          </w:tcPr>
          <w:p>
            <w:pPr>
              <w:pStyle w:val="TableParagraph"/>
              <w:spacing w:before="23"/>
              <w:ind w:left="110"/>
              <w:rPr>
                <w:sz w:val="20"/>
              </w:rPr>
            </w:pPr>
            <w:r>
              <w:rPr>
                <w:spacing w:val="-4"/>
                <w:sz w:val="20"/>
              </w:rPr>
              <w:t>TSSU</w:t>
            </w:r>
          </w:p>
        </w:tc>
        <w:tc>
          <w:tcPr>
            <w:tcW w:w="4479" w:type="dxa"/>
          </w:tcPr>
          <w:p>
            <w:pPr>
              <w:pStyle w:val="TableParagraph"/>
              <w:spacing w:before="23"/>
              <w:ind w:left="105"/>
              <w:rPr>
                <w:sz w:val="20"/>
              </w:rPr>
            </w:pPr>
            <w:r>
              <w:rPr>
                <w:spacing w:val="-2"/>
                <w:sz w:val="20"/>
              </w:rPr>
              <w:t>Management</w:t>
            </w:r>
          </w:p>
        </w:tc>
        <w:tc>
          <w:tcPr>
            <w:tcW w:w="1277" w:type="dxa"/>
          </w:tcPr>
          <w:p>
            <w:pPr>
              <w:pStyle w:val="TableParagraph"/>
              <w:spacing w:before="23"/>
              <w:ind w:left="584"/>
              <w:rPr>
                <w:sz w:val="20"/>
              </w:rPr>
            </w:pPr>
            <w:r>
              <w:rPr>
                <w:w w:val="100"/>
                <w:sz w:val="20"/>
              </w:rPr>
              <w:t>x</w:t>
            </w:r>
          </w:p>
        </w:tc>
        <w:tc>
          <w:tcPr>
            <w:tcW w:w="1176" w:type="dxa"/>
          </w:tcPr>
          <w:p>
            <w:pPr>
              <w:pStyle w:val="TableParagraph"/>
              <w:rPr>
                <w:rFonts w:ascii="Times New Roman"/>
                <w:sz w:val="18"/>
              </w:rPr>
            </w:pPr>
          </w:p>
        </w:tc>
      </w:tr>
    </w:tbl>
    <w:p>
      <w:pPr>
        <w:spacing w:after="0"/>
        <w:rPr>
          <w:rFonts w:ascii="Times New Roman"/>
          <w:sz w:val="18"/>
        </w:rPr>
        <w:sectPr>
          <w:pgSz w:w="12240" w:h="15840"/>
          <w:pgMar w:header="979" w:footer="1078" w:top="2760" w:bottom="1320" w:left="900" w:right="920"/>
        </w:sectPr>
      </w:pPr>
    </w:p>
    <w:p>
      <w:pPr>
        <w:pStyle w:val="BodyText"/>
        <w:spacing w:before="1"/>
        <w:rPr>
          <w:b/>
        </w:rPr>
      </w:pPr>
    </w:p>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4"/>
        <w:gridCol w:w="4479"/>
        <w:gridCol w:w="1277"/>
        <w:gridCol w:w="1176"/>
      </w:tblGrid>
      <w:tr>
        <w:trPr>
          <w:trHeight w:val="503" w:hRule="atLeast"/>
        </w:trPr>
        <w:tc>
          <w:tcPr>
            <w:tcW w:w="2794" w:type="dxa"/>
            <w:shd w:val="clear" w:color="auto" w:fill="D9D9D9"/>
          </w:tcPr>
          <w:p>
            <w:pPr>
              <w:pStyle w:val="TableParagraph"/>
              <w:spacing w:before="18"/>
              <w:ind w:left="839"/>
              <w:rPr>
                <w:b/>
                <w:sz w:val="20"/>
              </w:rPr>
            </w:pPr>
            <w:r>
              <w:rPr>
                <w:b/>
                <w:spacing w:val="-2"/>
                <w:sz w:val="20"/>
              </w:rPr>
              <w:t>Department</w:t>
            </w:r>
          </w:p>
        </w:tc>
        <w:tc>
          <w:tcPr>
            <w:tcW w:w="4479" w:type="dxa"/>
            <w:shd w:val="clear" w:color="auto" w:fill="D9D9D9"/>
          </w:tcPr>
          <w:p>
            <w:pPr>
              <w:pStyle w:val="TableParagraph"/>
              <w:spacing w:before="18"/>
              <w:ind w:left="2010" w:right="2000"/>
              <w:jc w:val="center"/>
              <w:rPr>
                <w:b/>
                <w:sz w:val="20"/>
              </w:rPr>
            </w:pPr>
            <w:r>
              <w:rPr>
                <w:b/>
                <w:spacing w:val="-4"/>
                <w:sz w:val="20"/>
              </w:rPr>
              <w:t>Role</w:t>
            </w:r>
          </w:p>
        </w:tc>
        <w:tc>
          <w:tcPr>
            <w:tcW w:w="1277" w:type="dxa"/>
            <w:shd w:val="clear" w:color="auto" w:fill="D9D9D9"/>
          </w:tcPr>
          <w:p>
            <w:pPr>
              <w:pStyle w:val="TableParagraph"/>
              <w:spacing w:before="18"/>
              <w:ind w:left="224" w:firstLine="105"/>
              <w:rPr>
                <w:b/>
                <w:sz w:val="20"/>
              </w:rPr>
            </w:pPr>
            <w:r>
              <w:rPr>
                <w:b/>
                <w:spacing w:val="-2"/>
                <w:sz w:val="20"/>
              </w:rPr>
              <w:t>Above Firewall*</w:t>
            </w:r>
          </w:p>
        </w:tc>
        <w:tc>
          <w:tcPr>
            <w:tcW w:w="1176" w:type="dxa"/>
            <w:shd w:val="clear" w:color="auto" w:fill="D9D9D9"/>
          </w:tcPr>
          <w:p>
            <w:pPr>
              <w:pStyle w:val="TableParagraph"/>
              <w:spacing w:before="18"/>
              <w:ind w:left="209" w:firstLine="76"/>
              <w:rPr>
                <w:b/>
                <w:sz w:val="20"/>
              </w:rPr>
            </w:pPr>
            <w:r>
              <w:rPr>
                <w:b/>
                <w:spacing w:val="-2"/>
                <w:sz w:val="20"/>
              </w:rPr>
              <w:t>Below Firewall</w:t>
            </w:r>
          </w:p>
        </w:tc>
      </w:tr>
      <w:tr>
        <w:trPr>
          <w:trHeight w:val="278" w:hRule="atLeast"/>
        </w:trPr>
        <w:tc>
          <w:tcPr>
            <w:tcW w:w="2794" w:type="dxa"/>
          </w:tcPr>
          <w:p>
            <w:pPr>
              <w:pStyle w:val="TableParagraph"/>
              <w:spacing w:before="23"/>
              <w:ind w:left="110"/>
              <w:rPr>
                <w:sz w:val="20"/>
              </w:rPr>
            </w:pPr>
            <w:r>
              <w:rPr>
                <w:spacing w:val="-4"/>
                <w:sz w:val="20"/>
              </w:rPr>
              <w:t>ADSC</w:t>
            </w:r>
          </w:p>
        </w:tc>
        <w:tc>
          <w:tcPr>
            <w:tcW w:w="4479" w:type="dxa"/>
          </w:tcPr>
          <w:p>
            <w:pPr>
              <w:pStyle w:val="TableParagraph"/>
              <w:spacing w:before="23"/>
              <w:ind w:left="105"/>
              <w:rPr>
                <w:sz w:val="20"/>
              </w:rPr>
            </w:pPr>
            <w:r>
              <w:rPr>
                <w:sz w:val="20"/>
              </w:rPr>
              <w:t>Feasibility</w:t>
            </w:r>
            <w:r>
              <w:rPr>
                <w:spacing w:val="-11"/>
                <w:sz w:val="20"/>
              </w:rPr>
              <w:t> </w:t>
            </w:r>
            <w:r>
              <w:rPr>
                <w:spacing w:val="-2"/>
                <w:sz w:val="20"/>
              </w:rPr>
              <w:t>Analytics</w:t>
            </w:r>
          </w:p>
        </w:tc>
        <w:tc>
          <w:tcPr>
            <w:tcW w:w="1277" w:type="dxa"/>
          </w:tcPr>
          <w:p>
            <w:pPr>
              <w:pStyle w:val="TableParagraph"/>
              <w:spacing w:before="23"/>
              <w:ind w:left="584"/>
              <w:rPr>
                <w:sz w:val="20"/>
              </w:rPr>
            </w:pPr>
            <w:r>
              <w:rPr>
                <w:w w:val="100"/>
                <w:sz w:val="20"/>
              </w:rPr>
              <w:t>x</w:t>
            </w:r>
          </w:p>
        </w:tc>
        <w:tc>
          <w:tcPr>
            <w:tcW w:w="1176" w:type="dxa"/>
          </w:tcPr>
          <w:p>
            <w:pPr>
              <w:pStyle w:val="TableParagraph"/>
              <w:rPr>
                <w:rFonts w:ascii="Times New Roman"/>
                <w:sz w:val="18"/>
              </w:rPr>
            </w:pPr>
          </w:p>
        </w:tc>
      </w:tr>
      <w:tr>
        <w:trPr>
          <w:trHeight w:val="282" w:hRule="atLeast"/>
        </w:trPr>
        <w:tc>
          <w:tcPr>
            <w:tcW w:w="2794" w:type="dxa"/>
          </w:tcPr>
          <w:p>
            <w:pPr>
              <w:pStyle w:val="TableParagraph"/>
              <w:spacing w:before="23"/>
              <w:ind w:left="110"/>
              <w:rPr>
                <w:sz w:val="20"/>
              </w:rPr>
            </w:pPr>
            <w:r>
              <w:rPr>
                <w:spacing w:val="-4"/>
                <w:sz w:val="20"/>
              </w:rPr>
              <w:t>ADSC</w:t>
            </w:r>
          </w:p>
        </w:tc>
        <w:tc>
          <w:tcPr>
            <w:tcW w:w="4479" w:type="dxa"/>
          </w:tcPr>
          <w:p>
            <w:pPr>
              <w:pStyle w:val="TableParagraph"/>
              <w:spacing w:before="23"/>
              <w:ind w:left="105"/>
              <w:rPr>
                <w:sz w:val="20"/>
              </w:rPr>
            </w:pPr>
            <w:r>
              <w:rPr>
                <w:sz w:val="20"/>
              </w:rPr>
              <w:t>Site</w:t>
            </w:r>
            <w:r>
              <w:rPr>
                <w:spacing w:val="-4"/>
                <w:sz w:val="20"/>
              </w:rPr>
              <w:t> </w:t>
            </w:r>
            <w:r>
              <w:rPr>
                <w:spacing w:val="-2"/>
                <w:sz w:val="20"/>
              </w:rPr>
              <w:t>Analytics</w:t>
            </w:r>
          </w:p>
        </w:tc>
        <w:tc>
          <w:tcPr>
            <w:tcW w:w="1277" w:type="dxa"/>
          </w:tcPr>
          <w:p>
            <w:pPr>
              <w:pStyle w:val="TableParagraph"/>
              <w:spacing w:before="23"/>
              <w:ind w:left="584"/>
              <w:rPr>
                <w:sz w:val="20"/>
              </w:rPr>
            </w:pPr>
            <w:r>
              <w:rPr>
                <w:w w:val="100"/>
                <w:sz w:val="20"/>
              </w:rPr>
              <w:t>x</w:t>
            </w:r>
          </w:p>
        </w:tc>
        <w:tc>
          <w:tcPr>
            <w:tcW w:w="1176" w:type="dxa"/>
          </w:tcPr>
          <w:p>
            <w:pPr>
              <w:pStyle w:val="TableParagraph"/>
              <w:rPr>
                <w:rFonts w:ascii="Times New Roman"/>
                <w:sz w:val="18"/>
              </w:rPr>
            </w:pPr>
          </w:p>
        </w:tc>
      </w:tr>
      <w:tr>
        <w:trPr>
          <w:trHeight w:val="517" w:hRule="atLeast"/>
        </w:trPr>
        <w:tc>
          <w:tcPr>
            <w:tcW w:w="2794" w:type="dxa"/>
          </w:tcPr>
          <w:p>
            <w:pPr>
              <w:pStyle w:val="TableParagraph"/>
              <w:spacing w:line="240" w:lineRule="atLeast" w:before="13"/>
              <w:ind w:left="110"/>
              <w:rPr>
                <w:sz w:val="20"/>
              </w:rPr>
            </w:pPr>
            <w:r>
              <w:rPr>
                <w:sz w:val="20"/>
              </w:rPr>
              <w:t>Decentralized</w:t>
            </w:r>
            <w:r>
              <w:rPr>
                <w:spacing w:val="-14"/>
                <w:sz w:val="20"/>
              </w:rPr>
              <w:t> </w:t>
            </w:r>
            <w:r>
              <w:rPr>
                <w:sz w:val="20"/>
              </w:rPr>
              <w:t>Clinical</w:t>
            </w:r>
            <w:r>
              <w:rPr>
                <w:spacing w:val="-14"/>
                <w:sz w:val="20"/>
              </w:rPr>
              <w:t> </w:t>
            </w:r>
            <w:r>
              <w:rPr>
                <w:sz w:val="20"/>
              </w:rPr>
              <w:t>Trials </w:t>
            </w:r>
            <w:r>
              <w:rPr>
                <w:spacing w:val="-2"/>
                <w:sz w:val="20"/>
              </w:rPr>
              <w:t>(DCT)</w:t>
            </w:r>
          </w:p>
        </w:tc>
        <w:tc>
          <w:tcPr>
            <w:tcW w:w="4479" w:type="dxa"/>
          </w:tcPr>
          <w:p>
            <w:pPr>
              <w:pStyle w:val="TableParagraph"/>
              <w:spacing w:before="143"/>
              <w:ind w:left="105"/>
              <w:rPr>
                <w:sz w:val="20"/>
              </w:rPr>
            </w:pPr>
            <w:r>
              <w:rPr>
                <w:sz w:val="20"/>
              </w:rPr>
              <w:t>DCT</w:t>
            </w:r>
            <w:r>
              <w:rPr>
                <w:spacing w:val="-1"/>
                <w:sz w:val="20"/>
              </w:rPr>
              <w:t> </w:t>
            </w:r>
            <w:r>
              <w:rPr>
                <w:spacing w:val="-4"/>
                <w:sz w:val="20"/>
              </w:rPr>
              <w:t>Lead</w:t>
            </w:r>
          </w:p>
        </w:tc>
        <w:tc>
          <w:tcPr>
            <w:tcW w:w="1277" w:type="dxa"/>
          </w:tcPr>
          <w:p>
            <w:pPr>
              <w:pStyle w:val="TableParagraph"/>
              <w:rPr>
                <w:rFonts w:ascii="Times New Roman"/>
                <w:sz w:val="18"/>
              </w:rPr>
            </w:pPr>
          </w:p>
        </w:tc>
        <w:tc>
          <w:tcPr>
            <w:tcW w:w="1176" w:type="dxa"/>
          </w:tcPr>
          <w:p>
            <w:pPr>
              <w:pStyle w:val="TableParagraph"/>
              <w:spacing w:before="23"/>
              <w:jc w:val="center"/>
              <w:rPr>
                <w:sz w:val="20"/>
              </w:rPr>
            </w:pPr>
            <w:r>
              <w:rPr>
                <w:w w:val="100"/>
                <w:sz w:val="20"/>
              </w:rPr>
              <w:t>x</w:t>
            </w:r>
          </w:p>
        </w:tc>
      </w:tr>
      <w:tr>
        <w:trPr>
          <w:trHeight w:val="278" w:hRule="atLeast"/>
        </w:trPr>
        <w:tc>
          <w:tcPr>
            <w:tcW w:w="2794" w:type="dxa"/>
          </w:tcPr>
          <w:p>
            <w:pPr>
              <w:pStyle w:val="TableParagraph"/>
              <w:spacing w:before="23"/>
              <w:ind w:left="110"/>
              <w:rPr>
                <w:sz w:val="20"/>
              </w:rPr>
            </w:pPr>
            <w:r>
              <w:rPr>
                <w:spacing w:val="-5"/>
                <w:sz w:val="20"/>
              </w:rPr>
              <w:t>DCT</w:t>
            </w:r>
          </w:p>
        </w:tc>
        <w:tc>
          <w:tcPr>
            <w:tcW w:w="4479" w:type="dxa"/>
          </w:tcPr>
          <w:p>
            <w:pPr>
              <w:pStyle w:val="TableParagraph"/>
              <w:spacing w:before="23"/>
              <w:ind w:left="105"/>
              <w:rPr>
                <w:sz w:val="20"/>
              </w:rPr>
            </w:pPr>
            <w:r>
              <w:rPr>
                <w:sz w:val="20"/>
              </w:rPr>
              <w:t>DCT</w:t>
            </w:r>
            <w:r>
              <w:rPr>
                <w:spacing w:val="-10"/>
                <w:sz w:val="20"/>
              </w:rPr>
              <w:t> </w:t>
            </w:r>
            <w:r>
              <w:rPr>
                <w:sz w:val="20"/>
              </w:rPr>
              <w:t>Implementation</w:t>
            </w:r>
            <w:r>
              <w:rPr>
                <w:spacing w:val="-9"/>
                <w:sz w:val="20"/>
              </w:rPr>
              <w:t> </w:t>
            </w:r>
            <w:r>
              <w:rPr>
                <w:spacing w:val="-2"/>
                <w:sz w:val="20"/>
              </w:rPr>
              <w:t>Manager</w:t>
            </w:r>
          </w:p>
        </w:tc>
        <w:tc>
          <w:tcPr>
            <w:tcW w:w="1277" w:type="dxa"/>
          </w:tcPr>
          <w:p>
            <w:pPr>
              <w:pStyle w:val="TableParagraph"/>
              <w:rPr>
                <w:rFonts w:ascii="Times New Roman"/>
                <w:sz w:val="18"/>
              </w:rPr>
            </w:pPr>
          </w:p>
        </w:tc>
        <w:tc>
          <w:tcPr>
            <w:tcW w:w="1176" w:type="dxa"/>
          </w:tcPr>
          <w:p>
            <w:pPr>
              <w:pStyle w:val="TableParagraph"/>
              <w:spacing w:before="23"/>
              <w:jc w:val="center"/>
              <w:rPr>
                <w:sz w:val="20"/>
              </w:rPr>
            </w:pPr>
            <w:r>
              <w:rPr>
                <w:w w:val="100"/>
                <w:sz w:val="20"/>
              </w:rPr>
              <w:t>x</w:t>
            </w:r>
          </w:p>
        </w:tc>
      </w:tr>
      <w:tr>
        <w:trPr>
          <w:trHeight w:val="282" w:hRule="atLeast"/>
        </w:trPr>
        <w:tc>
          <w:tcPr>
            <w:tcW w:w="2794" w:type="dxa"/>
          </w:tcPr>
          <w:p>
            <w:pPr>
              <w:pStyle w:val="TableParagraph"/>
              <w:spacing w:before="23"/>
              <w:ind w:left="110"/>
              <w:rPr>
                <w:sz w:val="20"/>
              </w:rPr>
            </w:pPr>
            <w:r>
              <w:rPr>
                <w:spacing w:val="-5"/>
                <w:sz w:val="20"/>
              </w:rPr>
              <w:t>DCT</w:t>
            </w:r>
          </w:p>
        </w:tc>
        <w:tc>
          <w:tcPr>
            <w:tcW w:w="4479" w:type="dxa"/>
          </w:tcPr>
          <w:p>
            <w:pPr>
              <w:pStyle w:val="TableParagraph"/>
              <w:spacing w:before="23"/>
              <w:ind w:left="105"/>
              <w:rPr>
                <w:sz w:val="20"/>
              </w:rPr>
            </w:pPr>
            <w:r>
              <w:rPr>
                <w:sz w:val="20"/>
              </w:rPr>
              <w:t>DCT</w:t>
            </w:r>
            <w:r>
              <w:rPr>
                <w:spacing w:val="-4"/>
                <w:sz w:val="20"/>
              </w:rPr>
              <w:t> </w:t>
            </w:r>
            <w:r>
              <w:rPr>
                <w:sz w:val="20"/>
              </w:rPr>
              <w:t>Study</w:t>
            </w:r>
            <w:r>
              <w:rPr>
                <w:spacing w:val="-4"/>
                <w:sz w:val="20"/>
              </w:rPr>
              <w:t> </w:t>
            </w:r>
            <w:r>
              <w:rPr>
                <w:spacing w:val="-2"/>
                <w:sz w:val="20"/>
              </w:rPr>
              <w:t>Coordinator</w:t>
            </w:r>
          </w:p>
        </w:tc>
        <w:tc>
          <w:tcPr>
            <w:tcW w:w="1277" w:type="dxa"/>
          </w:tcPr>
          <w:p>
            <w:pPr>
              <w:pStyle w:val="TableParagraph"/>
              <w:rPr>
                <w:rFonts w:ascii="Times New Roman"/>
                <w:sz w:val="18"/>
              </w:rPr>
            </w:pPr>
          </w:p>
        </w:tc>
        <w:tc>
          <w:tcPr>
            <w:tcW w:w="1176" w:type="dxa"/>
          </w:tcPr>
          <w:p>
            <w:pPr>
              <w:pStyle w:val="TableParagraph"/>
              <w:spacing w:before="23"/>
              <w:jc w:val="center"/>
              <w:rPr>
                <w:sz w:val="20"/>
              </w:rPr>
            </w:pPr>
            <w:r>
              <w:rPr>
                <w:w w:val="100"/>
                <w:sz w:val="20"/>
              </w:rPr>
              <w:t>x</w:t>
            </w:r>
          </w:p>
        </w:tc>
      </w:tr>
      <w:tr>
        <w:trPr>
          <w:trHeight w:val="277" w:hRule="atLeast"/>
        </w:trPr>
        <w:tc>
          <w:tcPr>
            <w:tcW w:w="2794" w:type="dxa"/>
          </w:tcPr>
          <w:p>
            <w:pPr>
              <w:pStyle w:val="TableParagraph"/>
              <w:spacing w:before="23"/>
              <w:ind w:left="110"/>
              <w:rPr>
                <w:sz w:val="20"/>
              </w:rPr>
            </w:pPr>
            <w:r>
              <w:rPr>
                <w:spacing w:val="-5"/>
                <w:sz w:val="20"/>
              </w:rPr>
              <w:t>DCT</w:t>
            </w:r>
          </w:p>
        </w:tc>
        <w:tc>
          <w:tcPr>
            <w:tcW w:w="4479" w:type="dxa"/>
          </w:tcPr>
          <w:p>
            <w:pPr>
              <w:pStyle w:val="TableParagraph"/>
              <w:spacing w:before="23"/>
              <w:ind w:left="105"/>
              <w:rPr>
                <w:sz w:val="20"/>
              </w:rPr>
            </w:pPr>
            <w:r>
              <w:rPr>
                <w:sz w:val="20"/>
              </w:rPr>
              <w:t>DCT</w:t>
            </w:r>
            <w:r>
              <w:rPr>
                <w:spacing w:val="-6"/>
                <w:sz w:val="20"/>
              </w:rPr>
              <w:t> </w:t>
            </w:r>
            <w:r>
              <w:rPr>
                <w:sz w:val="20"/>
              </w:rPr>
              <w:t>Study</w:t>
            </w:r>
            <w:r>
              <w:rPr>
                <w:spacing w:val="-6"/>
                <w:sz w:val="20"/>
              </w:rPr>
              <w:t> </w:t>
            </w:r>
            <w:r>
              <w:rPr>
                <w:spacing w:val="-2"/>
                <w:sz w:val="20"/>
              </w:rPr>
              <w:t>Assistant</w:t>
            </w:r>
          </w:p>
        </w:tc>
        <w:tc>
          <w:tcPr>
            <w:tcW w:w="1277" w:type="dxa"/>
          </w:tcPr>
          <w:p>
            <w:pPr>
              <w:pStyle w:val="TableParagraph"/>
              <w:rPr>
                <w:rFonts w:ascii="Times New Roman"/>
                <w:sz w:val="18"/>
              </w:rPr>
            </w:pPr>
          </w:p>
        </w:tc>
        <w:tc>
          <w:tcPr>
            <w:tcW w:w="1176" w:type="dxa"/>
          </w:tcPr>
          <w:p>
            <w:pPr>
              <w:pStyle w:val="TableParagraph"/>
              <w:spacing w:before="23"/>
              <w:jc w:val="center"/>
              <w:rPr>
                <w:sz w:val="20"/>
              </w:rPr>
            </w:pPr>
            <w:r>
              <w:rPr>
                <w:w w:val="100"/>
                <w:sz w:val="20"/>
              </w:rPr>
              <w:t>x</w:t>
            </w:r>
          </w:p>
        </w:tc>
      </w:tr>
      <w:tr>
        <w:trPr>
          <w:trHeight w:val="522" w:hRule="atLeast"/>
        </w:trPr>
        <w:tc>
          <w:tcPr>
            <w:tcW w:w="2794" w:type="dxa"/>
          </w:tcPr>
          <w:p>
            <w:pPr>
              <w:pStyle w:val="TableParagraph"/>
              <w:spacing w:before="143"/>
              <w:ind w:left="110"/>
              <w:rPr>
                <w:sz w:val="20"/>
              </w:rPr>
            </w:pPr>
            <w:r>
              <w:rPr>
                <w:spacing w:val="-5"/>
                <w:sz w:val="20"/>
              </w:rPr>
              <w:t>DCT</w:t>
            </w:r>
          </w:p>
        </w:tc>
        <w:tc>
          <w:tcPr>
            <w:tcW w:w="4479" w:type="dxa"/>
          </w:tcPr>
          <w:p>
            <w:pPr>
              <w:pStyle w:val="TableParagraph"/>
              <w:spacing w:line="249" w:lineRule="auto" w:before="23"/>
              <w:ind w:left="105"/>
              <w:rPr>
                <w:sz w:val="20"/>
              </w:rPr>
            </w:pPr>
            <w:r>
              <w:rPr>
                <w:sz w:val="20"/>
              </w:rPr>
              <w:t>Research</w:t>
            </w:r>
            <w:r>
              <w:rPr>
                <w:spacing w:val="-11"/>
                <w:sz w:val="20"/>
              </w:rPr>
              <w:t> </w:t>
            </w:r>
            <w:r>
              <w:rPr>
                <w:sz w:val="20"/>
              </w:rPr>
              <w:t>Nursing</w:t>
            </w:r>
            <w:r>
              <w:rPr>
                <w:spacing w:val="-11"/>
                <w:sz w:val="20"/>
              </w:rPr>
              <w:t> </w:t>
            </w:r>
            <w:r>
              <w:rPr>
                <w:sz w:val="20"/>
              </w:rPr>
              <w:t>and</w:t>
            </w:r>
            <w:r>
              <w:rPr>
                <w:spacing w:val="-8"/>
                <w:sz w:val="20"/>
              </w:rPr>
              <w:t> </w:t>
            </w:r>
            <w:r>
              <w:rPr>
                <w:sz w:val="20"/>
              </w:rPr>
              <w:t>Phlebotomy</w:t>
            </w:r>
            <w:r>
              <w:rPr>
                <w:spacing w:val="-11"/>
                <w:sz w:val="20"/>
              </w:rPr>
              <w:t> </w:t>
            </w:r>
            <w:r>
              <w:rPr>
                <w:sz w:val="20"/>
              </w:rPr>
              <w:t>Solutions (RNPS) Project Manager</w:t>
            </w:r>
          </w:p>
        </w:tc>
        <w:tc>
          <w:tcPr>
            <w:tcW w:w="1277" w:type="dxa"/>
          </w:tcPr>
          <w:p>
            <w:pPr>
              <w:pStyle w:val="TableParagraph"/>
              <w:rPr>
                <w:rFonts w:ascii="Times New Roman"/>
                <w:sz w:val="18"/>
              </w:rPr>
            </w:pPr>
          </w:p>
        </w:tc>
        <w:tc>
          <w:tcPr>
            <w:tcW w:w="1176" w:type="dxa"/>
          </w:tcPr>
          <w:p>
            <w:pPr>
              <w:pStyle w:val="TableParagraph"/>
              <w:spacing w:before="143"/>
              <w:jc w:val="center"/>
              <w:rPr>
                <w:sz w:val="20"/>
              </w:rPr>
            </w:pPr>
            <w:r>
              <w:rPr>
                <w:w w:val="100"/>
                <w:sz w:val="20"/>
              </w:rPr>
              <w:t>x</w:t>
            </w:r>
          </w:p>
        </w:tc>
      </w:tr>
    </w:tbl>
    <w:p>
      <w:pPr>
        <w:spacing w:before="4"/>
        <w:ind w:left="357" w:right="0" w:firstLine="0"/>
        <w:jc w:val="left"/>
        <w:rPr>
          <w:sz w:val="20"/>
        </w:rPr>
      </w:pPr>
      <w:r>
        <w:rPr>
          <w:sz w:val="20"/>
        </w:rPr>
        <w:t>*</w:t>
      </w:r>
      <w:r>
        <w:rPr>
          <w:spacing w:val="-5"/>
          <w:sz w:val="20"/>
        </w:rPr>
        <w:t> </w:t>
      </w:r>
      <w:r>
        <w:rPr>
          <w:sz w:val="20"/>
        </w:rPr>
        <w:t>Staff</w:t>
      </w:r>
      <w:r>
        <w:rPr>
          <w:spacing w:val="-5"/>
          <w:sz w:val="20"/>
        </w:rPr>
        <w:t> </w:t>
      </w:r>
      <w:r>
        <w:rPr>
          <w:sz w:val="20"/>
        </w:rPr>
        <w:t>above</w:t>
      </w:r>
      <w:r>
        <w:rPr>
          <w:spacing w:val="-5"/>
          <w:sz w:val="20"/>
        </w:rPr>
        <w:t> </w:t>
      </w:r>
      <w:r>
        <w:rPr>
          <w:sz w:val="20"/>
        </w:rPr>
        <w:t>the</w:t>
      </w:r>
      <w:r>
        <w:rPr>
          <w:spacing w:val="-5"/>
          <w:sz w:val="20"/>
        </w:rPr>
        <w:t> </w:t>
      </w:r>
      <w:r>
        <w:rPr>
          <w:sz w:val="20"/>
        </w:rPr>
        <w:t>firewall</w:t>
      </w:r>
      <w:r>
        <w:rPr>
          <w:spacing w:val="-5"/>
          <w:sz w:val="20"/>
        </w:rPr>
        <w:t> </w:t>
      </w:r>
      <w:r>
        <w:rPr>
          <w:sz w:val="20"/>
        </w:rPr>
        <w:t>are</w:t>
      </w:r>
      <w:r>
        <w:rPr>
          <w:spacing w:val="-5"/>
          <w:sz w:val="20"/>
        </w:rPr>
        <w:t> </w:t>
      </w:r>
      <w:r>
        <w:rPr>
          <w:sz w:val="20"/>
        </w:rPr>
        <w:t>not</w:t>
      </w:r>
      <w:r>
        <w:rPr>
          <w:spacing w:val="-5"/>
          <w:sz w:val="20"/>
        </w:rPr>
        <w:t> </w:t>
      </w:r>
      <w:r>
        <w:rPr>
          <w:sz w:val="20"/>
        </w:rPr>
        <w:t>involved</w:t>
      </w:r>
      <w:r>
        <w:rPr>
          <w:spacing w:val="-5"/>
          <w:sz w:val="20"/>
        </w:rPr>
        <w:t> </w:t>
      </w:r>
      <w:r>
        <w:rPr>
          <w:sz w:val="20"/>
        </w:rPr>
        <w:t>in</w:t>
      </w:r>
      <w:r>
        <w:rPr>
          <w:spacing w:val="-5"/>
          <w:sz w:val="20"/>
        </w:rPr>
        <w:t> </w:t>
      </w:r>
      <w:r>
        <w:rPr>
          <w:sz w:val="20"/>
        </w:rPr>
        <w:t>day-to-day</w:t>
      </w:r>
      <w:r>
        <w:rPr>
          <w:spacing w:val="-5"/>
          <w:sz w:val="20"/>
        </w:rPr>
        <w:t> </w:t>
      </w:r>
      <w:r>
        <w:rPr>
          <w:sz w:val="20"/>
        </w:rPr>
        <w:t>operations</w:t>
      </w:r>
      <w:r>
        <w:rPr>
          <w:spacing w:val="-5"/>
          <w:sz w:val="20"/>
        </w:rPr>
        <w:t> </w:t>
      </w:r>
      <w:r>
        <w:rPr>
          <w:sz w:val="20"/>
        </w:rPr>
        <w:t>of</w:t>
      </w:r>
      <w:r>
        <w:rPr>
          <w:spacing w:val="-5"/>
          <w:sz w:val="20"/>
        </w:rPr>
        <w:t> </w:t>
      </w:r>
      <w:r>
        <w:rPr>
          <w:spacing w:val="-2"/>
          <w:sz w:val="20"/>
        </w:rPr>
        <w:t>projects.</w:t>
      </w:r>
    </w:p>
    <w:p>
      <w:pPr>
        <w:pStyle w:val="BodyText"/>
        <w:spacing w:before="5"/>
        <w:rPr>
          <w:sz w:val="20"/>
        </w:rPr>
      </w:pPr>
    </w:p>
    <w:p>
      <w:pPr>
        <w:spacing w:before="1"/>
        <w:ind w:left="357" w:right="0" w:firstLine="0"/>
        <w:jc w:val="left"/>
        <w:rPr>
          <w:sz w:val="20"/>
        </w:rPr>
      </w:pPr>
      <w:r>
        <w:rPr>
          <w:b/>
          <w:sz w:val="20"/>
        </w:rPr>
        <w:t>Note:</w:t>
      </w:r>
      <w:r>
        <w:rPr>
          <w:b/>
          <w:spacing w:val="40"/>
          <w:sz w:val="20"/>
        </w:rPr>
        <w:t> </w:t>
      </w:r>
      <w:r>
        <w:rPr>
          <w:sz w:val="20"/>
        </w:rPr>
        <w:t>Management,</w:t>
      </w:r>
      <w:r>
        <w:rPr>
          <w:spacing w:val="-3"/>
          <w:sz w:val="20"/>
        </w:rPr>
        <w:t> </w:t>
      </w:r>
      <w:r>
        <w:rPr>
          <w:sz w:val="20"/>
        </w:rPr>
        <w:t>as</w:t>
      </w:r>
      <w:r>
        <w:rPr>
          <w:spacing w:val="-3"/>
          <w:sz w:val="20"/>
        </w:rPr>
        <w:t> </w:t>
      </w:r>
      <w:r>
        <w:rPr>
          <w:sz w:val="20"/>
        </w:rPr>
        <w:t>defined</w:t>
      </w:r>
      <w:r>
        <w:rPr>
          <w:spacing w:val="-3"/>
          <w:sz w:val="20"/>
        </w:rPr>
        <w:t> </w:t>
      </w:r>
      <w:r>
        <w:rPr>
          <w:sz w:val="20"/>
        </w:rPr>
        <w:t>in</w:t>
      </w:r>
      <w:r>
        <w:rPr>
          <w:spacing w:val="-3"/>
          <w:sz w:val="20"/>
        </w:rPr>
        <w:t> </w:t>
      </w:r>
      <w:r>
        <w:rPr>
          <w:sz w:val="20"/>
        </w:rPr>
        <w:t>the</w:t>
      </w:r>
      <w:r>
        <w:rPr>
          <w:spacing w:val="-3"/>
          <w:sz w:val="20"/>
        </w:rPr>
        <w:t> </w:t>
      </w:r>
      <w:r>
        <w:rPr>
          <w:sz w:val="20"/>
        </w:rPr>
        <w:t>table</w:t>
      </w:r>
      <w:r>
        <w:rPr>
          <w:spacing w:val="-3"/>
          <w:sz w:val="20"/>
        </w:rPr>
        <w:t> </w:t>
      </w:r>
      <w:r>
        <w:rPr>
          <w:sz w:val="20"/>
        </w:rPr>
        <w:t>above,</w:t>
      </w:r>
      <w:r>
        <w:rPr>
          <w:spacing w:val="-3"/>
          <w:sz w:val="20"/>
        </w:rPr>
        <w:t> </w:t>
      </w:r>
      <w:r>
        <w:rPr>
          <w:sz w:val="20"/>
        </w:rPr>
        <w:t>includes</w:t>
      </w:r>
      <w:r>
        <w:rPr>
          <w:spacing w:val="-3"/>
          <w:sz w:val="20"/>
        </w:rPr>
        <w:t> </w:t>
      </w:r>
      <w:r>
        <w:rPr>
          <w:sz w:val="20"/>
        </w:rPr>
        <w:t>individuals</w:t>
      </w:r>
      <w:r>
        <w:rPr>
          <w:spacing w:val="-3"/>
          <w:sz w:val="20"/>
        </w:rPr>
        <w:t> </w:t>
      </w:r>
      <w:r>
        <w:rPr>
          <w:sz w:val="20"/>
        </w:rPr>
        <w:t>who</w:t>
      </w:r>
      <w:r>
        <w:rPr>
          <w:spacing w:val="-3"/>
          <w:sz w:val="20"/>
        </w:rPr>
        <w:t> </w:t>
      </w:r>
      <w:r>
        <w:rPr>
          <w:sz w:val="20"/>
        </w:rPr>
        <w:t>are</w:t>
      </w:r>
      <w:r>
        <w:rPr>
          <w:spacing w:val="-3"/>
          <w:sz w:val="20"/>
        </w:rPr>
        <w:t> </w:t>
      </w:r>
      <w:r>
        <w:rPr>
          <w:sz w:val="20"/>
        </w:rPr>
        <w:t>responsible</w:t>
      </w:r>
      <w:r>
        <w:rPr>
          <w:spacing w:val="-3"/>
          <w:sz w:val="20"/>
        </w:rPr>
        <w:t> </w:t>
      </w:r>
      <w:r>
        <w:rPr>
          <w:sz w:val="20"/>
        </w:rPr>
        <w:t>for</w:t>
      </w:r>
      <w:r>
        <w:rPr>
          <w:spacing w:val="-3"/>
          <w:sz w:val="20"/>
        </w:rPr>
        <w:t> </w:t>
      </w:r>
      <w:r>
        <w:rPr>
          <w:sz w:val="20"/>
        </w:rPr>
        <w:t>multiple employees, Sponsors, etc., and who are not dedicated to a single account.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0"/>
        </w:rPr>
      </w:pPr>
      <w:r>
        <w:rPr/>
      </w:r>
    </w:p>
    <w:p>
      <w:pPr>
        <w:spacing w:line="183" w:lineRule="exact" w:before="22"/>
        <w:ind w:left="4672" w:right="0" w:firstLine="0"/>
        <w:jc w:val="left"/>
        <w:rPr>
          <w:sz w:val="16"/>
        </w:rPr>
      </w:pPr>
      <w:r>
        <w:rPr>
          <w:sz w:val="16"/>
        </w:rPr>
        <w:t>Page</w:t>
      </w:r>
      <w:r>
        <w:rPr>
          <w:spacing w:val="-3"/>
          <w:sz w:val="16"/>
        </w:rPr>
        <w:t> </w:t>
      </w:r>
      <w:r>
        <w:rPr>
          <w:sz w:val="16"/>
        </w:rPr>
        <w:t>12</w:t>
      </w:r>
      <w:r>
        <w:rPr>
          <w:spacing w:val="-5"/>
          <w:sz w:val="16"/>
        </w:rPr>
        <w:t> </w:t>
      </w:r>
      <w:r>
        <w:rPr>
          <w:sz w:val="16"/>
        </w:rPr>
        <w:t>of</w:t>
      </w:r>
      <w:r>
        <w:rPr>
          <w:spacing w:val="1"/>
          <w:sz w:val="16"/>
        </w:rPr>
        <w:t> </w:t>
      </w:r>
      <w:r>
        <w:rPr>
          <w:spacing w:val="-5"/>
          <w:sz w:val="16"/>
        </w:rPr>
        <w:t>12</w:t>
      </w:r>
    </w:p>
    <w:p>
      <w:pPr>
        <w:spacing w:before="0"/>
        <w:ind w:left="540" w:right="511" w:firstLine="0"/>
        <w:jc w:val="left"/>
        <w:rPr>
          <w:sz w:val="16"/>
        </w:rPr>
      </w:pPr>
      <w:r>
        <w:rPr>
          <w:sz w:val="16"/>
        </w:rPr>
        <w:t>Copyright</w:t>
      </w:r>
      <w:r>
        <w:rPr>
          <w:spacing w:val="-2"/>
          <w:sz w:val="16"/>
        </w:rPr>
        <w:t> </w:t>
      </w:r>
      <w:r>
        <w:rPr>
          <w:sz w:val="16"/>
        </w:rPr>
        <w:t>©</w:t>
      </w:r>
      <w:r>
        <w:rPr>
          <w:spacing w:val="-2"/>
          <w:sz w:val="16"/>
        </w:rPr>
        <w:t> </w:t>
      </w:r>
      <w:r>
        <w:rPr>
          <w:sz w:val="16"/>
        </w:rPr>
        <w:t>2016,</w:t>
      </w:r>
      <w:r>
        <w:rPr>
          <w:spacing w:val="-2"/>
          <w:sz w:val="16"/>
        </w:rPr>
        <w:t> </w:t>
      </w:r>
      <w:r>
        <w:rPr>
          <w:sz w:val="16"/>
        </w:rPr>
        <w:t>2018,</w:t>
      </w:r>
      <w:r>
        <w:rPr>
          <w:spacing w:val="-2"/>
          <w:sz w:val="16"/>
        </w:rPr>
        <w:t> </w:t>
      </w:r>
      <w:r>
        <w:rPr>
          <w:sz w:val="16"/>
        </w:rPr>
        <w:t>2020,</w:t>
      </w:r>
      <w:r>
        <w:rPr>
          <w:spacing w:val="-2"/>
          <w:sz w:val="16"/>
        </w:rPr>
        <w:t> </w:t>
      </w:r>
      <w:r>
        <w:rPr>
          <w:sz w:val="16"/>
        </w:rPr>
        <w:t>2022</w:t>
      </w:r>
      <w:r>
        <w:rPr>
          <w:spacing w:val="-5"/>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 IQVIA Holdings Inc. and its subsidiaries. Unauthorized use, disclosure or reproduction is strictly prohibited.</w:t>
      </w:r>
    </w:p>
    <w:p>
      <w:pPr>
        <w:spacing w:before="1"/>
        <w:ind w:left="448" w:right="0" w:firstLine="0"/>
        <w:jc w:val="left"/>
        <w:rPr>
          <w:sz w:val="16"/>
        </w:rPr>
      </w:pPr>
      <w:r>
        <w:rPr>
          <w:w w:val="99"/>
          <w:sz w:val="16"/>
        </w:rPr>
        <w:t>.</w:t>
      </w:r>
    </w:p>
    <w:p>
      <w:pPr>
        <w:spacing w:after="0"/>
        <w:jc w:val="left"/>
        <w:rPr>
          <w:sz w:val="16"/>
        </w:rPr>
        <w:sectPr>
          <w:headerReference w:type="default" r:id="rId12"/>
          <w:footerReference w:type="default" r:id="rId13"/>
          <w:pgSz w:w="12240" w:h="15840"/>
          <w:pgMar w:header="979" w:footer="268" w:top="2760" w:bottom="460" w:left="900" w:right="9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6"/>
        </w:rPr>
      </w:pPr>
    </w:p>
    <w:p>
      <w:pPr>
        <w:spacing w:line="249" w:lineRule="auto" w:before="93"/>
        <w:ind w:left="740" w:right="6128" w:firstLine="0"/>
        <w:jc w:val="left"/>
        <w:rPr>
          <w:sz w:val="20"/>
        </w:rPr>
      </w:pPr>
      <w:r>
        <w:rPr>
          <w:sz w:val="20"/>
        </w:rPr>
        <w:t>UserName:</w:t>
      </w:r>
      <w:r>
        <w:rPr>
          <w:spacing w:val="-11"/>
          <w:sz w:val="20"/>
        </w:rPr>
        <w:t> </w:t>
      </w:r>
      <w:r>
        <w:rPr>
          <w:sz w:val="20"/>
        </w:rPr>
        <w:t>Sneed,</w:t>
      </w:r>
      <w:r>
        <w:rPr>
          <w:spacing w:val="-10"/>
          <w:sz w:val="20"/>
        </w:rPr>
        <w:t> </w:t>
      </w:r>
      <w:r>
        <w:rPr>
          <w:sz w:val="20"/>
        </w:rPr>
        <w:t>John</w:t>
      </w:r>
      <w:r>
        <w:rPr>
          <w:spacing w:val="36"/>
          <w:sz w:val="20"/>
        </w:rPr>
        <w:t> </w:t>
      </w:r>
      <w:r>
        <w:rPr>
          <w:sz w:val="20"/>
        </w:rPr>
        <w:t>(q109205) </w:t>
      </w:r>
      <w:r>
        <w:rPr>
          <w:spacing w:val="-2"/>
          <w:sz w:val="20"/>
        </w:rPr>
        <w:t>Title:</w:t>
      </w:r>
    </w:p>
    <w:p>
      <w:pPr>
        <w:spacing w:line="249" w:lineRule="auto" w:before="2"/>
        <w:ind w:left="740" w:right="3465" w:firstLine="0"/>
        <w:jc w:val="left"/>
        <w:rPr>
          <w:sz w:val="20"/>
        </w:rPr>
      </w:pPr>
      <w:r>
        <w:rPr>
          <w:sz w:val="20"/>
        </w:rPr>
        <w:t>Date:</w:t>
      </w:r>
      <w:r>
        <w:rPr>
          <w:spacing w:val="-5"/>
          <w:sz w:val="20"/>
        </w:rPr>
        <w:t> </w:t>
      </w:r>
      <w:r>
        <w:rPr>
          <w:sz w:val="20"/>
        </w:rPr>
        <w:t>Friday,</w:t>
      </w:r>
      <w:r>
        <w:rPr>
          <w:spacing w:val="-4"/>
          <w:sz w:val="20"/>
        </w:rPr>
        <w:t> </w:t>
      </w:r>
      <w:r>
        <w:rPr>
          <w:sz w:val="20"/>
        </w:rPr>
        <w:t>08</w:t>
      </w:r>
      <w:r>
        <w:rPr>
          <w:spacing w:val="-5"/>
          <w:sz w:val="20"/>
        </w:rPr>
        <w:t> </w:t>
      </w:r>
      <w:r>
        <w:rPr>
          <w:sz w:val="20"/>
        </w:rPr>
        <w:t>April</w:t>
      </w:r>
      <w:r>
        <w:rPr>
          <w:spacing w:val="-4"/>
          <w:sz w:val="20"/>
        </w:rPr>
        <w:t> </w:t>
      </w:r>
      <w:r>
        <w:rPr>
          <w:sz w:val="20"/>
        </w:rPr>
        <w:t>2022,</w:t>
      </w:r>
      <w:r>
        <w:rPr>
          <w:spacing w:val="-5"/>
          <w:sz w:val="20"/>
        </w:rPr>
        <w:t> </w:t>
      </w:r>
      <w:r>
        <w:rPr>
          <w:sz w:val="20"/>
        </w:rPr>
        <w:t>02:32</w:t>
      </w:r>
      <w:r>
        <w:rPr>
          <w:spacing w:val="-5"/>
          <w:sz w:val="20"/>
        </w:rPr>
        <w:t> </w:t>
      </w:r>
      <w:r>
        <w:rPr>
          <w:sz w:val="20"/>
        </w:rPr>
        <w:t>PM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1"/>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5492" w:firstLine="0"/>
        <w:jc w:val="left"/>
        <w:rPr>
          <w:sz w:val="20"/>
        </w:rPr>
      </w:pPr>
      <w:r>
        <w:rPr>
          <w:sz w:val="20"/>
        </w:rPr>
        <w:t>UserName:</w:t>
      </w:r>
      <w:r>
        <w:rPr>
          <w:spacing w:val="-10"/>
          <w:sz w:val="20"/>
        </w:rPr>
        <w:t> </w:t>
      </w:r>
      <w:r>
        <w:rPr>
          <w:sz w:val="20"/>
        </w:rPr>
        <w:t>Johnstone,</w:t>
      </w:r>
      <w:r>
        <w:rPr>
          <w:spacing w:val="-10"/>
          <w:sz w:val="20"/>
        </w:rPr>
        <w:t> </w:t>
      </w:r>
      <w:r>
        <w:rPr>
          <w:sz w:val="20"/>
        </w:rPr>
        <w:t>Melanie</w:t>
      </w:r>
      <w:r>
        <w:rPr>
          <w:spacing w:val="37"/>
          <w:sz w:val="20"/>
        </w:rPr>
        <w:t> </w:t>
      </w:r>
      <w:r>
        <w:rPr>
          <w:sz w:val="20"/>
        </w:rPr>
        <w:t>(q757405) </w:t>
      </w:r>
      <w:r>
        <w:rPr>
          <w:spacing w:val="-2"/>
          <w:sz w:val="20"/>
        </w:rPr>
        <w:t>Title:</w:t>
      </w:r>
    </w:p>
    <w:p>
      <w:pPr>
        <w:spacing w:line="249" w:lineRule="auto" w:before="2"/>
        <w:ind w:left="740" w:right="3465" w:firstLine="0"/>
        <w:jc w:val="left"/>
        <w:rPr>
          <w:sz w:val="20"/>
        </w:rPr>
      </w:pPr>
      <w:r>
        <w:rPr>
          <w:sz w:val="20"/>
        </w:rPr>
        <w:t>Date:</w:t>
      </w:r>
      <w:r>
        <w:rPr>
          <w:spacing w:val="-5"/>
          <w:sz w:val="20"/>
        </w:rPr>
        <w:t> </w:t>
      </w:r>
      <w:r>
        <w:rPr>
          <w:sz w:val="20"/>
        </w:rPr>
        <w:t>Friday,</w:t>
      </w:r>
      <w:r>
        <w:rPr>
          <w:spacing w:val="-4"/>
          <w:sz w:val="20"/>
        </w:rPr>
        <w:t> </w:t>
      </w:r>
      <w:r>
        <w:rPr>
          <w:sz w:val="20"/>
        </w:rPr>
        <w:t>08</w:t>
      </w:r>
      <w:r>
        <w:rPr>
          <w:spacing w:val="-5"/>
          <w:sz w:val="20"/>
        </w:rPr>
        <w:t> </w:t>
      </w:r>
      <w:r>
        <w:rPr>
          <w:sz w:val="20"/>
        </w:rPr>
        <w:t>April</w:t>
      </w:r>
      <w:r>
        <w:rPr>
          <w:spacing w:val="-4"/>
          <w:sz w:val="20"/>
        </w:rPr>
        <w:t> </w:t>
      </w:r>
      <w:r>
        <w:rPr>
          <w:sz w:val="20"/>
        </w:rPr>
        <w:t>2022,</w:t>
      </w:r>
      <w:r>
        <w:rPr>
          <w:spacing w:val="-5"/>
          <w:sz w:val="20"/>
        </w:rPr>
        <w:t> </w:t>
      </w:r>
      <w:r>
        <w:rPr>
          <w:sz w:val="20"/>
        </w:rPr>
        <w:t>02:36</w:t>
      </w:r>
      <w:r>
        <w:rPr>
          <w:spacing w:val="-5"/>
          <w:sz w:val="20"/>
        </w:rPr>
        <w:t> </w:t>
      </w:r>
      <w:r>
        <w:rPr>
          <w:sz w:val="20"/>
        </w:rPr>
        <w:t>PM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1"/>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6128" w:firstLine="0"/>
        <w:jc w:val="left"/>
        <w:rPr>
          <w:sz w:val="20"/>
        </w:rPr>
      </w:pPr>
      <w:r>
        <w:rPr>
          <w:sz w:val="20"/>
        </w:rPr>
        <w:t>UserName:</w:t>
      </w:r>
      <w:r>
        <w:rPr>
          <w:spacing w:val="-11"/>
          <w:sz w:val="20"/>
        </w:rPr>
        <w:t> </w:t>
      </w:r>
      <w:r>
        <w:rPr>
          <w:sz w:val="20"/>
        </w:rPr>
        <w:t>Nikolova,</w:t>
      </w:r>
      <w:r>
        <w:rPr>
          <w:spacing w:val="-11"/>
          <w:sz w:val="20"/>
        </w:rPr>
        <w:t> </w:t>
      </w:r>
      <w:r>
        <w:rPr>
          <w:sz w:val="20"/>
        </w:rPr>
        <w:t>Danny</w:t>
      </w:r>
      <w:r>
        <w:rPr>
          <w:spacing w:val="36"/>
          <w:sz w:val="20"/>
        </w:rPr>
        <w:t> </w:t>
      </w:r>
      <w:r>
        <w:rPr>
          <w:sz w:val="20"/>
        </w:rPr>
        <w:t>(q601511) </w:t>
      </w:r>
      <w:r>
        <w:rPr>
          <w:spacing w:val="-2"/>
          <w:sz w:val="20"/>
        </w:rPr>
        <w:t>Title:</w:t>
      </w:r>
    </w:p>
    <w:p>
      <w:pPr>
        <w:spacing w:line="249" w:lineRule="auto" w:before="2"/>
        <w:ind w:left="740" w:right="3465" w:firstLine="0"/>
        <w:jc w:val="left"/>
        <w:rPr>
          <w:sz w:val="20"/>
        </w:rPr>
      </w:pPr>
      <w:r>
        <w:rPr>
          <w:sz w:val="20"/>
        </w:rPr>
        <w:t>Date:</w:t>
      </w:r>
      <w:r>
        <w:rPr>
          <w:spacing w:val="-4"/>
          <w:sz w:val="20"/>
        </w:rPr>
        <w:t> </w:t>
      </w:r>
      <w:r>
        <w:rPr>
          <w:sz w:val="20"/>
        </w:rPr>
        <w:t>Monday,</w:t>
      </w:r>
      <w:r>
        <w:rPr>
          <w:spacing w:val="-4"/>
          <w:sz w:val="20"/>
        </w:rPr>
        <w:t> </w:t>
      </w:r>
      <w:r>
        <w:rPr>
          <w:sz w:val="20"/>
        </w:rPr>
        <w:t>11</w:t>
      </w:r>
      <w:r>
        <w:rPr>
          <w:spacing w:val="-4"/>
          <w:sz w:val="20"/>
        </w:rPr>
        <w:t> </w:t>
      </w:r>
      <w:r>
        <w:rPr>
          <w:sz w:val="20"/>
        </w:rPr>
        <w:t>April</w:t>
      </w:r>
      <w:r>
        <w:rPr>
          <w:spacing w:val="-4"/>
          <w:sz w:val="20"/>
        </w:rPr>
        <w:t> </w:t>
      </w:r>
      <w:r>
        <w:rPr>
          <w:sz w:val="20"/>
        </w:rPr>
        <w:t>2022,</w:t>
      </w:r>
      <w:r>
        <w:rPr>
          <w:spacing w:val="-4"/>
          <w:sz w:val="20"/>
        </w:rPr>
        <w:t> </w:t>
      </w:r>
      <w:r>
        <w:rPr>
          <w:sz w:val="20"/>
        </w:rPr>
        <w:t>03:28</w:t>
      </w:r>
      <w:r>
        <w:rPr>
          <w:spacing w:val="-4"/>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1"/>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6128" w:firstLine="0"/>
        <w:jc w:val="left"/>
        <w:rPr>
          <w:sz w:val="20"/>
        </w:rPr>
      </w:pPr>
      <w:r>
        <w:rPr>
          <w:sz w:val="20"/>
        </w:rPr>
        <w:t>UserName:</w:t>
      </w:r>
      <w:r>
        <w:rPr>
          <w:spacing w:val="-10"/>
          <w:sz w:val="20"/>
        </w:rPr>
        <w:t> </w:t>
      </w:r>
      <w:r>
        <w:rPr>
          <w:sz w:val="20"/>
        </w:rPr>
        <w:t>Ferrari,</w:t>
      </w:r>
      <w:r>
        <w:rPr>
          <w:spacing w:val="-10"/>
          <w:sz w:val="20"/>
        </w:rPr>
        <w:t> </w:t>
      </w:r>
      <w:r>
        <w:rPr>
          <w:sz w:val="20"/>
        </w:rPr>
        <w:t>Antonio</w:t>
      </w:r>
      <w:r>
        <w:rPr>
          <w:spacing w:val="37"/>
          <w:sz w:val="20"/>
        </w:rPr>
        <w:t> </w:t>
      </w:r>
      <w:r>
        <w:rPr>
          <w:sz w:val="20"/>
        </w:rPr>
        <w:t>(q844337) </w:t>
      </w:r>
      <w:r>
        <w:rPr>
          <w:spacing w:val="-2"/>
          <w:sz w:val="20"/>
        </w:rPr>
        <w:t>Title:</w:t>
      </w:r>
    </w:p>
    <w:p>
      <w:pPr>
        <w:spacing w:line="249" w:lineRule="auto" w:before="1"/>
        <w:ind w:left="740" w:right="3465" w:firstLine="0"/>
        <w:jc w:val="left"/>
        <w:rPr>
          <w:sz w:val="20"/>
        </w:rPr>
      </w:pPr>
      <w:r>
        <w:rPr>
          <w:sz w:val="20"/>
        </w:rPr>
        <w:t>Date:</w:t>
      </w:r>
      <w:r>
        <w:rPr>
          <w:spacing w:val="-4"/>
          <w:sz w:val="20"/>
        </w:rPr>
        <w:t> </w:t>
      </w:r>
      <w:r>
        <w:rPr>
          <w:sz w:val="20"/>
        </w:rPr>
        <w:t>Monday,</w:t>
      </w:r>
      <w:r>
        <w:rPr>
          <w:spacing w:val="-4"/>
          <w:sz w:val="20"/>
        </w:rPr>
        <w:t> </w:t>
      </w:r>
      <w:r>
        <w:rPr>
          <w:sz w:val="20"/>
        </w:rPr>
        <w:t>11</w:t>
      </w:r>
      <w:r>
        <w:rPr>
          <w:spacing w:val="-4"/>
          <w:sz w:val="20"/>
        </w:rPr>
        <w:t> </w:t>
      </w:r>
      <w:r>
        <w:rPr>
          <w:sz w:val="20"/>
        </w:rPr>
        <w:t>April</w:t>
      </w:r>
      <w:r>
        <w:rPr>
          <w:spacing w:val="-4"/>
          <w:sz w:val="20"/>
        </w:rPr>
        <w:t> </w:t>
      </w:r>
      <w:r>
        <w:rPr>
          <w:sz w:val="20"/>
        </w:rPr>
        <w:t>2022,</w:t>
      </w:r>
      <w:r>
        <w:rPr>
          <w:spacing w:val="-4"/>
          <w:sz w:val="20"/>
        </w:rPr>
        <w:t> </w:t>
      </w:r>
      <w:r>
        <w:rPr>
          <w:sz w:val="20"/>
        </w:rPr>
        <w:t>07:25</w:t>
      </w:r>
      <w:r>
        <w:rPr>
          <w:spacing w:val="-4"/>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740" w:right="6128" w:firstLine="0"/>
        <w:jc w:val="left"/>
        <w:rPr>
          <w:sz w:val="20"/>
        </w:rPr>
      </w:pPr>
      <w:r>
        <w:rPr>
          <w:sz w:val="20"/>
        </w:rPr>
        <w:t>UserName:</w:t>
      </w:r>
      <w:r>
        <w:rPr>
          <w:spacing w:val="-11"/>
          <w:sz w:val="20"/>
        </w:rPr>
        <w:t> </w:t>
      </w:r>
      <w:r>
        <w:rPr>
          <w:sz w:val="20"/>
        </w:rPr>
        <w:t>Lillo,</w:t>
      </w:r>
      <w:r>
        <w:rPr>
          <w:spacing w:val="-11"/>
          <w:sz w:val="20"/>
        </w:rPr>
        <w:t> </w:t>
      </w:r>
      <w:r>
        <w:rPr>
          <w:sz w:val="20"/>
        </w:rPr>
        <w:t>Milagros</w:t>
      </w:r>
      <w:r>
        <w:rPr>
          <w:spacing w:val="37"/>
          <w:sz w:val="20"/>
        </w:rPr>
        <w:t> </w:t>
      </w:r>
      <w:r>
        <w:rPr>
          <w:sz w:val="20"/>
        </w:rPr>
        <w:t>(q601636) </w:t>
      </w:r>
      <w:r>
        <w:rPr>
          <w:spacing w:val="-2"/>
          <w:sz w:val="20"/>
        </w:rPr>
        <w:t>Title:</w:t>
      </w:r>
    </w:p>
    <w:p>
      <w:pPr>
        <w:spacing w:line="249" w:lineRule="auto" w:before="1"/>
        <w:ind w:left="740" w:right="3465" w:firstLine="0"/>
        <w:jc w:val="left"/>
        <w:rPr>
          <w:sz w:val="20"/>
        </w:rPr>
      </w:pPr>
      <w:r>
        <w:rPr>
          <w:sz w:val="20"/>
        </w:rPr>
        <w:t>Date:</w:t>
      </w:r>
      <w:r>
        <w:rPr>
          <w:spacing w:val="-4"/>
          <w:sz w:val="20"/>
        </w:rPr>
        <w:t> </w:t>
      </w:r>
      <w:r>
        <w:rPr>
          <w:sz w:val="20"/>
        </w:rPr>
        <w:t>Monday,</w:t>
      </w:r>
      <w:r>
        <w:rPr>
          <w:spacing w:val="-4"/>
          <w:sz w:val="20"/>
        </w:rPr>
        <w:t> </w:t>
      </w:r>
      <w:r>
        <w:rPr>
          <w:sz w:val="20"/>
        </w:rPr>
        <w:t>11</w:t>
      </w:r>
      <w:r>
        <w:rPr>
          <w:spacing w:val="-4"/>
          <w:sz w:val="20"/>
        </w:rPr>
        <w:t> </w:t>
      </w:r>
      <w:r>
        <w:rPr>
          <w:sz w:val="20"/>
        </w:rPr>
        <w:t>April</w:t>
      </w:r>
      <w:r>
        <w:rPr>
          <w:spacing w:val="-4"/>
          <w:sz w:val="20"/>
        </w:rPr>
        <w:t> </w:t>
      </w:r>
      <w:r>
        <w:rPr>
          <w:sz w:val="20"/>
        </w:rPr>
        <w:t>2022,</w:t>
      </w:r>
      <w:r>
        <w:rPr>
          <w:spacing w:val="-4"/>
          <w:sz w:val="20"/>
        </w:rPr>
        <w:t> </w:t>
      </w:r>
      <w:r>
        <w:rPr>
          <w:sz w:val="20"/>
        </w:rPr>
        <w:t>07:36</w:t>
      </w:r>
      <w:r>
        <w:rPr>
          <w:spacing w:val="-4"/>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spacing w:after="0"/>
        <w:jc w:val="left"/>
        <w:rPr>
          <w:sz w:val="20"/>
        </w:rPr>
        <w:sectPr>
          <w:headerReference w:type="default" r:id="rId14"/>
          <w:footerReference w:type="default" r:id="rId15"/>
          <w:pgSz w:w="12240" w:h="15840"/>
          <w:pgMar w:header="1448" w:footer="268" w:top="2840" w:bottom="460" w:left="900" w:right="9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6"/>
        </w:rPr>
      </w:pPr>
    </w:p>
    <w:p>
      <w:pPr>
        <w:spacing w:line="249" w:lineRule="auto" w:before="93"/>
        <w:ind w:left="740" w:right="6128" w:firstLine="0"/>
        <w:jc w:val="left"/>
        <w:rPr>
          <w:sz w:val="20"/>
        </w:rPr>
      </w:pPr>
      <w:r>
        <w:rPr>
          <w:sz w:val="20"/>
        </w:rPr>
        <w:t>UserName:</w:t>
      </w:r>
      <w:r>
        <w:rPr>
          <w:spacing w:val="-11"/>
          <w:sz w:val="20"/>
        </w:rPr>
        <w:t> </w:t>
      </w:r>
      <w:r>
        <w:rPr>
          <w:sz w:val="20"/>
        </w:rPr>
        <w:t>Nufer,</w:t>
      </w:r>
      <w:r>
        <w:rPr>
          <w:spacing w:val="-11"/>
          <w:sz w:val="20"/>
        </w:rPr>
        <w:t> </w:t>
      </w:r>
      <w:r>
        <w:rPr>
          <w:sz w:val="20"/>
        </w:rPr>
        <w:t>Letha</w:t>
      </w:r>
      <w:r>
        <w:rPr>
          <w:spacing w:val="37"/>
          <w:sz w:val="20"/>
        </w:rPr>
        <w:t> </w:t>
      </w:r>
      <w:r>
        <w:rPr>
          <w:sz w:val="20"/>
        </w:rPr>
        <w:t>(q012496) </w:t>
      </w:r>
      <w:r>
        <w:rPr>
          <w:spacing w:val="-2"/>
          <w:sz w:val="20"/>
        </w:rPr>
        <w:t>Title:</w:t>
      </w:r>
    </w:p>
    <w:p>
      <w:pPr>
        <w:spacing w:line="249" w:lineRule="auto" w:before="2"/>
        <w:ind w:left="740" w:right="3465" w:firstLine="0"/>
        <w:jc w:val="left"/>
        <w:rPr>
          <w:sz w:val="20"/>
        </w:rPr>
      </w:pPr>
      <w:r>
        <w:rPr>
          <w:sz w:val="20"/>
        </w:rPr>
        <w:t>Date:</w:t>
      </w:r>
      <w:r>
        <w:rPr>
          <w:spacing w:val="-4"/>
          <w:sz w:val="20"/>
        </w:rPr>
        <w:t> </w:t>
      </w:r>
      <w:r>
        <w:rPr>
          <w:sz w:val="20"/>
        </w:rPr>
        <w:t>Monday,</w:t>
      </w:r>
      <w:r>
        <w:rPr>
          <w:spacing w:val="-4"/>
          <w:sz w:val="20"/>
        </w:rPr>
        <w:t> </w:t>
      </w:r>
      <w:r>
        <w:rPr>
          <w:sz w:val="20"/>
        </w:rPr>
        <w:t>11</w:t>
      </w:r>
      <w:r>
        <w:rPr>
          <w:spacing w:val="-4"/>
          <w:sz w:val="20"/>
        </w:rPr>
        <w:t> </w:t>
      </w:r>
      <w:r>
        <w:rPr>
          <w:sz w:val="20"/>
        </w:rPr>
        <w:t>April</w:t>
      </w:r>
      <w:r>
        <w:rPr>
          <w:spacing w:val="-4"/>
          <w:sz w:val="20"/>
        </w:rPr>
        <w:t> </w:t>
      </w:r>
      <w:r>
        <w:rPr>
          <w:sz w:val="20"/>
        </w:rPr>
        <w:t>2022,</w:t>
      </w:r>
      <w:r>
        <w:rPr>
          <w:spacing w:val="-4"/>
          <w:sz w:val="20"/>
        </w:rPr>
        <w:t> </w:t>
      </w:r>
      <w:r>
        <w:rPr>
          <w:sz w:val="20"/>
        </w:rPr>
        <w:t>01:26</w:t>
      </w:r>
      <w:r>
        <w:rPr>
          <w:spacing w:val="-4"/>
          <w:sz w:val="20"/>
        </w:rPr>
        <w:t> </w:t>
      </w:r>
      <w:r>
        <w:rPr>
          <w:sz w:val="20"/>
        </w:rPr>
        <w:t>PM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1"/>
        <w:ind w:left="795" w:right="0" w:firstLine="0"/>
        <w:jc w:val="left"/>
        <w:rPr>
          <w:sz w:val="20"/>
        </w:rPr>
      </w:pPr>
      <w:r>
        <w:rPr>
          <w:spacing w:val="-2"/>
          <w:sz w:val="20"/>
        </w:rPr>
        <w:t>================================================</w:t>
      </w:r>
    </w:p>
    <w:sectPr>
      <w:pgSz w:w="12240" w:h="15840"/>
      <w:pgMar w:header="1448" w:footer="268" w:top="2840" w:bottom="460" w:left="900" w:right="9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r>
      <w:rP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r>
      <w:rPr/>
    </w:r>
    <w:r>
      <w:rPr/>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8">
    <w:multiLevelType w:val="hybridMultilevel"/>
    <w:lvl w:ilvl="0">
      <w:start w:val="0"/>
      <w:numFmt w:val="bullet"/>
      <w:lvlText w:val=""/>
      <w:lvlJc w:val="left"/>
      <w:pPr>
        <w:ind w:left="118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687" w:hanging="360"/>
      </w:pPr>
      <w:rPr>
        <w:rFonts w:hint="default"/>
        <w:lang w:val="en-US" w:eastAsia="en-US" w:bidi="ar-SA"/>
      </w:rPr>
    </w:lvl>
    <w:lvl w:ilvl="2">
      <w:start w:val="0"/>
      <w:numFmt w:val="bullet"/>
      <w:lvlText w:val="•"/>
      <w:lvlJc w:val="left"/>
      <w:pPr>
        <w:ind w:left="2194" w:hanging="360"/>
      </w:pPr>
      <w:rPr>
        <w:rFonts w:hint="default"/>
        <w:lang w:val="en-US" w:eastAsia="en-US" w:bidi="ar-SA"/>
      </w:rPr>
    </w:lvl>
    <w:lvl w:ilvl="3">
      <w:start w:val="0"/>
      <w:numFmt w:val="bullet"/>
      <w:lvlText w:val="•"/>
      <w:lvlJc w:val="left"/>
      <w:pPr>
        <w:ind w:left="2702" w:hanging="360"/>
      </w:pPr>
      <w:rPr>
        <w:rFonts w:hint="default"/>
        <w:lang w:val="en-US" w:eastAsia="en-US" w:bidi="ar-SA"/>
      </w:rPr>
    </w:lvl>
    <w:lvl w:ilvl="4">
      <w:start w:val="0"/>
      <w:numFmt w:val="bullet"/>
      <w:lvlText w:val="•"/>
      <w:lvlJc w:val="left"/>
      <w:pPr>
        <w:ind w:left="3209" w:hanging="360"/>
      </w:pPr>
      <w:rPr>
        <w:rFonts w:hint="default"/>
        <w:lang w:val="en-US" w:eastAsia="en-US" w:bidi="ar-SA"/>
      </w:rPr>
    </w:lvl>
    <w:lvl w:ilvl="5">
      <w:start w:val="0"/>
      <w:numFmt w:val="bullet"/>
      <w:lvlText w:val="•"/>
      <w:lvlJc w:val="left"/>
      <w:pPr>
        <w:ind w:left="3717" w:hanging="360"/>
      </w:pPr>
      <w:rPr>
        <w:rFonts w:hint="default"/>
        <w:lang w:val="en-US" w:eastAsia="en-US" w:bidi="ar-SA"/>
      </w:rPr>
    </w:lvl>
    <w:lvl w:ilvl="6">
      <w:start w:val="0"/>
      <w:numFmt w:val="bullet"/>
      <w:lvlText w:val="•"/>
      <w:lvlJc w:val="left"/>
      <w:pPr>
        <w:ind w:left="4224" w:hanging="360"/>
      </w:pPr>
      <w:rPr>
        <w:rFonts w:hint="default"/>
        <w:lang w:val="en-US" w:eastAsia="en-US" w:bidi="ar-SA"/>
      </w:rPr>
    </w:lvl>
    <w:lvl w:ilvl="7">
      <w:start w:val="0"/>
      <w:numFmt w:val="bullet"/>
      <w:lvlText w:val="•"/>
      <w:lvlJc w:val="left"/>
      <w:pPr>
        <w:ind w:left="4731" w:hanging="360"/>
      </w:pPr>
      <w:rPr>
        <w:rFonts w:hint="default"/>
        <w:lang w:val="en-US" w:eastAsia="en-US" w:bidi="ar-SA"/>
      </w:rPr>
    </w:lvl>
    <w:lvl w:ilvl="8">
      <w:start w:val="0"/>
      <w:numFmt w:val="bullet"/>
      <w:lvlText w:val="•"/>
      <w:lvlJc w:val="left"/>
      <w:pPr>
        <w:ind w:left="5239" w:hanging="360"/>
      </w:pPr>
      <w:rPr>
        <w:rFonts w:hint="default"/>
        <w:lang w:val="en-US" w:eastAsia="en-US" w:bidi="ar-SA"/>
      </w:rPr>
    </w:lvl>
  </w:abstractNum>
  <w:abstractNum w:abstractNumId="7">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84" w:hanging="360"/>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1743" w:hanging="360"/>
      </w:pPr>
      <w:rPr>
        <w:rFonts w:hint="default"/>
        <w:lang w:val="en-US" w:eastAsia="en-US" w:bidi="ar-SA"/>
      </w:rPr>
    </w:lvl>
    <w:lvl w:ilvl="3">
      <w:start w:val="0"/>
      <w:numFmt w:val="bullet"/>
      <w:lvlText w:val="•"/>
      <w:lvlJc w:val="left"/>
      <w:pPr>
        <w:ind w:left="2307" w:hanging="360"/>
      </w:pPr>
      <w:rPr>
        <w:rFonts w:hint="default"/>
        <w:lang w:val="en-US" w:eastAsia="en-US" w:bidi="ar-SA"/>
      </w:rPr>
    </w:lvl>
    <w:lvl w:ilvl="4">
      <w:start w:val="0"/>
      <w:numFmt w:val="bullet"/>
      <w:lvlText w:val="•"/>
      <w:lvlJc w:val="left"/>
      <w:pPr>
        <w:ind w:left="2871" w:hanging="360"/>
      </w:pPr>
      <w:rPr>
        <w:rFonts w:hint="default"/>
        <w:lang w:val="en-US" w:eastAsia="en-US" w:bidi="ar-SA"/>
      </w:rPr>
    </w:lvl>
    <w:lvl w:ilvl="5">
      <w:start w:val="0"/>
      <w:numFmt w:val="bullet"/>
      <w:lvlText w:val="•"/>
      <w:lvlJc w:val="left"/>
      <w:pPr>
        <w:ind w:left="3435" w:hanging="360"/>
      </w:pPr>
      <w:rPr>
        <w:rFonts w:hint="default"/>
        <w:lang w:val="en-US" w:eastAsia="en-US" w:bidi="ar-SA"/>
      </w:rPr>
    </w:lvl>
    <w:lvl w:ilvl="6">
      <w:start w:val="0"/>
      <w:numFmt w:val="bullet"/>
      <w:lvlText w:val="•"/>
      <w:lvlJc w:val="left"/>
      <w:pPr>
        <w:ind w:left="3998" w:hanging="360"/>
      </w:pPr>
      <w:rPr>
        <w:rFonts w:hint="default"/>
        <w:lang w:val="en-US" w:eastAsia="en-US" w:bidi="ar-SA"/>
      </w:rPr>
    </w:lvl>
    <w:lvl w:ilvl="7">
      <w:start w:val="0"/>
      <w:numFmt w:val="bullet"/>
      <w:lvlText w:val="•"/>
      <w:lvlJc w:val="left"/>
      <w:pPr>
        <w:ind w:left="4562" w:hanging="360"/>
      </w:pPr>
      <w:rPr>
        <w:rFonts w:hint="default"/>
        <w:lang w:val="en-US" w:eastAsia="en-US" w:bidi="ar-SA"/>
      </w:rPr>
    </w:lvl>
    <w:lvl w:ilvl="8">
      <w:start w:val="0"/>
      <w:numFmt w:val="bullet"/>
      <w:lvlText w:val="•"/>
      <w:lvlJc w:val="left"/>
      <w:pPr>
        <w:ind w:left="5126" w:hanging="360"/>
      </w:pPr>
      <w:rPr>
        <w:rFonts w:hint="default"/>
        <w:lang w:val="en-US" w:eastAsia="en-US" w:bidi="ar-SA"/>
      </w:rPr>
    </w:lvl>
  </w:abstractNum>
  <w:abstractNum w:abstractNumId="6">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5">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4">
    <w:multiLevelType w:val="hybridMultilevel"/>
    <w:lvl w:ilvl="0">
      <w:start w:val="0"/>
      <w:numFmt w:val="bullet"/>
      <w:lvlText w:val=""/>
      <w:lvlJc w:val="left"/>
      <w:pPr>
        <w:ind w:left="83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81" w:hanging="360"/>
      </w:pPr>
      <w:rPr>
        <w:rFonts w:hint="default"/>
        <w:lang w:val="en-US" w:eastAsia="en-US" w:bidi="ar-SA"/>
      </w:rPr>
    </w:lvl>
    <w:lvl w:ilvl="2">
      <w:start w:val="0"/>
      <w:numFmt w:val="bullet"/>
      <w:lvlText w:val="•"/>
      <w:lvlJc w:val="left"/>
      <w:pPr>
        <w:ind w:left="1922" w:hanging="360"/>
      </w:pPr>
      <w:rPr>
        <w:rFonts w:hint="default"/>
        <w:lang w:val="en-US" w:eastAsia="en-US" w:bidi="ar-SA"/>
      </w:rPr>
    </w:lvl>
    <w:lvl w:ilvl="3">
      <w:start w:val="0"/>
      <w:numFmt w:val="bullet"/>
      <w:lvlText w:val="•"/>
      <w:lvlJc w:val="left"/>
      <w:pPr>
        <w:ind w:left="2464" w:hanging="360"/>
      </w:pPr>
      <w:rPr>
        <w:rFonts w:hint="default"/>
        <w:lang w:val="en-US" w:eastAsia="en-US" w:bidi="ar-SA"/>
      </w:rPr>
    </w:lvl>
    <w:lvl w:ilvl="4">
      <w:start w:val="0"/>
      <w:numFmt w:val="bullet"/>
      <w:lvlText w:val="•"/>
      <w:lvlJc w:val="left"/>
      <w:pPr>
        <w:ind w:left="3005" w:hanging="360"/>
      </w:pPr>
      <w:rPr>
        <w:rFonts w:hint="default"/>
        <w:lang w:val="en-US" w:eastAsia="en-US" w:bidi="ar-SA"/>
      </w:rPr>
    </w:lvl>
    <w:lvl w:ilvl="5">
      <w:start w:val="0"/>
      <w:numFmt w:val="bullet"/>
      <w:lvlText w:val="•"/>
      <w:lvlJc w:val="left"/>
      <w:pPr>
        <w:ind w:left="3547" w:hanging="360"/>
      </w:pPr>
      <w:rPr>
        <w:rFonts w:hint="default"/>
        <w:lang w:val="en-US" w:eastAsia="en-US" w:bidi="ar-SA"/>
      </w:rPr>
    </w:lvl>
    <w:lvl w:ilvl="6">
      <w:start w:val="0"/>
      <w:numFmt w:val="bullet"/>
      <w:lvlText w:val="•"/>
      <w:lvlJc w:val="left"/>
      <w:pPr>
        <w:ind w:left="4088" w:hanging="360"/>
      </w:pPr>
      <w:rPr>
        <w:rFonts w:hint="default"/>
        <w:lang w:val="en-US" w:eastAsia="en-US" w:bidi="ar-SA"/>
      </w:rPr>
    </w:lvl>
    <w:lvl w:ilvl="7">
      <w:start w:val="0"/>
      <w:numFmt w:val="bullet"/>
      <w:lvlText w:val="•"/>
      <w:lvlJc w:val="left"/>
      <w:pPr>
        <w:ind w:left="4629" w:hanging="360"/>
      </w:pPr>
      <w:rPr>
        <w:rFonts w:hint="default"/>
        <w:lang w:val="en-US" w:eastAsia="en-US" w:bidi="ar-SA"/>
      </w:rPr>
    </w:lvl>
    <w:lvl w:ilvl="8">
      <w:start w:val="0"/>
      <w:numFmt w:val="bullet"/>
      <w:lvlText w:val="•"/>
      <w:lvlJc w:val="left"/>
      <w:pPr>
        <w:ind w:left="5171" w:hanging="360"/>
      </w:pPr>
      <w:rPr>
        <w:rFonts w:hint="default"/>
        <w:lang w:val="en-US" w:eastAsia="en-US" w:bidi="ar-SA"/>
      </w:rPr>
    </w:lvl>
  </w:abstractNum>
  <w:abstractNum w:abstractNumId="3">
    <w:multiLevelType w:val="hybridMultilevel"/>
    <w:lvl w:ilvl="0">
      <w:start w:val="0"/>
      <w:numFmt w:val="bullet"/>
      <w:lvlText w:val=""/>
      <w:lvlJc w:val="left"/>
      <w:pPr>
        <w:ind w:left="7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2">
    <w:multiLevelType w:val="hybridMultilevel"/>
    <w:lvl w:ilvl="0">
      <w:start w:val="0"/>
      <w:numFmt w:val="bullet"/>
      <w:lvlText w:val=""/>
      <w:lvlJc w:val="left"/>
      <w:pPr>
        <w:ind w:left="74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1">
    <w:multiLevelType w:val="hybridMultilevel"/>
    <w:lvl w:ilvl="0">
      <w:start w:val="0"/>
      <w:numFmt w:val="bullet"/>
      <w:lvlText w:val=""/>
      <w:lvlJc w:val="left"/>
      <w:pPr>
        <w:ind w:left="1437"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2338" w:hanging="360"/>
      </w:pPr>
      <w:rPr>
        <w:rFonts w:hint="default"/>
        <w:lang w:val="en-US" w:eastAsia="en-US" w:bidi="ar-SA"/>
      </w:rPr>
    </w:lvl>
    <w:lvl w:ilvl="2">
      <w:start w:val="0"/>
      <w:numFmt w:val="bullet"/>
      <w:lvlText w:val="•"/>
      <w:lvlJc w:val="left"/>
      <w:pPr>
        <w:ind w:left="3236" w:hanging="360"/>
      </w:pPr>
      <w:rPr>
        <w:rFonts w:hint="default"/>
        <w:lang w:val="en-US" w:eastAsia="en-US" w:bidi="ar-SA"/>
      </w:rPr>
    </w:lvl>
    <w:lvl w:ilvl="3">
      <w:start w:val="0"/>
      <w:numFmt w:val="bullet"/>
      <w:lvlText w:val="•"/>
      <w:lvlJc w:val="left"/>
      <w:pPr>
        <w:ind w:left="4134" w:hanging="360"/>
      </w:pPr>
      <w:rPr>
        <w:rFonts w:hint="default"/>
        <w:lang w:val="en-US" w:eastAsia="en-US" w:bidi="ar-SA"/>
      </w:rPr>
    </w:lvl>
    <w:lvl w:ilvl="4">
      <w:start w:val="0"/>
      <w:numFmt w:val="bullet"/>
      <w:lvlText w:val="•"/>
      <w:lvlJc w:val="left"/>
      <w:pPr>
        <w:ind w:left="5032" w:hanging="360"/>
      </w:pPr>
      <w:rPr>
        <w:rFonts w:hint="default"/>
        <w:lang w:val="en-US" w:eastAsia="en-US" w:bidi="ar-SA"/>
      </w:rPr>
    </w:lvl>
    <w:lvl w:ilvl="5">
      <w:start w:val="0"/>
      <w:numFmt w:val="bullet"/>
      <w:lvlText w:val="•"/>
      <w:lvlJc w:val="left"/>
      <w:pPr>
        <w:ind w:left="5930" w:hanging="360"/>
      </w:pPr>
      <w:rPr>
        <w:rFonts w:hint="default"/>
        <w:lang w:val="en-US" w:eastAsia="en-US" w:bidi="ar-SA"/>
      </w:rPr>
    </w:lvl>
    <w:lvl w:ilvl="6">
      <w:start w:val="0"/>
      <w:numFmt w:val="bullet"/>
      <w:lvlText w:val="•"/>
      <w:lvlJc w:val="left"/>
      <w:pPr>
        <w:ind w:left="6828" w:hanging="360"/>
      </w:pPr>
      <w:rPr>
        <w:rFonts w:hint="default"/>
        <w:lang w:val="en-US" w:eastAsia="en-US" w:bidi="ar-SA"/>
      </w:rPr>
    </w:lvl>
    <w:lvl w:ilvl="7">
      <w:start w:val="0"/>
      <w:numFmt w:val="bullet"/>
      <w:lvlText w:val="•"/>
      <w:lvlJc w:val="left"/>
      <w:pPr>
        <w:ind w:left="7726" w:hanging="360"/>
      </w:pPr>
      <w:rPr>
        <w:rFonts w:hint="default"/>
        <w:lang w:val="en-US" w:eastAsia="en-US" w:bidi="ar-SA"/>
      </w:rPr>
    </w:lvl>
    <w:lvl w:ilvl="8">
      <w:start w:val="0"/>
      <w:numFmt w:val="bullet"/>
      <w:lvlText w:val="•"/>
      <w:lvlJc w:val="left"/>
      <w:pPr>
        <w:ind w:left="8624" w:hanging="360"/>
      </w:pPr>
      <w:rPr>
        <w:rFonts w:hint="default"/>
        <w:lang w:val="en-US" w:eastAsia="en-US" w:bidi="ar-SA"/>
      </w:rPr>
    </w:lvl>
  </w:abstractNum>
  <w:abstractNum w:abstractNumId="0">
    <w:multiLevelType w:val="hybridMultilevel"/>
    <w:lvl w:ilvl="0">
      <w:start w:val="1"/>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8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1980" w:hanging="360"/>
      </w:pPr>
      <w:rPr>
        <w:rFonts w:hint="default" w:ascii="Symbol" w:hAnsi="Symbol" w:eastAsia="Symbol" w:cs="Symbol"/>
        <w:w w:val="100"/>
        <w:lang w:val="en-US" w:eastAsia="en-US" w:bidi="ar-SA"/>
      </w:rPr>
    </w:lvl>
    <w:lvl w:ilvl="3">
      <w:start w:val="0"/>
      <w:numFmt w:val="bullet"/>
      <w:lvlText w:val="•"/>
      <w:lvlJc w:val="left"/>
      <w:pPr>
        <w:ind w:left="3855" w:hanging="360"/>
      </w:pPr>
      <w:rPr>
        <w:rFonts w:hint="default"/>
        <w:lang w:val="en-US" w:eastAsia="en-US" w:bidi="ar-SA"/>
      </w:rPr>
    </w:lvl>
    <w:lvl w:ilvl="4">
      <w:start w:val="0"/>
      <w:numFmt w:val="bullet"/>
      <w:lvlText w:val="•"/>
      <w:lvlJc w:val="left"/>
      <w:pPr>
        <w:ind w:left="4793" w:hanging="360"/>
      </w:pPr>
      <w:rPr>
        <w:rFonts w:hint="default"/>
        <w:lang w:val="en-US" w:eastAsia="en-US" w:bidi="ar-SA"/>
      </w:rPr>
    </w:lvl>
    <w:lvl w:ilvl="5">
      <w:start w:val="0"/>
      <w:numFmt w:val="bullet"/>
      <w:lvlText w:val="•"/>
      <w:lvlJc w:val="left"/>
      <w:pPr>
        <w:ind w:left="5731" w:hanging="360"/>
      </w:pPr>
      <w:rPr>
        <w:rFonts w:hint="default"/>
        <w:lang w:val="en-US" w:eastAsia="en-US" w:bidi="ar-SA"/>
      </w:rPr>
    </w:lvl>
    <w:lvl w:ilvl="6">
      <w:start w:val="0"/>
      <w:numFmt w:val="bullet"/>
      <w:lvlText w:val="•"/>
      <w:lvlJc w:val="left"/>
      <w:pPr>
        <w:ind w:left="6668" w:hanging="360"/>
      </w:pPr>
      <w:rPr>
        <w:rFonts w:hint="default"/>
        <w:lang w:val="en-US" w:eastAsia="en-US" w:bidi="ar-SA"/>
      </w:rPr>
    </w:lvl>
    <w:lvl w:ilvl="7">
      <w:start w:val="0"/>
      <w:numFmt w:val="bullet"/>
      <w:lvlText w:val="•"/>
      <w:lvlJc w:val="left"/>
      <w:pPr>
        <w:ind w:left="7606" w:hanging="360"/>
      </w:pPr>
      <w:rPr>
        <w:rFonts w:hint="default"/>
        <w:lang w:val="en-US" w:eastAsia="en-US" w:bidi="ar-SA"/>
      </w:rPr>
    </w:lvl>
    <w:lvl w:ilvl="8">
      <w:start w:val="0"/>
      <w:numFmt w:val="bullet"/>
      <w:lvlText w:val="•"/>
      <w:lvlJc w:val="left"/>
      <w:pPr>
        <w:ind w:left="8544" w:hanging="360"/>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26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980" w:hanging="720"/>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elvis.quintiles.com/livelink/llisapi.dll/open/QG_OD_SMT0018" TargetMode="External"/><Relationship Id="rId10" Type="http://schemas.openxmlformats.org/officeDocument/2006/relationships/hyperlink" Target="https://elvis.quintiles.com/livelink/llisapi.dll/open/CS_TP_PL0034" TargetMode="External"/><Relationship Id="rId11" Type="http://schemas.openxmlformats.org/officeDocument/2006/relationships/hyperlink" Target="https://elvis.quintiles.com/livelink/llisapi.dll/fetch/-4653187/7461883/148215085/148215087/CS_WI_PL0023_Revision_5.pdf?nodeid=224709546&amp;vernum=-2" TargetMode="Externa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eader" Target="header3.xml"/><Relationship Id="rId15" Type="http://schemas.openxmlformats.org/officeDocument/2006/relationships/footer" Target="footer4.xml"/><Relationship Id="rId16" Type="http://schemas.openxmlformats.org/officeDocument/2006/relationships/numbering" Target="numbering.xml"/><Relationship Id="rId17" Type="http://schemas.openxmlformats.org/officeDocument/2006/relationships/header" Target="header4.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erms:created xsi:type="dcterms:W3CDTF">2023-04-11T16:51:56Z</dcterms:created>
  <dcterms:modified xsi:type="dcterms:W3CDTF">2023-04-11T16:51:56Z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2022-04-08T00:00:00Z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