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0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300" w:lineRule="auto"/>
              <w:ind w:left="803" w:right="40" w:firstLine="456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z w:val="22"/>
                <w:vertAlign w:val="baseline"/>
              </w:rPr>
              <w:t> Work Instruction Performing</w:t>
            </w:r>
            <w:r>
              <w:rPr>
                <w:b/>
                <w:spacing w:val="-13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Medical</w:t>
            </w:r>
            <w:r>
              <w:rPr>
                <w:b/>
                <w:spacing w:val="-13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Data</w:t>
            </w:r>
            <w:r>
              <w:rPr>
                <w:b/>
                <w:spacing w:val="-13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Reviews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CS_WI_MS0220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579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before="44"/>
              <w:ind w:left="107"/>
              <w:rPr>
                <w:sz w:val="20"/>
              </w:rPr>
            </w:pPr>
            <w:r>
              <w:rPr>
                <w:sz w:val="20"/>
              </w:rPr>
              <w:t>Antonio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Ferrari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Abhijit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Mishra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94" w:after="0"/>
        <w:ind w:left="1180" w:right="0" w:hanging="720"/>
        <w:jc w:val="left"/>
        <w:rPr>
          <w:b/>
          <w:sz w:val="22"/>
        </w:rPr>
      </w:pPr>
      <w:bookmarkStart w:name="PURPOSE" w:id="1"/>
      <w:bookmarkEnd w:id="1"/>
      <w:r>
        <w:rPr>
          <w:b/>
          <w:spacing w:val="-2"/>
          <w:sz w:val="22"/>
        </w:rPr>
        <w:t>PURPOSE</w:t>
      </w:r>
    </w:p>
    <w:p>
      <w:pPr>
        <w:pStyle w:val="BodyText"/>
        <w:spacing w:before="126"/>
        <w:ind w:left="1180" w:right="888"/>
      </w:pPr>
      <w:r>
        <w:rPr/>
        <w:t>To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procedures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performing</w:t>
      </w:r>
      <w:r>
        <w:rPr>
          <w:spacing w:val="-3"/>
        </w:rPr>
        <w:t> </w:t>
      </w:r>
      <w:r>
        <w:rPr/>
        <w:t>medical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reviews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overall relevance and medical consistency of the data within a project.</w:t>
      </w:r>
    </w:p>
    <w:p>
      <w:pPr>
        <w:pStyle w:val="BodyText"/>
        <w:spacing w:before="3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1"/>
        <w:jc w:val="left"/>
        <w:rPr>
          <w:b/>
          <w:sz w:val="22"/>
        </w:rPr>
      </w:pPr>
      <w:bookmarkStart w:name="SCOPE" w:id="2"/>
      <w:bookmarkEnd w:id="2"/>
      <w:r>
        <w:rPr>
          <w:b/>
          <w:spacing w:val="-2"/>
          <w:sz w:val="22"/>
        </w:rPr>
        <w:t>SCOPE</w:t>
      </w:r>
    </w:p>
    <w:p>
      <w:pPr>
        <w:pStyle w:val="BodyText"/>
        <w:spacing w:before="5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899" w:val="left" w:leader="none"/>
          <w:tab w:pos="1900" w:val="left" w:leader="none"/>
        </w:tabs>
        <w:spacing w:line="240" w:lineRule="auto" w:before="0" w:after="0"/>
        <w:ind w:left="1899" w:right="909" w:hanging="720"/>
        <w:jc w:val="left"/>
        <w:rPr>
          <w:sz w:val="22"/>
        </w:rPr>
      </w:pPr>
      <w:bookmarkStart w:name="This work instruction applies globally t" w:id="3"/>
      <w:bookmarkEnd w:id="3"/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work</w:t>
      </w:r>
      <w:r>
        <w:rPr>
          <w:spacing w:val="-2"/>
          <w:sz w:val="22"/>
        </w:rPr>
        <w:t> </w:t>
      </w:r>
      <w:r>
        <w:rPr>
          <w:sz w:val="22"/>
        </w:rPr>
        <w:t>instruction</w:t>
      </w:r>
      <w:r>
        <w:rPr>
          <w:spacing w:val="-2"/>
          <w:sz w:val="22"/>
        </w:rPr>
        <w:t> </w:t>
      </w:r>
      <w:r>
        <w:rPr>
          <w:sz w:val="22"/>
        </w:rPr>
        <w:t>applies</w:t>
      </w:r>
      <w:r>
        <w:rPr>
          <w:spacing w:val="-2"/>
          <w:sz w:val="22"/>
        </w:rPr>
        <w:t> </w:t>
      </w:r>
      <w:r>
        <w:rPr>
          <w:sz w:val="22"/>
        </w:rPr>
        <w:t>globally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medical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review</w:t>
      </w:r>
      <w:r>
        <w:rPr>
          <w:spacing w:val="-4"/>
          <w:sz w:val="22"/>
        </w:rPr>
        <w:t> </w:t>
      </w:r>
      <w:r>
        <w:rPr>
          <w:sz w:val="22"/>
        </w:rPr>
        <w:t>performed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the Medical Data Reviewer (MDR), under the direction and oversight of the Therapeutic Medical Advisor (TMA).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1"/>
        <w:jc w:val="left"/>
        <w:rPr>
          <w:b/>
          <w:sz w:val="22"/>
        </w:rPr>
      </w:pPr>
      <w:bookmarkStart w:name="ROLES AND RESPONSIBILITIES" w:id="4"/>
      <w:bookmarkEnd w:id="4"/>
      <w:r>
        <w:rPr>
          <w:b/>
          <w:sz w:val="22"/>
        </w:rPr>
        <w:t>ROLE</w:t>
      </w:r>
      <w:r>
        <w:rPr>
          <w:b/>
          <w:sz w:val="22"/>
        </w:rPr>
        <w:t>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RESPONSIBILITIES</w:t>
      </w:r>
    </w:p>
    <w:p>
      <w:pPr>
        <w:pStyle w:val="BodyText"/>
        <w:spacing w:before="126"/>
        <w:ind w:left="1179"/>
      </w:pP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this</w:t>
      </w:r>
      <w:r>
        <w:rPr>
          <w:spacing w:val="-14"/>
        </w:rPr>
        <w:t> </w:t>
      </w:r>
      <w:r>
        <w:rPr>
          <w:spacing w:val="-5"/>
        </w:rPr>
        <w:t>WI: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10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595"/>
      </w:tblGrid>
      <w:tr>
        <w:trPr>
          <w:trHeight w:val="330" w:hRule="atLeast"/>
        </w:trPr>
        <w:tc>
          <w:tcPr>
            <w:tcW w:w="5213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MDR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(may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also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performed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TMA)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6.1, 6.2,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6.4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43"/>
              <w:rPr>
                <w:sz w:val="22"/>
              </w:rPr>
            </w:pPr>
            <w:r>
              <w:rPr>
                <w:sz w:val="22"/>
              </w:rPr>
              <w:t>Therapeutic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Advisor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(TMA)*</w:t>
            </w:r>
          </w:p>
        </w:tc>
        <w:tc>
          <w:tcPr>
            <w:tcW w:w="3595" w:type="dxa"/>
          </w:tcPr>
          <w:p>
            <w:pPr>
              <w:pStyle w:val="TableParagraph"/>
              <w:spacing w:before="43"/>
              <w:rPr>
                <w:sz w:val="22"/>
              </w:rPr>
            </w:pPr>
            <w:r>
              <w:rPr>
                <w:sz w:val="22"/>
              </w:rPr>
              <w:t>6.1, </w:t>
            </w:r>
            <w:r>
              <w:rPr>
                <w:spacing w:val="-5"/>
                <w:sz w:val="22"/>
              </w:rPr>
              <w:t>6.2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MDR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Programmer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</w:tr>
    </w:tbl>
    <w:p>
      <w:pPr>
        <w:pStyle w:val="BodyText"/>
        <w:spacing w:before="7"/>
        <w:rPr>
          <w:sz w:val="20"/>
        </w:rPr>
      </w:pPr>
    </w:p>
    <w:p>
      <w:pPr>
        <w:pStyle w:val="BodyText"/>
        <w:spacing w:line="244" w:lineRule="auto" w:before="1"/>
        <w:ind w:left="1002" w:right="888"/>
      </w:pPr>
      <w:bookmarkStart w:name="*Note: If TMA is not included in the con" w:id="5"/>
      <w:bookmarkEnd w:id="5"/>
      <w:r>
        <w:rPr/>
      </w:r>
      <w:r>
        <w:rPr>
          <w:b/>
        </w:rPr>
        <w:t>*Note</w:t>
      </w:r>
      <w:r>
        <w:rPr/>
        <w:t>:</w:t>
      </w:r>
      <w:r>
        <w:rPr>
          <w:spacing w:val="-1"/>
        </w:rPr>
        <w:t> </w:t>
      </w:r>
      <w:r>
        <w:rPr/>
        <w:t>If</w:t>
      </w:r>
      <w:r>
        <w:rPr>
          <w:spacing w:val="-4"/>
        </w:rPr>
        <w:t> </w:t>
      </w:r>
      <w:r>
        <w:rPr/>
        <w:t>TMA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included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contract,</w:t>
      </w:r>
      <w:r>
        <w:rPr>
          <w:spacing w:val="-4"/>
        </w:rPr>
        <w:t> </w:t>
      </w:r>
      <w:r>
        <w:rPr/>
        <w:t>responsibilities</w:t>
      </w:r>
      <w:r>
        <w:rPr>
          <w:spacing w:val="-2"/>
        </w:rPr>
        <w:t> </w:t>
      </w:r>
      <w:r>
        <w:rPr/>
        <w:t>outlined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work instruction for the TMA are performed by the MDR.</w:t>
      </w:r>
    </w:p>
    <w:p>
      <w:pPr>
        <w:pStyle w:val="BodyText"/>
        <w:spacing w:before="2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0"/>
        <w:jc w:val="left"/>
        <w:rPr>
          <w:b/>
          <w:sz w:val="22"/>
        </w:rPr>
      </w:pPr>
      <w:bookmarkStart w:name="DEFINITIONS" w:id="6"/>
      <w:bookmarkEnd w:id="6"/>
      <w:r>
        <w:rPr>
          <w:b/>
          <w:spacing w:val="-2"/>
          <w:sz w:val="22"/>
        </w:rPr>
        <w:t>DEFINITIONS</w:t>
      </w:r>
    </w:p>
    <w:p>
      <w:pPr>
        <w:pStyle w:val="BodyText"/>
        <w:spacing w:before="127"/>
        <w:ind w:left="118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1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0"/>
        <w:jc w:val="left"/>
        <w:rPr>
          <w:b/>
          <w:sz w:val="22"/>
        </w:rPr>
      </w:pPr>
      <w:bookmarkStart w:name="MATERIAL AND EQUIPMENT" w:id="7"/>
      <w:bookmarkEnd w:id="7"/>
      <w:r>
        <w:rPr>
          <w:b/>
          <w:sz w:val="22"/>
        </w:rPr>
        <w:t>MA</w:t>
      </w:r>
      <w:r>
        <w:rPr>
          <w:b/>
          <w:sz w:val="22"/>
        </w:rPr>
        <w:t>TERIAL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EQUIPMENT</w:t>
      </w:r>
    </w:p>
    <w:p>
      <w:pPr>
        <w:pStyle w:val="BodyText"/>
        <w:spacing w:before="127"/>
        <w:ind w:left="118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0"/>
        <w:jc w:val="left"/>
        <w:rPr>
          <w:b/>
          <w:sz w:val="22"/>
        </w:rPr>
      </w:pPr>
      <w:bookmarkStart w:name="PROCEDURE" w:id="8"/>
      <w:bookmarkEnd w:id="8"/>
      <w:r>
        <w:rPr>
          <w:b/>
          <w:spacing w:val="-2"/>
          <w:sz w:val="22"/>
        </w:rPr>
        <w:t>PROCEDURE</w:t>
      </w:r>
    </w:p>
    <w:p>
      <w:pPr>
        <w:pStyle w:val="BodyText"/>
        <w:spacing w:before="7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899" w:val="left" w:leader="none"/>
          <w:tab w:pos="1900" w:val="left" w:leader="none"/>
        </w:tabs>
        <w:spacing w:line="240" w:lineRule="auto" w:before="0" w:after="0"/>
        <w:ind w:left="1900" w:right="0" w:hanging="720"/>
        <w:jc w:val="left"/>
        <w:rPr>
          <w:b/>
          <w:sz w:val="22"/>
        </w:rPr>
      </w:pPr>
      <w:bookmarkStart w:name="Perform Set-up Activities for the Medica" w:id="9"/>
      <w:bookmarkEnd w:id="9"/>
      <w:r>
        <w:rPr>
          <w:b/>
          <w:sz w:val="22"/>
        </w:rPr>
        <w:t>Perform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Set-up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Activities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Medical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Review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359"/>
        <w:gridCol w:w="6303"/>
        <w:gridCol w:w="1609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359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30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609" w:type="dxa"/>
            <w:shd w:val="clear" w:color="auto" w:fill="D9D9D9"/>
          </w:tcPr>
          <w:p>
            <w:pPr>
              <w:pStyle w:val="TableParagraph"/>
              <w:spacing w:before="38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TMA</w:t>
            </w:r>
          </w:p>
        </w:tc>
        <w:tc>
          <w:tcPr>
            <w:tcW w:w="6303" w:type="dxa"/>
          </w:tcPr>
          <w:p>
            <w:pPr>
              <w:pStyle w:val="TableParagraph"/>
              <w:spacing w:line="235" w:lineRule="auto" w:before="60"/>
              <w:ind w:left="104" w:right="134"/>
              <w:rPr>
                <w:sz w:val="20"/>
              </w:rPr>
            </w:pPr>
            <w:r>
              <w:rPr>
                <w:sz w:val="20"/>
              </w:rPr>
              <w:t>Communicates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timelines,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scope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work,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expectations to the MDR.</w:t>
            </w:r>
          </w:p>
        </w:tc>
        <w:tc>
          <w:tcPr>
            <w:tcW w:w="1609" w:type="dxa"/>
          </w:tcPr>
          <w:p>
            <w:pPr>
              <w:pStyle w:val="TableParagraph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During internal Medical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kick-off </w:t>
            </w:r>
            <w:r>
              <w:rPr>
                <w:spacing w:val="-2"/>
                <w:sz w:val="20"/>
              </w:rPr>
              <w:t>meeting</w:t>
            </w:r>
          </w:p>
        </w:tc>
      </w:tr>
    </w:tbl>
    <w:p>
      <w:pPr>
        <w:spacing w:after="0"/>
        <w:rPr>
          <w:sz w:val="20"/>
        </w:rPr>
        <w:sectPr>
          <w:footerReference w:type="default" r:id="rId5"/>
          <w:headerReference w:type="default" r:id="rId17"/>
          <w:headerReference w:type="first" r:id="rId18"/>
          <w:headerReference w:type="even" r:id="rId19"/>
          <w:footerReference w:type="first" r:id="rId20"/>
          <w:footerReference w:type="even" r:id="rId21"/>
          <w:type w:val="continuous"/>
          <w:pgSz w:w="12240" w:h="15840"/>
          <w:pgMar w:footer="1264" w:header="0" w:top="700" w:bottom="1460" w:left="980" w:right="620"/>
          <w:pgNumType w:start="1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359"/>
        <w:gridCol w:w="6303"/>
        <w:gridCol w:w="1609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359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30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609" w:type="dxa"/>
            <w:shd w:val="clear" w:color="auto" w:fill="D9D9D9"/>
          </w:tcPr>
          <w:p>
            <w:pPr>
              <w:pStyle w:val="TableParagraph"/>
              <w:spacing w:before="38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313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359" w:type="dxa"/>
            <w:vMerge w:val="restart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MDR</w:t>
            </w:r>
          </w:p>
        </w:tc>
        <w:tc>
          <w:tcPr>
            <w:tcW w:w="6303" w:type="dxa"/>
          </w:tcPr>
          <w:p>
            <w:pPr>
              <w:pStyle w:val="TableParagraph"/>
              <w:spacing w:before="57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***Determine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Review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Tools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Needed***</w:t>
            </w:r>
          </w:p>
          <w:p>
            <w:pPr>
              <w:pStyle w:val="TableParagraph"/>
              <w:spacing w:before="63"/>
              <w:ind w:left="104"/>
              <w:rPr>
                <w:sz w:val="20"/>
              </w:rPr>
            </w:pPr>
            <w:r>
              <w:rPr>
                <w:sz w:val="20"/>
              </w:rPr>
              <w:t>Uses the Medical Data Review Plan (MDRP) section of the Medical Monitoring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(MMP;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CS_WI_MS0213,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Monitoring Plan Creation and Review) to determine the appropriate tools (e.g., SAS data listings, Spotfire visualizations, J-Review) that will be needed for medical review of each type of data.</w:t>
            </w:r>
          </w:p>
          <w:p>
            <w:pPr>
              <w:pStyle w:val="TableParagraph"/>
              <w:spacing w:before="54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TMA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role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included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contract,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MDR uses MDR Plan for Stand-alone Projects, CS_TP_MS0221 to generate the plan.</w:t>
            </w:r>
          </w:p>
        </w:tc>
        <w:tc>
          <w:tcPr>
            <w:tcW w:w="1609" w:type="dxa"/>
          </w:tcPr>
          <w:p>
            <w:pPr>
              <w:pStyle w:val="TableParagraph"/>
              <w:spacing w:before="42"/>
              <w:ind w:left="103" w:right="267"/>
              <w:rPr>
                <w:sz w:val="20"/>
              </w:rPr>
            </w:pPr>
            <w:r>
              <w:rPr>
                <w:sz w:val="20"/>
              </w:rPr>
              <w:t>While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drafting the MMP</w:t>
            </w:r>
          </w:p>
        </w:tc>
      </w:tr>
      <w:tr>
        <w:trPr>
          <w:trHeight w:val="217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3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3" w:type="dxa"/>
          </w:tcPr>
          <w:p>
            <w:pPr>
              <w:pStyle w:val="TableParagraph"/>
              <w:spacing w:line="237" w:lineRule="auto" w:before="73"/>
              <w:ind w:left="104"/>
              <w:rPr>
                <w:sz w:val="20"/>
              </w:rPr>
            </w:pPr>
            <w:r>
              <w:rPr>
                <w:sz w:val="20"/>
              </w:rPr>
              <w:t>MDR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specifications*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on headers** provided in MMP and will be then shared with MDR </w:t>
            </w:r>
            <w:r>
              <w:rPr>
                <w:spacing w:val="-2"/>
                <w:sz w:val="20"/>
              </w:rPr>
              <w:t>programmer.</w:t>
            </w:r>
          </w:p>
          <w:p>
            <w:pPr>
              <w:pStyle w:val="TableParagraph"/>
              <w:spacing w:before="73"/>
              <w:ind w:left="104"/>
              <w:rPr>
                <w:sz w:val="20"/>
              </w:rPr>
            </w:pPr>
            <w:r>
              <w:rPr>
                <w:sz w:val="20"/>
              </w:rPr>
              <w:t>*Specifications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created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excel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template</w:t>
            </w:r>
          </w:p>
          <w:p>
            <w:pPr>
              <w:pStyle w:val="TableParagraph"/>
              <w:spacing w:line="235" w:lineRule="auto" w:before="81"/>
              <w:ind w:left="104"/>
              <w:rPr>
                <w:sz w:val="20"/>
              </w:rPr>
            </w:pPr>
            <w:r>
              <w:rPr>
                <w:sz w:val="20"/>
              </w:rPr>
              <w:t>**The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headers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MMP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derived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eCRF/non-eCRF annotation guidelines.</w:t>
            </w:r>
          </w:p>
          <w:p>
            <w:pPr>
              <w:pStyle w:val="TableParagraph"/>
              <w:spacing w:line="235" w:lineRule="auto" w:before="73"/>
              <w:ind w:left="104"/>
              <w:rPr>
                <w:sz w:val="20"/>
              </w:rPr>
            </w:pPr>
            <w:r>
              <w:rPr>
                <w:sz w:val="20"/>
              </w:rPr>
              <w:t>If J-Review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required,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MDR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initiate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discussions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GRIDDS Team.</w:t>
            </w:r>
          </w:p>
        </w:tc>
        <w:tc>
          <w:tcPr>
            <w:tcW w:w="1609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After finalized </w:t>
            </w:r>
            <w:r>
              <w:rPr>
                <w:spacing w:val="-2"/>
                <w:sz w:val="20"/>
              </w:rPr>
              <w:t>(preferably) </w:t>
            </w:r>
            <w:r>
              <w:rPr>
                <w:sz w:val="20"/>
              </w:rPr>
              <w:t>ASB/ALS etc. 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eCRF guidelines are </w:t>
            </w:r>
            <w:r>
              <w:rPr>
                <w:spacing w:val="-2"/>
                <w:sz w:val="20"/>
              </w:rPr>
              <w:t>available.</w:t>
            </w:r>
          </w:p>
        </w:tc>
      </w:tr>
      <w:tr>
        <w:trPr>
          <w:trHeight w:val="115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359" w:type="dxa"/>
            <w:vMerge w:val="restart"/>
          </w:tcPr>
          <w:p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5"/>
                <w:sz w:val="20"/>
              </w:rPr>
              <w:t>MDR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Programmer</w:t>
            </w:r>
          </w:p>
        </w:tc>
        <w:tc>
          <w:tcPr>
            <w:tcW w:w="6303" w:type="dxa"/>
          </w:tcPr>
          <w:p>
            <w:pPr>
              <w:pStyle w:val="TableParagraph"/>
              <w:spacing w:line="237" w:lineRule="auto" w:before="59"/>
              <w:ind w:left="104" w:right="134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MDR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specifications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provides technical programming inputs, using SAS or other tools as per project requirements. If needed, programming specification document may be updated.</w:t>
            </w:r>
          </w:p>
        </w:tc>
        <w:tc>
          <w:tcPr>
            <w:tcW w:w="1609" w:type="dxa"/>
          </w:tcPr>
          <w:p>
            <w:pPr>
              <w:pStyle w:val="TableParagraph"/>
              <w:spacing w:line="230" w:lineRule="exact"/>
              <w:ind w:left="103" w:right="180"/>
              <w:rPr>
                <w:sz w:val="20"/>
              </w:rPr>
            </w:pPr>
            <w:r>
              <w:rPr>
                <w:spacing w:val="-2"/>
                <w:sz w:val="20"/>
              </w:rPr>
              <w:t>After </w:t>
            </w:r>
            <w:r>
              <w:rPr>
                <w:sz w:val="20"/>
              </w:rPr>
              <w:t>availability of </w:t>
            </w:r>
            <w:r>
              <w:rPr>
                <w:spacing w:val="-2"/>
                <w:sz w:val="20"/>
              </w:rPr>
              <w:t>Initial programming Specifications.</w:t>
            </w:r>
          </w:p>
        </w:tc>
      </w:tr>
      <w:tr>
        <w:trPr>
          <w:trHeight w:val="99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6.1.5</w:t>
            </w:r>
          </w:p>
        </w:tc>
        <w:tc>
          <w:tcPr>
            <w:tcW w:w="13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3" w:type="dxa"/>
          </w:tcPr>
          <w:p>
            <w:pPr>
              <w:pStyle w:val="TableParagraph"/>
              <w:spacing w:line="237" w:lineRule="auto" w:before="59"/>
              <w:ind w:left="104" w:right="134"/>
              <w:rPr>
                <w:sz w:val="20"/>
              </w:rPr>
            </w:pPr>
            <w:r>
              <w:rPr>
                <w:sz w:val="20"/>
              </w:rPr>
              <w:t>Shares the initial MDR Draft outputs based on the finalized programming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specifications.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Outputs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MDR for their feedback.</w:t>
            </w:r>
          </w:p>
        </w:tc>
        <w:tc>
          <w:tcPr>
            <w:tcW w:w="1609" w:type="dxa"/>
          </w:tcPr>
          <w:p>
            <w:pPr>
              <w:pStyle w:val="TableParagraph"/>
              <w:spacing w:before="38"/>
              <w:ind w:left="103" w:right="244"/>
              <w:jc w:val="both"/>
              <w:rPr>
                <w:sz w:val="20"/>
              </w:rPr>
            </w:pPr>
            <w:r>
              <w:rPr>
                <w:sz w:val="20"/>
              </w:rPr>
              <w:t>After finalized </w:t>
            </w:r>
            <w:r>
              <w:rPr>
                <w:spacing w:val="-2"/>
                <w:sz w:val="20"/>
              </w:rPr>
              <w:t>specifications </w:t>
            </w:r>
            <w:r>
              <w:rPr>
                <w:sz w:val="20"/>
              </w:rPr>
              <w:t>available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from </w:t>
            </w:r>
            <w:r>
              <w:rPr>
                <w:spacing w:val="-4"/>
                <w:sz w:val="20"/>
              </w:rPr>
              <w:t>MDR.</w:t>
            </w:r>
          </w:p>
        </w:tc>
      </w:tr>
      <w:tr>
        <w:trPr>
          <w:trHeight w:val="100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6.1.6</w:t>
            </w:r>
          </w:p>
        </w:tc>
        <w:tc>
          <w:tcPr>
            <w:tcW w:w="1359" w:type="dxa"/>
          </w:tcPr>
          <w:p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5"/>
                <w:sz w:val="20"/>
              </w:rPr>
              <w:t>MDR</w:t>
            </w:r>
          </w:p>
        </w:tc>
        <w:tc>
          <w:tcPr>
            <w:tcW w:w="6303" w:type="dxa"/>
          </w:tcPr>
          <w:p>
            <w:pPr>
              <w:pStyle w:val="TableParagraph"/>
              <w:spacing w:line="235" w:lineRule="auto" w:before="75"/>
              <w:ind w:left="104" w:right="188"/>
              <w:rPr>
                <w:sz w:val="20"/>
              </w:rPr>
            </w:pPr>
            <w:r>
              <w:rPr>
                <w:sz w:val="20"/>
              </w:rPr>
              <w:t>MDR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initial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outputs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if required can suggest programmer for any further modifications.</w:t>
            </w:r>
          </w:p>
        </w:tc>
        <w:tc>
          <w:tcPr>
            <w:tcW w:w="1609" w:type="dxa"/>
          </w:tcPr>
          <w:p>
            <w:pPr>
              <w:pStyle w:val="TableParagraph"/>
              <w:spacing w:before="38"/>
              <w:ind w:left="103" w:right="111"/>
              <w:rPr>
                <w:sz w:val="20"/>
              </w:rPr>
            </w:pPr>
            <w:r>
              <w:rPr>
                <w:sz w:val="20"/>
              </w:rPr>
              <w:t>After initial outputs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created by MDR </w:t>
            </w:r>
            <w:r>
              <w:rPr>
                <w:spacing w:val="-2"/>
                <w:sz w:val="20"/>
              </w:rPr>
              <w:t>programmer</w:t>
            </w:r>
          </w:p>
        </w:tc>
      </w:tr>
      <w:tr>
        <w:trPr>
          <w:trHeight w:val="1689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6.1.7</w:t>
            </w:r>
          </w:p>
        </w:tc>
        <w:tc>
          <w:tcPr>
            <w:tcW w:w="1359" w:type="dxa"/>
          </w:tcPr>
          <w:p>
            <w:pPr>
              <w:pStyle w:val="TableParagraph"/>
              <w:spacing w:line="228" w:lineRule="exact" w:before="57"/>
              <w:rPr>
                <w:sz w:val="20"/>
              </w:rPr>
            </w:pPr>
            <w:r>
              <w:rPr>
                <w:spacing w:val="-5"/>
                <w:sz w:val="20"/>
              </w:rPr>
              <w:t>MDR</w:t>
            </w:r>
          </w:p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Programmer</w:t>
            </w:r>
          </w:p>
        </w:tc>
        <w:tc>
          <w:tcPr>
            <w:tcW w:w="6303" w:type="dxa"/>
          </w:tcPr>
          <w:p>
            <w:pPr>
              <w:pStyle w:val="TableParagraph"/>
              <w:ind w:left="104" w:right="4"/>
              <w:rPr>
                <w:sz w:val="20"/>
              </w:rPr>
            </w:pPr>
            <w:r>
              <w:rPr>
                <w:sz w:val="20"/>
              </w:rPr>
              <w:t>Repeat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steps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6.1.1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6.1.4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until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addressed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case of reprogramming or modifications needed. Upon confirmation finalized outputs will be pushed to production.</w:t>
            </w: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Note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steps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initiation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well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 during study conduct phase</w:t>
            </w:r>
          </w:p>
        </w:tc>
        <w:tc>
          <w:tcPr>
            <w:tcW w:w="1609" w:type="dxa"/>
          </w:tcPr>
          <w:p>
            <w:pPr>
              <w:pStyle w:val="TableParagraph"/>
              <w:spacing w:before="38"/>
              <w:ind w:left="103" w:right="180"/>
              <w:rPr>
                <w:sz w:val="20"/>
              </w:rPr>
            </w:pPr>
            <w:r>
              <w:rPr>
                <w:sz w:val="20"/>
              </w:rPr>
              <w:t>If any </w:t>
            </w:r>
            <w:r>
              <w:rPr>
                <w:spacing w:val="-2"/>
                <w:sz w:val="20"/>
              </w:rPr>
              <w:t>modifications </w:t>
            </w:r>
            <w:r>
              <w:rPr>
                <w:sz w:val="20"/>
              </w:rPr>
              <w:t>needed after 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initial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draft </w:t>
            </w:r>
            <w:r>
              <w:rPr>
                <w:spacing w:val="-2"/>
                <w:sz w:val="20"/>
              </w:rPr>
              <w:t>output </w:t>
            </w:r>
            <w:r>
              <w:rPr>
                <w:sz w:val="20"/>
              </w:rPr>
              <w:t>reviewed by </w:t>
            </w:r>
            <w:r>
              <w:rPr>
                <w:spacing w:val="-4"/>
                <w:sz w:val="20"/>
              </w:rPr>
              <w:t>MDR</w:t>
            </w:r>
          </w:p>
        </w:tc>
      </w:tr>
      <w:tr>
        <w:trPr>
          <w:trHeight w:val="1266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6.1.8</w:t>
            </w:r>
          </w:p>
        </w:tc>
        <w:tc>
          <w:tcPr>
            <w:tcW w:w="1359" w:type="dxa"/>
          </w:tcPr>
          <w:p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5"/>
                <w:sz w:val="20"/>
              </w:rPr>
              <w:t>MDR</w:t>
            </w:r>
          </w:p>
        </w:tc>
        <w:tc>
          <w:tcPr>
            <w:tcW w:w="6303" w:type="dxa"/>
          </w:tcPr>
          <w:p>
            <w:pPr>
              <w:pStyle w:val="TableParagraph"/>
              <w:spacing w:before="71"/>
              <w:ind w:left="104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confirms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production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outputs.</w:t>
            </w:r>
          </w:p>
        </w:tc>
        <w:tc>
          <w:tcPr>
            <w:tcW w:w="1609" w:type="dxa"/>
          </w:tcPr>
          <w:p>
            <w:pPr>
              <w:pStyle w:val="TableParagraph"/>
              <w:spacing w:before="38"/>
              <w:ind w:left="103" w:right="180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receiving the outputs from MDR </w:t>
            </w:r>
            <w:r>
              <w:rPr>
                <w:spacing w:val="-2"/>
                <w:sz w:val="20"/>
              </w:rPr>
              <w:t>Programmer.</w:t>
            </w:r>
          </w:p>
        </w:tc>
      </w:tr>
    </w:tbl>
    <w:p>
      <w:pPr>
        <w:spacing w:after="0"/>
        <w:rPr>
          <w:sz w:val="20"/>
        </w:rPr>
        <w:sectPr>
          <w:headerReference w:type="default" r:id="rId7"/>
          <w:footerReference w:type="default" r:id="rId8"/>
          <w:pgSz w:w="12240" w:h="15840"/>
          <w:pgMar w:header="725" w:footer="1184" w:top="2520" w:bottom="1380" w:left="980" w:right="62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359"/>
        <w:gridCol w:w="6303"/>
        <w:gridCol w:w="1609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359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30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609" w:type="dxa"/>
            <w:shd w:val="clear" w:color="auto" w:fill="D9D9D9"/>
          </w:tcPr>
          <w:p>
            <w:pPr>
              <w:pStyle w:val="TableParagraph"/>
              <w:spacing w:before="38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694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6.1.9</w:t>
            </w:r>
          </w:p>
        </w:tc>
        <w:tc>
          <w:tcPr>
            <w:tcW w:w="1359" w:type="dxa"/>
          </w:tcPr>
          <w:p>
            <w:pPr>
              <w:pStyle w:val="TableParagraph"/>
              <w:spacing w:line="228" w:lineRule="exact" w:before="62"/>
              <w:rPr>
                <w:sz w:val="20"/>
              </w:rPr>
            </w:pPr>
            <w:r>
              <w:rPr>
                <w:spacing w:val="-5"/>
                <w:sz w:val="20"/>
              </w:rPr>
              <w:t>MDR</w:t>
            </w:r>
          </w:p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Programmer</w:t>
            </w:r>
          </w:p>
        </w:tc>
        <w:tc>
          <w:tcPr>
            <w:tcW w:w="6303" w:type="dxa"/>
          </w:tcPr>
          <w:p>
            <w:pPr>
              <w:pStyle w:val="TableParagraph"/>
              <w:spacing w:line="237" w:lineRule="auto" w:before="78"/>
              <w:ind w:left="104" w:right="196"/>
              <w:jc w:val="both"/>
              <w:rPr>
                <w:sz w:val="20"/>
              </w:rPr>
            </w:pPr>
            <w:r>
              <w:rPr>
                <w:sz w:val="20"/>
              </w:rPr>
              <w:t>Releases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outputs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MDR.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outputs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 sent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across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MDR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pre-defined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frequency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stored in archived folder.</w:t>
            </w:r>
          </w:p>
        </w:tc>
        <w:tc>
          <w:tcPr>
            <w:tcW w:w="1609" w:type="dxa"/>
          </w:tcPr>
          <w:p>
            <w:pPr>
              <w:pStyle w:val="TableParagraph"/>
              <w:spacing w:before="42"/>
              <w:ind w:left="103" w:right="180"/>
              <w:rPr>
                <w:sz w:val="20"/>
              </w:rPr>
            </w:pPr>
            <w:r>
              <w:rPr>
                <w:spacing w:val="-2"/>
                <w:sz w:val="20"/>
              </w:rPr>
              <w:t>After confirmation </w:t>
            </w:r>
            <w:r>
              <w:rPr>
                <w:sz w:val="20"/>
              </w:rPr>
              <w:t>from MDR on </w:t>
            </w:r>
            <w:r>
              <w:rPr>
                <w:spacing w:val="-2"/>
                <w:sz w:val="20"/>
              </w:rPr>
              <w:t>production </w:t>
            </w:r>
            <w:r>
              <w:rPr>
                <w:sz w:val="20"/>
              </w:rPr>
              <w:t>outputs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 </w:t>
            </w:r>
            <w:r>
              <w:rPr>
                <w:spacing w:val="-2"/>
                <w:sz w:val="20"/>
              </w:rPr>
              <w:t>defined frequency.</w:t>
            </w:r>
          </w:p>
        </w:tc>
      </w:tr>
    </w:tbl>
    <w:p>
      <w:pPr>
        <w:pStyle w:val="BodyText"/>
        <w:spacing w:before="4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899" w:val="left" w:leader="none"/>
          <w:tab w:pos="1900" w:val="left" w:leader="none"/>
        </w:tabs>
        <w:spacing w:line="240" w:lineRule="auto" w:before="93" w:after="0"/>
        <w:ind w:left="1900" w:right="0" w:hanging="720"/>
        <w:jc w:val="left"/>
        <w:rPr>
          <w:b/>
          <w:sz w:val="22"/>
        </w:rPr>
      </w:pPr>
      <w:bookmarkStart w:name="Perform Medical Data Reviews" w:id="10"/>
      <w:bookmarkEnd w:id="10"/>
      <w:r>
        <w:rPr>
          <w:b/>
          <w:sz w:val="22"/>
        </w:rPr>
        <w:t>Perfor</w:t>
      </w:r>
      <w:r>
        <w:rPr>
          <w:b/>
          <w:sz w:val="22"/>
        </w:rPr>
        <w:t>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Medical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Reviews</w:t>
      </w:r>
    </w:p>
    <w:p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TMA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Manages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timelines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deliverables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associated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 </w:t>
            </w:r>
            <w:r>
              <w:rPr>
                <w:spacing w:val="-2"/>
                <w:sz w:val="20"/>
              </w:rPr>
              <w:t>reviews.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spacing w:before="38"/>
              <w:ind w:left="109" w:right="428"/>
              <w:rPr>
                <w:sz w:val="20"/>
              </w:rPr>
            </w:pPr>
            <w:r>
              <w:rPr>
                <w:spacing w:val="-2"/>
                <w:sz w:val="20"/>
              </w:rPr>
              <w:t>Ongoing </w:t>
            </w: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project</w:t>
            </w:r>
          </w:p>
        </w:tc>
      </w:tr>
      <w:tr>
        <w:trPr>
          <w:trHeight w:val="57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162" w:type="dxa"/>
            <w:vMerge w:val="restart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MDR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205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programmed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tools,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well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MDRP,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perform medical data reviews at agreed time points.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10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0" w:right="1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6.2.3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***Generate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Query***</w:t>
            </w:r>
          </w:p>
          <w:p>
            <w:pPr>
              <w:pStyle w:val="TableParagraph"/>
              <w:spacing w:before="39"/>
              <w:ind w:left="104" w:right="205"/>
              <w:rPr>
                <w:sz w:val="20"/>
              </w:rPr>
            </w:pPr>
            <w:r>
              <w:rPr>
                <w:sz w:val="20"/>
              </w:rPr>
              <w:t>Generates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manual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query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EDC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address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 issues identified in the medical data review, as appropriate.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6.2.4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response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received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site.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0" w:right="1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6.2.5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47"/>
              <w:ind w:left="104"/>
              <w:rPr>
                <w:sz w:val="20"/>
              </w:rPr>
            </w:pPr>
            <w:r>
              <w:rPr>
                <w:sz w:val="20"/>
              </w:rPr>
              <w:t>Closes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query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response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acceptable.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6.2.6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Generates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follow-up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query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response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 acceptable or additional clarification is needed.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8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899" w:val="left" w:leader="none"/>
          <w:tab w:pos="1900" w:val="left" w:leader="none"/>
        </w:tabs>
        <w:spacing w:line="240" w:lineRule="auto" w:before="0" w:after="0"/>
        <w:ind w:left="1900" w:right="0" w:hanging="720"/>
        <w:jc w:val="left"/>
        <w:rPr>
          <w:b/>
          <w:sz w:val="22"/>
        </w:rPr>
      </w:pPr>
      <w:bookmarkStart w:name="File the Documentation" w:id="11"/>
      <w:bookmarkEnd w:id="11"/>
      <w:r>
        <w:rPr>
          <w:b/>
          <w:sz w:val="22"/>
        </w:rPr>
        <w:t>Fil</w:t>
      </w:r>
      <w:r>
        <w:rPr>
          <w:b/>
          <w:sz w:val="22"/>
        </w:rPr>
        <w:t>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Documentation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5"/>
                <w:sz w:val="20"/>
              </w:rPr>
              <w:t>MDR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205"/>
              <w:rPr>
                <w:sz w:val="20"/>
              </w:rPr>
            </w:pPr>
            <w:r>
              <w:rPr>
                <w:sz w:val="20"/>
              </w:rPr>
              <w:t>Ensures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MDR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Stand-Alone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Projects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filed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Trial Master File (TMF), if applicable.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Once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complete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0"/>
        <w:jc w:val="left"/>
        <w:rPr>
          <w:b/>
          <w:sz w:val="22"/>
        </w:rPr>
      </w:pPr>
      <w:bookmarkStart w:name="SUPPORTING DOCUMENTATION" w:id="12"/>
      <w:bookmarkEnd w:id="12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pStyle w:val="BodyText"/>
        <w:spacing w:before="6" w:after="1"/>
        <w:rPr>
          <w:b/>
          <w:sz w:val="10"/>
        </w:rPr>
      </w:pPr>
    </w:p>
    <w:tbl>
      <w:tblPr>
        <w:tblW w:w="0" w:type="auto"/>
        <w:jc w:val="left"/>
        <w:tblInd w:w="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8"/>
        <w:gridCol w:w="5765"/>
      </w:tblGrid>
      <w:tr>
        <w:trPr>
          <w:trHeight w:val="321" w:hRule="atLeast"/>
        </w:trPr>
        <w:tc>
          <w:tcPr>
            <w:tcW w:w="4138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5765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4138" w:type="dxa"/>
            <w:shd w:val="clear" w:color="auto" w:fill="D9D9D9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5765" w:type="dxa"/>
            <w:shd w:val="clear" w:color="auto" w:fill="D9D9D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30" w:hRule="atLeast"/>
        </w:trPr>
        <w:tc>
          <w:tcPr>
            <w:tcW w:w="4138" w:type="dxa"/>
          </w:tcPr>
          <w:p>
            <w:pPr>
              <w:pStyle w:val="TableParagraph"/>
              <w:tabs>
                <w:tab w:pos="628" w:val="left" w:leader="none"/>
              </w:tabs>
              <w:spacing w:before="38"/>
              <w:ind w:left="0" w:right="1306"/>
              <w:jc w:val="right"/>
              <w:rPr>
                <w:sz w:val="22"/>
              </w:rPr>
            </w:pPr>
            <w:bookmarkStart w:name="CS_TP_MS0221" w:id="13"/>
            <w:bookmarkEnd w:id="13"/>
            <w:r>
              <w:rPr/>
            </w: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hyperlink r:id="rId9">
              <w:r>
                <w:rPr>
                  <w:color w:val="0000FF"/>
                  <w:spacing w:val="-2"/>
                  <w:sz w:val="22"/>
                  <w:u w:val="single" w:color="0000FF"/>
                </w:rPr>
                <w:t>CS_TP_MS0221</w:t>
              </w:r>
            </w:hyperlink>
          </w:p>
        </w:tc>
        <w:tc>
          <w:tcPr>
            <w:tcW w:w="5765" w:type="dxa"/>
          </w:tcPr>
          <w:p>
            <w:pPr>
              <w:pStyle w:val="TableParagraph"/>
              <w:spacing w:before="33"/>
              <w:rPr>
                <w:sz w:val="22"/>
              </w:rPr>
            </w:pPr>
            <w:r>
              <w:rPr>
                <w:sz w:val="22"/>
              </w:rPr>
              <w:t>MDR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Stand-Alone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Projects</w:t>
            </w:r>
          </w:p>
        </w:tc>
      </w:tr>
      <w:tr>
        <w:trPr>
          <w:trHeight w:val="335" w:hRule="atLeast"/>
        </w:trPr>
        <w:tc>
          <w:tcPr>
            <w:tcW w:w="4138" w:type="dxa"/>
          </w:tcPr>
          <w:p>
            <w:pPr>
              <w:pStyle w:val="TableParagraph"/>
              <w:tabs>
                <w:tab w:pos="628" w:val="left" w:leader="none"/>
              </w:tabs>
              <w:spacing w:before="43"/>
              <w:ind w:left="0" w:right="1321"/>
              <w:jc w:val="right"/>
              <w:rPr>
                <w:sz w:val="22"/>
              </w:rPr>
            </w:pPr>
            <w:bookmarkStart w:name="CS_WI_MS0213" w:id="14"/>
            <w:bookmarkEnd w:id="14"/>
            <w:r>
              <w:rPr/>
            </w: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hyperlink r:id="rId10">
              <w:r>
                <w:rPr>
                  <w:color w:val="0000FF"/>
                  <w:spacing w:val="-2"/>
                  <w:sz w:val="22"/>
                  <w:u w:val="single" w:color="0000FF"/>
                </w:rPr>
                <w:t>CS_WI_MS0213</w:t>
              </w:r>
            </w:hyperlink>
          </w:p>
        </w:tc>
        <w:tc>
          <w:tcPr>
            <w:tcW w:w="576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Monitoring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Creation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Review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0"/>
        <w:jc w:val="left"/>
        <w:rPr>
          <w:b/>
          <w:sz w:val="22"/>
        </w:rPr>
      </w:pPr>
      <w:bookmarkStart w:name="SUPERSEDES" w:id="15"/>
      <w:bookmarkEnd w:id="15"/>
      <w:r>
        <w:rPr>
          <w:b/>
          <w:spacing w:val="-2"/>
          <w:sz w:val="22"/>
        </w:rPr>
        <w:t>SUPERSEDES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95"/>
        <w:gridCol w:w="2789"/>
        <w:gridCol w:w="3533"/>
      </w:tblGrid>
      <w:tr>
        <w:trPr>
          <w:trHeight w:val="287" w:hRule="atLeast"/>
        </w:trPr>
        <w:tc>
          <w:tcPr>
            <w:tcW w:w="3595" w:type="dxa"/>
            <w:shd w:val="clear" w:color="auto" w:fill="BFBFBF"/>
          </w:tcPr>
          <w:p>
            <w:pPr>
              <w:pStyle w:val="TableParagraph"/>
              <w:spacing w:line="24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2789" w:type="dxa"/>
            <w:shd w:val="clear" w:color="auto" w:fill="BFBFBF"/>
          </w:tcPr>
          <w:p>
            <w:pPr>
              <w:pStyle w:val="TableParagraph"/>
              <w:spacing w:line="243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3533" w:type="dxa"/>
            <w:shd w:val="clear" w:color="auto" w:fill="BFBFBF"/>
          </w:tcPr>
          <w:p>
            <w:pPr>
              <w:pStyle w:val="TableParagraph"/>
              <w:spacing w:line="24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503" w:hRule="atLeast"/>
        </w:trPr>
        <w:tc>
          <w:tcPr>
            <w:tcW w:w="35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CS_WI_MS0220</w:t>
            </w:r>
          </w:p>
        </w:tc>
        <w:tc>
          <w:tcPr>
            <w:tcW w:w="2789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Performing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Data </w:t>
            </w:r>
            <w:r>
              <w:rPr>
                <w:spacing w:val="-2"/>
                <w:sz w:val="22"/>
              </w:rPr>
              <w:t>Reviews</w:t>
            </w:r>
          </w:p>
        </w:tc>
        <w:tc>
          <w:tcPr>
            <w:tcW w:w="35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725" w:footer="1184" w:top="2520" w:bottom="1460" w:left="980" w:right="620"/>
        </w:sectPr>
      </w:pPr>
    </w:p>
    <w:p>
      <w:pPr>
        <w:pStyle w:val="BodyText"/>
        <w:spacing w:before="11"/>
        <w:rPr>
          <w:b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94" w:after="0"/>
        <w:ind w:left="1180" w:right="0" w:hanging="720"/>
        <w:jc w:val="left"/>
        <w:rPr>
          <w:b/>
          <w:sz w:val="22"/>
        </w:rPr>
      </w:pPr>
      <w:bookmarkStart w:name="MODIFICATION FROM PREVIOUS REVISION" w:id="16"/>
      <w:bookmarkEnd w:id="16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38"/>
        <w:gridCol w:w="2837"/>
        <w:gridCol w:w="3538"/>
      </w:tblGrid>
      <w:tr>
        <w:trPr>
          <w:trHeight w:val="325" w:hRule="atLeast"/>
        </w:trPr>
        <w:tc>
          <w:tcPr>
            <w:tcW w:w="3538" w:type="dxa"/>
            <w:shd w:val="clear" w:color="auto" w:fill="BFBFBF"/>
          </w:tcPr>
          <w:p>
            <w:pPr>
              <w:pStyle w:val="TableParagraph"/>
              <w:spacing w:before="33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2837" w:type="dxa"/>
            <w:shd w:val="clear" w:color="auto" w:fill="BFBFBF"/>
          </w:tcPr>
          <w:p>
            <w:pPr>
              <w:pStyle w:val="TableParagraph"/>
              <w:spacing w:before="33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538" w:type="dxa"/>
            <w:shd w:val="clear" w:color="auto" w:fill="BFBFBF"/>
          </w:tcPr>
          <w:p>
            <w:pPr>
              <w:pStyle w:val="TableParagraph"/>
              <w:spacing w:before="33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1012" w:hRule="atLeast"/>
        </w:trPr>
        <w:tc>
          <w:tcPr>
            <w:tcW w:w="3538" w:type="dxa"/>
          </w:tcPr>
          <w:p>
            <w:pPr>
              <w:pStyle w:val="TableParagraph"/>
              <w:ind w:left="110" w:right="172"/>
              <w:rPr>
                <w:sz w:val="22"/>
              </w:rPr>
            </w:pPr>
            <w:r>
              <w:rPr>
                <w:sz w:val="22"/>
              </w:rPr>
              <w:t>Added the role of MDR Team Programmer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while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retaining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 role of MDR and TMA. The</w:t>
            </w:r>
          </w:p>
          <w:p>
            <w:pPr>
              <w:pStyle w:val="TableParagraph"/>
              <w:spacing w:line="234" w:lineRule="exact"/>
              <w:ind w:left="110"/>
              <w:rPr>
                <w:sz w:val="22"/>
              </w:rPr>
            </w:pPr>
            <w:r>
              <w:rPr>
                <w:sz w:val="22"/>
              </w:rPr>
              <w:t>remaining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roles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removed.</w:t>
            </w:r>
          </w:p>
        </w:tc>
        <w:tc>
          <w:tcPr>
            <w:tcW w:w="283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3.0</w:t>
            </w:r>
          </w:p>
        </w:tc>
        <w:tc>
          <w:tcPr>
            <w:tcW w:w="3538" w:type="dxa"/>
          </w:tcPr>
          <w:p>
            <w:pPr>
              <w:pStyle w:val="TableParagraph"/>
              <w:spacing w:line="237" w:lineRule="auto" w:before="2"/>
              <w:ind w:left="109"/>
              <w:rPr>
                <w:sz w:val="22"/>
              </w:rPr>
            </w:pPr>
            <w:r>
              <w:rPr>
                <w:sz w:val="22"/>
              </w:rPr>
              <w:t>Aligning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roles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new process changes.</w:t>
            </w:r>
          </w:p>
        </w:tc>
      </w:tr>
      <w:tr>
        <w:trPr>
          <w:trHeight w:val="758" w:hRule="atLeast"/>
        </w:trPr>
        <w:tc>
          <w:tcPr>
            <w:tcW w:w="3538" w:type="dxa"/>
          </w:tcPr>
          <w:p>
            <w:pPr>
              <w:pStyle w:val="TableParagraph"/>
              <w:spacing w:line="237" w:lineRule="auto" w:before="2"/>
              <w:ind w:left="110"/>
              <w:rPr>
                <w:sz w:val="22"/>
              </w:rPr>
            </w:pPr>
            <w:r>
              <w:rPr>
                <w:sz w:val="22"/>
              </w:rPr>
              <w:t>Added SAS data listings as a specific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example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tools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used</w:t>
            </w:r>
          </w:p>
          <w:p>
            <w:pPr>
              <w:pStyle w:val="TableParagraph"/>
              <w:spacing w:line="234" w:lineRule="exact" w:before="1"/>
              <w:ind w:left="110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review</w:t>
            </w:r>
          </w:p>
        </w:tc>
        <w:tc>
          <w:tcPr>
            <w:tcW w:w="283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  <w:tc>
          <w:tcPr>
            <w:tcW w:w="3538" w:type="dxa"/>
          </w:tcPr>
          <w:p>
            <w:pPr>
              <w:pStyle w:val="TableParagraph"/>
              <w:spacing w:line="237" w:lineRule="auto" w:before="2"/>
              <w:ind w:left="109"/>
              <w:rPr>
                <w:sz w:val="22"/>
              </w:rPr>
            </w:pPr>
            <w:r>
              <w:rPr>
                <w:sz w:val="22"/>
              </w:rPr>
              <w:t>To provide clarification of an example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specific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</w:p>
          <w:p>
            <w:pPr>
              <w:pStyle w:val="TableParagraph"/>
              <w:spacing w:line="234" w:lineRule="exact" w:before="1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tool</w:t>
            </w:r>
          </w:p>
        </w:tc>
      </w:tr>
      <w:tr>
        <w:trPr>
          <w:trHeight w:val="1012" w:hRule="atLeast"/>
        </w:trPr>
        <w:tc>
          <w:tcPr>
            <w:tcW w:w="3538" w:type="dxa"/>
          </w:tcPr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earlier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mentioned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spacing w:line="254" w:lineRule="exact"/>
              <w:ind w:left="110"/>
              <w:rPr>
                <w:sz w:val="22"/>
              </w:rPr>
            </w:pPr>
            <w:r>
              <w:rPr>
                <w:sz w:val="22"/>
              </w:rPr>
              <w:t>6.1.3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6.1.4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updated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 new steps in the workflow were </w:t>
            </w:r>
            <w:r>
              <w:rPr>
                <w:spacing w:val="-2"/>
                <w:sz w:val="22"/>
              </w:rPr>
              <w:t>added</w:t>
            </w:r>
          </w:p>
        </w:tc>
        <w:tc>
          <w:tcPr>
            <w:tcW w:w="2837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6.1.3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6.1.9</w:t>
            </w:r>
          </w:p>
        </w:tc>
        <w:tc>
          <w:tcPr>
            <w:tcW w:w="3538" w:type="dxa"/>
          </w:tcPr>
          <w:p>
            <w:pPr>
              <w:pStyle w:val="TableParagraph"/>
              <w:spacing w:line="237" w:lineRule="auto" w:before="2"/>
              <w:ind w:left="109" w:right="172"/>
              <w:rPr>
                <w:sz w:val="22"/>
              </w:rPr>
            </w:pPr>
            <w:r>
              <w:rPr>
                <w:sz w:val="22"/>
              </w:rPr>
              <w:t>Alignment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changes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 new process.</w:t>
            </w:r>
          </w:p>
        </w:tc>
      </w:tr>
      <w:tr>
        <w:trPr>
          <w:trHeight w:val="1515" w:hRule="atLeast"/>
        </w:trPr>
        <w:tc>
          <w:tcPr>
            <w:tcW w:w="3538" w:type="dxa"/>
          </w:tcPr>
          <w:p>
            <w:pPr>
              <w:pStyle w:val="TableParagraph"/>
              <w:spacing w:line="237" w:lineRule="auto" w:before="1"/>
              <w:ind w:left="11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following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ESOP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references were removed</w:t>
            </w:r>
          </w:p>
          <w:p>
            <w:pPr>
              <w:pStyle w:val="TableParagraph"/>
              <w:spacing w:before="1"/>
              <w:ind w:left="110" w:right="522"/>
              <w:rPr>
                <w:sz w:val="22"/>
              </w:rPr>
            </w:pPr>
            <w:r>
              <w:rPr>
                <w:spacing w:val="-2"/>
                <w:sz w:val="22"/>
              </w:rPr>
              <w:t>CS_WI_BS013 CS_WI_BS014 CS_WI_DM0410</w:t>
            </w:r>
          </w:p>
          <w:p>
            <w:pPr>
              <w:pStyle w:val="TableParagraph"/>
              <w:spacing w:line="234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CS_WI_DM0416</w:t>
            </w:r>
          </w:p>
        </w:tc>
        <w:tc>
          <w:tcPr>
            <w:tcW w:w="2837" w:type="dxa"/>
          </w:tcPr>
          <w:p>
            <w:pPr>
              <w:pStyle w:val="TableParagraph"/>
              <w:spacing w:line="252" w:lineRule="exact"/>
              <w:ind w:left="109"/>
              <w:rPr>
                <w:sz w:val="22"/>
              </w:rPr>
            </w:pPr>
            <w:r>
              <w:rPr>
                <w:sz w:val="22"/>
              </w:rPr>
              <w:t>7.2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7.5</w:t>
            </w:r>
          </w:p>
        </w:tc>
        <w:tc>
          <w:tcPr>
            <w:tcW w:w="3538" w:type="dxa"/>
          </w:tcPr>
          <w:p>
            <w:pPr>
              <w:pStyle w:val="TableParagraph"/>
              <w:spacing w:line="237" w:lineRule="auto" w:before="1"/>
              <w:ind w:left="109" w:right="172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ESOPs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relevant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 the new process.</w:t>
            </w:r>
          </w:p>
        </w:tc>
      </w:tr>
    </w:tbl>
    <w:p>
      <w:pPr>
        <w:pStyle w:val="BodyText"/>
        <w:spacing w:before="7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80" w:right="0" w:hanging="720"/>
        <w:jc w:val="left"/>
        <w:rPr>
          <w:b/>
          <w:sz w:val="22"/>
        </w:rPr>
      </w:pPr>
      <w:bookmarkStart w:name="APPENDICES" w:id="17"/>
      <w:bookmarkEnd w:id="17"/>
      <w:r>
        <w:rPr>
          <w:b/>
          <w:spacing w:val="-2"/>
          <w:sz w:val="22"/>
        </w:rPr>
        <w:t>APPENDICES</w:t>
      </w:r>
    </w:p>
    <w:p>
      <w:pPr>
        <w:pStyle w:val="BodyText"/>
        <w:spacing w:before="126"/>
        <w:ind w:left="1180"/>
      </w:pPr>
      <w:r>
        <w:rPr/>
        <w:t>Not </w:t>
      </w:r>
      <w:r>
        <w:rPr>
          <w:spacing w:val="-2"/>
        </w:rPr>
        <w:t>Applicable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1"/>
        </w:rPr>
      </w:pPr>
      <w:r>
        <w:rPr/>
      </w:r>
    </w:p>
    <w:p>
      <w:pPr>
        <w:spacing w:before="22"/>
        <w:ind w:left="527" w:right="888" w:firstLine="0"/>
        <w:jc w:val="center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4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4</w:t>
      </w:r>
    </w:p>
    <w:p>
      <w:pPr>
        <w:spacing w:before="119"/>
        <w:ind w:left="459" w:right="664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4"/>
          <w:sz w:val="16"/>
        </w:rPr>
        <w:t> </w:t>
      </w:r>
      <w:r>
        <w:rPr>
          <w:sz w:val="16"/>
        </w:rPr>
        <w:t>2019,</w:t>
      </w:r>
      <w:r>
        <w:rPr>
          <w:spacing w:val="-1"/>
          <w:sz w:val="16"/>
        </w:rPr>
        <w:t> </w:t>
      </w:r>
      <w:r>
        <w:rPr>
          <w:sz w:val="16"/>
        </w:rPr>
        <w:t>2022</w:t>
      </w:r>
      <w:r>
        <w:rPr>
          <w:spacing w:val="-6"/>
          <w:sz w:val="16"/>
        </w:rPr>
        <w:t> </w:t>
      </w:r>
      <w:r>
        <w:rPr>
          <w:sz w:val="16"/>
        </w:rPr>
        <w:t>IQVIA.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2"/>
          <w:sz w:val="16"/>
        </w:rPr>
        <w:t> </w:t>
      </w:r>
      <w:r>
        <w:rPr>
          <w:sz w:val="16"/>
        </w:rPr>
        <w:t>IQVIA</w:t>
      </w:r>
      <w:r>
        <w:rPr>
          <w:spacing w:val="-2"/>
          <w:sz w:val="16"/>
        </w:rPr>
        <w:t> </w:t>
      </w:r>
      <w:r>
        <w:rPr>
          <w:sz w:val="16"/>
        </w:rPr>
        <w:t>Holdings Inc. and its subsidiaries. Unauthorized use, disclosure or reproduction is strictly prohibited.</w:t>
      </w:r>
    </w:p>
    <w:p>
      <w:pPr>
        <w:spacing w:after="0"/>
        <w:jc w:val="left"/>
        <w:rPr>
          <w:sz w:val="16"/>
        </w:rPr>
        <w:sectPr>
          <w:headerReference w:type="default" r:id="rId11"/>
          <w:footerReference w:type="default" r:id="rId12"/>
          <w:pgSz w:w="12240" w:h="15840"/>
          <w:pgMar w:header="725" w:footer="268" w:top="2520" w:bottom="460" w:left="980" w:right="620"/>
        </w:sectPr>
      </w:pPr>
    </w:p>
    <w:p>
      <w:pPr>
        <w:spacing w:line="321" w:lineRule="exact" w:before="79"/>
        <w:ind w:left="528" w:right="855" w:firstLine="0"/>
        <w:jc w:val="center"/>
        <w:rPr>
          <w:sz w:val="28"/>
        </w:rPr>
      </w:pPr>
      <w:r>
        <w:rPr/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528" w:right="888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528" w:right="887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410" w:right="888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660" w:right="6273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Mishra,</w:t>
      </w:r>
      <w:r>
        <w:rPr>
          <w:spacing w:val="-10"/>
          <w:sz w:val="20"/>
        </w:rPr>
        <w:t> </w:t>
      </w:r>
      <w:r>
        <w:rPr>
          <w:sz w:val="20"/>
        </w:rPr>
        <w:t>Abhijit</w:t>
      </w:r>
      <w:r>
        <w:rPr>
          <w:spacing w:val="36"/>
          <w:sz w:val="20"/>
        </w:rPr>
        <w:t> </w:t>
      </w:r>
      <w:r>
        <w:rPr>
          <w:sz w:val="20"/>
        </w:rPr>
        <w:t>(q817889)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660" w:right="3726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21</w:t>
      </w:r>
      <w:r>
        <w:rPr>
          <w:spacing w:val="-5"/>
          <w:sz w:val="20"/>
        </w:rPr>
        <w:t> </w:t>
      </w:r>
      <w:r>
        <w:rPr>
          <w:sz w:val="20"/>
        </w:rPr>
        <w:t>June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5"/>
          <w:sz w:val="20"/>
        </w:rPr>
        <w:t> </w:t>
      </w:r>
      <w:r>
        <w:rPr>
          <w:sz w:val="20"/>
        </w:rPr>
        <w:t>02:54</w:t>
      </w:r>
      <w:r>
        <w:rPr>
          <w:spacing w:val="-5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5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1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660" w:right="6273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0"/>
          <w:sz w:val="20"/>
        </w:rPr>
        <w:t> </w:t>
      </w:r>
      <w:r>
        <w:rPr>
          <w:sz w:val="20"/>
        </w:rPr>
        <w:t>Ferrari,</w:t>
      </w:r>
      <w:r>
        <w:rPr>
          <w:spacing w:val="-10"/>
          <w:sz w:val="20"/>
        </w:rPr>
        <w:t> </w:t>
      </w:r>
      <w:r>
        <w:rPr>
          <w:sz w:val="20"/>
        </w:rPr>
        <w:t>Antonio</w:t>
      </w:r>
      <w:r>
        <w:rPr>
          <w:spacing w:val="37"/>
          <w:sz w:val="20"/>
        </w:rPr>
        <w:t> </w:t>
      </w:r>
      <w:r>
        <w:rPr>
          <w:sz w:val="20"/>
        </w:rPr>
        <w:t>(q844337)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660" w:right="3726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4"/>
          <w:sz w:val="20"/>
        </w:rPr>
        <w:t> </w:t>
      </w:r>
      <w:r>
        <w:rPr>
          <w:sz w:val="20"/>
        </w:rPr>
        <w:t>Friday,</w:t>
      </w:r>
      <w:r>
        <w:rPr>
          <w:spacing w:val="-4"/>
          <w:sz w:val="20"/>
        </w:rPr>
        <w:t> </w:t>
      </w:r>
      <w:r>
        <w:rPr>
          <w:sz w:val="20"/>
        </w:rPr>
        <w:t>24</w:t>
      </w:r>
      <w:r>
        <w:rPr>
          <w:spacing w:val="-4"/>
          <w:sz w:val="20"/>
        </w:rPr>
        <w:t> </w:t>
      </w:r>
      <w:r>
        <w:rPr>
          <w:sz w:val="20"/>
        </w:rPr>
        <w:t>June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4"/>
          <w:sz w:val="20"/>
        </w:rPr>
        <w:t> </w:t>
      </w:r>
      <w:r>
        <w:rPr>
          <w:sz w:val="20"/>
        </w:rPr>
        <w:t>08:14</w:t>
      </w:r>
      <w:r>
        <w:rPr>
          <w:spacing w:val="-4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1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13"/>
      <w:footerReference w:type="default" r:id="rId14"/>
      <w:pgSz w:w="12240" w:h="15840"/>
      <w:pgMar w:header="0" w:footer="268" w:top="1360" w:bottom="460" w:left="980" w:right="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  <w:r>
      <w:rP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  <w:r>
      <w:rPr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0"/>
      <w:lvlJc w:val="left"/>
      <w:pPr>
        <w:ind w:left="11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0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1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84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5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7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8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yperlink" Target="https://elvis.quintiles.com/livelink/llisapi.dll/open/CS_TP_MS0221" TargetMode="External"/><Relationship Id="rId10" Type="http://schemas.openxmlformats.org/officeDocument/2006/relationships/hyperlink" Target="https://elvis.quintiles.com/livelink/llisapi.dll/open/CS_WI_MS0213" TargetMode="External"/><Relationship Id="rId11" Type="http://schemas.openxmlformats.org/officeDocument/2006/relationships/header" Target="header2.xml"/><Relationship Id="rId12" Type="http://schemas.openxmlformats.org/officeDocument/2006/relationships/footer" Target="footer3.xml"/><Relationship Id="rId13" Type="http://schemas.openxmlformats.org/officeDocument/2006/relationships/header" Target="header3.xml"/><Relationship Id="rId14" Type="http://schemas.openxmlformats.org/officeDocument/2006/relationships/footer" Target="footer4.xml"/><Relationship Id="rId15" Type="http://schemas.openxmlformats.org/officeDocument/2006/relationships/image" Target="media/image2.png"/><Relationship Id="rId16" Type="http://schemas.openxmlformats.org/officeDocument/2006/relationships/numbering" Target="numbering.xml"/><Relationship Id="rId17" Type="http://schemas.openxmlformats.org/officeDocument/2006/relationships/header" Target="header4.xml"/><Relationship Id="rId18" Type="http://schemas.openxmlformats.org/officeDocument/2006/relationships/header" Target="header5.xml"/><Relationship Id="rId19" Type="http://schemas.openxmlformats.org/officeDocument/2006/relationships/header" Target="header6.xml"/><Relationship Id="rId20" Type="http://schemas.openxmlformats.org/officeDocument/2006/relationships/footer" Target="footer5.xml"/><Relationship Id="rId21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terms:created xsi:type="dcterms:W3CDTF">2023-04-11T15:20:30Z</dcterms:created>
  <dcterms:modified xsi:type="dcterms:W3CDTF">2023-04-11T15:20:30Z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7.0.1 Windows Nov 20 2020 Library APDFL15.0.4c</vt:lpwstr>
  </property>
  <property fmtid="{D5CDD505-2E9C-101B-9397-08002B2CF9AE}" pid="3" name="Created">
    <vt:filetime>2022-06-20T00:00:00Z</vt:filetime>
  </property>
  <property fmtid="{D5CDD505-2E9C-101B-9397-08002B2CF9AE}" pid="4" name="Creator">
    <vt:lpwstr>Appligent StampPDF Batch 7.0.1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