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before="0"/>
              <w:ind w:left="471" w:right="408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pacing w:val="-2"/>
                <w:sz w:val="22"/>
                <w:vertAlign w:val="baseline"/>
              </w:rPr>
              <w:t>Instruction</w:t>
            </w:r>
          </w:p>
          <w:p>
            <w:pPr>
              <w:pStyle w:val="TableParagraph"/>
              <w:spacing w:before="59"/>
              <w:ind w:left="471" w:right="408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MDR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z w:val="22"/>
              </w:rPr>
              <w:t>Reports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and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z w:val="22"/>
              </w:rPr>
              <w:t>Listings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Development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CS_WI_MS0222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10"/>
                <w:sz w:val="20"/>
              </w:rPr>
              <w:t> 1</w:t>
            </w:r>
          </w:p>
        </w:tc>
      </w:tr>
      <w:tr>
        <w:trPr>
          <w:trHeight w:val="57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39"/>
              <w:ind w:left="107"/>
              <w:rPr>
                <w:sz w:val="20"/>
              </w:rPr>
            </w:pPr>
            <w:r>
              <w:rPr>
                <w:sz w:val="20"/>
              </w:rPr>
              <w:t>Brandon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Barrett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Brandon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Barrett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7"/>
        <w:rPr>
          <w:rFonts w:ascii="Times New Roman"/>
          <w:sz w:val="15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1"/>
        <w:ind w:left="1260" w:right="587"/>
      </w:pPr>
      <w:r>
        <w:rPr/>
        <w:t>The</w:t>
      </w:r>
      <w:r>
        <w:rPr>
          <w:spacing w:val="-3"/>
        </w:rPr>
        <w:t> </w:t>
      </w:r>
      <w:r>
        <w:rPr/>
        <w:t>purpose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this</w:t>
      </w:r>
      <w:r>
        <w:rPr>
          <w:spacing w:val="-3"/>
        </w:rPr>
        <w:t> </w:t>
      </w:r>
      <w:r>
        <w:rPr/>
        <w:t>Work</w:t>
      </w:r>
      <w:r>
        <w:rPr>
          <w:spacing w:val="-3"/>
        </w:rPr>
        <w:t> </w:t>
      </w:r>
      <w:r>
        <w:rPr/>
        <w:t>Instruction</w:t>
      </w:r>
      <w:r>
        <w:rPr>
          <w:spacing w:val="-3"/>
        </w:rPr>
        <w:t> </w:t>
      </w:r>
      <w:r>
        <w:rPr/>
        <w:t>(WI)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document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procedures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developing and validating Medical Data Review (MDR) reports, including Manual Review Listings (MRLs) Patient Profiles (PPs), and Summary reports.</w:t>
      </w:r>
    </w:p>
    <w:p>
      <w:pPr>
        <w:pStyle w:val="BodyText"/>
        <w:spacing w:before="5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511" w:hanging="720"/>
        <w:jc w:val="left"/>
        <w:rPr>
          <w:sz w:val="22"/>
        </w:rPr>
      </w:pPr>
      <w:r>
        <w:rPr>
          <w:sz w:val="22"/>
        </w:rPr>
        <w:t>This WI applies to studies for which IQVIA utilizes MDR within Medical Scientific Services</w:t>
      </w:r>
      <w:r>
        <w:rPr>
          <w:spacing w:val="-4"/>
          <w:sz w:val="22"/>
        </w:rPr>
        <w:t> </w:t>
      </w:r>
      <w:r>
        <w:rPr>
          <w:sz w:val="22"/>
        </w:rPr>
        <w:t>(MSS)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support</w:t>
      </w:r>
      <w:r>
        <w:rPr>
          <w:spacing w:val="-4"/>
          <w:sz w:val="22"/>
        </w:rPr>
        <w:t> </w:t>
      </w:r>
      <w:r>
        <w:rPr>
          <w:sz w:val="22"/>
        </w:rPr>
        <w:t>studies</w:t>
      </w:r>
      <w:r>
        <w:rPr>
          <w:spacing w:val="-4"/>
          <w:sz w:val="22"/>
        </w:rPr>
        <w:t> </w:t>
      </w:r>
      <w:r>
        <w:rPr>
          <w:sz w:val="22"/>
        </w:rPr>
        <w:t>requiring</w:t>
      </w:r>
      <w:r>
        <w:rPr>
          <w:spacing w:val="-6"/>
          <w:sz w:val="22"/>
        </w:rPr>
        <w:t> </w:t>
      </w:r>
      <w:r>
        <w:rPr>
          <w:sz w:val="22"/>
        </w:rPr>
        <w:t>subject-level</w:t>
      </w:r>
      <w:r>
        <w:rPr>
          <w:spacing w:val="-4"/>
          <w:sz w:val="22"/>
        </w:rPr>
        <w:t> </w:t>
      </w:r>
      <w:r>
        <w:rPr>
          <w:sz w:val="22"/>
        </w:rPr>
        <w:t>reviews</w:t>
      </w:r>
      <w:r>
        <w:rPr>
          <w:spacing w:val="-7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medical</w:t>
      </w:r>
      <w:r>
        <w:rPr>
          <w:spacing w:val="-3"/>
          <w:sz w:val="22"/>
        </w:rPr>
        <w:t> </w:t>
      </w:r>
      <w:r>
        <w:rPr>
          <w:sz w:val="22"/>
        </w:rPr>
        <w:t>data per Medical Monitoring plans (MMPs).</w:t>
      </w:r>
    </w:p>
    <w:p>
      <w:pPr>
        <w:pStyle w:val="BodyText"/>
        <w:spacing w:before="9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522" w:hanging="720"/>
        <w:jc w:val="left"/>
        <w:rPr>
          <w:sz w:val="22"/>
        </w:rPr>
      </w:pPr>
      <w:r>
        <w:rPr>
          <w:sz w:val="22"/>
        </w:rPr>
        <w:t>Clinical</w:t>
      </w:r>
      <w:r>
        <w:rPr>
          <w:spacing w:val="-4"/>
          <w:sz w:val="22"/>
        </w:rPr>
        <w:t> </w:t>
      </w:r>
      <w:r>
        <w:rPr>
          <w:sz w:val="22"/>
        </w:rPr>
        <w:t>data</w:t>
      </w:r>
      <w:r>
        <w:rPr>
          <w:spacing w:val="-4"/>
          <w:sz w:val="22"/>
        </w:rPr>
        <w:t> </w:t>
      </w:r>
      <w:r>
        <w:rPr>
          <w:sz w:val="22"/>
        </w:rPr>
        <w:t>deemed</w:t>
      </w:r>
      <w:r>
        <w:rPr>
          <w:spacing w:val="-4"/>
          <w:sz w:val="22"/>
        </w:rPr>
        <w:t> </w:t>
      </w:r>
      <w:r>
        <w:rPr>
          <w:sz w:val="22"/>
        </w:rPr>
        <w:t>critical</w:t>
      </w:r>
      <w:r>
        <w:rPr>
          <w:spacing w:val="-4"/>
          <w:sz w:val="22"/>
        </w:rPr>
        <w:t> </w:t>
      </w:r>
      <w:r>
        <w:rPr>
          <w:sz w:val="22"/>
        </w:rPr>
        <w:t>for</w:t>
      </w:r>
      <w:r>
        <w:rPr>
          <w:spacing w:val="-4"/>
          <w:sz w:val="22"/>
        </w:rPr>
        <w:t> </w:t>
      </w:r>
      <w:r>
        <w:rPr>
          <w:sz w:val="22"/>
        </w:rPr>
        <w:t>comprehensive</w:t>
      </w:r>
      <w:r>
        <w:rPr>
          <w:spacing w:val="-4"/>
          <w:sz w:val="22"/>
        </w:rPr>
        <w:t> </w:t>
      </w:r>
      <w:r>
        <w:rPr>
          <w:sz w:val="22"/>
        </w:rPr>
        <w:t>medical</w:t>
      </w:r>
      <w:r>
        <w:rPr>
          <w:spacing w:val="-4"/>
          <w:sz w:val="22"/>
        </w:rPr>
        <w:t> </w:t>
      </w:r>
      <w:r>
        <w:rPr>
          <w:sz w:val="22"/>
        </w:rPr>
        <w:t>review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patients</w:t>
      </w:r>
      <w:r>
        <w:rPr>
          <w:spacing w:val="-4"/>
          <w:sz w:val="22"/>
        </w:rPr>
        <w:t> </w:t>
      </w:r>
      <w:r>
        <w:rPr>
          <w:sz w:val="22"/>
        </w:rPr>
        <w:t>will</w:t>
      </w:r>
      <w:r>
        <w:rPr>
          <w:spacing w:val="-4"/>
          <w:sz w:val="22"/>
        </w:rPr>
        <w:t> </w:t>
      </w:r>
      <w:r>
        <w:rPr>
          <w:sz w:val="22"/>
        </w:rPr>
        <w:t>be reviewed and tracked throughout the data collection phase.</w:t>
      </w:r>
      <w:r>
        <w:rPr>
          <w:spacing w:val="40"/>
          <w:sz w:val="22"/>
        </w:rPr>
        <w:t> </w:t>
      </w:r>
      <w:r>
        <w:rPr>
          <w:sz w:val="22"/>
        </w:rPr>
        <w:t>The procedures in this PI describe steps for the development of the following:</w:t>
      </w:r>
    </w:p>
    <w:p>
      <w:pPr>
        <w:pStyle w:val="ListParagraph"/>
        <w:numPr>
          <w:ilvl w:val="2"/>
          <w:numId w:val="1"/>
        </w:numPr>
        <w:tabs>
          <w:tab w:pos="2699" w:val="left" w:leader="none"/>
          <w:tab w:pos="2700" w:val="left" w:leader="none"/>
        </w:tabs>
        <w:spacing w:line="240" w:lineRule="auto" w:before="124" w:after="0"/>
        <w:ind w:left="2700" w:right="0" w:hanging="360"/>
        <w:jc w:val="left"/>
        <w:rPr>
          <w:sz w:val="22"/>
        </w:rPr>
      </w:pPr>
      <w:r>
        <w:rPr>
          <w:sz w:val="22"/>
        </w:rPr>
        <w:t>Processed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Datasets</w:t>
      </w:r>
    </w:p>
    <w:p>
      <w:pPr>
        <w:pStyle w:val="ListParagraph"/>
        <w:numPr>
          <w:ilvl w:val="2"/>
          <w:numId w:val="1"/>
        </w:numPr>
        <w:tabs>
          <w:tab w:pos="2699" w:val="left" w:leader="none"/>
          <w:tab w:pos="2700" w:val="left" w:leader="none"/>
        </w:tabs>
        <w:spacing w:line="240" w:lineRule="auto" w:before="115" w:after="0"/>
        <w:ind w:left="2700" w:right="0" w:hanging="360"/>
        <w:jc w:val="left"/>
        <w:rPr>
          <w:sz w:val="22"/>
        </w:rPr>
      </w:pPr>
      <w:r>
        <w:rPr>
          <w:sz w:val="22"/>
        </w:rPr>
        <w:t>Patient</w:t>
      </w:r>
      <w:r>
        <w:rPr>
          <w:spacing w:val="-8"/>
          <w:sz w:val="22"/>
        </w:rPr>
        <w:t> </w:t>
      </w:r>
      <w:r>
        <w:rPr>
          <w:sz w:val="22"/>
        </w:rPr>
        <w:t>Profiles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(PPs)</w:t>
      </w:r>
    </w:p>
    <w:p>
      <w:pPr>
        <w:pStyle w:val="ListParagraph"/>
        <w:numPr>
          <w:ilvl w:val="2"/>
          <w:numId w:val="1"/>
        </w:numPr>
        <w:tabs>
          <w:tab w:pos="2699" w:val="left" w:leader="none"/>
          <w:tab w:pos="2700" w:val="left" w:leader="none"/>
        </w:tabs>
        <w:spacing w:line="240" w:lineRule="auto" w:before="119" w:after="0"/>
        <w:ind w:left="2700" w:right="0" w:hanging="360"/>
        <w:jc w:val="left"/>
        <w:rPr>
          <w:sz w:val="22"/>
        </w:rPr>
      </w:pPr>
      <w:r>
        <w:rPr>
          <w:sz w:val="22"/>
        </w:rPr>
        <w:t>Manual</w:t>
      </w:r>
      <w:r>
        <w:rPr>
          <w:spacing w:val="-7"/>
          <w:sz w:val="22"/>
        </w:rPr>
        <w:t> </w:t>
      </w:r>
      <w:r>
        <w:rPr>
          <w:sz w:val="22"/>
        </w:rPr>
        <w:t>Review</w:t>
      </w:r>
      <w:r>
        <w:rPr>
          <w:spacing w:val="-7"/>
          <w:sz w:val="22"/>
        </w:rPr>
        <w:t> </w:t>
      </w:r>
      <w:r>
        <w:rPr>
          <w:sz w:val="22"/>
        </w:rPr>
        <w:t>Listings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(MRLs)</w:t>
      </w:r>
    </w:p>
    <w:p>
      <w:pPr>
        <w:pStyle w:val="ListParagraph"/>
        <w:numPr>
          <w:ilvl w:val="2"/>
          <w:numId w:val="1"/>
        </w:numPr>
        <w:tabs>
          <w:tab w:pos="2699" w:val="left" w:leader="none"/>
          <w:tab w:pos="2700" w:val="left" w:leader="none"/>
        </w:tabs>
        <w:spacing w:line="240" w:lineRule="auto" w:before="119" w:after="0"/>
        <w:ind w:left="2700" w:right="0" w:hanging="360"/>
        <w:jc w:val="left"/>
        <w:rPr>
          <w:sz w:val="22"/>
        </w:rPr>
      </w:pPr>
      <w:r>
        <w:rPr>
          <w:sz w:val="22"/>
        </w:rPr>
        <w:t>MDR</w:t>
      </w:r>
      <w:r>
        <w:rPr>
          <w:spacing w:val="-5"/>
          <w:sz w:val="22"/>
        </w:rPr>
        <w:t> </w:t>
      </w:r>
      <w:r>
        <w:rPr>
          <w:sz w:val="22"/>
        </w:rPr>
        <w:t>Summary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Reports</w:t>
      </w:r>
    </w:p>
    <w:p>
      <w:pPr>
        <w:pStyle w:val="BodyText"/>
        <w:spacing w:before="5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60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4"/>
        </w:rPr>
        <w:t> </w:t>
      </w:r>
      <w:r>
        <w:rPr>
          <w:spacing w:val="-5"/>
        </w:rPr>
        <w:t>WI:</w:t>
      </w:r>
    </w:p>
    <w:p>
      <w:pPr>
        <w:pStyle w:val="BodyText"/>
        <w:spacing w:before="2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5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58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 w:right="18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Director/Manager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Lead </w:t>
            </w:r>
            <w:r>
              <w:rPr>
                <w:spacing w:val="-2"/>
                <w:sz w:val="22"/>
              </w:rPr>
              <w:t>(MDRL)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5"/>
                <w:sz w:val="22"/>
              </w:rPr>
              <w:t> 6.4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Associate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Director,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Programming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4"/>
                <w:sz w:val="22"/>
              </w:rPr>
              <w:t>(AD)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58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Software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Development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Analyst/Programmer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Lead </w:t>
            </w:r>
            <w:r>
              <w:rPr>
                <w:spacing w:val="-2"/>
                <w:sz w:val="22"/>
              </w:rPr>
              <w:t>(CDP)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5"/>
                <w:sz w:val="22"/>
              </w:rPr>
              <w:t> 6.4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Data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Programmer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(DRP)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5"/>
                <w:sz w:val="22"/>
              </w:rPr>
              <w:t> 6.4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Therapeutic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Advisor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(TMA)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6.4</w:t>
            </w:r>
          </w:p>
        </w:tc>
      </w:tr>
    </w:tbl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pStyle w:val="BodyText"/>
        <w:spacing w:before="126"/>
        <w:ind w:left="12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</w:pPr>
      <w:bookmarkStart w:name="MATERIAL AND EQUIPMENT" w:id="5"/>
      <w:bookmarkEnd w:id="5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11"/>
        <w:rPr>
          <w:sz w:val="10"/>
        </w:rPr>
      </w:pPr>
      <w:r>
        <w:rPr/>
      </w:r>
    </w:p>
    <w:p>
      <w:pPr>
        <w:spacing w:line="183" w:lineRule="exact" w:before="22"/>
        <w:ind w:left="481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1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7</w:t>
      </w:r>
    </w:p>
    <w:p>
      <w:pPr>
        <w:spacing w:before="0"/>
        <w:ind w:left="540" w:right="587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3"/>
          <w:sz w:val="16"/>
        </w:rPr>
        <w:t> </w:t>
      </w:r>
      <w:r>
        <w:rPr>
          <w:sz w:val="16"/>
        </w:rPr>
        <w:t>2021</w:t>
      </w:r>
      <w:r>
        <w:rPr>
          <w:spacing w:val="-4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2"/>
          <w:sz w:val="16"/>
        </w:rPr>
        <w:t> </w:t>
      </w:r>
      <w:r>
        <w:rPr>
          <w:sz w:val="16"/>
        </w:rPr>
        <w:t>rights</w:t>
      </w:r>
      <w:r>
        <w:rPr>
          <w:spacing w:val="-2"/>
          <w:sz w:val="16"/>
        </w:rPr>
        <w:t> </w:t>
      </w:r>
      <w:r>
        <w:rPr>
          <w:sz w:val="16"/>
        </w:rPr>
        <w:t>reserved.</w:t>
      </w:r>
      <w:r>
        <w:rPr>
          <w:spacing w:val="-2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2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2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</w:t>
      </w:r>
      <w:r>
        <w:rPr>
          <w:spacing w:val="-3"/>
          <w:sz w:val="16"/>
        </w:rPr>
        <w:t> </w:t>
      </w:r>
      <w:r>
        <w:rPr>
          <w:sz w:val="16"/>
        </w:rPr>
        <w:t>Inc. and its subsidiaries. Unauthorized use, disclosure or reproduction is strictly prohibited.</w:t>
      </w:r>
    </w:p>
    <w:p>
      <w:pPr>
        <w:spacing w:after="0"/>
        <w:jc w:val="left"/>
        <w:rPr>
          <w:sz w:val="16"/>
        </w:rPr>
        <w:sectPr>
          <w:footerReference w:type="default" r:id="rId5"/>
          <w:headerReference w:type="default" r:id="rId15"/>
          <w:headerReference w:type="first" r:id="rId16"/>
          <w:headerReference w:type="even" r:id="rId17"/>
          <w:footerReference w:type="first" r:id="rId18"/>
          <w:footerReference w:type="even" r:id="rId19"/>
          <w:type w:val="continuous"/>
          <w:pgSz w:w="12240" w:h="15840"/>
          <w:pgMar w:footer="268" w:header="0" w:top="960" w:bottom="460" w:left="900" w:right="96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ROCEDURE" w:id="6"/>
      <w:bookmarkEnd w:id="6"/>
      <w:r>
        <w:rPr>
          <w:spacing w:val="-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Processed Datasets development" w:id="7"/>
      <w:bookmarkEnd w:id="7"/>
      <w:r>
        <w:rPr>
          <w:b/>
          <w:sz w:val="22"/>
        </w:rPr>
        <w:t>Processe</w:t>
      </w:r>
      <w:r>
        <w:rPr>
          <w:b/>
          <w:sz w:val="22"/>
        </w:rPr>
        <w:t>d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Datasets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development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919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right="409"/>
              <w:rPr>
                <w:sz w:val="20"/>
              </w:rPr>
            </w:pPr>
            <w:r>
              <w:rPr>
                <w:spacing w:val="-2"/>
                <w:sz w:val="20"/>
              </w:rPr>
              <w:t>MDRL, </w:t>
            </w:r>
            <w:r>
              <w:rPr>
                <w:spacing w:val="-4"/>
                <w:sz w:val="20"/>
              </w:rPr>
              <w:t>CDP, DRP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1"/>
              <w:ind w:left="109" w:right="150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CRF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determine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processed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 needed for MDR based on standard and new derivations requirements plus any new customized datasets.</w:t>
            </w:r>
          </w:p>
          <w:p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spacing w:before="0"/>
              <w:ind w:left="109" w:right="147"/>
              <w:jc w:val="both"/>
              <w:rPr>
                <w:sz w:val="20"/>
              </w:rPr>
            </w:pPr>
            <w:r>
              <w:rPr>
                <w:sz w:val="20"/>
              </w:rPr>
              <w:t>Discussion should consider the following information at a minimum: study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phase,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standard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Therapeutic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(TA)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listings,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study-specific </w:t>
            </w:r>
            <w:r>
              <w:rPr>
                <w:spacing w:val="-4"/>
                <w:sz w:val="20"/>
              </w:rPr>
              <w:t>CRFs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08"/>
              <w:rPr>
                <w:sz w:val="20"/>
              </w:rPr>
            </w:pPr>
            <w:r>
              <w:rPr>
                <w:spacing w:val="-2"/>
                <w:sz w:val="20"/>
              </w:rPr>
              <w:t>After</w:t>
            </w:r>
            <w:r>
              <w:rPr>
                <w:spacing w:val="80"/>
                <w:sz w:val="20"/>
              </w:rPr>
              <w:t> </w:t>
            </w:r>
            <w:r>
              <w:rPr>
                <w:sz w:val="20"/>
              </w:rPr>
              <w:t>development of CRF Annotated Study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Book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(ASB) and availability of UAT data export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spacing w:before="57"/>
              <w:ind w:left="109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study-level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folders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development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area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Upon receipt of UAT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export</w:t>
            </w:r>
          </w:p>
        </w:tc>
      </w:tr>
      <w:tr>
        <w:trPr>
          <w:trHeight w:val="1502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z w:val="20"/>
              </w:rPr>
              <w:t>AD,</w:t>
            </w:r>
            <w:r>
              <w:rPr>
                <w:spacing w:val="-5"/>
                <w:sz w:val="20"/>
              </w:rPr>
              <w:t> CDP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 w:before="0"/>
              <w:ind w:left="109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processed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datasets,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include:</w:t>
            </w:r>
          </w:p>
          <w:p>
            <w:pPr>
              <w:pStyle w:val="TableParagraph"/>
              <w:spacing w:before="1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379" w:val="left" w:leader="none"/>
              </w:tabs>
              <w:spacing w:line="245" w:lineRule="exact" w:before="0" w:after="0"/>
              <w:ind w:left="378" w:right="0" w:hanging="270"/>
              <w:jc w:val="left"/>
              <w:rPr>
                <w:sz w:val="20"/>
              </w:rPr>
            </w:pPr>
            <w:r>
              <w:rPr>
                <w:sz w:val="20"/>
              </w:rPr>
              <w:t>Variable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names,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labels,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type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379" w:val="left" w:leader="none"/>
              </w:tabs>
              <w:spacing w:line="242" w:lineRule="exact" w:before="0" w:after="0"/>
              <w:ind w:left="378" w:right="0" w:hanging="270"/>
              <w:jc w:val="left"/>
              <w:rPr>
                <w:sz w:val="20"/>
              </w:rPr>
            </w:pPr>
            <w:r>
              <w:rPr>
                <w:sz w:val="20"/>
              </w:rPr>
              <w:t>Specifications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variables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379" w:val="left" w:leader="none"/>
              </w:tabs>
              <w:spacing w:line="243" w:lineRule="exact" w:before="0" w:after="0"/>
              <w:ind w:left="378" w:right="0" w:hanging="270"/>
              <w:jc w:val="left"/>
              <w:rPr>
                <w:sz w:val="20"/>
              </w:rPr>
            </w:pPr>
            <w:r>
              <w:rPr>
                <w:sz w:val="20"/>
              </w:rPr>
              <w:t>Detailed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instructions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highly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customized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datasets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/>
              <w:rPr>
                <w:sz w:val="20"/>
              </w:rPr>
            </w:pPr>
            <w:r>
              <w:rPr>
                <w:sz w:val="20"/>
              </w:rPr>
              <w:t>Upon receipt of UAT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export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379" w:val="left" w:leader="none"/>
              </w:tabs>
              <w:spacing w:line="240" w:lineRule="auto" w:before="0" w:after="0"/>
              <w:ind w:left="378" w:right="367" w:hanging="269"/>
              <w:jc w:val="left"/>
              <w:rPr>
                <w:sz w:val="20"/>
              </w:rPr>
            </w:pPr>
            <w:r>
              <w:rPr>
                <w:sz w:val="20"/>
              </w:rPr>
              <w:t>Assign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Change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(PRCF)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CDP/DRP for processed datasets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26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processed </w:t>
            </w:r>
            <w:r>
              <w:rPr>
                <w:spacing w:val="-2"/>
                <w:sz w:val="20"/>
              </w:rPr>
              <w:t>dataset specifications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right="409"/>
              <w:rPr>
                <w:sz w:val="20"/>
              </w:rPr>
            </w:pPr>
            <w:r>
              <w:rPr>
                <w:spacing w:val="-4"/>
                <w:sz w:val="20"/>
              </w:rPr>
              <w:t>CDP, DRP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9" w:right="150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programs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processed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development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sign PRCF Part B.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 w:right="108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Part A PRCF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z w:val="20"/>
              </w:rPr>
              <w:t>AD,</w:t>
            </w:r>
            <w:r>
              <w:rPr>
                <w:spacing w:val="-5"/>
                <w:sz w:val="20"/>
              </w:rPr>
              <w:t> CDP</w:t>
            </w:r>
          </w:p>
        </w:tc>
        <w:tc>
          <w:tcPr>
            <w:tcW w:w="626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processed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adherence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specifications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B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of PRCF signed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right="409"/>
              <w:rPr>
                <w:sz w:val="20"/>
              </w:rPr>
            </w:pPr>
            <w:r>
              <w:rPr>
                <w:spacing w:val="-4"/>
                <w:sz w:val="20"/>
              </w:rPr>
              <w:t>CDP, DRP</w:t>
            </w:r>
          </w:p>
        </w:tc>
        <w:tc>
          <w:tcPr>
            <w:tcW w:w="626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needed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9" w:right="339"/>
              <w:jc w:val="both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 comments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 Part B review</w:t>
            </w:r>
          </w:p>
        </w:tc>
      </w:tr>
      <w:tr>
        <w:trPr>
          <w:trHeight w:val="460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162" w:type="dxa"/>
          </w:tcPr>
          <w:p>
            <w:pPr>
              <w:pStyle w:val="TableParagraph"/>
              <w:spacing w:line="230" w:lineRule="exact" w:before="0"/>
              <w:ind w:right="169"/>
              <w:rPr>
                <w:sz w:val="20"/>
              </w:rPr>
            </w:pPr>
            <w:r>
              <w:rPr>
                <w:sz w:val="20"/>
              </w:rPr>
              <w:t>AD,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CDP, </w:t>
            </w:r>
            <w:r>
              <w:rPr>
                <w:spacing w:val="-4"/>
                <w:sz w:val="20"/>
              </w:rPr>
              <w:t>DRP</w:t>
            </w:r>
          </w:p>
        </w:tc>
        <w:tc>
          <w:tcPr>
            <w:tcW w:w="626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Repeat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6.1.6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6.1.7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complete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6.1.9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Complete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PRCF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739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6.1.8 </w:t>
            </w:r>
            <w:r>
              <w:rPr>
                <w:spacing w:val="-2"/>
                <w:sz w:val="20"/>
              </w:rPr>
              <w:t>completion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6.1.10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Upload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PRCF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eTMF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GDMPM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automated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upload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link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D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has been signed</w:t>
            </w:r>
          </w:p>
        </w:tc>
      </w:tr>
    </w:tbl>
    <w:p>
      <w:pPr>
        <w:spacing w:after="0" w:line="244" w:lineRule="auto"/>
        <w:rPr>
          <w:sz w:val="20"/>
        </w:rPr>
        <w:sectPr>
          <w:headerReference w:type="default" r:id="rId7"/>
          <w:footerReference w:type="default" r:id="rId8"/>
          <w:pgSz w:w="12240" w:h="15840"/>
          <w:pgMar w:header="979" w:footer="952" w:top="2760" w:bottom="1140" w:left="900" w:right="960"/>
          <w:pgNumType w:start="2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Patient Profiles" w:id="8"/>
      <w:bookmarkEnd w:id="8"/>
      <w:r>
        <w:rPr>
          <w:b/>
          <w:sz w:val="22"/>
        </w:rPr>
        <w:t>Patien</w:t>
      </w:r>
      <w:r>
        <w:rPr>
          <w:b/>
          <w:sz w:val="22"/>
        </w:rPr>
        <w:t>t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Profiles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6"/>
        <w:rPr>
          <w:b/>
          <w:sz w:val="23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703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spacing w:line="235" w:lineRule="auto" w:before="3"/>
              <w:ind w:left="104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profile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spreadsheet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 provide to MDRL.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This should include:</w:t>
            </w:r>
          </w:p>
          <w:p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374" w:val="left" w:leader="none"/>
              </w:tabs>
              <w:spacing w:line="240" w:lineRule="auto" w:before="1" w:after="0"/>
              <w:ind w:left="373" w:right="190" w:hanging="269"/>
              <w:jc w:val="left"/>
              <w:rPr>
                <w:sz w:val="20"/>
              </w:rPr>
            </w:pPr>
            <w:r>
              <w:rPr>
                <w:sz w:val="20"/>
              </w:rPr>
              <w:t>Profile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worksheet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containing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row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every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raw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 processed SAS</w:t>
            </w:r>
            <w:r>
              <w:rPr>
                <w:sz w:val="20"/>
                <w:vertAlign w:val="superscript"/>
              </w:rPr>
              <w:t>®</w:t>
            </w:r>
            <w:r>
              <w:rPr>
                <w:sz w:val="20"/>
                <w:vertAlign w:val="baseline"/>
              </w:rPr>
              <w:t> dataset.</w:t>
            </w:r>
          </w:p>
          <w:p>
            <w:pPr>
              <w:pStyle w:val="TableParagraph"/>
              <w:spacing w:before="37"/>
              <w:ind w:left="104" w:right="150"/>
              <w:rPr>
                <w:sz w:val="20"/>
              </w:rPr>
            </w:pPr>
            <w:r>
              <w:rPr>
                <w:sz w:val="20"/>
              </w:rPr>
              <w:t>One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worksheet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raw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processed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showing variable names, labels, type, and variable number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6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processed </w:t>
            </w:r>
            <w:r>
              <w:rPr>
                <w:spacing w:val="-2"/>
                <w:sz w:val="20"/>
              </w:rPr>
              <w:t>datasets</w:t>
            </w:r>
          </w:p>
        </w:tc>
      </w:tr>
      <w:tr>
        <w:trPr>
          <w:trHeight w:val="2889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 w:before="0"/>
              <w:ind w:left="104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profile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contents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spreadsheet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information:</w:t>
            </w:r>
          </w:p>
          <w:p>
            <w:pPr>
              <w:pStyle w:val="TableParagraph"/>
              <w:spacing w:before="8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374" w:val="left" w:leader="none"/>
              </w:tabs>
              <w:spacing w:line="240" w:lineRule="auto" w:before="0" w:after="0"/>
              <w:ind w:left="373" w:right="498" w:hanging="269"/>
              <w:jc w:val="left"/>
              <w:rPr>
                <w:sz w:val="20"/>
              </w:rPr>
            </w:pPr>
            <w:r>
              <w:rPr>
                <w:sz w:val="20"/>
              </w:rPr>
              <w:t>Select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CRF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panel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included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 Auto Listings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374" w:val="left" w:leader="none"/>
              </w:tabs>
              <w:spacing w:line="240" w:lineRule="auto" w:before="0" w:after="0"/>
              <w:ind w:left="373" w:right="271" w:hanging="269"/>
              <w:jc w:val="left"/>
              <w:rPr>
                <w:sz w:val="20"/>
              </w:rPr>
            </w:pPr>
            <w:r>
              <w:rPr>
                <w:sz w:val="20"/>
              </w:rPr>
              <w:t>Add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rows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Profile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tab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mark to include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374" w:val="left" w:leader="none"/>
              </w:tabs>
              <w:spacing w:line="240" w:lineRule="auto" w:before="0" w:after="0"/>
              <w:ind w:left="373" w:right="633" w:hanging="269"/>
              <w:jc w:val="left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Auto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sections,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select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variables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associated panel-specific worksheet/tab.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Identify variable order, sort variables, ID variables, and column widths as needed.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374" w:val="left" w:leader="none"/>
              </w:tabs>
              <w:spacing w:line="240" w:lineRule="auto" w:before="0" w:after="0"/>
              <w:ind w:left="373" w:right="773" w:hanging="269"/>
              <w:jc w:val="left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Custom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sections,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worksheets/tabs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 custom requirements as needed.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08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draft profile </w:t>
            </w:r>
            <w:r>
              <w:rPr>
                <w:spacing w:val="-2"/>
                <w:sz w:val="20"/>
              </w:rPr>
              <w:t>contents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Assign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Change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(PRCF)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DRP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26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Profile </w:t>
            </w:r>
            <w:r>
              <w:rPr>
                <w:spacing w:val="-2"/>
                <w:sz w:val="20"/>
              </w:rPr>
              <w:t>specifications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4" w:right="150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identified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 patient profile SAS Macros for data prep and data listing.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PRCF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 </w:t>
            </w:r>
            <w:r>
              <w:rPr>
                <w:spacing w:val="-2"/>
                <w:sz w:val="20"/>
              </w:rPr>
              <w:t>assigned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study-specific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profiles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driver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program,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imports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profiles spec and generates patient profile output.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4" w:right="108"/>
              <w:rPr>
                <w:sz w:val="20"/>
              </w:rPr>
            </w:pPr>
            <w:r>
              <w:rPr>
                <w:sz w:val="20"/>
              </w:rPr>
              <w:t>After custom profile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macros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</w:t>
            </w:r>
            <w:r>
              <w:rPr>
                <w:spacing w:val="-2"/>
                <w:sz w:val="20"/>
              </w:rPr>
              <w:t>created/updated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Generate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profiles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complete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PRCF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10"/>
                <w:sz w:val="20"/>
              </w:rPr>
              <w:t>B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08"/>
              <w:rPr>
                <w:sz w:val="20"/>
              </w:rPr>
            </w:pPr>
            <w:r>
              <w:rPr>
                <w:sz w:val="20"/>
              </w:rPr>
              <w:t>Upon completion 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6.2.4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6.2.5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profiles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 </w:t>
            </w:r>
            <w:r>
              <w:rPr>
                <w:spacing w:val="-2"/>
                <w:sz w:val="20"/>
              </w:rPr>
              <w:t>needed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draft profiles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6.2.8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spreadsheet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macros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needed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 validation comments.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08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draft profiles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6.2.9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 w:right="476"/>
              <w:rPr>
                <w:sz w:val="20"/>
              </w:rPr>
            </w:pPr>
            <w:r>
              <w:rPr>
                <w:spacing w:val="-4"/>
                <w:sz w:val="20"/>
              </w:rPr>
              <w:t>CDP, MDRL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Repeat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6.2.7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6.2.8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have been addressed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6.2.10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confirm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further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comments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additional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draft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6.2.11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Complete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PRCF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633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6.2.10 </w:t>
            </w:r>
            <w:r>
              <w:rPr>
                <w:spacing w:val="-2"/>
                <w:sz w:val="20"/>
              </w:rPr>
              <w:t>completion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52" w:top="2760" w:bottom="1140" w:left="90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6.2.12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Upload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PRCF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eTMF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GDMPM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automated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upload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link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D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has been signed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6.2.13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Copy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programs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main driver program to weekly production batch process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6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MDR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 review is </w:t>
            </w:r>
            <w:r>
              <w:rPr>
                <w:spacing w:val="-2"/>
                <w:sz w:val="20"/>
              </w:rPr>
              <w:t>complete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Manual Review Listings (MRLs)" w:id="9"/>
      <w:bookmarkEnd w:id="9"/>
      <w:r>
        <w:rPr>
          <w:b/>
          <w:sz w:val="22"/>
        </w:rPr>
        <w:t>Manua</w:t>
      </w:r>
      <w:r>
        <w:rPr>
          <w:b/>
          <w:sz w:val="22"/>
        </w:rPr>
        <w:t>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Listings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(MRLs)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6"/>
        <w:rPr>
          <w:b/>
          <w:sz w:val="23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33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4" w:right="150"/>
              <w:rPr>
                <w:sz w:val="20"/>
              </w:rPr>
            </w:pPr>
            <w:r>
              <w:rPr>
                <w:sz w:val="20"/>
              </w:rPr>
              <w:t>Identify list of Reports and Listings required for Medical Data Review.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standard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MDR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MRLs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Therapeutic Area (TA) based on study size, PPs, and study-specific listings.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04"/>
              <w:rPr>
                <w:sz w:val="20"/>
              </w:rPr>
            </w:pPr>
            <w:r>
              <w:rPr>
                <w:sz w:val="20"/>
              </w:rPr>
              <w:t>During Study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Start up after development of CRF Annotated Study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Book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(ASB)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study-level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folders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development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area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263"/>
              <w:rPr>
                <w:sz w:val="20"/>
              </w:rPr>
            </w:pPr>
            <w:r>
              <w:rPr>
                <w:sz w:val="20"/>
              </w:rPr>
              <w:t>Upon receipt of UAT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 </w:t>
            </w:r>
            <w:r>
              <w:rPr>
                <w:spacing w:val="-2"/>
                <w:sz w:val="20"/>
              </w:rPr>
              <w:t>export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4" w:right="150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standard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MRL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 structures and any modified requirements.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20"/>
              <w:rPr>
                <w:sz w:val="20"/>
              </w:rPr>
            </w:pPr>
            <w:r>
              <w:rPr>
                <w:sz w:val="20"/>
              </w:rPr>
              <w:t>Upon availability of SAS clinical data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export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(UAT or PROD)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MRL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study-specific </w:t>
            </w:r>
            <w:r>
              <w:rPr>
                <w:spacing w:val="-2"/>
                <w:sz w:val="20"/>
              </w:rPr>
              <w:t>requirements.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Upon receipt of requirements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from </w:t>
            </w:r>
            <w:r>
              <w:rPr>
                <w:spacing w:val="-4"/>
                <w:sz w:val="20"/>
              </w:rPr>
              <w:t>MDRL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6.3.5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AD,</w:t>
            </w:r>
            <w:r>
              <w:rPr>
                <w:spacing w:val="-5"/>
                <w:sz w:val="20"/>
              </w:rPr>
              <w:t> CDP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MRL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technical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programming information as needed.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 draft </w:t>
            </w:r>
            <w:r>
              <w:rPr>
                <w:spacing w:val="-2"/>
                <w:sz w:val="20"/>
              </w:rPr>
              <w:t>specifications </w:t>
            </w:r>
            <w:r>
              <w:rPr>
                <w:sz w:val="20"/>
              </w:rPr>
              <w:t>available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from</w:t>
            </w:r>
          </w:p>
          <w:p>
            <w:pPr>
              <w:pStyle w:val="TableParagraph"/>
              <w:spacing w:before="1"/>
              <w:ind w:left="109"/>
              <w:rPr>
                <w:sz w:val="20"/>
              </w:rPr>
            </w:pPr>
            <w:r>
              <w:rPr>
                <w:sz w:val="20"/>
              </w:rPr>
              <w:t>6.3.3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6.3.4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6.3.6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listing,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assign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PRCF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5"/>
                <w:sz w:val="20"/>
              </w:rPr>
              <w:t>DRP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CDP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and specs are </w:t>
            </w:r>
            <w:r>
              <w:rPr>
                <w:spacing w:val="-2"/>
                <w:sz w:val="20"/>
              </w:rPr>
              <w:t>updated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6.3.7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DRP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Complete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initial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MRL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listing </w:t>
            </w:r>
            <w:r>
              <w:rPr>
                <w:spacing w:val="-2"/>
                <w:sz w:val="20"/>
              </w:rPr>
              <w:t>specifications.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PRCF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 </w:t>
            </w:r>
            <w:r>
              <w:rPr>
                <w:spacing w:val="-2"/>
                <w:sz w:val="20"/>
              </w:rPr>
              <w:t>assigned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6.3.8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MRL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adherence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specifications including the following: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variable names, variable labels, requirements, programming logic, and output flags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MRL dataset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created</w:t>
            </w:r>
          </w:p>
        </w:tc>
      </w:tr>
      <w:tr>
        <w:trPr>
          <w:trHeight w:val="311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6.3.9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DRP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needed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6.3.8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6.3.10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right="409"/>
              <w:rPr>
                <w:sz w:val="20"/>
              </w:rPr>
            </w:pPr>
            <w:r>
              <w:rPr>
                <w:spacing w:val="-4"/>
                <w:sz w:val="20"/>
              </w:rPr>
              <w:t>CDP, DRP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Repeat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6.3.8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6.3.9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complete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6.3.11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Run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MRL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study-level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folder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complete PRCF Part B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 w:right="628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6.3.10 </w:t>
            </w:r>
            <w:r>
              <w:rPr>
                <w:spacing w:val="-2"/>
                <w:sz w:val="20"/>
              </w:rPr>
              <w:t>completion</w:t>
            </w:r>
          </w:p>
        </w:tc>
      </w:tr>
    </w:tbl>
    <w:p>
      <w:pPr>
        <w:spacing w:after="0" w:line="244" w:lineRule="auto"/>
        <w:rPr>
          <w:sz w:val="20"/>
        </w:rPr>
        <w:sectPr>
          <w:pgSz w:w="12240" w:h="15840"/>
          <w:pgMar w:header="979" w:footer="952" w:top="2760" w:bottom="1140" w:left="90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6.3.12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needed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363"/>
              <w:jc w:val="both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additional draft </w:t>
            </w:r>
            <w:r>
              <w:rPr>
                <w:spacing w:val="-2"/>
                <w:sz w:val="20"/>
              </w:rPr>
              <w:t>reports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6.3.13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DRP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comments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217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step 6.3.12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6.3.14</w:t>
            </w:r>
          </w:p>
        </w:tc>
        <w:tc>
          <w:tcPr>
            <w:tcW w:w="1162" w:type="dxa"/>
          </w:tcPr>
          <w:p>
            <w:pPr>
              <w:pStyle w:val="TableParagraph"/>
              <w:spacing w:line="244" w:lineRule="auto" w:before="38"/>
              <w:ind w:right="471"/>
              <w:rPr>
                <w:sz w:val="20"/>
              </w:rPr>
            </w:pPr>
            <w:r>
              <w:rPr>
                <w:spacing w:val="-4"/>
                <w:sz w:val="20"/>
              </w:rPr>
              <w:t>DRP, MDRL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Repeat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6.3.11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through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6.3.13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comments have been addressed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6.3.15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confirm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further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comments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additional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draft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6.3.16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Complete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PRCF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 w:right="628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6.3.15 </w:t>
            </w:r>
            <w:r>
              <w:rPr>
                <w:spacing w:val="-2"/>
                <w:sz w:val="20"/>
              </w:rPr>
              <w:t>completion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6.3.17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Upload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PRCF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eTMF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GDMPM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automated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upload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link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D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has been signed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6.3.18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Copy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program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weekly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production batch process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26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MDR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 review is </w:t>
            </w:r>
            <w:r>
              <w:rPr>
                <w:spacing w:val="-2"/>
                <w:sz w:val="20"/>
              </w:rPr>
              <w:t>complete</w:t>
            </w:r>
          </w:p>
        </w:tc>
      </w:tr>
    </w:tbl>
    <w:p>
      <w:pPr>
        <w:pStyle w:val="BodyText"/>
        <w:spacing w:before="6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MDR Summary Reports" w:id="10"/>
      <w:bookmarkEnd w:id="10"/>
      <w:r>
        <w:rPr>
          <w:b/>
          <w:sz w:val="22"/>
        </w:rPr>
        <w:t>MD</w:t>
      </w:r>
      <w:r>
        <w:rPr>
          <w:b/>
          <w:sz w:val="22"/>
        </w:rPr>
        <w:t>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Summary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Reports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"/>
        <w:rPr>
          <w:b/>
          <w:sz w:val="23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right="409"/>
              <w:rPr>
                <w:sz w:val="20"/>
              </w:rPr>
            </w:pPr>
            <w:r>
              <w:rPr>
                <w:spacing w:val="-2"/>
                <w:sz w:val="20"/>
              </w:rPr>
              <w:t>MDRL, </w:t>
            </w:r>
            <w:r>
              <w:rPr>
                <w:spacing w:val="-4"/>
                <w:sz w:val="20"/>
              </w:rPr>
              <w:t>CDP, TMA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MDR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communicates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Therapeutic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Advisor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(and sponsor representative if needed) to identify listings and Tables required for Medical Data Review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development 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CRF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Annotated Study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Book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(ASB) and availability of UAT data export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standard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 structures and any modified requirements.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20"/>
              <w:rPr>
                <w:sz w:val="20"/>
              </w:rPr>
            </w:pPr>
            <w:r>
              <w:rPr>
                <w:sz w:val="20"/>
              </w:rPr>
              <w:t>Upon availability of SAS clinical data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export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(UAT or PROD)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4" w:right="547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drafts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 study-specific requirements.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Upon receipt of requirements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from </w:t>
            </w:r>
            <w:r>
              <w:rPr>
                <w:spacing w:val="-4"/>
                <w:sz w:val="20"/>
              </w:rPr>
              <w:t>MDRL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6.4.4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AD,</w:t>
            </w:r>
            <w:r>
              <w:rPr>
                <w:spacing w:val="-5"/>
                <w:sz w:val="20"/>
              </w:rPr>
              <w:t> CDP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technical programming information as needed.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9"/>
              <w:rPr>
                <w:sz w:val="20"/>
              </w:rPr>
            </w:pPr>
            <w:r>
              <w:rPr>
                <w:sz w:val="20"/>
              </w:rPr>
              <w:t>After draft </w:t>
            </w:r>
            <w:r>
              <w:rPr>
                <w:spacing w:val="-2"/>
                <w:sz w:val="20"/>
              </w:rPr>
              <w:t>specifications </w:t>
            </w:r>
            <w:r>
              <w:rPr>
                <w:sz w:val="20"/>
              </w:rPr>
              <w:t>available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from</w:t>
            </w:r>
          </w:p>
          <w:p>
            <w:pPr>
              <w:pStyle w:val="TableParagraph"/>
              <w:spacing w:line="229" w:lineRule="exact" w:before="0"/>
              <w:ind w:left="109"/>
              <w:rPr>
                <w:sz w:val="20"/>
              </w:rPr>
            </w:pPr>
            <w:r>
              <w:rPr>
                <w:sz w:val="20"/>
              </w:rPr>
              <w:t>6.4.3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6.4.3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6.4.5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listing,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assign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PRCF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DRP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CDP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and specs are </w:t>
            </w:r>
            <w:r>
              <w:rPr>
                <w:spacing w:val="-2"/>
                <w:sz w:val="20"/>
              </w:rPr>
              <w:t>updated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6.4.6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DRP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Complete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initial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specifications and complete PRCF Part B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PRCF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 </w:t>
            </w:r>
            <w:r>
              <w:rPr>
                <w:spacing w:val="-2"/>
                <w:sz w:val="20"/>
              </w:rPr>
              <w:t>assigned</w:t>
            </w:r>
          </w:p>
        </w:tc>
      </w:tr>
    </w:tbl>
    <w:p>
      <w:pPr>
        <w:spacing w:after="0" w:line="244" w:lineRule="auto"/>
        <w:rPr>
          <w:sz w:val="20"/>
        </w:rPr>
        <w:sectPr>
          <w:pgSz w:w="12240" w:h="15840"/>
          <w:pgMar w:header="979" w:footer="952" w:top="2760" w:bottom="1140" w:left="90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6.4.7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Review summary report datasets for adherence to dataset specifications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following: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variable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names,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variable labels, requirements, programming logic, and output flags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MRL dataset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created</w:t>
            </w:r>
          </w:p>
        </w:tc>
      </w:tr>
      <w:tr>
        <w:trPr>
          <w:trHeight w:val="306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6.4.8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DRP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needed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6.4.7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6.4.9</w:t>
            </w:r>
          </w:p>
        </w:tc>
        <w:tc>
          <w:tcPr>
            <w:tcW w:w="1162" w:type="dxa"/>
          </w:tcPr>
          <w:p>
            <w:pPr>
              <w:pStyle w:val="TableParagraph"/>
              <w:spacing w:line="244" w:lineRule="auto" w:before="38"/>
              <w:ind w:right="409"/>
              <w:rPr>
                <w:sz w:val="20"/>
              </w:rPr>
            </w:pPr>
            <w:r>
              <w:rPr>
                <w:spacing w:val="-4"/>
                <w:sz w:val="20"/>
              </w:rPr>
              <w:t>CDP, DRP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Repeat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6.4.7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6.4.9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complete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6.4.10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Run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MDR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study-level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folder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Upon 6.4.9 completion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all MDR Summary </w:t>
            </w:r>
            <w:r>
              <w:rPr>
                <w:spacing w:val="-2"/>
                <w:sz w:val="20"/>
              </w:rPr>
              <w:t>datasets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6.4.11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 </w:t>
            </w:r>
            <w:r>
              <w:rPr>
                <w:spacing w:val="-2"/>
                <w:sz w:val="20"/>
              </w:rPr>
              <w:t>needed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20"/>
              <w:rPr>
                <w:sz w:val="20"/>
              </w:rPr>
            </w:pPr>
            <w:r>
              <w:rPr>
                <w:sz w:val="20"/>
              </w:rPr>
              <w:t>Upon availability of SAS clinical data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export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(UAT or PROD)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right="409"/>
              <w:rPr>
                <w:sz w:val="20"/>
              </w:rPr>
            </w:pPr>
            <w:r>
              <w:rPr>
                <w:spacing w:val="-4"/>
                <w:sz w:val="20"/>
              </w:rPr>
              <w:t>CDP, DRP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comments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Upon receipt of requirements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from </w:t>
            </w:r>
            <w:r>
              <w:rPr>
                <w:spacing w:val="-4"/>
                <w:sz w:val="20"/>
              </w:rPr>
              <w:t>MDRL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6.4.13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right="471"/>
              <w:rPr>
                <w:sz w:val="20"/>
              </w:rPr>
            </w:pPr>
            <w:r>
              <w:rPr>
                <w:spacing w:val="-4"/>
                <w:sz w:val="20"/>
              </w:rPr>
              <w:t>DRP, MDRL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Repeat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6.4.10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through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6.4.12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 have been addressed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6.4.14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right="409"/>
              <w:rPr>
                <w:sz w:val="20"/>
              </w:rPr>
            </w:pPr>
            <w:r>
              <w:rPr>
                <w:spacing w:val="-4"/>
                <w:sz w:val="20"/>
              </w:rPr>
              <w:t>CDP, TMA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Provide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validated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628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6.4.13 </w:t>
            </w:r>
            <w:r>
              <w:rPr>
                <w:spacing w:val="-2"/>
                <w:sz w:val="20"/>
              </w:rPr>
              <w:t>completion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6.4.15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Complete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PRCF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 w:right="108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by </w:t>
            </w:r>
            <w:r>
              <w:rPr>
                <w:spacing w:val="-4"/>
                <w:sz w:val="20"/>
              </w:rPr>
              <w:t>TMA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6.4.16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CDP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0"/>
              <w:rPr>
                <w:sz w:val="20"/>
              </w:rPr>
            </w:pPr>
            <w:r>
              <w:rPr>
                <w:sz w:val="20"/>
              </w:rPr>
              <w:t>Copy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program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weekly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production batch process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26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MDR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 review is </w:t>
            </w:r>
            <w:r>
              <w:rPr>
                <w:spacing w:val="-2"/>
                <w:sz w:val="20"/>
              </w:rPr>
              <w:t>complete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6.4.17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Upload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PRCF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eTMF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GDMPM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automated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upload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link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Part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D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has been signed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6.4.18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MDRL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For applicable studies that are managed by IQVIA DM and have regular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MDR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upload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eTMF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 addition to the PRCFs.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263"/>
              <w:rPr>
                <w:sz w:val="20"/>
              </w:rPr>
            </w:pPr>
            <w:r>
              <w:rPr>
                <w:sz w:val="20"/>
              </w:rPr>
              <w:t>For studies managed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by IQVIA DM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SUPPORTING DOCUMENTATION" w:id="11"/>
      <w:bookmarkEnd w:id="11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14"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spacing w:before="38"/>
              <w:ind w:left="115"/>
              <w:rPr>
                <w:sz w:val="22"/>
              </w:rPr>
            </w:pPr>
            <w:r>
              <w:rPr>
                <w:sz w:val="22"/>
              </w:rPr>
              <w:t>This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new</w:t>
            </w:r>
            <w:r>
              <w:rPr>
                <w:spacing w:val="-2"/>
                <w:sz w:val="22"/>
              </w:rPr>
              <w:t> document.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SUPERSEDES" w:id="12"/>
      <w:bookmarkEnd w:id="12"/>
      <w:r>
        <w:rPr>
          <w:b/>
          <w:spacing w:val="-2"/>
          <w:sz w:val="22"/>
        </w:rPr>
        <w:t>SUPERSEDES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979" w:footer="952" w:top="2760" w:bottom="1140" w:left="90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92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  <w:tc>
          <w:tcPr>
            <w:tcW w:w="380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  <w:tc>
          <w:tcPr>
            <w:tcW w:w="2338" w:type="dxa"/>
          </w:tcPr>
          <w:p>
            <w:pPr>
              <w:pStyle w:val="TableParagraph"/>
              <w:spacing w:before="38"/>
              <w:ind w:left="104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7"/>
        <w:rPr>
          <w:b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bookmarkStart w:name="MODIFICATION FROM PREVIOUS REVISION" w:id="13"/>
      <w:bookmarkEnd w:id="13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8"/>
        <w:rPr>
          <w:b/>
          <w:sz w:val="12"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5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This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New</w:t>
            </w:r>
            <w:r>
              <w:rPr>
                <w:spacing w:val="-2"/>
                <w:sz w:val="22"/>
              </w:rPr>
              <w:t> Document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Provides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procedures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 development of reports for Medical Data Review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bookmarkStart w:name="APPENDICES" w:id="14"/>
      <w:bookmarkEnd w:id="14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4"/>
        </w:rPr>
      </w:pPr>
    </w:p>
    <w:p>
      <w:pPr>
        <w:pStyle w:val="BodyText"/>
        <w:spacing w:before="6"/>
        <w:rPr>
          <w:b/>
          <w:sz w:val="19"/>
        </w:rPr>
      </w:pPr>
    </w:p>
    <w:p>
      <w:pPr>
        <w:pStyle w:val="BodyText"/>
        <w:ind w:left="12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29"/>
        </w:rPr>
      </w:pPr>
      <w:r>
        <w:rPr/>
      </w:r>
    </w:p>
    <w:p>
      <w:pPr>
        <w:spacing w:line="183" w:lineRule="exact" w:before="18"/>
        <w:ind w:left="476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7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7</w:t>
      </w:r>
    </w:p>
    <w:p>
      <w:pPr>
        <w:spacing w:line="244" w:lineRule="auto" w:before="0"/>
        <w:ind w:left="448" w:right="587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2021IQVIA.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</w:t>
      </w:r>
      <w:r>
        <w:rPr>
          <w:spacing w:val="-3"/>
          <w:sz w:val="16"/>
        </w:rPr>
        <w:t> </w:t>
      </w:r>
      <w:r>
        <w:rPr>
          <w:sz w:val="16"/>
        </w:rPr>
        <w:t>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9"/>
          <w:footerReference w:type="default" r:id="rId10"/>
          <w:pgSz w:w="12240" w:h="15840"/>
          <w:pgMar w:header="979" w:footer="268" w:top="2760" w:bottom="460" w:left="900" w:right="960"/>
        </w:sectPr>
      </w:pPr>
    </w:p>
    <w:p>
      <w:pPr>
        <w:spacing w:line="321" w:lineRule="exact" w:before="79"/>
        <w:ind w:left="606" w:right="516" w:firstLine="0"/>
        <w:jc w:val="center"/>
        <w:rPr>
          <w:sz w:val="28"/>
        </w:rPr>
      </w:pPr>
      <w:r>
        <w:rPr/>
      </w:r>
      <w:bookmarkStart w:name="259527553_4_0_sgTemplateFile.pdf" w:id="15"/>
      <w:bookmarkEnd w:id="15"/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6" w:right="549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6" w:right="545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1" w:right="549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5809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Ferrari,</w:t>
      </w:r>
      <w:r>
        <w:rPr>
          <w:spacing w:val="-10"/>
          <w:sz w:val="20"/>
        </w:rPr>
        <w:t> </w:t>
      </w:r>
      <w:r>
        <w:rPr>
          <w:sz w:val="20"/>
        </w:rPr>
        <w:t>Antonio</w:t>
      </w:r>
      <w:r>
        <w:rPr>
          <w:spacing w:val="37"/>
          <w:sz w:val="20"/>
        </w:rPr>
        <w:t> </w:t>
      </w:r>
      <w:r>
        <w:rPr>
          <w:sz w:val="20"/>
        </w:rPr>
        <w:t>(q844337)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6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10</w:t>
      </w:r>
      <w:r>
        <w:rPr>
          <w:spacing w:val="-5"/>
          <w:sz w:val="20"/>
        </w:rPr>
        <w:t> </w:t>
      </w:r>
      <w:r>
        <w:rPr>
          <w:sz w:val="20"/>
        </w:rPr>
        <w:t>September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05:42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1"/>
      <w:footerReference w:type="default" r:id="rId12"/>
      <w:pgSz w:w="12240" w:h="15840"/>
      <w:pgMar w:header="0" w:footer="268" w:top="1360" w:bottom="460" w:left="90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0"/>
      <w:numFmt w:val="bullet"/>
      <w:lvlText w:val=""/>
      <w:lvlJc w:val="left"/>
      <w:pPr>
        <w:ind w:left="373" w:hanging="269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7" w:hanging="26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54" w:hanging="26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2" w:hanging="26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29" w:hanging="26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17" w:hanging="26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04" w:hanging="26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91" w:hanging="26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79" w:hanging="269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373" w:hanging="269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7" w:hanging="26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54" w:hanging="26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2" w:hanging="26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29" w:hanging="26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17" w:hanging="26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04" w:hanging="26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91" w:hanging="26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79" w:hanging="269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378" w:hanging="269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7" w:hanging="26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54" w:hanging="26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2" w:hanging="26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29" w:hanging="26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17" w:hanging="26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04" w:hanging="26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91" w:hanging="26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79" w:hanging="269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378" w:hanging="269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7" w:hanging="26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54" w:hanging="26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2" w:hanging="26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29" w:hanging="26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17" w:hanging="26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04" w:hanging="26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91" w:hanging="26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79" w:hanging="269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"/>
      <w:lvlJc w:val="left"/>
      <w:pPr>
        <w:ind w:left="270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6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2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0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60" w:hanging="360"/>
      </w:pPr>
      <w:rPr>
        <w:rFonts w:hint="default"/>
        <w:lang w:val="en-US" w:eastAsia="en-US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42"/>
      <w:ind w:left="110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eader" Target="header2.xml"/><Relationship Id="rId10" Type="http://schemas.openxmlformats.org/officeDocument/2006/relationships/footer" Target="footer3.xml"/><Relationship Id="rId11" Type="http://schemas.openxmlformats.org/officeDocument/2006/relationships/header" Target="header3.xml"/><Relationship Id="rId12" Type="http://schemas.openxmlformats.org/officeDocument/2006/relationships/footer" Target="footer4.xml"/><Relationship Id="rId13" Type="http://schemas.openxmlformats.org/officeDocument/2006/relationships/image" Target="media/image2.png"/><Relationship Id="rId14" Type="http://schemas.openxmlformats.org/officeDocument/2006/relationships/numbering" Target="numbering.xml"/><Relationship Id="rId15" Type="http://schemas.openxmlformats.org/officeDocument/2006/relationships/header" Target="header4.xml"/><Relationship Id="rId16" Type="http://schemas.openxmlformats.org/officeDocument/2006/relationships/header" Target="header5.xml"/><Relationship Id="rId17" Type="http://schemas.openxmlformats.org/officeDocument/2006/relationships/header" Target="header6.xml"/><Relationship Id="rId18" Type="http://schemas.openxmlformats.org/officeDocument/2006/relationships/footer" Target="footer5.xml"/><Relationship Id="rId19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259527553_4_0_sgMainFile.pdf</dc:title>
  <dcterms:created xsi:type="dcterms:W3CDTF">2023-04-11T15:20:56Z</dcterms:created>
  <dcterms:modified xsi:type="dcterms:W3CDTF">2023-04-11T15:20:56Z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2021-09-10T00:00:00Z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