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before="0"/>
              <w:ind w:left="692" w:right="126" w:firstLine="566"/>
              <w:rPr>
                <w:b/>
                <w:sz w:val="22"/>
              </w:rPr>
            </w:pPr>
            <w:r>
              <w:rPr>
                <w:b/>
                <w:sz w:val="22"/>
              </w:rPr>
              <w:t>IQVIA</w:t>
            </w:r>
            <w:r>
              <w:rPr>
                <w:b/>
                <w:sz w:val="22"/>
                <w:vertAlign w:val="superscript"/>
              </w:rPr>
              <w:t>TM</w:t>
            </w:r>
            <w:r>
              <w:rPr>
                <w:b/>
                <w:sz w:val="22"/>
                <w:vertAlign w:val="baseline"/>
              </w:rPr>
              <w:t> Work Instruction Producing</w:t>
            </w:r>
            <w:r>
              <w:rPr>
                <w:b/>
                <w:spacing w:val="-9"/>
                <w:sz w:val="22"/>
                <w:vertAlign w:val="baseline"/>
              </w:rPr>
              <w:t> </w:t>
            </w:r>
            <w:r>
              <w:rPr>
                <w:b/>
                <w:sz w:val="22"/>
                <w:vertAlign w:val="baseline"/>
              </w:rPr>
              <w:t>a</w:t>
            </w:r>
            <w:r>
              <w:rPr>
                <w:b/>
                <w:spacing w:val="-9"/>
                <w:sz w:val="22"/>
                <w:vertAlign w:val="baseline"/>
              </w:rPr>
              <w:t> </w:t>
            </w:r>
            <w:r>
              <w:rPr>
                <w:b/>
                <w:sz w:val="22"/>
                <w:vertAlign w:val="baseline"/>
              </w:rPr>
              <w:t>Clinical</w:t>
            </w:r>
            <w:r>
              <w:rPr>
                <w:b/>
                <w:spacing w:val="-9"/>
                <w:sz w:val="22"/>
                <w:vertAlign w:val="baseline"/>
              </w:rPr>
              <w:t> </w:t>
            </w:r>
            <w:r>
              <w:rPr>
                <w:b/>
                <w:sz w:val="22"/>
                <w:vertAlign w:val="baseline"/>
              </w:rPr>
              <w:t>Study</w:t>
            </w:r>
            <w:r>
              <w:rPr>
                <w:b/>
                <w:spacing w:val="-9"/>
                <w:sz w:val="22"/>
                <w:vertAlign w:val="baseline"/>
              </w:rPr>
              <w:t> </w:t>
            </w:r>
            <w:r>
              <w:rPr>
                <w:b/>
                <w:sz w:val="22"/>
                <w:vertAlign w:val="baseline"/>
              </w:rPr>
              <w:t>Protocol</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44"/>
              <w:ind w:left="121"/>
              <w:rPr>
                <w:sz w:val="20"/>
              </w:rPr>
            </w:pPr>
            <w:r>
              <w:rPr>
                <w:sz w:val="20"/>
              </w:rPr>
              <w:t>CS_WI_MW006</w:t>
            </w:r>
            <w:r>
              <w:rPr>
                <w:spacing w:val="-10"/>
                <w:sz w:val="20"/>
              </w:rPr>
              <w:t> </w:t>
            </w:r>
            <w:r>
              <w:rPr>
                <w:sz w:val="20"/>
              </w:rPr>
              <w:t>Revision</w:t>
            </w:r>
            <w:r>
              <w:rPr>
                <w:spacing w:val="-6"/>
                <w:sz w:val="20"/>
              </w:rPr>
              <w:t> </w:t>
            </w:r>
            <w:r>
              <w:rPr>
                <w:spacing w:val="-5"/>
                <w:sz w:val="20"/>
              </w:rPr>
              <w:t>11</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Corinne</w:t>
            </w:r>
            <w:r>
              <w:rPr>
                <w:spacing w:val="-7"/>
                <w:sz w:val="20"/>
              </w:rPr>
              <w:t> </w:t>
            </w:r>
            <w:r>
              <w:rPr>
                <w:spacing w:val="-2"/>
                <w:sz w:val="20"/>
              </w:rPr>
              <w:t>Willmott</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8"/>
                <w:sz w:val="20"/>
              </w:rPr>
              <w:t> </w:t>
            </w:r>
            <w:r>
              <w:rPr>
                <w:sz w:val="20"/>
              </w:rPr>
              <w:t>Willmott,</w:t>
            </w:r>
            <w:r>
              <w:rPr>
                <w:spacing w:val="-9"/>
                <w:sz w:val="20"/>
              </w:rPr>
              <w:t> </w:t>
            </w:r>
            <w:r>
              <w:rPr>
                <w:sz w:val="20"/>
              </w:rPr>
              <w:t>Anne</w:t>
            </w:r>
            <w:r>
              <w:rPr>
                <w:spacing w:val="-8"/>
                <w:sz w:val="20"/>
              </w:rPr>
              <w:t> </w:t>
            </w:r>
            <w:r>
              <w:rPr>
                <w:spacing w:val="-2"/>
                <w:sz w:val="20"/>
              </w:rPr>
              <w:t>Thomson</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59"/>
      </w:pPr>
      <w:bookmarkStart w:name="SCOPE" w:id="2"/>
      <w:bookmarkEnd w:id="2"/>
      <w:r>
        <w:rPr/>
      </w:r>
      <w:r>
        <w:rPr/>
        <w:t>To</w:t>
      </w:r>
      <w:r>
        <w:rPr>
          <w:spacing w:val="-6"/>
        </w:rPr>
        <w:t> </w:t>
      </w:r>
      <w:r>
        <w:rPr/>
        <w:t>describe</w:t>
      </w:r>
      <w:r>
        <w:rPr>
          <w:spacing w:val="-5"/>
        </w:rPr>
        <w:t> </w:t>
      </w:r>
      <w:r>
        <w:rPr/>
        <w:t>the</w:t>
      </w:r>
      <w:r>
        <w:rPr>
          <w:spacing w:val="-5"/>
        </w:rPr>
        <w:t> </w:t>
      </w:r>
      <w:r>
        <w:rPr/>
        <w:t>steps</w:t>
      </w:r>
      <w:r>
        <w:rPr>
          <w:spacing w:val="-5"/>
        </w:rPr>
        <w:t> </w:t>
      </w:r>
      <w:r>
        <w:rPr/>
        <w:t>involved</w:t>
      </w:r>
      <w:r>
        <w:rPr>
          <w:spacing w:val="-5"/>
        </w:rPr>
        <w:t> </w:t>
      </w:r>
      <w:r>
        <w:rPr/>
        <w:t>in</w:t>
      </w:r>
      <w:r>
        <w:rPr>
          <w:spacing w:val="-5"/>
        </w:rPr>
        <w:t> </w:t>
      </w:r>
      <w:r>
        <w:rPr/>
        <w:t>preparing</w:t>
      </w:r>
      <w:r>
        <w:rPr>
          <w:spacing w:val="-5"/>
        </w:rPr>
        <w:t> </w:t>
      </w:r>
      <w:r>
        <w:rPr/>
        <w:t>a</w:t>
      </w:r>
      <w:r>
        <w:rPr>
          <w:spacing w:val="-5"/>
        </w:rPr>
        <w:t> </w:t>
      </w:r>
      <w:r>
        <w:rPr/>
        <w:t>clinical</w:t>
      </w:r>
      <w:r>
        <w:rPr>
          <w:spacing w:val="-5"/>
        </w:rPr>
        <w:t> </w:t>
      </w:r>
      <w:r>
        <w:rPr/>
        <w:t>study</w:t>
      </w:r>
      <w:r>
        <w:rPr>
          <w:spacing w:val="-5"/>
        </w:rPr>
        <w:t> </w:t>
      </w:r>
      <w:r>
        <w:rPr>
          <w:spacing w:val="-2"/>
        </w:rPr>
        <w:t>protocol.</w:t>
      </w:r>
    </w:p>
    <w:p>
      <w:pPr>
        <w:pStyle w:val="BodyText"/>
        <w:spacing w:before="1"/>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r>
        <w:rPr>
          <w:spacing w:val="-2"/>
        </w:rPr>
        <w:t>SCOPE</w:t>
      </w:r>
    </w:p>
    <w:p>
      <w:pPr>
        <w:pStyle w:val="BodyText"/>
        <w:spacing w:before="3"/>
        <w:rPr>
          <w:b/>
          <w:sz w:val="13"/>
        </w:rPr>
      </w:pPr>
    </w:p>
    <w:p>
      <w:pPr>
        <w:pStyle w:val="BodyText"/>
        <w:spacing w:before="93"/>
        <w:ind w:left="1979" w:right="706"/>
        <w:jc w:val="both"/>
      </w:pPr>
      <w:r>
        <w:rPr/>
      </w:r>
      <w:r>
        <w:rPr/>
        <w:t>This</w:t>
      </w:r>
      <w:r>
        <w:rPr>
          <w:spacing w:val="-1"/>
        </w:rPr>
        <w:t> </w:t>
      </w:r>
      <w:r>
        <w:rPr/>
        <w:t>work</w:t>
      </w:r>
      <w:r>
        <w:rPr>
          <w:spacing w:val="-3"/>
        </w:rPr>
        <w:t> </w:t>
      </w:r>
      <w:r>
        <w:rPr/>
        <w:t>instruction</w:t>
      </w:r>
      <w:r>
        <w:rPr>
          <w:spacing w:val="-3"/>
        </w:rPr>
        <w:t> </w:t>
      </w:r>
      <w:r>
        <w:rPr/>
        <w:t>(WI)</w:t>
      </w:r>
      <w:r>
        <w:rPr>
          <w:spacing w:val="-4"/>
        </w:rPr>
        <w:t> </w:t>
      </w:r>
      <w:r>
        <w:rPr/>
        <w:t>applies</w:t>
      </w:r>
      <w:r>
        <w:rPr>
          <w:spacing w:val="-2"/>
        </w:rPr>
        <w:t> </w:t>
      </w:r>
      <w:r>
        <w:rPr/>
        <w:t>to</w:t>
      </w:r>
      <w:r>
        <w:rPr>
          <w:spacing w:val="-3"/>
        </w:rPr>
        <w:t> </w:t>
      </w:r>
      <w:r>
        <w:rPr/>
        <w:t>projects</w:t>
      </w:r>
      <w:r>
        <w:rPr>
          <w:spacing w:val="-3"/>
        </w:rPr>
        <w:t> </w:t>
      </w:r>
      <w:r>
        <w:rPr/>
        <w:t>in</w:t>
      </w:r>
      <w:r>
        <w:rPr>
          <w:spacing w:val="-3"/>
        </w:rPr>
        <w:t> </w:t>
      </w:r>
      <w:r>
        <w:rPr/>
        <w:t>which</w:t>
      </w:r>
      <w:r>
        <w:rPr>
          <w:spacing w:val="-3"/>
        </w:rPr>
        <w:t> </w:t>
      </w:r>
      <w:r>
        <w:rPr/>
        <w:t>a</w:t>
      </w:r>
      <w:r>
        <w:rPr>
          <w:spacing w:val="-3"/>
        </w:rPr>
        <w:t> </w:t>
      </w:r>
      <w:r>
        <w:rPr/>
        <w:t>clinical</w:t>
      </w:r>
      <w:r>
        <w:rPr>
          <w:spacing w:val="-2"/>
        </w:rPr>
        <w:t> </w:t>
      </w:r>
      <w:r>
        <w:rPr/>
        <w:t>study</w:t>
      </w:r>
      <w:r>
        <w:rPr>
          <w:spacing w:val="-2"/>
        </w:rPr>
        <w:t> </w:t>
      </w:r>
      <w:r>
        <w:rPr/>
        <w:t>protocol</w:t>
      </w:r>
      <w:r>
        <w:rPr>
          <w:spacing w:val="-3"/>
        </w:rPr>
        <w:t> </w:t>
      </w:r>
      <w:r>
        <w:rPr/>
        <w:t>is prepared by IQVIA Global</w:t>
      </w:r>
      <w:r>
        <w:rPr>
          <w:spacing w:val="-1"/>
        </w:rPr>
        <w:t> </w:t>
      </w:r>
      <w:r>
        <w:rPr/>
        <w:t>Medical</w:t>
      </w:r>
      <w:r>
        <w:rPr>
          <w:spacing w:val="-1"/>
        </w:rPr>
        <w:t> </w:t>
      </w:r>
      <w:r>
        <w:rPr/>
        <w:t>Writing, either as a stand-alone service or in conjunction with other IQVIA service groups.</w:t>
      </w:r>
    </w:p>
    <w:p>
      <w:pPr>
        <w:pStyle w:val="BodyText"/>
        <w:spacing w:before="8"/>
        <w:rPr>
          <w:sz w:val="12"/>
        </w:rPr>
      </w:pPr>
    </w:p>
    <w:p>
      <w:pPr>
        <w:pStyle w:val="BodyText"/>
        <w:spacing w:before="94"/>
        <w:ind w:left="1979" w:right="548"/>
      </w:pPr>
      <w:r>
        <w:rPr/>
      </w:r>
      <w:r>
        <w:rPr/>
        <w:t>This WI does not cover the process for preparing subsequent protocol amendments.</w:t>
      </w:r>
      <w:r>
        <w:rPr>
          <w:spacing w:val="-4"/>
        </w:rPr>
        <w:t> </w:t>
      </w:r>
      <w:r>
        <w:rPr/>
        <w:t>Refer</w:t>
      </w:r>
      <w:r>
        <w:rPr>
          <w:spacing w:val="-5"/>
        </w:rPr>
        <w:t> </w:t>
      </w:r>
      <w:r>
        <w:rPr/>
        <w:t>to</w:t>
      </w:r>
      <w:r>
        <w:rPr>
          <w:spacing w:val="-5"/>
        </w:rPr>
        <w:t> </w:t>
      </w:r>
      <w:r>
        <w:rPr/>
        <w:t>CS_WI_MW0236,</w:t>
      </w:r>
      <w:r>
        <w:rPr>
          <w:spacing w:val="-6"/>
        </w:rPr>
        <w:t> </w:t>
      </w:r>
      <w:r>
        <w:rPr/>
        <w:t>Producing</w:t>
      </w:r>
      <w:r>
        <w:rPr>
          <w:spacing w:val="-6"/>
        </w:rPr>
        <w:t> </w:t>
      </w:r>
      <w:r>
        <w:rPr/>
        <w:t>a</w:t>
      </w:r>
      <w:r>
        <w:rPr>
          <w:spacing w:val="-6"/>
        </w:rPr>
        <w:t> </w:t>
      </w:r>
      <w:r>
        <w:rPr/>
        <w:t>Clinical</w:t>
      </w:r>
      <w:r>
        <w:rPr>
          <w:spacing w:val="-6"/>
        </w:rPr>
        <w:t> </w:t>
      </w:r>
      <w:r>
        <w:rPr/>
        <w:t>Study</w:t>
      </w:r>
      <w:r>
        <w:rPr>
          <w:spacing w:val="-6"/>
        </w:rPr>
        <w:t> </w:t>
      </w:r>
      <w:r>
        <w:rPr/>
        <w:t>Protocol </w:t>
      </w:r>
      <w:r>
        <w:rPr>
          <w:spacing w:val="-2"/>
        </w:rPr>
        <w:t>Amendment.</w:t>
      </w:r>
    </w:p>
    <w:p>
      <w:pPr>
        <w:pStyle w:val="BodyText"/>
        <w:spacing w:before="4"/>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ROLES AND RESPONSIBILITIES" w:id="3"/>
      <w:bookmarkEnd w:id="3"/>
      <w:r>
        <w:rPr/>
        <w:t>ROLE</w:t>
      </w:r>
      <w:r>
        <w:rPr/>
        <w:t>S</w:t>
      </w:r>
      <w:r>
        <w:rPr>
          <w:spacing w:val="-4"/>
        </w:rPr>
        <w:t> </w:t>
      </w:r>
      <w:r>
        <w:rPr/>
        <w:t>AND</w:t>
      </w:r>
      <w:r>
        <w:rPr>
          <w:spacing w:val="-4"/>
        </w:rPr>
        <w:t> </w:t>
      </w:r>
      <w:r>
        <w:rPr>
          <w:spacing w:val="-2"/>
        </w:rPr>
        <w:t>RESPONSIBILITIES</w:t>
      </w:r>
    </w:p>
    <w:p>
      <w:pPr>
        <w:pStyle w:val="BodyText"/>
        <w:spacing w:before="126"/>
        <w:ind w:left="1260"/>
      </w:pPr>
      <w:r>
        <w:rPr/>
        <w:t>The</w:t>
      </w:r>
      <w:r>
        <w:rPr>
          <w:spacing w:val="-5"/>
        </w:rPr>
        <w:t> </w:t>
      </w:r>
      <w:r>
        <w:rPr/>
        <w:t>following</w:t>
      </w:r>
      <w:r>
        <w:rPr>
          <w:spacing w:val="-3"/>
        </w:rPr>
        <w:t> </w:t>
      </w:r>
      <w:r>
        <w:rPr/>
        <w:t>roles</w:t>
      </w:r>
      <w:r>
        <w:rPr>
          <w:spacing w:val="-3"/>
        </w:rPr>
        <w:t> </w:t>
      </w:r>
      <w:r>
        <w:rPr/>
        <w:t>perform</w:t>
      </w:r>
      <w:r>
        <w:rPr>
          <w:spacing w:val="-4"/>
        </w:rPr>
        <w:t> </w:t>
      </w:r>
      <w:r>
        <w:rPr/>
        <w:t>tasks</w:t>
      </w:r>
      <w:r>
        <w:rPr>
          <w:spacing w:val="-3"/>
        </w:rPr>
        <w:t> </w:t>
      </w:r>
      <w:r>
        <w:rPr/>
        <w:t>described</w:t>
      </w:r>
      <w:r>
        <w:rPr>
          <w:spacing w:val="-4"/>
        </w:rPr>
        <w:t> </w:t>
      </w:r>
      <w:r>
        <w:rPr/>
        <w:t>within</w:t>
      </w:r>
      <w:r>
        <w:rPr>
          <w:spacing w:val="-4"/>
        </w:rPr>
        <w:t> </w:t>
      </w:r>
      <w:r>
        <w:rPr/>
        <w:t>this</w:t>
      </w:r>
      <w:r>
        <w:rPr>
          <w:spacing w:val="-12"/>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ind w:left="105"/>
              <w:rPr>
                <w:sz w:val="22"/>
              </w:rPr>
            </w:pPr>
            <w:r>
              <w:rPr>
                <w:sz w:val="22"/>
              </w:rPr>
              <w:t>Project</w:t>
            </w:r>
            <w:r>
              <w:rPr>
                <w:spacing w:val="-3"/>
                <w:sz w:val="22"/>
              </w:rPr>
              <w:t> </w:t>
            </w:r>
            <w:r>
              <w:rPr>
                <w:sz w:val="22"/>
              </w:rPr>
              <w:t>Leader</w:t>
            </w:r>
            <w:r>
              <w:rPr>
                <w:spacing w:val="-2"/>
                <w:sz w:val="22"/>
              </w:rPr>
              <w:t> </w:t>
            </w:r>
            <w:r>
              <w:rPr>
                <w:spacing w:val="-4"/>
                <w:sz w:val="22"/>
              </w:rPr>
              <w:t>(PL)</w:t>
            </w:r>
          </w:p>
        </w:tc>
        <w:tc>
          <w:tcPr>
            <w:tcW w:w="3595" w:type="dxa"/>
          </w:tcPr>
          <w:p>
            <w:pPr>
              <w:pStyle w:val="TableParagraph"/>
              <w:ind w:left="105"/>
              <w:rPr>
                <w:sz w:val="22"/>
              </w:rPr>
            </w:pPr>
            <w:r>
              <w:rPr>
                <w:sz w:val="22"/>
              </w:rPr>
              <w:t>6.1, 6.2,</w:t>
            </w:r>
            <w:r>
              <w:rPr>
                <w:spacing w:val="-2"/>
                <w:sz w:val="22"/>
              </w:rPr>
              <w:t> </w:t>
            </w:r>
            <w:r>
              <w:rPr>
                <w:sz w:val="22"/>
              </w:rPr>
              <w:t>6.3,</w:t>
            </w:r>
            <w:r>
              <w:rPr>
                <w:spacing w:val="-5"/>
                <w:sz w:val="22"/>
              </w:rPr>
              <w:t> </w:t>
            </w:r>
            <w:r>
              <w:rPr>
                <w:sz w:val="22"/>
              </w:rPr>
              <w:t>6.4,</w:t>
            </w:r>
            <w:r>
              <w:rPr>
                <w:spacing w:val="-4"/>
                <w:sz w:val="22"/>
              </w:rPr>
              <w:t> </w:t>
            </w:r>
            <w:r>
              <w:rPr>
                <w:sz w:val="22"/>
              </w:rPr>
              <w:t>6.6,</w:t>
            </w:r>
            <w:r>
              <w:rPr>
                <w:spacing w:val="-2"/>
                <w:sz w:val="22"/>
              </w:rPr>
              <w:t> </w:t>
            </w:r>
            <w:r>
              <w:rPr>
                <w:sz w:val="22"/>
              </w:rPr>
              <w:t>6.7,</w:t>
            </w:r>
            <w:r>
              <w:rPr>
                <w:spacing w:val="-1"/>
                <w:sz w:val="22"/>
              </w:rPr>
              <w:t> </w:t>
            </w:r>
            <w:r>
              <w:rPr>
                <w:spacing w:val="-5"/>
                <w:sz w:val="22"/>
              </w:rPr>
              <w:t>6.8</w:t>
            </w:r>
          </w:p>
        </w:tc>
      </w:tr>
      <w:tr>
        <w:trPr>
          <w:trHeight w:val="330" w:hRule="atLeast"/>
        </w:trPr>
        <w:tc>
          <w:tcPr>
            <w:tcW w:w="5213" w:type="dxa"/>
          </w:tcPr>
          <w:p>
            <w:pPr>
              <w:pStyle w:val="TableParagraph"/>
              <w:ind w:left="105"/>
              <w:rPr>
                <w:sz w:val="22"/>
              </w:rPr>
            </w:pPr>
            <w:r>
              <w:rPr>
                <w:sz w:val="22"/>
              </w:rPr>
              <w:t>Lead</w:t>
            </w:r>
            <w:r>
              <w:rPr>
                <w:spacing w:val="-4"/>
                <w:sz w:val="22"/>
              </w:rPr>
              <w:t> </w:t>
            </w:r>
            <w:r>
              <w:rPr>
                <w:sz w:val="22"/>
              </w:rPr>
              <w:t>Medical</w:t>
            </w:r>
            <w:r>
              <w:rPr>
                <w:spacing w:val="-3"/>
                <w:sz w:val="22"/>
              </w:rPr>
              <w:t> </w:t>
            </w:r>
            <w:r>
              <w:rPr>
                <w:sz w:val="22"/>
              </w:rPr>
              <w:t>Writer</w:t>
            </w:r>
            <w:r>
              <w:rPr>
                <w:spacing w:val="-3"/>
                <w:sz w:val="22"/>
              </w:rPr>
              <w:t> </w:t>
            </w:r>
            <w:r>
              <w:rPr>
                <w:sz w:val="22"/>
              </w:rPr>
              <w:t>(Lead</w:t>
            </w:r>
            <w:r>
              <w:rPr>
                <w:spacing w:val="-3"/>
                <w:sz w:val="22"/>
              </w:rPr>
              <w:t> </w:t>
            </w:r>
            <w:r>
              <w:rPr>
                <w:spacing w:val="-5"/>
                <w:sz w:val="22"/>
              </w:rPr>
              <w:t>MW)</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3"/>
                <w:sz w:val="22"/>
              </w:rPr>
              <w:t> </w:t>
            </w:r>
            <w:r>
              <w:rPr>
                <w:sz w:val="22"/>
              </w:rPr>
              <w:t>6.5,</w:t>
            </w:r>
            <w:r>
              <w:rPr>
                <w:spacing w:val="-4"/>
                <w:sz w:val="22"/>
              </w:rPr>
              <w:t> </w:t>
            </w:r>
            <w:r>
              <w:rPr>
                <w:sz w:val="22"/>
              </w:rPr>
              <w:t>6.6,</w:t>
            </w:r>
            <w:r>
              <w:rPr>
                <w:spacing w:val="-4"/>
                <w:sz w:val="22"/>
              </w:rPr>
              <w:t> </w:t>
            </w:r>
            <w:r>
              <w:rPr>
                <w:sz w:val="22"/>
              </w:rPr>
              <w:t>6.7,</w:t>
            </w:r>
            <w:r>
              <w:rPr>
                <w:spacing w:val="-3"/>
                <w:sz w:val="22"/>
              </w:rPr>
              <w:t> </w:t>
            </w:r>
            <w:r>
              <w:rPr>
                <w:spacing w:val="-5"/>
                <w:sz w:val="22"/>
              </w:rPr>
              <w:t>6.8</w:t>
            </w:r>
          </w:p>
        </w:tc>
      </w:tr>
      <w:tr>
        <w:trPr>
          <w:trHeight w:val="330" w:hRule="atLeast"/>
        </w:trPr>
        <w:tc>
          <w:tcPr>
            <w:tcW w:w="5213" w:type="dxa"/>
          </w:tcPr>
          <w:p>
            <w:pPr>
              <w:pStyle w:val="TableParagraph"/>
              <w:ind w:left="105"/>
              <w:rPr>
                <w:sz w:val="22"/>
              </w:rPr>
            </w:pPr>
            <w:r>
              <w:rPr>
                <w:sz w:val="22"/>
              </w:rPr>
              <w:t>Therapeutic</w:t>
            </w:r>
            <w:r>
              <w:rPr>
                <w:spacing w:val="-9"/>
                <w:sz w:val="22"/>
              </w:rPr>
              <w:t> </w:t>
            </w:r>
            <w:r>
              <w:rPr>
                <w:sz w:val="22"/>
              </w:rPr>
              <w:t>Medical</w:t>
            </w:r>
            <w:r>
              <w:rPr>
                <w:spacing w:val="-8"/>
                <w:sz w:val="22"/>
              </w:rPr>
              <w:t> </w:t>
            </w:r>
            <w:r>
              <w:rPr>
                <w:sz w:val="22"/>
              </w:rPr>
              <w:t>Advisor</w:t>
            </w:r>
            <w:r>
              <w:rPr>
                <w:spacing w:val="-8"/>
                <w:sz w:val="22"/>
              </w:rPr>
              <w:t> </w:t>
            </w:r>
            <w:r>
              <w:rPr>
                <w:spacing w:val="-2"/>
                <w:sz w:val="22"/>
              </w:rPr>
              <w:t>(TMA)</w:t>
            </w:r>
          </w:p>
        </w:tc>
        <w:tc>
          <w:tcPr>
            <w:tcW w:w="3595" w:type="dxa"/>
          </w:tcPr>
          <w:p>
            <w:pPr>
              <w:pStyle w:val="TableParagraph"/>
              <w:ind w:left="105"/>
              <w:rPr>
                <w:sz w:val="22"/>
              </w:rPr>
            </w:pPr>
            <w:r>
              <w:rPr>
                <w:sz w:val="22"/>
              </w:rPr>
              <w:t>6.2,</w:t>
            </w:r>
            <w:r>
              <w:rPr>
                <w:spacing w:val="-3"/>
                <w:sz w:val="22"/>
              </w:rPr>
              <w:t> </w:t>
            </w:r>
            <w:r>
              <w:rPr>
                <w:sz w:val="22"/>
              </w:rPr>
              <w:t>6.3,</w:t>
            </w:r>
            <w:r>
              <w:rPr>
                <w:spacing w:val="-1"/>
                <w:sz w:val="22"/>
              </w:rPr>
              <w:t> </w:t>
            </w:r>
            <w:r>
              <w:rPr>
                <w:sz w:val="22"/>
              </w:rPr>
              <w:t>6.4,</w:t>
            </w:r>
            <w:r>
              <w:rPr>
                <w:spacing w:val="-4"/>
                <w:sz w:val="22"/>
              </w:rPr>
              <w:t> </w:t>
            </w:r>
            <w:r>
              <w:rPr>
                <w:spacing w:val="-5"/>
                <w:sz w:val="22"/>
              </w:rPr>
              <w:t>6.6</w:t>
            </w:r>
          </w:p>
        </w:tc>
      </w:tr>
      <w:tr>
        <w:trPr>
          <w:trHeight w:val="590" w:hRule="atLeast"/>
        </w:trPr>
        <w:tc>
          <w:tcPr>
            <w:tcW w:w="5213" w:type="dxa"/>
          </w:tcPr>
          <w:p>
            <w:pPr>
              <w:pStyle w:val="TableParagraph"/>
              <w:spacing w:line="244" w:lineRule="auto"/>
              <w:ind w:left="105"/>
              <w:rPr>
                <w:sz w:val="22"/>
              </w:rPr>
            </w:pPr>
            <w:r>
              <w:rPr>
                <w:sz w:val="22"/>
              </w:rPr>
              <w:t>Statistical</w:t>
            </w:r>
            <w:r>
              <w:rPr>
                <w:spacing w:val="-12"/>
                <w:sz w:val="22"/>
              </w:rPr>
              <w:t> </w:t>
            </w:r>
            <w:r>
              <w:rPr>
                <w:sz w:val="22"/>
              </w:rPr>
              <w:t>Team</w:t>
            </w:r>
            <w:r>
              <w:rPr>
                <w:spacing w:val="-12"/>
                <w:sz w:val="22"/>
              </w:rPr>
              <w:t> </w:t>
            </w:r>
            <w:r>
              <w:rPr>
                <w:sz w:val="22"/>
              </w:rPr>
              <w:t>Lead</w:t>
            </w:r>
            <w:r>
              <w:rPr>
                <w:spacing w:val="-12"/>
                <w:sz w:val="22"/>
              </w:rPr>
              <w:t> </w:t>
            </w:r>
            <w:r>
              <w:rPr>
                <w:sz w:val="22"/>
              </w:rPr>
              <w:t>(STL)/Experienced Biostatistician (EB)</w:t>
            </w:r>
          </w:p>
        </w:tc>
        <w:tc>
          <w:tcPr>
            <w:tcW w:w="3595" w:type="dxa"/>
          </w:tcPr>
          <w:p>
            <w:pPr>
              <w:pStyle w:val="TableParagraph"/>
              <w:ind w:left="105"/>
              <w:rPr>
                <w:sz w:val="22"/>
              </w:rPr>
            </w:pPr>
            <w:r>
              <w:rPr>
                <w:sz w:val="22"/>
              </w:rPr>
              <w:t>6.2,</w:t>
            </w:r>
            <w:r>
              <w:rPr>
                <w:spacing w:val="-3"/>
                <w:sz w:val="22"/>
              </w:rPr>
              <w:t> </w:t>
            </w:r>
            <w:r>
              <w:rPr>
                <w:sz w:val="22"/>
              </w:rPr>
              <w:t>6.3,</w:t>
            </w:r>
            <w:r>
              <w:rPr>
                <w:spacing w:val="-1"/>
                <w:sz w:val="22"/>
              </w:rPr>
              <w:t> </w:t>
            </w:r>
            <w:r>
              <w:rPr>
                <w:sz w:val="22"/>
              </w:rPr>
              <w:t>6.4,</w:t>
            </w:r>
            <w:r>
              <w:rPr>
                <w:spacing w:val="-4"/>
                <w:sz w:val="22"/>
              </w:rPr>
              <w:t> </w:t>
            </w:r>
            <w:r>
              <w:rPr>
                <w:spacing w:val="-5"/>
                <w:sz w:val="22"/>
              </w:rPr>
              <w:t>6.6</w:t>
            </w:r>
          </w:p>
        </w:tc>
      </w:tr>
      <w:tr>
        <w:trPr>
          <w:trHeight w:val="585" w:hRule="atLeast"/>
        </w:trPr>
        <w:tc>
          <w:tcPr>
            <w:tcW w:w="5213" w:type="dxa"/>
          </w:tcPr>
          <w:p>
            <w:pPr>
              <w:pStyle w:val="TableParagraph"/>
              <w:ind w:left="105"/>
              <w:rPr>
                <w:sz w:val="22"/>
              </w:rPr>
            </w:pPr>
            <w:r>
              <w:rPr>
                <w:sz w:val="22"/>
              </w:rPr>
              <w:t>Pharmacokinetic</w:t>
            </w:r>
            <w:r>
              <w:rPr>
                <w:spacing w:val="-16"/>
                <w:sz w:val="22"/>
              </w:rPr>
              <w:t> </w:t>
            </w:r>
            <w:r>
              <w:rPr>
                <w:sz w:val="22"/>
              </w:rPr>
              <w:t>(PK)/Pharmacodynamic</w:t>
            </w:r>
            <w:r>
              <w:rPr>
                <w:spacing w:val="-15"/>
                <w:sz w:val="22"/>
              </w:rPr>
              <w:t> </w:t>
            </w:r>
            <w:r>
              <w:rPr>
                <w:sz w:val="22"/>
              </w:rPr>
              <w:t>(PD) </w:t>
            </w:r>
            <w:r>
              <w:rPr>
                <w:spacing w:val="-2"/>
                <w:sz w:val="22"/>
              </w:rPr>
              <w:t>Scientist</w:t>
            </w:r>
          </w:p>
        </w:tc>
        <w:tc>
          <w:tcPr>
            <w:tcW w:w="3595" w:type="dxa"/>
          </w:tcPr>
          <w:p>
            <w:pPr>
              <w:pStyle w:val="TableParagraph"/>
              <w:ind w:left="105"/>
              <w:rPr>
                <w:sz w:val="22"/>
              </w:rPr>
            </w:pPr>
            <w:r>
              <w:rPr>
                <w:sz w:val="22"/>
              </w:rPr>
              <w:t>6.2,</w:t>
            </w:r>
            <w:r>
              <w:rPr>
                <w:spacing w:val="-3"/>
                <w:sz w:val="22"/>
              </w:rPr>
              <w:t> </w:t>
            </w:r>
            <w:r>
              <w:rPr>
                <w:sz w:val="22"/>
              </w:rPr>
              <w:t>6.3,</w:t>
            </w:r>
            <w:r>
              <w:rPr>
                <w:spacing w:val="-1"/>
                <w:sz w:val="22"/>
              </w:rPr>
              <w:t> </w:t>
            </w:r>
            <w:r>
              <w:rPr>
                <w:sz w:val="22"/>
              </w:rPr>
              <w:t>6.4,</w:t>
            </w:r>
            <w:r>
              <w:rPr>
                <w:spacing w:val="-4"/>
                <w:sz w:val="22"/>
              </w:rPr>
              <w:t> </w:t>
            </w:r>
            <w:r>
              <w:rPr>
                <w:spacing w:val="-5"/>
                <w:sz w:val="22"/>
              </w:rPr>
              <w:t>6.6</w:t>
            </w:r>
          </w:p>
        </w:tc>
      </w:tr>
      <w:tr>
        <w:trPr>
          <w:trHeight w:val="330" w:hRule="atLeast"/>
        </w:trPr>
        <w:tc>
          <w:tcPr>
            <w:tcW w:w="5213" w:type="dxa"/>
          </w:tcPr>
          <w:p>
            <w:pPr>
              <w:pStyle w:val="TableParagraph"/>
              <w:ind w:left="105"/>
              <w:rPr>
                <w:sz w:val="22"/>
              </w:rPr>
            </w:pPr>
            <w:r>
              <w:rPr>
                <w:sz w:val="22"/>
              </w:rPr>
              <w:t>Medical</w:t>
            </w:r>
            <w:r>
              <w:rPr>
                <w:spacing w:val="-3"/>
                <w:sz w:val="22"/>
              </w:rPr>
              <w:t> </w:t>
            </w:r>
            <w:r>
              <w:rPr>
                <w:sz w:val="22"/>
              </w:rPr>
              <w:t>Writing</w:t>
            </w:r>
            <w:r>
              <w:rPr>
                <w:spacing w:val="1"/>
                <w:sz w:val="22"/>
              </w:rPr>
              <w:t> </w:t>
            </w:r>
            <w:r>
              <w:rPr>
                <w:sz w:val="22"/>
              </w:rPr>
              <w:t>QC</w:t>
            </w:r>
            <w:r>
              <w:rPr>
                <w:spacing w:val="-1"/>
                <w:sz w:val="22"/>
              </w:rPr>
              <w:t> </w:t>
            </w:r>
            <w:r>
              <w:rPr>
                <w:spacing w:val="-2"/>
                <w:sz w:val="22"/>
              </w:rPr>
              <w:t>Reviewer</w:t>
            </w:r>
          </w:p>
        </w:tc>
        <w:tc>
          <w:tcPr>
            <w:tcW w:w="3595" w:type="dxa"/>
          </w:tcPr>
          <w:p>
            <w:pPr>
              <w:pStyle w:val="TableParagraph"/>
              <w:ind w:left="105"/>
              <w:rPr>
                <w:sz w:val="22"/>
              </w:rPr>
            </w:pPr>
            <w:r>
              <w:rPr>
                <w:sz w:val="22"/>
              </w:rPr>
              <w:t>6.4, </w:t>
            </w:r>
            <w:r>
              <w:rPr>
                <w:spacing w:val="-5"/>
                <w:sz w:val="22"/>
              </w:rPr>
              <w:t>6.7</w:t>
            </w:r>
          </w:p>
        </w:tc>
      </w:tr>
      <w:tr>
        <w:trPr>
          <w:trHeight w:val="335" w:hRule="atLeast"/>
        </w:trPr>
        <w:tc>
          <w:tcPr>
            <w:tcW w:w="5213" w:type="dxa"/>
          </w:tcPr>
          <w:p>
            <w:pPr>
              <w:pStyle w:val="TableParagraph"/>
              <w:ind w:left="105"/>
              <w:rPr>
                <w:sz w:val="22"/>
              </w:rPr>
            </w:pPr>
            <w:r>
              <w:rPr>
                <w:sz w:val="22"/>
              </w:rPr>
              <w:t>Senior</w:t>
            </w:r>
            <w:r>
              <w:rPr>
                <w:spacing w:val="-2"/>
                <w:sz w:val="22"/>
              </w:rPr>
              <w:t> </w:t>
            </w:r>
            <w:r>
              <w:rPr>
                <w:sz w:val="22"/>
              </w:rPr>
              <w:t>Medical</w:t>
            </w:r>
            <w:r>
              <w:rPr>
                <w:spacing w:val="-9"/>
                <w:sz w:val="22"/>
              </w:rPr>
              <w:t> </w:t>
            </w:r>
            <w:r>
              <w:rPr>
                <w:sz w:val="22"/>
              </w:rPr>
              <w:t>Writing</w:t>
            </w:r>
            <w:r>
              <w:rPr>
                <w:spacing w:val="1"/>
                <w:sz w:val="22"/>
              </w:rPr>
              <w:t> </w:t>
            </w:r>
            <w:r>
              <w:rPr>
                <w:sz w:val="22"/>
              </w:rPr>
              <w:t>(MW)</w:t>
            </w:r>
            <w:r>
              <w:rPr>
                <w:spacing w:val="-1"/>
                <w:sz w:val="22"/>
              </w:rPr>
              <w:t> </w:t>
            </w:r>
            <w:r>
              <w:rPr>
                <w:spacing w:val="-2"/>
                <w:sz w:val="22"/>
              </w:rPr>
              <w:t>Reviewer</w:t>
            </w:r>
          </w:p>
        </w:tc>
        <w:tc>
          <w:tcPr>
            <w:tcW w:w="3595" w:type="dxa"/>
          </w:tcPr>
          <w:p>
            <w:pPr>
              <w:pStyle w:val="TableParagraph"/>
              <w:ind w:left="105"/>
              <w:rPr>
                <w:sz w:val="22"/>
              </w:rPr>
            </w:pPr>
            <w:r>
              <w:rPr>
                <w:spacing w:val="-5"/>
                <w:sz w:val="22"/>
              </w:rPr>
              <w:t>6.4</w:t>
            </w:r>
          </w:p>
        </w:tc>
      </w:tr>
      <w:tr>
        <w:trPr>
          <w:trHeight w:val="330" w:hRule="atLeast"/>
        </w:trPr>
        <w:tc>
          <w:tcPr>
            <w:tcW w:w="5213" w:type="dxa"/>
          </w:tcPr>
          <w:p>
            <w:pPr>
              <w:pStyle w:val="TableParagraph"/>
              <w:ind w:left="105"/>
              <w:rPr>
                <w:sz w:val="22"/>
              </w:rPr>
            </w:pPr>
            <w:r>
              <w:rPr>
                <w:sz w:val="22"/>
              </w:rPr>
              <w:t>Lead</w:t>
            </w:r>
            <w:r>
              <w:rPr>
                <w:spacing w:val="-3"/>
                <w:sz w:val="22"/>
              </w:rPr>
              <w:t> </w:t>
            </w:r>
            <w:r>
              <w:rPr>
                <w:spacing w:val="-2"/>
                <w:sz w:val="22"/>
              </w:rPr>
              <w:t>Publisher</w:t>
            </w:r>
          </w:p>
        </w:tc>
        <w:tc>
          <w:tcPr>
            <w:tcW w:w="3595" w:type="dxa"/>
          </w:tcPr>
          <w:p>
            <w:pPr>
              <w:pStyle w:val="TableParagraph"/>
              <w:ind w:left="105"/>
              <w:rPr>
                <w:sz w:val="22"/>
              </w:rPr>
            </w:pPr>
            <w:r>
              <w:rPr>
                <w:spacing w:val="-5"/>
                <w:sz w:val="22"/>
              </w:rPr>
              <w:t>6.7</w:t>
            </w:r>
          </w:p>
        </w:tc>
      </w:tr>
    </w:tbl>
    <w:p>
      <w:pPr>
        <w:pStyle w:val="Heading2"/>
        <w:spacing w:before="120"/>
        <w:ind w:left="1260"/>
      </w:pPr>
      <w:r>
        <w:rPr>
          <w:spacing w:val="-2"/>
        </w:rPr>
        <w:t>Notes:</w:t>
      </w:r>
    </w:p>
    <w:p>
      <w:pPr>
        <w:pStyle w:val="ListParagraph"/>
        <w:numPr>
          <w:ilvl w:val="1"/>
          <w:numId w:val="1"/>
        </w:numPr>
        <w:tabs>
          <w:tab w:pos="1595" w:val="left" w:leader="none"/>
          <w:tab w:pos="1596" w:val="left" w:leader="none"/>
        </w:tabs>
        <w:spacing w:line="240" w:lineRule="auto" w:before="126" w:after="0"/>
        <w:ind w:left="1595" w:right="811" w:hanging="336"/>
        <w:jc w:val="left"/>
        <w:rPr>
          <w:sz w:val="22"/>
        </w:rPr>
      </w:pPr>
      <w:r>
        <w:rPr>
          <w:sz w:val="22"/>
        </w:rPr>
        <w:t>The</w:t>
      </w:r>
      <w:r>
        <w:rPr>
          <w:spacing w:val="-3"/>
          <w:sz w:val="22"/>
        </w:rPr>
        <w:t> </w:t>
      </w:r>
      <w:r>
        <w:rPr>
          <w:sz w:val="22"/>
        </w:rPr>
        <w:t>PL</w:t>
      </w:r>
      <w:r>
        <w:rPr>
          <w:spacing w:val="-4"/>
          <w:sz w:val="22"/>
        </w:rPr>
        <w:t> </w:t>
      </w:r>
      <w:r>
        <w:rPr>
          <w:sz w:val="22"/>
        </w:rPr>
        <w:t>responsibilities</w:t>
      </w:r>
      <w:r>
        <w:rPr>
          <w:spacing w:val="-3"/>
          <w:sz w:val="22"/>
        </w:rPr>
        <w:t> </w:t>
      </w:r>
      <w:r>
        <w:rPr>
          <w:sz w:val="22"/>
        </w:rPr>
        <w:t>may</w:t>
      </w:r>
      <w:r>
        <w:rPr>
          <w:spacing w:val="-4"/>
          <w:sz w:val="22"/>
        </w:rPr>
        <w:t> </w:t>
      </w:r>
      <w:r>
        <w:rPr>
          <w:sz w:val="22"/>
        </w:rPr>
        <w:t>be</w:t>
      </w:r>
      <w:r>
        <w:rPr>
          <w:spacing w:val="-3"/>
          <w:sz w:val="22"/>
        </w:rPr>
        <w:t> </w:t>
      </w:r>
      <w:r>
        <w:rPr>
          <w:sz w:val="22"/>
        </w:rPr>
        <w:t>undertaken</w:t>
      </w:r>
      <w:r>
        <w:rPr>
          <w:spacing w:val="-4"/>
          <w:sz w:val="22"/>
        </w:rPr>
        <w:t> </w:t>
      </w:r>
      <w:r>
        <w:rPr>
          <w:sz w:val="22"/>
        </w:rPr>
        <w:t>by</w:t>
      </w:r>
      <w:r>
        <w:rPr>
          <w:spacing w:val="-3"/>
          <w:sz w:val="22"/>
        </w:rPr>
        <w:t> </w:t>
      </w:r>
      <w:r>
        <w:rPr>
          <w:sz w:val="22"/>
        </w:rPr>
        <w:t>a</w:t>
      </w:r>
      <w:r>
        <w:rPr>
          <w:spacing w:val="-4"/>
          <w:sz w:val="22"/>
        </w:rPr>
        <w:t> </w:t>
      </w:r>
      <w:r>
        <w:rPr>
          <w:sz w:val="22"/>
        </w:rPr>
        <w:t>member</w:t>
      </w:r>
      <w:r>
        <w:rPr>
          <w:spacing w:val="-3"/>
          <w:sz w:val="22"/>
        </w:rPr>
        <w:t> </w:t>
      </w:r>
      <w:r>
        <w:rPr>
          <w:sz w:val="22"/>
        </w:rPr>
        <w:t>of</w:t>
      </w:r>
      <w:r>
        <w:rPr>
          <w:spacing w:val="-4"/>
          <w:sz w:val="22"/>
        </w:rPr>
        <w:t> </w:t>
      </w:r>
      <w:r>
        <w:rPr>
          <w:sz w:val="22"/>
        </w:rPr>
        <w:t>the</w:t>
      </w:r>
      <w:r>
        <w:rPr>
          <w:spacing w:val="-3"/>
          <w:sz w:val="22"/>
        </w:rPr>
        <w:t> </w:t>
      </w:r>
      <w:r>
        <w:rPr>
          <w:sz w:val="22"/>
        </w:rPr>
        <w:t>Project</w:t>
      </w:r>
      <w:r>
        <w:rPr>
          <w:spacing w:val="-4"/>
          <w:sz w:val="22"/>
        </w:rPr>
        <w:t> </w:t>
      </w:r>
      <w:r>
        <w:rPr>
          <w:sz w:val="22"/>
        </w:rPr>
        <w:t>Leadership group, a Clinical Project Manager from the Early Clinical Development group or IQVIA</w:t>
      </w:r>
      <w:r>
        <w:rPr>
          <w:spacing w:val="-1"/>
          <w:sz w:val="22"/>
        </w:rPr>
        <w:t> </w:t>
      </w:r>
      <w:r>
        <w:rPr>
          <w:sz w:val="22"/>
        </w:rPr>
        <w:t>Biotech,</w:t>
      </w:r>
      <w:r>
        <w:rPr>
          <w:spacing w:val="-2"/>
          <w:sz w:val="22"/>
        </w:rPr>
        <w:t> </w:t>
      </w:r>
      <w:r>
        <w:rPr>
          <w:sz w:val="22"/>
        </w:rPr>
        <w:t>or,</w:t>
      </w:r>
      <w:r>
        <w:rPr>
          <w:spacing w:val="-2"/>
          <w:sz w:val="22"/>
        </w:rPr>
        <w:t> </w:t>
      </w:r>
      <w:r>
        <w:rPr>
          <w:sz w:val="22"/>
        </w:rPr>
        <w:t>in</w:t>
      </w:r>
      <w:r>
        <w:rPr>
          <w:spacing w:val="-2"/>
          <w:sz w:val="22"/>
        </w:rPr>
        <w:t> </w:t>
      </w:r>
      <w:r>
        <w:rPr>
          <w:sz w:val="22"/>
        </w:rPr>
        <w:t>the</w:t>
      </w:r>
      <w:r>
        <w:rPr>
          <w:spacing w:val="-2"/>
          <w:sz w:val="22"/>
        </w:rPr>
        <w:t> </w:t>
      </w:r>
      <w:r>
        <w:rPr>
          <w:sz w:val="22"/>
        </w:rPr>
        <w:t>case</w:t>
      </w:r>
      <w:r>
        <w:rPr>
          <w:spacing w:val="-2"/>
          <w:sz w:val="22"/>
        </w:rPr>
        <w:t> </w:t>
      </w:r>
      <w:r>
        <w:rPr>
          <w:sz w:val="22"/>
        </w:rPr>
        <w:t>of</w:t>
      </w:r>
      <w:r>
        <w:rPr>
          <w:spacing w:val="-2"/>
          <w:sz w:val="22"/>
        </w:rPr>
        <w:t> </w:t>
      </w:r>
      <w:r>
        <w:rPr>
          <w:sz w:val="22"/>
        </w:rPr>
        <w:t>a</w:t>
      </w:r>
      <w:r>
        <w:rPr>
          <w:spacing w:val="-2"/>
          <w:sz w:val="22"/>
        </w:rPr>
        <w:t> </w:t>
      </w:r>
      <w:r>
        <w:rPr>
          <w:sz w:val="22"/>
        </w:rPr>
        <w:t>stand-alone</w:t>
      </w:r>
      <w:r>
        <w:rPr>
          <w:spacing w:val="-2"/>
          <w:sz w:val="22"/>
        </w:rPr>
        <w:t> </w:t>
      </w:r>
      <w:r>
        <w:rPr>
          <w:sz w:val="22"/>
        </w:rPr>
        <w:t>project,</w:t>
      </w:r>
      <w:r>
        <w:rPr>
          <w:spacing w:val="-2"/>
          <w:sz w:val="22"/>
        </w:rPr>
        <w:t> </w:t>
      </w:r>
      <w:r>
        <w:rPr>
          <w:sz w:val="22"/>
        </w:rPr>
        <w:t>by</w:t>
      </w:r>
      <w:r>
        <w:rPr>
          <w:spacing w:val="-2"/>
          <w:sz w:val="22"/>
        </w:rPr>
        <w:t> </w:t>
      </w:r>
      <w:r>
        <w:rPr>
          <w:sz w:val="22"/>
        </w:rPr>
        <w:t>the</w:t>
      </w:r>
      <w:r>
        <w:rPr>
          <w:spacing w:val="-2"/>
          <w:sz w:val="22"/>
        </w:rPr>
        <w:t> </w:t>
      </w:r>
      <w:r>
        <w:rPr>
          <w:sz w:val="22"/>
        </w:rPr>
        <w:t>Lead</w:t>
      </w:r>
      <w:r>
        <w:rPr>
          <w:spacing w:val="-2"/>
          <w:sz w:val="22"/>
        </w:rPr>
        <w:t> </w:t>
      </w:r>
      <w:r>
        <w:rPr>
          <w:sz w:val="22"/>
        </w:rPr>
        <w:t>MW,</w:t>
      </w:r>
      <w:r>
        <w:rPr>
          <w:spacing w:val="-2"/>
          <w:sz w:val="22"/>
        </w:rPr>
        <w:t> </w:t>
      </w:r>
      <w:r>
        <w:rPr>
          <w:sz w:val="22"/>
        </w:rPr>
        <w:t>their</w:t>
      </w:r>
      <w:r>
        <w:rPr>
          <w:spacing w:val="-2"/>
          <w:sz w:val="22"/>
        </w:rPr>
        <w:t> </w:t>
      </w:r>
      <w:r>
        <w:rPr>
          <w:sz w:val="22"/>
        </w:rPr>
        <w:t>Line Manager, or other functional lead.</w:t>
      </w:r>
    </w:p>
    <w:p>
      <w:pPr>
        <w:pStyle w:val="ListParagraph"/>
        <w:numPr>
          <w:ilvl w:val="1"/>
          <w:numId w:val="1"/>
        </w:numPr>
        <w:tabs>
          <w:tab w:pos="1595" w:val="left" w:leader="none"/>
          <w:tab w:pos="1596" w:val="left" w:leader="none"/>
        </w:tabs>
        <w:spacing w:line="237" w:lineRule="auto" w:before="121" w:after="0"/>
        <w:ind w:left="1595" w:right="945" w:hanging="336"/>
        <w:jc w:val="left"/>
        <w:rPr>
          <w:sz w:val="22"/>
        </w:rPr>
      </w:pPr>
      <w:r>
        <w:rPr>
          <w:sz w:val="22"/>
        </w:rPr>
        <w:t>Business</w:t>
      </w:r>
      <w:r>
        <w:rPr>
          <w:spacing w:val="-3"/>
          <w:sz w:val="22"/>
        </w:rPr>
        <w:t> </w:t>
      </w:r>
      <w:r>
        <w:rPr>
          <w:sz w:val="22"/>
        </w:rPr>
        <w:t>units</w:t>
      </w:r>
      <w:r>
        <w:rPr>
          <w:spacing w:val="-3"/>
          <w:sz w:val="22"/>
        </w:rPr>
        <w:t> </w:t>
      </w:r>
      <w:r>
        <w:rPr>
          <w:sz w:val="22"/>
        </w:rPr>
        <w:t>within</w:t>
      </w:r>
      <w:r>
        <w:rPr>
          <w:spacing w:val="-3"/>
          <w:sz w:val="22"/>
        </w:rPr>
        <w:t> </w:t>
      </w:r>
      <w:r>
        <w:rPr>
          <w:sz w:val="22"/>
        </w:rPr>
        <w:t>IQVIA</w:t>
      </w:r>
      <w:r>
        <w:rPr>
          <w:spacing w:val="-3"/>
          <w:sz w:val="22"/>
        </w:rPr>
        <w:t> </w:t>
      </w:r>
      <w:r>
        <w:rPr>
          <w:sz w:val="22"/>
        </w:rPr>
        <w:t>may</w:t>
      </w:r>
      <w:r>
        <w:rPr>
          <w:spacing w:val="-3"/>
          <w:sz w:val="22"/>
        </w:rPr>
        <w:t> </w:t>
      </w:r>
      <w:r>
        <w:rPr>
          <w:sz w:val="22"/>
        </w:rPr>
        <w:t>use</w:t>
      </w:r>
      <w:r>
        <w:rPr>
          <w:spacing w:val="-3"/>
          <w:sz w:val="22"/>
        </w:rPr>
        <w:t> </w:t>
      </w:r>
      <w:r>
        <w:rPr>
          <w:sz w:val="22"/>
        </w:rPr>
        <w:t>different</w:t>
      </w:r>
      <w:r>
        <w:rPr>
          <w:spacing w:val="-3"/>
          <w:sz w:val="22"/>
        </w:rPr>
        <w:t> </w:t>
      </w:r>
      <w:r>
        <w:rPr>
          <w:sz w:val="22"/>
        </w:rPr>
        <w:t>terminology</w:t>
      </w:r>
      <w:r>
        <w:rPr>
          <w:spacing w:val="-3"/>
          <w:sz w:val="22"/>
        </w:rPr>
        <w:t> </w:t>
      </w:r>
      <w:r>
        <w:rPr>
          <w:sz w:val="22"/>
        </w:rPr>
        <w:t>for</w:t>
      </w:r>
      <w:r>
        <w:rPr>
          <w:spacing w:val="-3"/>
          <w:sz w:val="22"/>
        </w:rPr>
        <w:t> </w:t>
      </w:r>
      <w:r>
        <w:rPr>
          <w:sz w:val="22"/>
        </w:rPr>
        <w:t>the</w:t>
      </w:r>
      <w:r>
        <w:rPr>
          <w:spacing w:val="-3"/>
          <w:sz w:val="22"/>
        </w:rPr>
        <w:t> </w:t>
      </w:r>
      <w:r>
        <w:rPr>
          <w:sz w:val="22"/>
        </w:rPr>
        <w:t>roles</w:t>
      </w:r>
      <w:r>
        <w:rPr>
          <w:spacing w:val="-6"/>
          <w:sz w:val="22"/>
        </w:rPr>
        <w:t> </w:t>
      </w:r>
      <w:r>
        <w:rPr>
          <w:sz w:val="22"/>
        </w:rPr>
        <w:t>described above (e.g., for IQVIA Biotech projects, responsibilities of the STL/EB may be undertaken by the Statistical Design Expert).</w:t>
      </w:r>
    </w:p>
    <w:p>
      <w:pPr>
        <w:pStyle w:val="BodyText"/>
        <w:rPr>
          <w:sz w:val="20"/>
        </w:rPr>
      </w:pPr>
    </w:p>
    <w:p>
      <w:pPr>
        <w:pStyle w:val="BodyText"/>
        <w:rPr>
          <w:sz w:val="20"/>
        </w:rPr>
      </w:pPr>
    </w:p>
    <w:p>
      <w:pPr>
        <w:pStyle w:val="BodyText"/>
        <w:spacing w:before="2"/>
        <w:rPr>
          <w:sz w:val="11"/>
        </w:rPr>
      </w:pPr>
      <w:r>
        <w:rPr/>
      </w:r>
    </w:p>
    <w:p>
      <w:pPr>
        <w:spacing w:line="183" w:lineRule="exact" w:before="22"/>
        <w:ind w:left="4764" w:right="0" w:firstLine="0"/>
        <w:jc w:val="left"/>
        <w:rPr>
          <w:sz w:val="16"/>
        </w:rPr>
      </w:pPr>
      <w:r>
        <w:rPr>
          <w:sz w:val="16"/>
        </w:rPr>
        <w:t>Page</w:t>
      </w:r>
      <w:r>
        <w:rPr>
          <w:spacing w:val="-4"/>
          <w:sz w:val="16"/>
        </w:rPr>
        <w:t> </w:t>
      </w:r>
      <w:r>
        <w:rPr>
          <w:sz w:val="16"/>
        </w:rPr>
        <w:t>1</w:t>
      </w:r>
      <w:r>
        <w:rPr>
          <w:spacing w:val="-5"/>
          <w:sz w:val="16"/>
        </w:rPr>
        <w:t> </w:t>
      </w:r>
      <w:r>
        <w:rPr>
          <w:sz w:val="16"/>
        </w:rPr>
        <w:t>of</w:t>
      </w:r>
      <w:r>
        <w:rPr>
          <w:spacing w:val="-5"/>
          <w:sz w:val="16"/>
        </w:rPr>
        <w:t> 13</w:t>
      </w:r>
    </w:p>
    <w:p>
      <w:pPr>
        <w:spacing w:before="0"/>
        <w:ind w:left="540" w:right="548" w:firstLine="0"/>
        <w:jc w:val="left"/>
        <w:rPr>
          <w:sz w:val="16"/>
        </w:rPr>
      </w:pPr>
      <w:r>
        <w:rPr>
          <w:sz w:val="16"/>
        </w:rPr>
        <w:t>Copyright © 2000, 2004, 2007, 2013-2016, 2018, 2020, 2022 IQVIA. All rights reserved. The contents of this document are confidential</w:t>
      </w:r>
      <w:r>
        <w:rPr>
          <w:spacing w:val="-3"/>
          <w:sz w:val="16"/>
        </w:rPr>
        <w:t> </w:t>
      </w:r>
      <w:r>
        <w:rPr>
          <w:sz w:val="16"/>
        </w:rPr>
        <w:t>and</w:t>
      </w:r>
      <w:r>
        <w:rPr>
          <w:spacing w:val="-4"/>
          <w:sz w:val="16"/>
        </w:rPr>
        <w:t> </w:t>
      </w:r>
      <w:r>
        <w:rPr>
          <w:sz w:val="16"/>
        </w:rPr>
        <w:t>proprietary</w:t>
      </w:r>
      <w:r>
        <w:rPr>
          <w:spacing w:val="-4"/>
          <w:sz w:val="16"/>
        </w:rPr>
        <w:t> </w:t>
      </w:r>
      <w:r>
        <w:rPr>
          <w:sz w:val="16"/>
        </w:rPr>
        <w:t>to</w:t>
      </w:r>
      <w:r>
        <w:rPr>
          <w:spacing w:val="-3"/>
          <w:sz w:val="16"/>
        </w:rPr>
        <w:t> </w:t>
      </w:r>
      <w:r>
        <w:rPr>
          <w:sz w:val="16"/>
        </w:rPr>
        <w:t>IQVIA</w:t>
      </w:r>
      <w:r>
        <w:rPr>
          <w:spacing w:val="-3"/>
          <w:sz w:val="16"/>
        </w:rPr>
        <w:t> </w:t>
      </w:r>
      <w:r>
        <w:rPr>
          <w:sz w:val="16"/>
        </w:rPr>
        <w:t>Holdings</w:t>
      </w:r>
      <w:r>
        <w:rPr>
          <w:spacing w:val="-4"/>
          <w:sz w:val="16"/>
        </w:rPr>
        <w:t> </w:t>
      </w:r>
      <w:r>
        <w:rPr>
          <w:sz w:val="16"/>
        </w:rPr>
        <w:t>Inc.</w:t>
      </w:r>
      <w:r>
        <w:rPr>
          <w:spacing w:val="-3"/>
          <w:sz w:val="16"/>
        </w:rPr>
        <w:t> </w:t>
      </w:r>
      <w:r>
        <w:rPr>
          <w:sz w:val="16"/>
        </w:rPr>
        <w:t>and</w:t>
      </w:r>
      <w:r>
        <w:rPr>
          <w:spacing w:val="-4"/>
          <w:sz w:val="16"/>
        </w:rPr>
        <w:t> </w:t>
      </w:r>
      <w:r>
        <w:rPr>
          <w:sz w:val="16"/>
        </w:rPr>
        <w:t>its</w:t>
      </w:r>
      <w:r>
        <w:rPr>
          <w:spacing w:val="-4"/>
          <w:sz w:val="16"/>
        </w:rPr>
        <w:t> </w:t>
      </w:r>
      <w:r>
        <w:rPr>
          <w:sz w:val="16"/>
        </w:rPr>
        <w:t>subsidiaries.</w:t>
      </w:r>
      <w:r>
        <w:rPr>
          <w:spacing w:val="-3"/>
          <w:sz w:val="16"/>
        </w:rPr>
        <w:t> </w:t>
      </w:r>
      <w:r>
        <w:rPr>
          <w:sz w:val="16"/>
        </w:rPr>
        <w:t>Unauthorized</w:t>
      </w:r>
      <w:r>
        <w:rPr>
          <w:spacing w:val="-4"/>
          <w:sz w:val="16"/>
        </w:rPr>
        <w:t> </w:t>
      </w:r>
      <w:r>
        <w:rPr>
          <w:sz w:val="16"/>
        </w:rPr>
        <w:t>use,</w:t>
      </w:r>
      <w:r>
        <w:rPr>
          <w:spacing w:val="-4"/>
          <w:sz w:val="16"/>
        </w:rPr>
        <w:t> </w:t>
      </w:r>
      <w:r>
        <w:rPr>
          <w:sz w:val="16"/>
        </w:rPr>
        <w:t>disclosure</w:t>
      </w:r>
      <w:r>
        <w:rPr>
          <w:spacing w:val="-4"/>
          <w:sz w:val="16"/>
        </w:rPr>
        <w:t> </w:t>
      </w:r>
      <w:r>
        <w:rPr>
          <w:sz w:val="16"/>
        </w:rPr>
        <w:t>or</w:t>
      </w:r>
      <w:r>
        <w:rPr>
          <w:spacing w:val="-4"/>
          <w:sz w:val="16"/>
        </w:rPr>
        <w:t> </w:t>
      </w:r>
      <w:r>
        <w:rPr>
          <w:sz w:val="16"/>
        </w:rPr>
        <w:t>reproduction</w:t>
      </w:r>
      <w:r>
        <w:rPr>
          <w:spacing w:val="-3"/>
          <w:sz w:val="16"/>
        </w:rPr>
        <w:t> </w:t>
      </w:r>
      <w:r>
        <w:rPr>
          <w:sz w:val="16"/>
        </w:rPr>
        <w:t>is</w:t>
      </w:r>
      <w:r>
        <w:rPr>
          <w:spacing w:val="-4"/>
          <w:sz w:val="16"/>
        </w:rPr>
        <w:t> </w:t>
      </w:r>
      <w:r>
        <w:rPr>
          <w:sz w:val="16"/>
        </w:rPr>
        <w:t>strictly </w:t>
      </w:r>
      <w:r>
        <w:rPr>
          <w:spacing w:val="-2"/>
          <w:sz w:val="16"/>
        </w:rPr>
        <w:t>prohibited.</w:t>
      </w:r>
    </w:p>
    <w:p>
      <w:pPr>
        <w:spacing w:after="0"/>
        <w:jc w:val="left"/>
        <w:rPr>
          <w:sz w:val="16"/>
        </w:rPr>
        <w:sectPr>
          <w:footerReference w:type="default" r:id="rId5"/>
          <w:headerReference w:type="default" r:id="rId60"/>
          <w:headerReference w:type="first" r:id="rId61"/>
          <w:headerReference w:type="even" r:id="rId62"/>
          <w:footerReference w:type="first" r:id="rId63"/>
          <w:footerReference w:type="even" r:id="rId64"/>
          <w:type w:val="continuous"/>
          <w:pgSz w:w="12240" w:h="15840"/>
          <w:pgMar w:footer="268" w:header="0" w:top="700" w:bottom="460" w:left="900" w:right="92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4"/>
      <w:bookmarkEnd w:id="4"/>
      <w:r>
        <w:rPr>
          <w:spacing w:val="-2"/>
        </w:rPr>
        <w:t>DEFINITIONS</w:t>
      </w:r>
    </w:p>
    <w:p>
      <w:pPr>
        <w:spacing w:line="244" w:lineRule="auto" w:before="121"/>
        <w:ind w:left="1259" w:right="959" w:firstLine="0"/>
        <w:jc w:val="both"/>
        <w:rPr>
          <w:sz w:val="22"/>
        </w:rPr>
      </w:pPr>
      <w:r>
        <w:rPr>
          <w:b/>
          <w:sz w:val="22"/>
        </w:rPr>
        <w:t>European</w:t>
      </w:r>
      <w:r>
        <w:rPr>
          <w:b/>
          <w:spacing w:val="-4"/>
          <w:sz w:val="22"/>
        </w:rPr>
        <w:t> </w:t>
      </w:r>
      <w:r>
        <w:rPr>
          <w:b/>
          <w:sz w:val="22"/>
        </w:rPr>
        <w:t>Union</w:t>
      </w:r>
      <w:r>
        <w:rPr>
          <w:b/>
          <w:spacing w:val="-3"/>
          <w:sz w:val="22"/>
        </w:rPr>
        <w:t> </w:t>
      </w:r>
      <w:r>
        <w:rPr>
          <w:b/>
          <w:sz w:val="22"/>
        </w:rPr>
        <w:t>Clinical</w:t>
      </w:r>
      <w:r>
        <w:rPr>
          <w:b/>
          <w:spacing w:val="-4"/>
          <w:sz w:val="22"/>
        </w:rPr>
        <w:t> </w:t>
      </w:r>
      <w:r>
        <w:rPr>
          <w:b/>
          <w:sz w:val="22"/>
        </w:rPr>
        <w:t>Trials</w:t>
      </w:r>
      <w:r>
        <w:rPr>
          <w:b/>
          <w:spacing w:val="-4"/>
          <w:sz w:val="22"/>
        </w:rPr>
        <w:t> </w:t>
      </w:r>
      <w:r>
        <w:rPr>
          <w:b/>
          <w:sz w:val="22"/>
        </w:rPr>
        <w:t>Regulation</w:t>
      </w:r>
      <w:r>
        <w:rPr>
          <w:b/>
          <w:spacing w:val="-3"/>
          <w:sz w:val="22"/>
        </w:rPr>
        <w:t> </w:t>
      </w:r>
      <w:r>
        <w:rPr>
          <w:b/>
          <w:sz w:val="22"/>
        </w:rPr>
        <w:t>(EU-CTR)</w:t>
      </w:r>
      <w:r>
        <w:rPr>
          <w:b/>
          <w:spacing w:val="-3"/>
          <w:sz w:val="22"/>
        </w:rPr>
        <w:t> </w:t>
      </w:r>
      <w:r>
        <w:rPr>
          <w:b/>
          <w:sz w:val="22"/>
        </w:rPr>
        <w:t>EU</w:t>
      </w:r>
      <w:r>
        <w:rPr>
          <w:b/>
          <w:spacing w:val="-3"/>
          <w:sz w:val="22"/>
        </w:rPr>
        <w:t> </w:t>
      </w:r>
      <w:r>
        <w:rPr>
          <w:b/>
          <w:sz w:val="22"/>
        </w:rPr>
        <w:t>No</w:t>
      </w:r>
      <w:r>
        <w:rPr>
          <w:b/>
          <w:spacing w:val="-3"/>
          <w:sz w:val="22"/>
        </w:rPr>
        <w:t> </w:t>
      </w:r>
      <w:r>
        <w:rPr>
          <w:b/>
          <w:sz w:val="22"/>
        </w:rPr>
        <w:t>536/2014</w:t>
      </w:r>
      <w:r>
        <w:rPr>
          <w:sz w:val="22"/>
        </w:rPr>
        <w:t>:</w:t>
      </w:r>
      <w:r>
        <w:rPr>
          <w:spacing w:val="-3"/>
          <w:sz w:val="22"/>
        </w:rPr>
        <w:t> </w:t>
      </w:r>
      <w:r>
        <w:rPr>
          <w:sz w:val="22"/>
        </w:rPr>
        <w:t>impacting clinical</w:t>
      </w:r>
      <w:r>
        <w:rPr>
          <w:spacing w:val="-3"/>
          <w:sz w:val="22"/>
        </w:rPr>
        <w:t> </w:t>
      </w:r>
      <w:r>
        <w:rPr>
          <w:sz w:val="22"/>
        </w:rPr>
        <w:t>trials</w:t>
      </w:r>
      <w:r>
        <w:rPr>
          <w:spacing w:val="-3"/>
          <w:sz w:val="22"/>
        </w:rPr>
        <w:t> </w:t>
      </w:r>
      <w:r>
        <w:rPr>
          <w:sz w:val="22"/>
        </w:rPr>
        <w:t>conducted</w:t>
      </w:r>
      <w:r>
        <w:rPr>
          <w:spacing w:val="-3"/>
          <w:sz w:val="22"/>
        </w:rPr>
        <w:t> </w:t>
      </w:r>
      <w:r>
        <w:rPr>
          <w:sz w:val="22"/>
        </w:rPr>
        <w:t>in</w:t>
      </w:r>
      <w:r>
        <w:rPr>
          <w:spacing w:val="-3"/>
          <w:sz w:val="22"/>
        </w:rPr>
        <w:t> </w:t>
      </w:r>
      <w:r>
        <w:rPr>
          <w:sz w:val="22"/>
        </w:rPr>
        <w:t>the</w:t>
      </w:r>
      <w:r>
        <w:rPr>
          <w:spacing w:val="-3"/>
          <w:sz w:val="22"/>
        </w:rPr>
        <w:t> </w:t>
      </w:r>
      <w:r>
        <w:rPr>
          <w:sz w:val="22"/>
        </w:rPr>
        <w:t>EU</w:t>
      </w:r>
      <w:r>
        <w:rPr>
          <w:spacing w:val="-3"/>
          <w:sz w:val="22"/>
        </w:rPr>
        <w:t> </w:t>
      </w:r>
      <w:r>
        <w:rPr>
          <w:sz w:val="22"/>
        </w:rPr>
        <w:t>and</w:t>
      </w:r>
      <w:r>
        <w:rPr>
          <w:spacing w:val="-2"/>
          <w:sz w:val="22"/>
        </w:rPr>
        <w:t> </w:t>
      </w:r>
      <w:r>
        <w:rPr>
          <w:sz w:val="22"/>
        </w:rPr>
        <w:t>is</w:t>
      </w:r>
      <w:r>
        <w:rPr>
          <w:spacing w:val="-2"/>
          <w:sz w:val="22"/>
        </w:rPr>
        <w:t> </w:t>
      </w:r>
      <w:r>
        <w:rPr>
          <w:sz w:val="22"/>
        </w:rPr>
        <w:t>a</w:t>
      </w:r>
      <w:r>
        <w:rPr>
          <w:spacing w:val="-4"/>
          <w:sz w:val="22"/>
        </w:rPr>
        <w:t> </w:t>
      </w:r>
      <w:r>
        <w:rPr>
          <w:sz w:val="22"/>
        </w:rPr>
        <w:t>replacement</w:t>
      </w:r>
      <w:r>
        <w:rPr>
          <w:spacing w:val="-2"/>
          <w:sz w:val="22"/>
        </w:rPr>
        <w:t> </w:t>
      </w:r>
      <w:r>
        <w:rPr>
          <w:sz w:val="22"/>
        </w:rPr>
        <w:t>for</w:t>
      </w:r>
      <w:r>
        <w:rPr>
          <w:spacing w:val="-2"/>
          <w:sz w:val="22"/>
        </w:rPr>
        <w:t> </w:t>
      </w:r>
      <w:r>
        <w:rPr>
          <w:sz w:val="22"/>
        </w:rPr>
        <w:t>the</w:t>
      </w:r>
      <w:r>
        <w:rPr>
          <w:spacing w:val="-2"/>
          <w:sz w:val="22"/>
        </w:rPr>
        <w:t> </w:t>
      </w:r>
      <w:r>
        <w:rPr>
          <w:sz w:val="22"/>
        </w:rPr>
        <w:t>Clinical</w:t>
      </w:r>
      <w:r>
        <w:rPr>
          <w:spacing w:val="-2"/>
          <w:sz w:val="22"/>
        </w:rPr>
        <w:t> </w:t>
      </w:r>
      <w:r>
        <w:rPr>
          <w:sz w:val="22"/>
        </w:rPr>
        <w:t>Trial</w:t>
      </w:r>
      <w:r>
        <w:rPr>
          <w:spacing w:val="-2"/>
          <w:sz w:val="22"/>
        </w:rPr>
        <w:t> </w:t>
      </w:r>
      <w:r>
        <w:rPr>
          <w:sz w:val="22"/>
        </w:rPr>
        <w:t>Directive </w:t>
      </w:r>
      <w:r>
        <w:rPr>
          <w:spacing w:val="-2"/>
          <w:sz w:val="22"/>
        </w:rPr>
        <w:t>2001/20/EC.</w:t>
      </w:r>
    </w:p>
    <w:p>
      <w:pPr>
        <w:pStyle w:val="BodyText"/>
        <w:spacing w:line="242" w:lineRule="auto" w:before="105"/>
        <w:ind w:left="1259" w:right="548"/>
      </w:pPr>
      <w:r>
        <w:rPr>
          <w:b/>
        </w:rPr>
        <w:t>Protocol Concept/Synopsis</w:t>
      </w:r>
      <w:r>
        <w:rPr/>
        <w:t>: Document in editable format detailing key features of the study, including title, objectives, endpoints, description of study design and rationale, disease diagnostic criteria, other inclusion and exclusion criteria, treatments to be administered, prior and concomitant medication rules, a schedule of assessments, and an</w:t>
      </w:r>
      <w:r>
        <w:rPr>
          <w:spacing w:val="-4"/>
        </w:rPr>
        <w:t> </w:t>
      </w:r>
      <w:r>
        <w:rPr/>
        <w:t>outline</w:t>
      </w:r>
      <w:r>
        <w:rPr>
          <w:spacing w:val="-3"/>
        </w:rPr>
        <w:t> </w:t>
      </w:r>
      <w:r>
        <w:rPr/>
        <w:t>of</w:t>
      </w:r>
      <w:r>
        <w:rPr>
          <w:spacing w:val="-3"/>
        </w:rPr>
        <w:t> </w:t>
      </w:r>
      <w:r>
        <w:rPr/>
        <w:t>the</w:t>
      </w:r>
      <w:r>
        <w:rPr>
          <w:spacing w:val="-2"/>
        </w:rPr>
        <w:t> </w:t>
      </w:r>
      <w:r>
        <w:rPr/>
        <w:t>planned</w:t>
      </w:r>
      <w:r>
        <w:rPr>
          <w:spacing w:val="-3"/>
        </w:rPr>
        <w:t> </w:t>
      </w:r>
      <w:r>
        <w:rPr/>
        <w:t>statistical</w:t>
      </w:r>
      <w:r>
        <w:rPr>
          <w:spacing w:val="-2"/>
        </w:rPr>
        <w:t> </w:t>
      </w:r>
      <w:r>
        <w:rPr/>
        <w:t>analyses. May</w:t>
      </w:r>
      <w:r>
        <w:rPr>
          <w:spacing w:val="-3"/>
        </w:rPr>
        <w:t> </w:t>
      </w:r>
      <w:r>
        <w:rPr/>
        <w:t>also</w:t>
      </w:r>
      <w:r>
        <w:rPr>
          <w:spacing w:val="-3"/>
        </w:rPr>
        <w:t> </w:t>
      </w:r>
      <w:r>
        <w:rPr/>
        <w:t>be</w:t>
      </w:r>
      <w:r>
        <w:rPr>
          <w:spacing w:val="-3"/>
        </w:rPr>
        <w:t> </w:t>
      </w:r>
      <w:r>
        <w:rPr/>
        <w:t>referred</w:t>
      </w:r>
      <w:r>
        <w:rPr>
          <w:spacing w:val="-3"/>
        </w:rPr>
        <w:t> </w:t>
      </w:r>
      <w:r>
        <w:rPr/>
        <w:t>to</w:t>
      </w:r>
      <w:r>
        <w:rPr>
          <w:spacing w:val="-2"/>
        </w:rPr>
        <w:t> </w:t>
      </w:r>
      <w:r>
        <w:rPr/>
        <w:t>as</w:t>
      </w:r>
      <w:r>
        <w:rPr>
          <w:spacing w:val="-3"/>
        </w:rPr>
        <w:t> </w:t>
      </w:r>
      <w:r>
        <w:rPr/>
        <w:t>Protocol</w:t>
      </w:r>
      <w:r>
        <w:rPr>
          <w:spacing w:val="-3"/>
        </w:rPr>
        <w:t> </w:t>
      </w:r>
      <w:r>
        <w:rPr/>
        <w:t>Outline or Study Design Concept. This document is independent of the full protocol and must be created before the full protocol is drafted.</w:t>
      </w:r>
    </w:p>
    <w:p>
      <w:pPr>
        <w:pStyle w:val="BodyText"/>
        <w:spacing w:line="242" w:lineRule="auto" w:before="102"/>
        <w:ind w:left="1259" w:right="548"/>
      </w:pPr>
      <w:r>
        <w:rPr>
          <w:b/>
        </w:rPr>
        <w:t>Statistical</w:t>
      </w:r>
      <w:r>
        <w:rPr>
          <w:b/>
          <w:spacing w:val="-4"/>
        </w:rPr>
        <w:t> </w:t>
      </w:r>
      <w:r>
        <w:rPr>
          <w:b/>
        </w:rPr>
        <w:t>Team</w:t>
      </w:r>
      <w:r>
        <w:rPr>
          <w:b/>
          <w:spacing w:val="-4"/>
        </w:rPr>
        <w:t> </w:t>
      </w:r>
      <w:r>
        <w:rPr>
          <w:b/>
        </w:rPr>
        <w:t>Lead</w:t>
      </w:r>
      <w:r>
        <w:rPr>
          <w:b/>
          <w:spacing w:val="-4"/>
        </w:rPr>
        <w:t> </w:t>
      </w:r>
      <w:r>
        <w:rPr>
          <w:b/>
        </w:rPr>
        <w:t>(STL)/Experienced</w:t>
      </w:r>
      <w:r>
        <w:rPr>
          <w:b/>
          <w:spacing w:val="-5"/>
        </w:rPr>
        <w:t> </w:t>
      </w:r>
      <w:r>
        <w:rPr>
          <w:b/>
        </w:rPr>
        <w:t>Biostatistician</w:t>
      </w:r>
      <w:r>
        <w:rPr>
          <w:b/>
          <w:spacing w:val="-5"/>
        </w:rPr>
        <w:t> </w:t>
      </w:r>
      <w:r>
        <w:rPr>
          <w:b/>
        </w:rPr>
        <w:t>(EB):</w:t>
      </w:r>
      <w:r>
        <w:rPr>
          <w:b/>
          <w:spacing w:val="-1"/>
        </w:rPr>
        <w:t> </w:t>
      </w:r>
      <w:r>
        <w:rPr/>
        <w:t>Someone</w:t>
      </w:r>
      <w:r>
        <w:rPr>
          <w:spacing w:val="-5"/>
        </w:rPr>
        <w:t> </w:t>
      </w:r>
      <w:r>
        <w:rPr/>
        <w:t>who</w:t>
      </w:r>
      <w:r>
        <w:rPr>
          <w:spacing w:val="-5"/>
        </w:rPr>
        <w:t> </w:t>
      </w:r>
      <w:r>
        <w:rPr/>
        <w:t>is</w:t>
      </w:r>
      <w:r>
        <w:rPr>
          <w:spacing w:val="-5"/>
        </w:rPr>
        <w:t> </w:t>
      </w:r>
      <w:r>
        <w:rPr/>
        <w:t>able to apply specific statistical or therapeutic knowledge and capable of managing challenging discussions with the Customer (refer to CS_WI_BS006, Statistical Review and Input to a Clinical Trial Protocol or, for IQVIA Biotech projects, refer to SOPCR007, Development of Statistical Section of the Protocol).</w:t>
      </w:r>
    </w:p>
    <w:p>
      <w:pPr>
        <w:pStyle w:val="BodyText"/>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8"/>
        </w:rPr>
        <w:t> </w:t>
      </w:r>
      <w:r>
        <w:rPr>
          <w:spacing w:val="-2"/>
        </w:rPr>
        <w:t>EQUIPMENT</w:t>
      </w:r>
    </w:p>
    <w:p>
      <w:pPr>
        <w:pStyle w:val="BodyText"/>
        <w:spacing w:before="126"/>
        <w:ind w:left="1259"/>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spacing w:before="10"/>
        <w:rPr>
          <w:b/>
          <w:sz w:val="12"/>
        </w:rPr>
      </w:pPr>
    </w:p>
    <w:p>
      <w:pPr>
        <w:pStyle w:val="Heading2"/>
        <w:spacing w:before="93"/>
        <w:jc w:val="both"/>
      </w:pPr>
      <w:r>
        <w:rPr/>
      </w:r>
      <w:bookmarkStart w:name="Preliminary Work and Project Oversight" w:id="7"/>
      <w:bookmarkEnd w:id="7"/>
      <w:r>
        <w:rPr>
          <w:b w:val="0"/>
        </w:rPr>
      </w:r>
      <w:r>
        <w:rPr/>
        <w:t>Preliminary</w:t>
      </w:r>
      <w:r>
        <w:rPr>
          <w:spacing w:val="-7"/>
        </w:rPr>
        <w:t> </w:t>
      </w:r>
      <w:r>
        <w:rPr/>
        <w:t>Work</w:t>
      </w:r>
      <w:r>
        <w:rPr>
          <w:spacing w:val="-6"/>
        </w:rPr>
        <w:t> </w:t>
      </w:r>
      <w:r>
        <w:rPr/>
        <w:t>and</w:t>
      </w:r>
      <w:r>
        <w:rPr>
          <w:spacing w:val="-6"/>
        </w:rPr>
        <w:t> </w:t>
      </w:r>
      <w:r>
        <w:rPr/>
        <w:t>Project</w:t>
      </w:r>
      <w:r>
        <w:rPr>
          <w:spacing w:val="-6"/>
        </w:rPr>
        <w:t> </w:t>
      </w:r>
      <w:r>
        <w:rPr>
          <w:spacing w:val="-2"/>
        </w:rPr>
        <w:t>Oversight</w:t>
      </w:r>
    </w:p>
    <w:p>
      <w:pPr>
        <w:pStyle w:val="BodyText"/>
        <w:spacing w:before="127"/>
        <w:ind w:left="1979" w:right="535"/>
        <w:jc w:val="both"/>
      </w:pPr>
      <w:r>
        <w:rPr/>
        <w:t>For</w:t>
      </w:r>
      <w:r>
        <w:rPr>
          <w:spacing w:val="-4"/>
        </w:rPr>
        <w:t> </w:t>
      </w:r>
      <w:r>
        <w:rPr/>
        <w:t>most</w:t>
      </w:r>
      <w:r>
        <w:rPr>
          <w:spacing w:val="-4"/>
        </w:rPr>
        <w:t> </w:t>
      </w:r>
      <w:r>
        <w:rPr/>
        <w:t>projects,</w:t>
      </w:r>
      <w:r>
        <w:rPr>
          <w:spacing w:val="-4"/>
        </w:rPr>
        <w:t> </w:t>
      </w:r>
      <w:r>
        <w:rPr/>
        <w:t>protocol</w:t>
      </w:r>
      <w:r>
        <w:rPr>
          <w:spacing w:val="-4"/>
        </w:rPr>
        <w:t> </w:t>
      </w:r>
      <w:r>
        <w:rPr/>
        <w:t>preparation</w:t>
      </w:r>
      <w:r>
        <w:rPr>
          <w:spacing w:val="-4"/>
        </w:rPr>
        <w:t> </w:t>
      </w:r>
      <w:r>
        <w:rPr/>
        <w:t>is</w:t>
      </w:r>
      <w:r>
        <w:rPr>
          <w:spacing w:val="-4"/>
        </w:rPr>
        <w:t> </w:t>
      </w:r>
      <w:r>
        <w:rPr/>
        <w:t>a</w:t>
      </w:r>
      <w:r>
        <w:rPr>
          <w:spacing w:val="-4"/>
        </w:rPr>
        <w:t> </w:t>
      </w:r>
      <w:r>
        <w:rPr/>
        <w:t>cross-functional</w:t>
      </w:r>
      <w:r>
        <w:rPr>
          <w:spacing w:val="-3"/>
        </w:rPr>
        <w:t> </w:t>
      </w:r>
      <w:r>
        <w:rPr/>
        <w:t>collaborative</w:t>
      </w:r>
      <w:r>
        <w:rPr>
          <w:spacing w:val="-3"/>
        </w:rPr>
        <w:t> </w:t>
      </w:r>
      <w:r>
        <w:rPr/>
        <w:t>task,</w:t>
      </w:r>
      <w:r>
        <w:rPr>
          <w:spacing w:val="-3"/>
        </w:rPr>
        <w:t> </w:t>
      </w:r>
      <w:r>
        <w:rPr/>
        <w:t>so it is vital to identify all contributors and reviewers, not only the Lead MW, as</w:t>
      </w:r>
      <w:r>
        <w:rPr>
          <w:spacing w:val="-1"/>
        </w:rPr>
        <w:t> </w:t>
      </w:r>
      <w:r>
        <w:rPr/>
        <w:t>early as possible after Award and before drafting of protocol begins.</w:t>
      </w:r>
    </w:p>
    <w:p>
      <w:pPr>
        <w:pStyle w:val="BodyText"/>
        <w:spacing w:before="114"/>
        <w:ind w:left="1979" w:right="548"/>
      </w:pPr>
      <w:r>
        <w:rPr>
          <w:b/>
        </w:rPr>
        <w:t>Note: </w:t>
      </w:r>
      <w:r>
        <w:rPr/>
        <w:t>The protocol delivery timelines are dependent upon the date of reciept of the</w:t>
      </w:r>
      <w:r>
        <w:rPr>
          <w:spacing w:val="-4"/>
        </w:rPr>
        <w:t> </w:t>
      </w:r>
      <w:r>
        <w:rPr/>
        <w:t>final,</w:t>
      </w:r>
      <w:r>
        <w:rPr>
          <w:spacing w:val="-4"/>
        </w:rPr>
        <w:t> </w:t>
      </w:r>
      <w:r>
        <w:rPr/>
        <w:t>approved</w:t>
      </w:r>
      <w:r>
        <w:rPr>
          <w:spacing w:val="-8"/>
        </w:rPr>
        <w:t> </w:t>
      </w:r>
      <w:r>
        <w:rPr/>
        <w:t>Protocol</w:t>
      </w:r>
      <w:r>
        <w:rPr>
          <w:spacing w:val="-4"/>
        </w:rPr>
        <w:t> </w:t>
      </w:r>
      <w:r>
        <w:rPr/>
        <w:t>Concept/Synopsis</w:t>
      </w:r>
      <w:r>
        <w:rPr>
          <w:spacing w:val="-7"/>
        </w:rPr>
        <w:t> </w:t>
      </w:r>
      <w:r>
        <w:rPr/>
        <w:t>by</w:t>
      </w:r>
      <w:r>
        <w:rPr>
          <w:spacing w:val="-4"/>
        </w:rPr>
        <w:t> </w:t>
      </w:r>
      <w:r>
        <w:rPr/>
        <w:t>the</w:t>
      </w:r>
      <w:r>
        <w:rPr>
          <w:spacing w:val="-4"/>
        </w:rPr>
        <w:t> </w:t>
      </w:r>
      <w:r>
        <w:rPr/>
        <w:t>Lead</w:t>
      </w:r>
      <w:r>
        <w:rPr>
          <w:spacing w:val="-4"/>
        </w:rPr>
        <w:t> </w:t>
      </w:r>
      <w:r>
        <w:rPr/>
        <w:t>MW. All</w:t>
      </w:r>
      <w:r>
        <w:rPr>
          <w:spacing w:val="-3"/>
        </w:rPr>
        <w:t> </w:t>
      </w:r>
      <w:r>
        <w:rPr/>
        <w:t>stakeholders should be made aware that the timelines may need to be adjusted based on the actual receipt date.</w:t>
      </w:r>
    </w:p>
    <w:p>
      <w:pPr>
        <w:pStyle w:val="BodyText"/>
        <w:spacing w:before="11"/>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582"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before="47"/>
              <w:ind w:left="110"/>
              <w:rPr>
                <w:sz w:val="20"/>
              </w:rPr>
            </w:pPr>
            <w:r>
              <w:rPr>
                <w:spacing w:val="-5"/>
                <w:sz w:val="20"/>
              </w:rPr>
              <w:t>PL</w:t>
            </w:r>
          </w:p>
        </w:tc>
        <w:tc>
          <w:tcPr>
            <w:tcW w:w="6264" w:type="dxa"/>
          </w:tcPr>
          <w:p>
            <w:pPr>
              <w:pStyle w:val="TableParagraph"/>
              <w:numPr>
                <w:ilvl w:val="0"/>
                <w:numId w:val="2"/>
              </w:numPr>
              <w:tabs>
                <w:tab w:pos="738" w:val="left" w:leader="none"/>
                <w:tab w:pos="739" w:val="left" w:leader="none"/>
              </w:tabs>
              <w:spacing w:line="237" w:lineRule="auto" w:before="64" w:after="0"/>
              <w:ind w:left="738" w:right="243" w:hanging="360"/>
              <w:jc w:val="left"/>
              <w:rPr>
                <w:sz w:val="20"/>
              </w:rPr>
            </w:pPr>
            <w:r>
              <w:rPr>
                <w:sz w:val="20"/>
              </w:rPr>
              <w:t>Ensures</w:t>
            </w:r>
            <w:r>
              <w:rPr>
                <w:spacing w:val="-5"/>
                <w:sz w:val="20"/>
              </w:rPr>
              <w:t> </w:t>
            </w:r>
            <w:r>
              <w:rPr>
                <w:sz w:val="20"/>
              </w:rPr>
              <w:t>that</w:t>
            </w:r>
            <w:r>
              <w:rPr>
                <w:spacing w:val="-5"/>
                <w:sz w:val="20"/>
              </w:rPr>
              <w:t> </w:t>
            </w:r>
            <w:r>
              <w:rPr>
                <w:sz w:val="20"/>
              </w:rPr>
              <w:t>the</w:t>
            </w:r>
            <w:r>
              <w:rPr>
                <w:spacing w:val="-4"/>
                <w:sz w:val="20"/>
              </w:rPr>
              <w:t> </w:t>
            </w:r>
            <w:r>
              <w:rPr>
                <w:sz w:val="20"/>
              </w:rPr>
              <w:t>Customer</w:t>
            </w:r>
            <w:r>
              <w:rPr>
                <w:spacing w:val="-3"/>
                <w:sz w:val="20"/>
              </w:rPr>
              <w:t> </w:t>
            </w:r>
            <w:r>
              <w:rPr>
                <w:sz w:val="20"/>
              </w:rPr>
              <w:t>has</w:t>
            </w:r>
            <w:r>
              <w:rPr>
                <w:spacing w:val="-5"/>
                <w:sz w:val="20"/>
              </w:rPr>
              <w:t> </w:t>
            </w:r>
            <w:r>
              <w:rPr>
                <w:sz w:val="20"/>
              </w:rPr>
              <w:t>made</w:t>
            </w:r>
            <w:r>
              <w:rPr>
                <w:spacing w:val="-5"/>
                <w:sz w:val="20"/>
              </w:rPr>
              <w:t> </w:t>
            </w:r>
            <w:r>
              <w:rPr>
                <w:sz w:val="20"/>
              </w:rPr>
              <w:t>a</w:t>
            </w:r>
            <w:r>
              <w:rPr>
                <w:spacing w:val="-5"/>
                <w:sz w:val="20"/>
              </w:rPr>
              <w:t> </w:t>
            </w:r>
            <w:r>
              <w:rPr>
                <w:sz w:val="20"/>
              </w:rPr>
              <w:t>written</w:t>
            </w:r>
            <w:r>
              <w:rPr>
                <w:spacing w:val="-6"/>
                <w:sz w:val="20"/>
              </w:rPr>
              <w:t> </w:t>
            </w:r>
            <w:r>
              <w:rPr>
                <w:sz w:val="20"/>
              </w:rPr>
              <w:t>commitment to award the work and that appropriate budget for all contributing functions is confirmed before work starts.</w:t>
            </w:r>
          </w:p>
          <w:p>
            <w:pPr>
              <w:pStyle w:val="TableParagraph"/>
              <w:numPr>
                <w:ilvl w:val="0"/>
                <w:numId w:val="2"/>
              </w:numPr>
              <w:tabs>
                <w:tab w:pos="739" w:val="left" w:leader="none"/>
              </w:tabs>
              <w:spacing w:line="237" w:lineRule="auto" w:before="66" w:after="0"/>
              <w:ind w:left="738" w:right="284" w:hanging="360"/>
              <w:jc w:val="both"/>
              <w:rPr>
                <w:sz w:val="20"/>
              </w:rPr>
            </w:pPr>
            <w:r>
              <w:rPr>
                <w:sz w:val="20"/>
              </w:rPr>
              <w:t>Ensures</w:t>
            </w:r>
            <w:r>
              <w:rPr>
                <w:spacing w:val="-7"/>
                <w:sz w:val="20"/>
              </w:rPr>
              <w:t> </w:t>
            </w:r>
            <w:r>
              <w:rPr>
                <w:sz w:val="20"/>
              </w:rPr>
              <w:t>that</w:t>
            </w:r>
            <w:r>
              <w:rPr>
                <w:spacing w:val="-6"/>
                <w:sz w:val="20"/>
              </w:rPr>
              <w:t> </w:t>
            </w:r>
            <w:r>
              <w:rPr>
                <w:sz w:val="20"/>
              </w:rPr>
              <w:t>all</w:t>
            </w:r>
            <w:r>
              <w:rPr>
                <w:spacing w:val="-7"/>
                <w:sz w:val="20"/>
              </w:rPr>
              <w:t> </w:t>
            </w:r>
            <w:r>
              <w:rPr>
                <w:sz w:val="20"/>
              </w:rPr>
              <w:t>necessary</w:t>
            </w:r>
            <w:r>
              <w:rPr>
                <w:spacing w:val="-7"/>
                <w:sz w:val="20"/>
              </w:rPr>
              <w:t> </w:t>
            </w:r>
            <w:r>
              <w:rPr>
                <w:sz w:val="20"/>
              </w:rPr>
              <w:t>contributors</w:t>
            </w:r>
            <w:r>
              <w:rPr>
                <w:spacing w:val="-7"/>
                <w:sz w:val="20"/>
              </w:rPr>
              <w:t> </w:t>
            </w:r>
            <w:r>
              <w:rPr>
                <w:sz w:val="20"/>
              </w:rPr>
              <w:t>and</w:t>
            </w:r>
            <w:r>
              <w:rPr>
                <w:spacing w:val="-7"/>
                <w:sz w:val="20"/>
              </w:rPr>
              <w:t> </w:t>
            </w:r>
            <w:r>
              <w:rPr>
                <w:sz w:val="20"/>
              </w:rPr>
              <w:t>reviewers</w:t>
            </w:r>
            <w:r>
              <w:rPr>
                <w:spacing w:val="-7"/>
                <w:sz w:val="20"/>
              </w:rPr>
              <w:t> </w:t>
            </w:r>
            <w:r>
              <w:rPr>
                <w:sz w:val="20"/>
              </w:rPr>
              <w:t>have been</w:t>
            </w:r>
            <w:r>
              <w:rPr>
                <w:spacing w:val="-3"/>
                <w:sz w:val="20"/>
              </w:rPr>
              <w:t> </w:t>
            </w:r>
            <w:r>
              <w:rPr>
                <w:sz w:val="20"/>
              </w:rPr>
              <w:t>identified</w:t>
            </w:r>
            <w:r>
              <w:rPr>
                <w:spacing w:val="-3"/>
                <w:sz w:val="20"/>
              </w:rPr>
              <w:t> </w:t>
            </w:r>
            <w:r>
              <w:rPr>
                <w:sz w:val="20"/>
              </w:rPr>
              <w:t>and</w:t>
            </w:r>
            <w:r>
              <w:rPr>
                <w:spacing w:val="-4"/>
                <w:sz w:val="20"/>
              </w:rPr>
              <w:t> </w:t>
            </w:r>
            <w:r>
              <w:rPr>
                <w:sz w:val="20"/>
              </w:rPr>
              <w:t>advised</w:t>
            </w:r>
            <w:r>
              <w:rPr>
                <w:spacing w:val="-4"/>
                <w:sz w:val="20"/>
              </w:rPr>
              <w:t> </w:t>
            </w:r>
            <w:r>
              <w:rPr>
                <w:sz w:val="20"/>
              </w:rPr>
              <w:t>of</w:t>
            </w:r>
            <w:r>
              <w:rPr>
                <w:spacing w:val="-4"/>
                <w:sz w:val="20"/>
              </w:rPr>
              <w:t> </w:t>
            </w:r>
            <w:r>
              <w:rPr>
                <w:sz w:val="20"/>
              </w:rPr>
              <w:t>their</w:t>
            </w:r>
            <w:r>
              <w:rPr>
                <w:spacing w:val="-4"/>
                <w:sz w:val="20"/>
              </w:rPr>
              <w:t> </w:t>
            </w:r>
            <w:r>
              <w:rPr>
                <w:sz w:val="20"/>
              </w:rPr>
              <w:t>role</w:t>
            </w:r>
            <w:r>
              <w:rPr>
                <w:spacing w:val="-3"/>
                <w:sz w:val="20"/>
              </w:rPr>
              <w:t> </w:t>
            </w:r>
            <w:r>
              <w:rPr>
                <w:sz w:val="20"/>
              </w:rPr>
              <w:t>(may</w:t>
            </w:r>
            <w:r>
              <w:rPr>
                <w:spacing w:val="-6"/>
                <w:sz w:val="20"/>
              </w:rPr>
              <w:t> </w:t>
            </w:r>
            <w:r>
              <w:rPr>
                <w:sz w:val="20"/>
              </w:rPr>
              <w:t>be</w:t>
            </w:r>
            <w:r>
              <w:rPr>
                <w:spacing w:val="-6"/>
                <w:sz w:val="20"/>
              </w:rPr>
              <w:t> </w:t>
            </w:r>
            <w:r>
              <w:rPr>
                <w:sz w:val="20"/>
              </w:rPr>
              <w:t>done</w:t>
            </w:r>
            <w:r>
              <w:rPr>
                <w:spacing w:val="-6"/>
                <w:sz w:val="20"/>
              </w:rPr>
              <w:t> </w:t>
            </w:r>
            <w:r>
              <w:rPr>
                <w:sz w:val="20"/>
              </w:rPr>
              <w:t>after Award but before drafting of protocol begins).</w:t>
            </w:r>
          </w:p>
          <w:p>
            <w:pPr>
              <w:pStyle w:val="TableParagraph"/>
              <w:numPr>
                <w:ilvl w:val="0"/>
                <w:numId w:val="2"/>
              </w:numPr>
              <w:tabs>
                <w:tab w:pos="738" w:val="left" w:leader="none"/>
                <w:tab w:pos="739" w:val="left" w:leader="none"/>
              </w:tabs>
              <w:spacing w:line="237" w:lineRule="auto" w:before="65" w:after="0"/>
              <w:ind w:left="738" w:right="234" w:hanging="360"/>
              <w:jc w:val="left"/>
              <w:rPr>
                <w:sz w:val="20"/>
              </w:rPr>
            </w:pPr>
            <w:r>
              <w:rPr>
                <w:sz w:val="20"/>
              </w:rPr>
              <w:t>Consults</w:t>
            </w:r>
            <w:r>
              <w:rPr>
                <w:spacing w:val="-5"/>
                <w:sz w:val="20"/>
              </w:rPr>
              <w:t> </w:t>
            </w:r>
            <w:r>
              <w:rPr>
                <w:sz w:val="20"/>
              </w:rPr>
              <w:t>the</w:t>
            </w:r>
            <w:r>
              <w:rPr>
                <w:spacing w:val="-5"/>
                <w:sz w:val="20"/>
              </w:rPr>
              <w:t> </w:t>
            </w:r>
            <w:r>
              <w:rPr>
                <w:sz w:val="20"/>
              </w:rPr>
              <w:t>Lead</w:t>
            </w:r>
            <w:r>
              <w:rPr>
                <w:spacing w:val="-5"/>
                <w:sz w:val="20"/>
              </w:rPr>
              <w:t> </w:t>
            </w:r>
            <w:r>
              <w:rPr>
                <w:sz w:val="20"/>
              </w:rPr>
              <w:t>MW</w:t>
            </w:r>
            <w:r>
              <w:rPr>
                <w:spacing w:val="-5"/>
                <w:sz w:val="20"/>
              </w:rPr>
              <w:t> </w:t>
            </w:r>
            <w:r>
              <w:rPr>
                <w:sz w:val="20"/>
              </w:rPr>
              <w:t>on</w:t>
            </w:r>
            <w:r>
              <w:rPr>
                <w:spacing w:val="-5"/>
                <w:sz w:val="20"/>
              </w:rPr>
              <w:t> </w:t>
            </w:r>
            <w:r>
              <w:rPr>
                <w:sz w:val="20"/>
              </w:rPr>
              <w:t>protocol</w:t>
            </w:r>
            <w:r>
              <w:rPr>
                <w:spacing w:val="-5"/>
                <w:sz w:val="20"/>
              </w:rPr>
              <w:t> </w:t>
            </w:r>
            <w:r>
              <w:rPr>
                <w:sz w:val="20"/>
              </w:rPr>
              <w:t>delivery</w:t>
            </w:r>
            <w:r>
              <w:rPr>
                <w:spacing w:val="-5"/>
                <w:sz w:val="20"/>
              </w:rPr>
              <w:t> </w:t>
            </w:r>
            <w:r>
              <w:rPr>
                <w:sz w:val="20"/>
              </w:rPr>
              <w:t>timelines</w:t>
            </w:r>
            <w:r>
              <w:rPr>
                <w:spacing w:val="-5"/>
                <w:sz w:val="20"/>
              </w:rPr>
              <w:t> </w:t>
            </w:r>
            <w:r>
              <w:rPr>
                <w:sz w:val="20"/>
              </w:rPr>
              <w:t>before communicating them to the IQVIA project team members and Customer or agreeing to timelines requested by </w:t>
            </w:r>
            <w:r>
              <w:rPr>
                <w:spacing w:val="-2"/>
                <w:sz w:val="20"/>
              </w:rPr>
              <w:t>Customer.</w:t>
            </w:r>
          </w:p>
        </w:tc>
        <w:tc>
          <w:tcPr>
            <w:tcW w:w="1843" w:type="dxa"/>
          </w:tcPr>
          <w:p>
            <w:pPr>
              <w:pStyle w:val="TableParagraph"/>
              <w:spacing w:before="42"/>
              <w:ind w:right="161"/>
              <w:rPr>
                <w:sz w:val="20"/>
              </w:rPr>
            </w:pPr>
            <w:r>
              <w:rPr>
                <w:sz w:val="20"/>
              </w:rPr>
              <w:t>At</w:t>
            </w:r>
            <w:r>
              <w:rPr>
                <w:spacing w:val="-14"/>
                <w:sz w:val="20"/>
              </w:rPr>
              <w:t> </w:t>
            </w:r>
            <w:r>
              <w:rPr>
                <w:sz w:val="20"/>
              </w:rPr>
              <w:t>Award,</w:t>
            </w:r>
            <w:r>
              <w:rPr>
                <w:spacing w:val="-14"/>
                <w:sz w:val="20"/>
              </w:rPr>
              <w:t> </w:t>
            </w:r>
            <w:r>
              <w:rPr>
                <w:sz w:val="20"/>
              </w:rPr>
              <w:t>before drafting of protocol begins</w:t>
            </w:r>
          </w:p>
        </w:tc>
      </w:tr>
    </w:tbl>
    <w:p>
      <w:pPr>
        <w:pStyle w:val="BodyText"/>
        <w:rPr>
          <w:sz w:val="20"/>
        </w:rPr>
      </w:pPr>
    </w:p>
    <w:p>
      <w:pPr>
        <w:pStyle w:val="BodyText"/>
        <w:spacing w:before="4"/>
        <w:rPr>
          <w:sz w:val="13"/>
        </w:rPr>
      </w:pPr>
      <w:r>
        <w:rPr/>
      </w:r>
    </w:p>
    <w:p>
      <w:pPr>
        <w:spacing w:after="0"/>
        <w:rPr>
          <w:sz w:val="13"/>
        </w:rPr>
        <w:sectPr>
          <w:headerReference w:type="default" r:id="rId9"/>
          <w:footerReference w:type="default" r:id="rId10"/>
          <w:pgSz w:w="12240" w:h="15840"/>
          <w:pgMar w:header="725" w:footer="848" w:top="2520" w:bottom="1040" w:left="900" w:right="920"/>
          <w:pgNumType w:start="2"/>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057"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3"/>
              </w:numPr>
              <w:tabs>
                <w:tab w:pos="738" w:val="left" w:leader="none"/>
                <w:tab w:pos="739" w:val="left" w:leader="none"/>
              </w:tabs>
              <w:spacing w:line="237" w:lineRule="auto" w:before="2" w:after="0"/>
              <w:ind w:left="738" w:right="420" w:hanging="360"/>
              <w:jc w:val="left"/>
              <w:rPr>
                <w:sz w:val="20"/>
              </w:rPr>
            </w:pPr>
            <w:r>
              <w:rPr>
                <w:sz w:val="20"/>
              </w:rPr>
              <w:t>Ensures</w:t>
            </w:r>
            <w:r>
              <w:rPr>
                <w:spacing w:val="-4"/>
                <w:sz w:val="20"/>
              </w:rPr>
              <w:t> </w:t>
            </w:r>
            <w:r>
              <w:rPr>
                <w:sz w:val="20"/>
              </w:rPr>
              <w:t>that</w:t>
            </w:r>
            <w:r>
              <w:rPr>
                <w:spacing w:val="-4"/>
                <w:sz w:val="20"/>
              </w:rPr>
              <w:t> </w:t>
            </w:r>
            <w:r>
              <w:rPr>
                <w:sz w:val="20"/>
              </w:rPr>
              <w:t>necessary</w:t>
            </w:r>
            <w:r>
              <w:rPr>
                <w:spacing w:val="-4"/>
                <w:sz w:val="20"/>
              </w:rPr>
              <w:t> </w:t>
            </w:r>
            <w:r>
              <w:rPr>
                <w:sz w:val="20"/>
              </w:rPr>
              <w:t>actions</w:t>
            </w:r>
            <w:r>
              <w:rPr>
                <w:spacing w:val="-4"/>
                <w:sz w:val="20"/>
              </w:rPr>
              <w:t> </w:t>
            </w:r>
            <w:r>
              <w:rPr>
                <w:sz w:val="20"/>
              </w:rPr>
              <w:t>are</w:t>
            </w:r>
            <w:r>
              <w:rPr>
                <w:spacing w:val="-4"/>
                <w:sz w:val="20"/>
              </w:rPr>
              <w:t> </w:t>
            </w:r>
            <w:r>
              <w:rPr>
                <w:sz w:val="20"/>
              </w:rPr>
              <w:t>taken</w:t>
            </w:r>
            <w:r>
              <w:rPr>
                <w:spacing w:val="-4"/>
                <w:sz w:val="20"/>
              </w:rPr>
              <w:t> </w:t>
            </w:r>
            <w:r>
              <w:rPr>
                <w:sz w:val="20"/>
              </w:rPr>
              <w:t>to</w:t>
            </w:r>
            <w:r>
              <w:rPr>
                <w:spacing w:val="-4"/>
                <w:sz w:val="20"/>
              </w:rPr>
              <w:t> </w:t>
            </w:r>
            <w:r>
              <w:rPr>
                <w:sz w:val="20"/>
              </w:rPr>
              <w:t>create</w:t>
            </w:r>
            <w:r>
              <w:rPr>
                <w:spacing w:val="-4"/>
                <w:sz w:val="20"/>
              </w:rPr>
              <w:t> </w:t>
            </w:r>
            <w:r>
              <w:rPr>
                <w:sz w:val="20"/>
              </w:rPr>
              <w:t>a</w:t>
            </w:r>
            <w:r>
              <w:rPr>
                <w:spacing w:val="-4"/>
                <w:sz w:val="20"/>
              </w:rPr>
              <w:t> </w:t>
            </w:r>
            <w:r>
              <w:rPr>
                <w:sz w:val="20"/>
              </w:rPr>
              <w:t>final Protocol Concept/Synopsis approved by all key stakeholders, including completion of CS_FM_MW0231, Protocol Concept/Synopsis Check List (see Section 6.2).</w:t>
            </w:r>
          </w:p>
          <w:p>
            <w:pPr>
              <w:pStyle w:val="TableParagraph"/>
              <w:numPr>
                <w:ilvl w:val="0"/>
                <w:numId w:val="3"/>
              </w:numPr>
              <w:tabs>
                <w:tab w:pos="738" w:val="left" w:leader="none"/>
                <w:tab w:pos="739" w:val="left" w:leader="none"/>
              </w:tabs>
              <w:spacing w:line="232" w:lineRule="auto" w:before="72" w:after="0"/>
              <w:ind w:left="738" w:right="252" w:hanging="360"/>
              <w:jc w:val="left"/>
              <w:rPr>
                <w:sz w:val="20"/>
              </w:rPr>
            </w:pPr>
            <w:r>
              <w:rPr>
                <w:sz w:val="20"/>
              </w:rPr>
              <w:t>Acts</w:t>
            </w:r>
            <w:r>
              <w:rPr>
                <w:spacing w:val="-6"/>
                <w:sz w:val="20"/>
              </w:rPr>
              <w:t> </w:t>
            </w:r>
            <w:r>
              <w:rPr>
                <w:sz w:val="20"/>
              </w:rPr>
              <w:t>as</w:t>
            </w:r>
            <w:r>
              <w:rPr>
                <w:spacing w:val="-6"/>
                <w:sz w:val="20"/>
              </w:rPr>
              <w:t> </w:t>
            </w:r>
            <w:r>
              <w:rPr>
                <w:sz w:val="20"/>
              </w:rPr>
              <w:t>main</w:t>
            </w:r>
            <w:r>
              <w:rPr>
                <w:spacing w:val="-6"/>
                <w:sz w:val="20"/>
              </w:rPr>
              <w:t> </w:t>
            </w:r>
            <w:r>
              <w:rPr>
                <w:sz w:val="20"/>
              </w:rPr>
              <w:t>contact/liaison</w:t>
            </w:r>
            <w:r>
              <w:rPr>
                <w:spacing w:val="-6"/>
                <w:sz w:val="20"/>
              </w:rPr>
              <w:t> </w:t>
            </w:r>
            <w:r>
              <w:rPr>
                <w:sz w:val="20"/>
              </w:rPr>
              <w:t>between</w:t>
            </w:r>
            <w:r>
              <w:rPr>
                <w:spacing w:val="-6"/>
                <w:sz w:val="20"/>
              </w:rPr>
              <w:t> </w:t>
            </w:r>
            <w:r>
              <w:rPr>
                <w:sz w:val="20"/>
              </w:rPr>
              <w:t>the</w:t>
            </w:r>
            <w:r>
              <w:rPr>
                <w:spacing w:val="-3"/>
                <w:sz w:val="20"/>
              </w:rPr>
              <w:t> </w:t>
            </w:r>
            <w:r>
              <w:rPr>
                <w:sz w:val="20"/>
              </w:rPr>
              <w:t>Customer</w:t>
            </w:r>
            <w:r>
              <w:rPr>
                <w:spacing w:val="-2"/>
                <w:sz w:val="20"/>
              </w:rPr>
              <w:t> </w:t>
            </w:r>
            <w:r>
              <w:rPr>
                <w:sz w:val="20"/>
              </w:rPr>
              <w:t>and</w:t>
            </w:r>
            <w:r>
              <w:rPr>
                <w:spacing w:val="-6"/>
                <w:sz w:val="20"/>
              </w:rPr>
              <w:t> </w:t>
            </w:r>
            <w:r>
              <w:rPr>
                <w:sz w:val="20"/>
              </w:rPr>
              <w:t>the IQVIA project team, as appropriate.</w:t>
            </w:r>
          </w:p>
          <w:p>
            <w:pPr>
              <w:pStyle w:val="TableParagraph"/>
              <w:numPr>
                <w:ilvl w:val="0"/>
                <w:numId w:val="3"/>
              </w:numPr>
              <w:tabs>
                <w:tab w:pos="739" w:val="left" w:leader="none"/>
              </w:tabs>
              <w:spacing w:line="237" w:lineRule="auto" w:before="68" w:after="0"/>
              <w:ind w:left="738" w:right="108" w:hanging="360"/>
              <w:jc w:val="both"/>
              <w:rPr>
                <w:sz w:val="20"/>
              </w:rPr>
            </w:pPr>
            <w:r>
              <w:rPr>
                <w:sz w:val="20"/>
              </w:rPr>
              <w:t>Communicates the protocol delivery timelines (draft and final versions)</w:t>
            </w:r>
            <w:r>
              <w:rPr>
                <w:spacing w:val="-5"/>
                <w:sz w:val="20"/>
              </w:rPr>
              <w:t> </w:t>
            </w:r>
            <w:r>
              <w:rPr>
                <w:sz w:val="20"/>
              </w:rPr>
              <w:t>and</w:t>
            </w:r>
            <w:r>
              <w:rPr>
                <w:spacing w:val="-5"/>
                <w:sz w:val="20"/>
              </w:rPr>
              <w:t> </w:t>
            </w:r>
            <w:r>
              <w:rPr>
                <w:sz w:val="20"/>
              </w:rPr>
              <w:t>milestones</w:t>
            </w:r>
            <w:r>
              <w:rPr>
                <w:spacing w:val="-5"/>
                <w:sz w:val="20"/>
              </w:rPr>
              <w:t> </w:t>
            </w:r>
            <w:r>
              <w:rPr>
                <w:sz w:val="20"/>
              </w:rPr>
              <w:t>to</w:t>
            </w:r>
            <w:r>
              <w:rPr>
                <w:spacing w:val="-5"/>
                <w:sz w:val="20"/>
              </w:rPr>
              <w:t> </w:t>
            </w:r>
            <w:r>
              <w:rPr>
                <w:sz w:val="20"/>
              </w:rPr>
              <w:t>the</w:t>
            </w:r>
            <w:r>
              <w:rPr>
                <w:spacing w:val="-3"/>
                <w:sz w:val="20"/>
              </w:rPr>
              <w:t> </w:t>
            </w:r>
            <w:r>
              <w:rPr>
                <w:sz w:val="20"/>
              </w:rPr>
              <w:t>IQVIA</w:t>
            </w:r>
            <w:r>
              <w:rPr>
                <w:spacing w:val="-6"/>
                <w:sz w:val="20"/>
              </w:rPr>
              <w:t> </w:t>
            </w:r>
            <w:r>
              <w:rPr>
                <w:sz w:val="20"/>
              </w:rPr>
              <w:t>project</w:t>
            </w:r>
            <w:r>
              <w:rPr>
                <w:spacing w:val="-3"/>
                <w:sz w:val="20"/>
              </w:rPr>
              <w:t> </w:t>
            </w:r>
            <w:r>
              <w:rPr>
                <w:sz w:val="20"/>
              </w:rPr>
              <w:t>team</w:t>
            </w:r>
            <w:r>
              <w:rPr>
                <w:spacing w:val="-6"/>
                <w:sz w:val="20"/>
              </w:rPr>
              <w:t> </w:t>
            </w:r>
            <w:r>
              <w:rPr>
                <w:sz w:val="20"/>
              </w:rPr>
              <w:t>members and the Customer.</w:t>
            </w:r>
          </w:p>
          <w:p>
            <w:pPr>
              <w:pStyle w:val="TableParagraph"/>
              <w:numPr>
                <w:ilvl w:val="0"/>
                <w:numId w:val="3"/>
              </w:numPr>
              <w:tabs>
                <w:tab w:pos="738" w:val="left" w:leader="none"/>
                <w:tab w:pos="739" w:val="left" w:leader="none"/>
              </w:tabs>
              <w:spacing w:line="237" w:lineRule="auto" w:before="65" w:after="0"/>
              <w:ind w:left="738" w:right="233" w:hanging="360"/>
              <w:jc w:val="left"/>
              <w:rPr>
                <w:sz w:val="20"/>
              </w:rPr>
            </w:pPr>
            <w:r>
              <w:rPr>
                <w:sz w:val="20"/>
              </w:rPr>
              <w:t>Obtains</w:t>
            </w:r>
            <w:r>
              <w:rPr>
                <w:spacing w:val="-7"/>
                <w:sz w:val="20"/>
              </w:rPr>
              <w:t> </w:t>
            </w:r>
            <w:r>
              <w:rPr>
                <w:sz w:val="20"/>
              </w:rPr>
              <w:t>the</w:t>
            </w:r>
            <w:r>
              <w:rPr>
                <w:spacing w:val="-7"/>
                <w:sz w:val="20"/>
              </w:rPr>
              <w:t> </w:t>
            </w:r>
            <w:r>
              <w:rPr>
                <w:sz w:val="20"/>
              </w:rPr>
              <w:t>necessary</w:t>
            </w:r>
            <w:r>
              <w:rPr>
                <w:spacing w:val="-6"/>
                <w:sz w:val="20"/>
              </w:rPr>
              <w:t> </w:t>
            </w:r>
            <w:r>
              <w:rPr>
                <w:sz w:val="20"/>
              </w:rPr>
              <w:t>study</w:t>
            </w:r>
            <w:r>
              <w:rPr>
                <w:spacing w:val="-6"/>
                <w:sz w:val="20"/>
              </w:rPr>
              <w:t> </w:t>
            </w:r>
            <w:r>
              <w:rPr>
                <w:sz w:val="20"/>
              </w:rPr>
              <w:t>documents</w:t>
            </w:r>
            <w:r>
              <w:rPr>
                <w:spacing w:val="-6"/>
                <w:sz w:val="20"/>
              </w:rPr>
              <w:t> </w:t>
            </w:r>
            <w:r>
              <w:rPr>
                <w:sz w:val="20"/>
              </w:rPr>
              <w:t>(e.g.,</w:t>
            </w:r>
            <w:r>
              <w:rPr>
                <w:spacing w:val="-6"/>
                <w:sz w:val="20"/>
              </w:rPr>
              <w:t> </w:t>
            </w:r>
            <w:r>
              <w:rPr>
                <w:sz w:val="20"/>
              </w:rPr>
              <w:t>final</w:t>
            </w:r>
            <w:r>
              <w:rPr>
                <w:spacing w:val="-6"/>
                <w:sz w:val="20"/>
              </w:rPr>
              <w:t> </w:t>
            </w:r>
            <w:r>
              <w:rPr>
                <w:sz w:val="20"/>
              </w:rPr>
              <w:t>Protocol Concept/Synopsis, Investigator's Brochure) from the Customer when needed.</w:t>
            </w:r>
          </w:p>
        </w:tc>
        <w:tc>
          <w:tcPr>
            <w:tcW w:w="1843" w:type="dxa"/>
          </w:tcPr>
          <w:p>
            <w:pPr>
              <w:pStyle w:val="TableParagraph"/>
              <w:spacing w:before="0"/>
              <w:ind w:left="0"/>
              <w:rPr>
                <w:rFonts w:ascii="Times New Roman"/>
                <w:sz w:val="18"/>
              </w:rPr>
            </w:pPr>
          </w:p>
        </w:tc>
      </w:tr>
      <w:tr>
        <w:trPr>
          <w:trHeight w:val="7790"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4"/>
              </w:numPr>
              <w:tabs>
                <w:tab w:pos="738" w:val="left" w:leader="none"/>
                <w:tab w:pos="739" w:val="left" w:leader="none"/>
              </w:tabs>
              <w:spacing w:line="237" w:lineRule="auto" w:before="60" w:after="0"/>
              <w:ind w:left="738" w:right="118" w:hanging="360"/>
              <w:jc w:val="left"/>
              <w:rPr>
                <w:sz w:val="20"/>
              </w:rPr>
            </w:pPr>
            <w:r>
              <w:rPr>
                <w:sz w:val="20"/>
              </w:rPr>
              <w:t>Initiates</w:t>
            </w:r>
            <w:r>
              <w:rPr>
                <w:spacing w:val="-4"/>
                <w:sz w:val="20"/>
              </w:rPr>
              <w:t> </w:t>
            </w:r>
            <w:r>
              <w:rPr>
                <w:sz w:val="20"/>
              </w:rPr>
              <w:t>set</w:t>
            </w:r>
            <w:r>
              <w:rPr>
                <w:spacing w:val="-4"/>
                <w:sz w:val="20"/>
              </w:rPr>
              <w:t> </w:t>
            </w:r>
            <w:r>
              <w:rPr>
                <w:sz w:val="20"/>
              </w:rPr>
              <w:t>up</w:t>
            </w:r>
            <w:r>
              <w:rPr>
                <w:spacing w:val="-4"/>
                <w:sz w:val="20"/>
              </w:rPr>
              <w:t> </w:t>
            </w:r>
            <w:r>
              <w:rPr>
                <w:sz w:val="20"/>
              </w:rPr>
              <w:t>of</w:t>
            </w:r>
            <w:r>
              <w:rPr>
                <w:spacing w:val="-2"/>
                <w:sz w:val="20"/>
              </w:rPr>
              <w:t> </w:t>
            </w:r>
            <w:r>
              <w:rPr>
                <w:sz w:val="20"/>
              </w:rPr>
              <w:t>and/or</w:t>
            </w:r>
            <w:r>
              <w:rPr>
                <w:spacing w:val="-5"/>
                <w:sz w:val="20"/>
              </w:rPr>
              <w:t> </w:t>
            </w:r>
            <w:r>
              <w:rPr>
                <w:sz w:val="20"/>
              </w:rPr>
              <w:t>requests</w:t>
            </w:r>
            <w:r>
              <w:rPr>
                <w:spacing w:val="-5"/>
                <w:sz w:val="20"/>
              </w:rPr>
              <w:t> </w:t>
            </w:r>
            <w:r>
              <w:rPr>
                <w:sz w:val="20"/>
              </w:rPr>
              <w:t>access</w:t>
            </w:r>
            <w:r>
              <w:rPr>
                <w:spacing w:val="-5"/>
                <w:sz w:val="20"/>
              </w:rPr>
              <w:t> </w:t>
            </w:r>
            <w:r>
              <w:rPr>
                <w:sz w:val="20"/>
              </w:rPr>
              <w:t>to</w:t>
            </w:r>
            <w:r>
              <w:rPr>
                <w:spacing w:val="-4"/>
                <w:sz w:val="20"/>
              </w:rPr>
              <w:t> </w:t>
            </w:r>
            <w:r>
              <w:rPr>
                <w:sz w:val="20"/>
              </w:rPr>
              <w:t>appropriate</w:t>
            </w:r>
            <w:r>
              <w:rPr>
                <w:spacing w:val="-5"/>
                <w:sz w:val="20"/>
              </w:rPr>
              <w:t> </w:t>
            </w:r>
            <w:r>
              <w:rPr>
                <w:sz w:val="20"/>
              </w:rPr>
              <w:t>filing areas and maintains documentation in accordance with CS_WI_MW0233,</w:t>
            </w:r>
            <w:r>
              <w:rPr>
                <w:spacing w:val="-2"/>
                <w:sz w:val="20"/>
              </w:rPr>
              <w:t> </w:t>
            </w:r>
            <w:r>
              <w:rPr>
                <w:sz w:val="20"/>
              </w:rPr>
              <w:t>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 </w:t>
            </w:r>
            <w:r>
              <w:rPr>
                <w:spacing w:val="-2"/>
                <w:sz w:val="20"/>
              </w:rPr>
              <w:t>Documentation.</w:t>
            </w:r>
          </w:p>
          <w:p>
            <w:pPr>
              <w:pStyle w:val="TableParagraph"/>
              <w:numPr>
                <w:ilvl w:val="0"/>
                <w:numId w:val="4"/>
              </w:numPr>
              <w:tabs>
                <w:tab w:pos="738" w:val="left" w:leader="none"/>
                <w:tab w:pos="739" w:val="left" w:leader="none"/>
              </w:tabs>
              <w:spacing w:line="232" w:lineRule="auto" w:before="72" w:after="0"/>
              <w:ind w:left="738" w:right="459" w:hanging="360"/>
              <w:jc w:val="left"/>
              <w:rPr>
                <w:sz w:val="20"/>
              </w:rPr>
            </w:pPr>
            <w:r>
              <w:rPr>
                <w:sz w:val="20"/>
              </w:rPr>
              <w:t>Requests</w:t>
            </w:r>
            <w:r>
              <w:rPr>
                <w:spacing w:val="-5"/>
                <w:sz w:val="20"/>
              </w:rPr>
              <w:t> </w:t>
            </w:r>
            <w:r>
              <w:rPr>
                <w:sz w:val="20"/>
              </w:rPr>
              <w:t>confirmation</w:t>
            </w:r>
            <w:r>
              <w:rPr>
                <w:spacing w:val="-7"/>
                <w:sz w:val="20"/>
              </w:rPr>
              <w:t> </w:t>
            </w:r>
            <w:r>
              <w:rPr>
                <w:sz w:val="20"/>
              </w:rPr>
              <w:t>of</w:t>
            </w:r>
            <w:r>
              <w:rPr>
                <w:spacing w:val="-5"/>
                <w:sz w:val="20"/>
              </w:rPr>
              <w:t> </w:t>
            </w:r>
            <w:r>
              <w:rPr>
                <w:sz w:val="20"/>
              </w:rPr>
              <w:t>the</w:t>
            </w:r>
            <w:r>
              <w:rPr>
                <w:spacing w:val="-8"/>
                <w:sz w:val="20"/>
              </w:rPr>
              <w:t> </w:t>
            </w:r>
            <w:r>
              <w:rPr>
                <w:sz w:val="20"/>
              </w:rPr>
              <w:t>agreed</w:t>
            </w:r>
            <w:r>
              <w:rPr>
                <w:spacing w:val="-8"/>
                <w:sz w:val="20"/>
              </w:rPr>
              <w:t> </w:t>
            </w:r>
            <w:r>
              <w:rPr>
                <w:sz w:val="20"/>
              </w:rPr>
              <w:t>scope</w:t>
            </w:r>
            <w:r>
              <w:rPr>
                <w:spacing w:val="-8"/>
                <w:sz w:val="20"/>
              </w:rPr>
              <w:t> </w:t>
            </w:r>
            <w:r>
              <w:rPr>
                <w:sz w:val="20"/>
              </w:rPr>
              <w:t>and</w:t>
            </w:r>
            <w:r>
              <w:rPr>
                <w:spacing w:val="-6"/>
                <w:sz w:val="20"/>
              </w:rPr>
              <w:t> </w:t>
            </w:r>
            <w:r>
              <w:rPr>
                <w:sz w:val="20"/>
              </w:rPr>
              <w:t>assigned budget from the PL.</w:t>
            </w:r>
          </w:p>
          <w:p>
            <w:pPr>
              <w:pStyle w:val="TableParagraph"/>
              <w:numPr>
                <w:ilvl w:val="0"/>
                <w:numId w:val="4"/>
              </w:numPr>
              <w:tabs>
                <w:tab w:pos="738" w:val="left" w:leader="none"/>
                <w:tab w:pos="739" w:val="left" w:leader="none"/>
              </w:tabs>
              <w:spacing w:line="237" w:lineRule="auto" w:before="68" w:after="0"/>
              <w:ind w:left="738" w:right="171" w:hanging="360"/>
              <w:jc w:val="left"/>
              <w:rPr>
                <w:sz w:val="20"/>
              </w:rPr>
            </w:pPr>
            <w:r>
              <w:rPr>
                <w:sz w:val="20"/>
              </w:rPr>
              <w:t>Checks with PL if Data Informed Protocol Assessment (DIPA)</w:t>
            </w:r>
            <w:r>
              <w:rPr>
                <w:spacing w:val="-5"/>
                <w:sz w:val="20"/>
              </w:rPr>
              <w:t> </w:t>
            </w:r>
            <w:r>
              <w:rPr>
                <w:sz w:val="20"/>
              </w:rPr>
              <w:t>review</w:t>
            </w:r>
            <w:r>
              <w:rPr>
                <w:spacing w:val="-5"/>
                <w:sz w:val="20"/>
              </w:rPr>
              <w:t> </w:t>
            </w:r>
            <w:r>
              <w:rPr>
                <w:sz w:val="20"/>
              </w:rPr>
              <w:t>has</w:t>
            </w:r>
            <w:r>
              <w:rPr>
                <w:spacing w:val="-5"/>
                <w:sz w:val="20"/>
              </w:rPr>
              <w:t> </w:t>
            </w:r>
            <w:r>
              <w:rPr>
                <w:sz w:val="20"/>
              </w:rPr>
              <w:t>been</w:t>
            </w:r>
            <w:r>
              <w:rPr>
                <w:spacing w:val="-5"/>
                <w:sz w:val="20"/>
              </w:rPr>
              <w:t> </w:t>
            </w:r>
            <w:r>
              <w:rPr>
                <w:sz w:val="20"/>
              </w:rPr>
              <w:t>conducted</w:t>
            </w:r>
            <w:r>
              <w:rPr>
                <w:spacing w:val="-5"/>
                <w:sz w:val="20"/>
              </w:rPr>
              <w:t> </w:t>
            </w:r>
            <w:r>
              <w:rPr>
                <w:sz w:val="20"/>
              </w:rPr>
              <w:t>or</w:t>
            </w:r>
            <w:r>
              <w:rPr>
                <w:spacing w:val="-5"/>
                <w:sz w:val="20"/>
              </w:rPr>
              <w:t> </w:t>
            </w:r>
            <w:r>
              <w:rPr>
                <w:sz w:val="20"/>
              </w:rPr>
              <w:t>is</w:t>
            </w:r>
            <w:r>
              <w:rPr>
                <w:spacing w:val="-5"/>
                <w:sz w:val="20"/>
              </w:rPr>
              <w:t> </w:t>
            </w:r>
            <w:r>
              <w:rPr>
                <w:sz w:val="20"/>
              </w:rPr>
              <w:t>planned.</w:t>
            </w:r>
            <w:r>
              <w:rPr>
                <w:spacing w:val="-5"/>
                <w:sz w:val="20"/>
              </w:rPr>
              <w:t> </w:t>
            </w:r>
            <w:r>
              <w:rPr>
                <w:sz w:val="20"/>
              </w:rPr>
              <w:t>If</w:t>
            </w:r>
            <w:r>
              <w:rPr>
                <w:spacing w:val="-2"/>
                <w:sz w:val="20"/>
              </w:rPr>
              <w:t> </w:t>
            </w:r>
            <w:r>
              <w:rPr>
                <w:sz w:val="20"/>
              </w:rPr>
              <w:t>review</w:t>
            </w:r>
            <w:r>
              <w:rPr>
                <w:spacing w:val="-5"/>
                <w:sz w:val="20"/>
              </w:rPr>
              <w:t> </w:t>
            </w:r>
            <w:r>
              <w:rPr>
                <w:sz w:val="20"/>
              </w:rPr>
              <w:t>is already conducted, requests a copy of the feedback for reference. If review is planned, requests for this to be done before protocol writing begins, to avoid rework.</w:t>
            </w:r>
          </w:p>
          <w:p>
            <w:pPr>
              <w:pStyle w:val="TableParagraph"/>
              <w:numPr>
                <w:ilvl w:val="0"/>
                <w:numId w:val="4"/>
              </w:numPr>
              <w:tabs>
                <w:tab w:pos="738" w:val="left" w:leader="none"/>
                <w:tab w:pos="739" w:val="left" w:leader="none"/>
              </w:tabs>
              <w:spacing w:line="232" w:lineRule="auto" w:before="74" w:after="0"/>
              <w:ind w:left="738" w:right="702" w:hanging="360"/>
              <w:jc w:val="left"/>
              <w:rPr>
                <w:sz w:val="20"/>
              </w:rPr>
            </w:pPr>
            <w:r>
              <w:rPr>
                <w:sz w:val="20"/>
              </w:rPr>
              <w:t>Determines</w:t>
            </w:r>
            <w:r>
              <w:rPr>
                <w:spacing w:val="-7"/>
                <w:sz w:val="20"/>
              </w:rPr>
              <w:t> </w:t>
            </w:r>
            <w:r>
              <w:rPr>
                <w:sz w:val="20"/>
              </w:rPr>
              <w:t>the</w:t>
            </w:r>
            <w:r>
              <w:rPr>
                <w:spacing w:val="-5"/>
                <w:sz w:val="20"/>
              </w:rPr>
              <w:t> </w:t>
            </w:r>
            <w:r>
              <w:rPr>
                <w:sz w:val="20"/>
              </w:rPr>
              <w:t>Customer's</w:t>
            </w:r>
            <w:r>
              <w:rPr>
                <w:spacing w:val="-8"/>
                <w:sz w:val="20"/>
              </w:rPr>
              <w:t> </w:t>
            </w:r>
            <w:r>
              <w:rPr>
                <w:sz w:val="20"/>
              </w:rPr>
              <w:t>requirements</w:t>
            </w:r>
            <w:r>
              <w:rPr>
                <w:spacing w:val="-8"/>
                <w:sz w:val="20"/>
              </w:rPr>
              <w:t> </w:t>
            </w:r>
            <w:r>
              <w:rPr>
                <w:sz w:val="20"/>
              </w:rPr>
              <w:t>for</w:t>
            </w:r>
            <w:r>
              <w:rPr>
                <w:spacing w:val="-8"/>
                <w:sz w:val="20"/>
              </w:rPr>
              <w:t> </w:t>
            </w:r>
            <w:r>
              <w:rPr>
                <w:sz w:val="20"/>
              </w:rPr>
              <w:t>template, format, and content.</w:t>
            </w:r>
          </w:p>
          <w:p>
            <w:pPr>
              <w:pStyle w:val="TableParagraph"/>
              <w:numPr>
                <w:ilvl w:val="0"/>
                <w:numId w:val="4"/>
              </w:numPr>
              <w:tabs>
                <w:tab w:pos="738" w:val="left" w:leader="none"/>
                <w:tab w:pos="739" w:val="left" w:leader="none"/>
              </w:tabs>
              <w:spacing w:line="237" w:lineRule="auto" w:before="68" w:after="0"/>
              <w:ind w:left="738" w:right="420" w:hanging="360"/>
              <w:jc w:val="left"/>
              <w:rPr>
                <w:sz w:val="20"/>
              </w:rPr>
            </w:pPr>
            <w:r>
              <w:rPr>
                <w:sz w:val="20"/>
              </w:rPr>
              <w:t>Obtains the Protocol Concept/Synopsis provided by the Customer,</w:t>
            </w:r>
            <w:r>
              <w:rPr>
                <w:spacing w:val="-1"/>
                <w:sz w:val="20"/>
              </w:rPr>
              <w:t> </w:t>
            </w:r>
            <w:r>
              <w:rPr>
                <w:sz w:val="20"/>
              </w:rPr>
              <w:t>or</w:t>
            </w:r>
            <w:r>
              <w:rPr>
                <w:spacing w:val="-9"/>
                <w:sz w:val="20"/>
              </w:rPr>
              <w:t> </w:t>
            </w:r>
            <w:r>
              <w:rPr>
                <w:sz w:val="20"/>
              </w:rPr>
              <w:t>developed</w:t>
            </w:r>
            <w:r>
              <w:rPr>
                <w:spacing w:val="-6"/>
                <w:sz w:val="20"/>
              </w:rPr>
              <w:t> </w:t>
            </w:r>
            <w:r>
              <w:rPr>
                <w:sz w:val="20"/>
              </w:rPr>
              <w:t>internally,</w:t>
            </w:r>
            <w:r>
              <w:rPr>
                <w:spacing w:val="-6"/>
                <w:sz w:val="20"/>
              </w:rPr>
              <w:t> </w:t>
            </w:r>
            <w:r>
              <w:rPr>
                <w:sz w:val="20"/>
              </w:rPr>
              <w:t>from</w:t>
            </w:r>
            <w:r>
              <w:rPr>
                <w:spacing w:val="-2"/>
                <w:sz w:val="20"/>
              </w:rPr>
              <w:t> </w:t>
            </w:r>
            <w:r>
              <w:rPr>
                <w:sz w:val="20"/>
              </w:rPr>
              <w:t>the</w:t>
            </w:r>
            <w:r>
              <w:rPr>
                <w:spacing w:val="-7"/>
                <w:sz w:val="20"/>
              </w:rPr>
              <w:t> </w:t>
            </w:r>
            <w:r>
              <w:rPr>
                <w:sz w:val="20"/>
              </w:rPr>
              <w:t>PL.</w:t>
            </w:r>
            <w:r>
              <w:rPr>
                <w:spacing w:val="-5"/>
                <w:sz w:val="20"/>
              </w:rPr>
              <w:t> </w:t>
            </w:r>
            <w:r>
              <w:rPr>
                <w:sz w:val="20"/>
              </w:rPr>
              <w:t>Assists</w:t>
            </w:r>
            <w:r>
              <w:rPr>
                <w:spacing w:val="-5"/>
                <w:sz w:val="20"/>
              </w:rPr>
              <w:t> </w:t>
            </w:r>
            <w:r>
              <w:rPr>
                <w:sz w:val="20"/>
              </w:rPr>
              <w:t>in completing CS_FM_MW0231 (see Section 6.2).</w:t>
            </w:r>
          </w:p>
          <w:p>
            <w:pPr>
              <w:pStyle w:val="TableParagraph"/>
              <w:numPr>
                <w:ilvl w:val="0"/>
                <w:numId w:val="4"/>
              </w:numPr>
              <w:tabs>
                <w:tab w:pos="738" w:val="left" w:leader="none"/>
                <w:tab w:pos="739" w:val="left" w:leader="none"/>
              </w:tabs>
              <w:spacing w:line="232" w:lineRule="auto" w:before="70" w:after="0"/>
              <w:ind w:left="738" w:right="243" w:hanging="360"/>
              <w:jc w:val="left"/>
              <w:rPr>
                <w:sz w:val="20"/>
              </w:rPr>
            </w:pPr>
            <w:r>
              <w:rPr>
                <w:sz w:val="20"/>
              </w:rPr>
              <w:t>Checks</w:t>
            </w:r>
            <w:r>
              <w:rPr>
                <w:spacing w:val="-5"/>
                <w:sz w:val="20"/>
              </w:rPr>
              <w:t> </w:t>
            </w:r>
            <w:r>
              <w:rPr>
                <w:sz w:val="20"/>
              </w:rPr>
              <w:t>for</w:t>
            </w:r>
            <w:r>
              <w:rPr>
                <w:spacing w:val="-5"/>
                <w:sz w:val="20"/>
              </w:rPr>
              <w:t> </w:t>
            </w:r>
            <w:r>
              <w:rPr>
                <w:sz w:val="20"/>
              </w:rPr>
              <w:t>regulatory</w:t>
            </w:r>
            <w:r>
              <w:rPr>
                <w:spacing w:val="-5"/>
                <w:sz w:val="20"/>
              </w:rPr>
              <w:t> </w:t>
            </w:r>
            <w:r>
              <w:rPr>
                <w:sz w:val="20"/>
              </w:rPr>
              <w:t>guidelines</w:t>
            </w:r>
            <w:r>
              <w:rPr>
                <w:spacing w:val="-5"/>
                <w:sz w:val="20"/>
              </w:rPr>
              <w:t> </w:t>
            </w:r>
            <w:r>
              <w:rPr>
                <w:sz w:val="20"/>
              </w:rPr>
              <w:t>specific</w:t>
            </w:r>
            <w:r>
              <w:rPr>
                <w:spacing w:val="-5"/>
                <w:sz w:val="20"/>
              </w:rPr>
              <w:t> </w:t>
            </w:r>
            <w:r>
              <w:rPr>
                <w:sz w:val="20"/>
              </w:rPr>
              <w:t>to</w:t>
            </w:r>
            <w:r>
              <w:rPr>
                <w:spacing w:val="-5"/>
                <w:sz w:val="20"/>
              </w:rPr>
              <w:t> </w:t>
            </w:r>
            <w:r>
              <w:rPr>
                <w:sz w:val="20"/>
              </w:rPr>
              <w:t>the</w:t>
            </w:r>
            <w:r>
              <w:rPr>
                <w:spacing w:val="-5"/>
                <w:sz w:val="20"/>
              </w:rPr>
              <w:t> </w:t>
            </w:r>
            <w:r>
              <w:rPr>
                <w:sz w:val="20"/>
              </w:rPr>
              <w:t>indication</w:t>
            </w:r>
            <w:r>
              <w:rPr>
                <w:spacing w:val="-5"/>
                <w:sz w:val="20"/>
              </w:rPr>
              <w:t> </w:t>
            </w:r>
            <w:r>
              <w:rPr>
                <w:sz w:val="20"/>
              </w:rPr>
              <w:t>or intended patient population, as agreed with the Customer.</w:t>
            </w:r>
          </w:p>
          <w:p>
            <w:pPr>
              <w:pStyle w:val="TableParagraph"/>
              <w:numPr>
                <w:ilvl w:val="0"/>
                <w:numId w:val="4"/>
              </w:numPr>
              <w:tabs>
                <w:tab w:pos="738" w:val="left" w:leader="none"/>
                <w:tab w:pos="739" w:val="left" w:leader="none"/>
              </w:tabs>
              <w:spacing w:line="240" w:lineRule="auto" w:before="66" w:after="0"/>
              <w:ind w:left="738" w:right="139" w:hanging="360"/>
              <w:jc w:val="left"/>
              <w:rPr>
                <w:sz w:val="20"/>
              </w:rPr>
            </w:pPr>
            <w:r>
              <w:rPr>
                <w:sz w:val="20"/>
              </w:rPr>
              <w:t>If the study will be conducted under the EU-CTR, asks Customer if the European Medicines Agency template for “Recruitment</w:t>
            </w:r>
            <w:r>
              <w:rPr>
                <w:spacing w:val="-7"/>
                <w:sz w:val="20"/>
              </w:rPr>
              <w:t> </w:t>
            </w:r>
            <w:r>
              <w:rPr>
                <w:sz w:val="20"/>
              </w:rPr>
              <w:t>and</w:t>
            </w:r>
            <w:r>
              <w:rPr>
                <w:spacing w:val="-7"/>
                <w:sz w:val="20"/>
              </w:rPr>
              <w:t> </w:t>
            </w:r>
            <w:r>
              <w:rPr>
                <w:sz w:val="20"/>
              </w:rPr>
              <w:t>Informed</w:t>
            </w:r>
            <w:r>
              <w:rPr>
                <w:spacing w:val="-5"/>
                <w:sz w:val="20"/>
              </w:rPr>
              <w:t> </w:t>
            </w:r>
            <w:r>
              <w:rPr>
                <w:sz w:val="20"/>
              </w:rPr>
              <w:t>Consent</w:t>
            </w:r>
            <w:r>
              <w:rPr>
                <w:spacing w:val="-6"/>
                <w:sz w:val="20"/>
              </w:rPr>
              <w:t> </w:t>
            </w:r>
            <w:r>
              <w:rPr>
                <w:sz w:val="20"/>
              </w:rPr>
              <w:t>Procedure”</w:t>
            </w:r>
            <w:r>
              <w:rPr>
                <w:spacing w:val="-8"/>
                <w:sz w:val="20"/>
              </w:rPr>
              <w:t> </w:t>
            </w:r>
            <w:r>
              <w:rPr>
                <w:sz w:val="20"/>
              </w:rPr>
              <w:t>will</w:t>
            </w:r>
            <w:r>
              <w:rPr>
                <w:spacing w:val="-8"/>
                <w:sz w:val="20"/>
              </w:rPr>
              <w:t> </w:t>
            </w:r>
            <w:r>
              <w:rPr>
                <w:sz w:val="20"/>
              </w:rPr>
              <w:t>be</w:t>
            </w:r>
            <w:r>
              <w:rPr>
                <w:spacing w:val="-8"/>
                <w:sz w:val="20"/>
              </w:rPr>
              <w:t> </w:t>
            </w:r>
            <w:r>
              <w:rPr>
                <w:sz w:val="20"/>
              </w:rPr>
              <w:t>used. If not, ensures required information per the EU-CTR guidance is included during protocol drafting (see</w:t>
            </w:r>
          </w:p>
          <w:p>
            <w:pPr>
              <w:pStyle w:val="TableParagraph"/>
              <w:spacing w:line="226" w:lineRule="exact" w:before="0"/>
              <w:ind w:left="738"/>
              <w:rPr>
                <w:sz w:val="20"/>
              </w:rPr>
            </w:pPr>
            <w:r>
              <w:rPr>
                <w:sz w:val="20"/>
              </w:rPr>
              <w:t>Section</w:t>
            </w:r>
            <w:r>
              <w:rPr>
                <w:spacing w:val="-4"/>
                <w:sz w:val="20"/>
              </w:rPr>
              <w:t> </w:t>
            </w:r>
            <w:r>
              <w:rPr>
                <w:sz w:val="20"/>
              </w:rPr>
              <w:t>6.3),</w:t>
            </w:r>
            <w:r>
              <w:rPr>
                <w:spacing w:val="-4"/>
                <w:sz w:val="20"/>
              </w:rPr>
              <w:t> </w:t>
            </w:r>
            <w:r>
              <w:rPr>
                <w:sz w:val="20"/>
              </w:rPr>
              <w:t>as</w:t>
            </w:r>
            <w:r>
              <w:rPr>
                <w:spacing w:val="-4"/>
                <w:sz w:val="20"/>
              </w:rPr>
              <w:t> </w:t>
            </w:r>
            <w:r>
              <w:rPr>
                <w:spacing w:val="-2"/>
                <w:sz w:val="20"/>
              </w:rPr>
              <w:t>applicable.</w:t>
            </w:r>
          </w:p>
          <w:p>
            <w:pPr>
              <w:pStyle w:val="TableParagraph"/>
              <w:numPr>
                <w:ilvl w:val="0"/>
                <w:numId w:val="4"/>
              </w:numPr>
              <w:tabs>
                <w:tab w:pos="738" w:val="left" w:leader="none"/>
                <w:tab w:pos="739" w:val="left" w:leader="none"/>
              </w:tabs>
              <w:spacing w:line="237" w:lineRule="auto" w:before="65" w:after="0"/>
              <w:ind w:left="738" w:right="459" w:hanging="360"/>
              <w:jc w:val="left"/>
              <w:rPr>
                <w:sz w:val="20"/>
              </w:rPr>
            </w:pPr>
            <w:r>
              <w:rPr>
                <w:sz w:val="20"/>
              </w:rPr>
              <w:t>Receives confirmed list of contributors and protocol reviewers, as applicable, from the PL. This can include IQVIA</w:t>
            </w:r>
            <w:r>
              <w:rPr>
                <w:spacing w:val="-7"/>
                <w:sz w:val="20"/>
              </w:rPr>
              <w:t> </w:t>
            </w:r>
            <w:r>
              <w:rPr>
                <w:sz w:val="20"/>
              </w:rPr>
              <w:t>staff,</w:t>
            </w:r>
            <w:r>
              <w:rPr>
                <w:spacing w:val="-5"/>
                <w:sz w:val="20"/>
              </w:rPr>
              <w:t> </w:t>
            </w:r>
            <w:r>
              <w:rPr>
                <w:sz w:val="20"/>
              </w:rPr>
              <w:t>Customer</w:t>
            </w:r>
            <w:r>
              <w:rPr>
                <w:spacing w:val="-4"/>
                <w:sz w:val="20"/>
              </w:rPr>
              <w:t> </w:t>
            </w:r>
            <w:r>
              <w:rPr>
                <w:sz w:val="20"/>
              </w:rPr>
              <w:t>staff,</w:t>
            </w:r>
            <w:r>
              <w:rPr>
                <w:spacing w:val="-5"/>
                <w:sz w:val="20"/>
              </w:rPr>
              <w:t> </w:t>
            </w:r>
            <w:r>
              <w:rPr>
                <w:sz w:val="20"/>
              </w:rPr>
              <w:t>and/or</w:t>
            </w:r>
            <w:r>
              <w:rPr>
                <w:spacing w:val="-8"/>
                <w:sz w:val="20"/>
              </w:rPr>
              <w:t> </w:t>
            </w:r>
            <w:r>
              <w:rPr>
                <w:sz w:val="20"/>
              </w:rPr>
              <w:t>third</w:t>
            </w:r>
            <w:r>
              <w:rPr>
                <w:spacing w:val="-8"/>
                <w:sz w:val="20"/>
              </w:rPr>
              <w:t> </w:t>
            </w:r>
            <w:r>
              <w:rPr>
                <w:sz w:val="20"/>
              </w:rPr>
              <w:t>parties,</w:t>
            </w:r>
            <w:r>
              <w:rPr>
                <w:spacing w:val="-8"/>
                <w:sz w:val="20"/>
              </w:rPr>
              <w:t> </w:t>
            </w:r>
            <w:r>
              <w:rPr>
                <w:sz w:val="20"/>
              </w:rPr>
              <w:t>including </w:t>
            </w:r>
            <w:r>
              <w:rPr>
                <w:spacing w:val="-2"/>
                <w:sz w:val="20"/>
              </w:rPr>
              <w:t>investigators.</w:t>
            </w:r>
          </w:p>
          <w:p>
            <w:pPr>
              <w:pStyle w:val="TableParagraph"/>
              <w:numPr>
                <w:ilvl w:val="0"/>
                <w:numId w:val="4"/>
              </w:numPr>
              <w:tabs>
                <w:tab w:pos="738" w:val="left" w:leader="none"/>
                <w:tab w:pos="739" w:val="left" w:leader="none"/>
              </w:tabs>
              <w:spacing w:line="230" w:lineRule="exact" w:before="61" w:after="0"/>
              <w:ind w:left="738" w:right="479" w:hanging="360"/>
              <w:jc w:val="left"/>
              <w:rPr>
                <w:sz w:val="20"/>
              </w:rPr>
            </w:pPr>
            <w:r>
              <w:rPr>
                <w:sz w:val="20"/>
              </w:rPr>
              <w:t>Discusses</w:t>
            </w:r>
            <w:r>
              <w:rPr>
                <w:spacing w:val="-6"/>
                <w:sz w:val="20"/>
              </w:rPr>
              <w:t> </w:t>
            </w:r>
            <w:r>
              <w:rPr>
                <w:sz w:val="20"/>
              </w:rPr>
              <w:t>and</w:t>
            </w:r>
            <w:r>
              <w:rPr>
                <w:spacing w:val="-6"/>
                <w:sz w:val="20"/>
              </w:rPr>
              <w:t> </w:t>
            </w:r>
            <w:r>
              <w:rPr>
                <w:sz w:val="20"/>
              </w:rPr>
              <w:t>agrees</w:t>
            </w:r>
            <w:r>
              <w:rPr>
                <w:spacing w:val="-6"/>
                <w:sz w:val="20"/>
              </w:rPr>
              <w:t> </w:t>
            </w:r>
            <w:r>
              <w:rPr>
                <w:sz w:val="20"/>
              </w:rPr>
              <w:t>with</w:t>
            </w:r>
            <w:r>
              <w:rPr>
                <w:spacing w:val="-6"/>
                <w:sz w:val="20"/>
              </w:rPr>
              <w:t> </w:t>
            </w:r>
            <w:r>
              <w:rPr>
                <w:sz w:val="20"/>
              </w:rPr>
              <w:t>Customer</w:t>
            </w:r>
            <w:r>
              <w:rPr>
                <w:spacing w:val="-6"/>
                <w:sz w:val="20"/>
              </w:rPr>
              <w:t> </w:t>
            </w:r>
            <w:r>
              <w:rPr>
                <w:sz w:val="20"/>
              </w:rPr>
              <w:t>the</w:t>
            </w:r>
            <w:r>
              <w:rPr>
                <w:spacing w:val="-5"/>
                <w:sz w:val="20"/>
              </w:rPr>
              <w:t> </w:t>
            </w:r>
            <w:r>
              <w:rPr>
                <w:sz w:val="20"/>
              </w:rPr>
              <w:t>format</w:t>
            </w:r>
            <w:r>
              <w:rPr>
                <w:spacing w:val="-5"/>
                <w:sz w:val="20"/>
              </w:rPr>
              <w:t> </w:t>
            </w:r>
            <w:r>
              <w:rPr>
                <w:sz w:val="20"/>
              </w:rPr>
              <w:t>in</w:t>
            </w:r>
            <w:r>
              <w:rPr>
                <w:spacing w:val="-6"/>
                <w:sz w:val="20"/>
              </w:rPr>
              <w:t> </w:t>
            </w:r>
            <w:r>
              <w:rPr>
                <w:sz w:val="20"/>
              </w:rPr>
              <w:t>which review comments will be returned to the Lead MW. The preference</w:t>
            </w:r>
            <w:r>
              <w:rPr>
                <w:spacing w:val="-4"/>
                <w:sz w:val="20"/>
              </w:rPr>
              <w:t> </w:t>
            </w:r>
            <w:r>
              <w:rPr>
                <w:sz w:val="20"/>
              </w:rPr>
              <w:t>is</w:t>
            </w:r>
            <w:r>
              <w:rPr>
                <w:spacing w:val="-4"/>
                <w:sz w:val="20"/>
              </w:rPr>
              <w:t> </w:t>
            </w:r>
            <w:r>
              <w:rPr>
                <w:sz w:val="20"/>
              </w:rPr>
              <w:t>for</w:t>
            </w:r>
            <w:r>
              <w:rPr>
                <w:spacing w:val="-4"/>
                <w:sz w:val="20"/>
              </w:rPr>
              <w:t> </w:t>
            </w:r>
            <w:r>
              <w:rPr>
                <w:sz w:val="20"/>
              </w:rPr>
              <w:t>one</w:t>
            </w:r>
            <w:r>
              <w:rPr>
                <w:spacing w:val="-4"/>
                <w:sz w:val="20"/>
              </w:rPr>
              <w:t> </w:t>
            </w:r>
            <w:r>
              <w:rPr>
                <w:sz w:val="20"/>
              </w:rPr>
              <w:t>set</w:t>
            </w:r>
            <w:r>
              <w:rPr>
                <w:spacing w:val="-4"/>
                <w:sz w:val="20"/>
              </w:rPr>
              <w:t> </w:t>
            </w:r>
            <w:r>
              <w:rPr>
                <w:sz w:val="20"/>
              </w:rPr>
              <w:t>of</w:t>
            </w:r>
            <w:r>
              <w:rPr>
                <w:spacing w:val="-4"/>
                <w:sz w:val="20"/>
              </w:rPr>
              <w:t> </w:t>
            </w:r>
            <w:r>
              <w:rPr>
                <w:sz w:val="20"/>
              </w:rPr>
              <w:t>consolidated</w:t>
            </w:r>
            <w:r>
              <w:rPr>
                <w:spacing w:val="-4"/>
                <w:sz w:val="20"/>
              </w:rPr>
              <w:t> </w:t>
            </w:r>
            <w:r>
              <w:rPr>
                <w:sz w:val="20"/>
              </w:rPr>
              <w:t>and</w:t>
            </w:r>
            <w:r>
              <w:rPr>
                <w:spacing w:val="-4"/>
                <w:sz w:val="20"/>
              </w:rPr>
              <w:t> </w:t>
            </w:r>
            <w:r>
              <w:rPr>
                <w:sz w:val="20"/>
              </w:rPr>
              <w:t>adjudicated</w:t>
            </w:r>
          </w:p>
        </w:tc>
        <w:tc>
          <w:tcPr>
            <w:tcW w:w="1843" w:type="dxa"/>
          </w:tcPr>
          <w:p>
            <w:pPr>
              <w:pStyle w:val="TableParagraph"/>
              <w:ind w:right="161"/>
              <w:rPr>
                <w:sz w:val="20"/>
              </w:rPr>
            </w:pPr>
            <w:r>
              <w:rPr>
                <w:sz w:val="20"/>
              </w:rPr>
              <w:t>Upon</w:t>
            </w:r>
            <w:r>
              <w:rPr>
                <w:spacing w:val="-14"/>
                <w:sz w:val="20"/>
              </w:rPr>
              <w:t> </w:t>
            </w:r>
            <w:r>
              <w:rPr>
                <w:sz w:val="20"/>
              </w:rPr>
              <w:t>assignment to project</w:t>
            </w:r>
          </w:p>
        </w:tc>
      </w:tr>
    </w:tbl>
    <w:p>
      <w:pPr>
        <w:spacing w:after="0"/>
        <w:rPr>
          <w:sz w:val="20"/>
        </w:rPr>
        <w:sectPr>
          <w:headerReference w:type="default" r:id="rId12"/>
          <w:footerReference w:type="default" r:id="rId13"/>
          <w:pgSz w:w="12240" w:h="15840"/>
          <w:pgMar w:header="725" w:footer="1059" w:top="2520" w:bottom="1240" w:left="900" w:right="92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351"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35" w:lineRule="auto" w:before="3"/>
              <w:ind w:left="738" w:right="220"/>
              <w:rPr>
                <w:sz w:val="20"/>
              </w:rPr>
            </w:pPr>
            <w:r>
              <w:rPr>
                <w:sz w:val="20"/>
              </w:rPr>
              <w:t>comments.</w:t>
            </w:r>
            <w:r>
              <w:rPr>
                <w:spacing w:val="-6"/>
                <w:sz w:val="20"/>
              </w:rPr>
              <w:t> </w:t>
            </w:r>
            <w:r>
              <w:rPr>
                <w:sz w:val="20"/>
              </w:rPr>
              <w:t>Any</w:t>
            </w:r>
            <w:r>
              <w:rPr>
                <w:spacing w:val="-6"/>
                <w:sz w:val="20"/>
              </w:rPr>
              <w:t> </w:t>
            </w:r>
            <w:r>
              <w:rPr>
                <w:sz w:val="20"/>
              </w:rPr>
              <w:t>deviation</w:t>
            </w:r>
            <w:r>
              <w:rPr>
                <w:spacing w:val="-6"/>
                <w:sz w:val="20"/>
              </w:rPr>
              <w:t> </w:t>
            </w:r>
            <w:r>
              <w:rPr>
                <w:sz w:val="20"/>
              </w:rPr>
              <w:t>from</w:t>
            </w:r>
            <w:r>
              <w:rPr>
                <w:spacing w:val="-6"/>
                <w:sz w:val="20"/>
              </w:rPr>
              <w:t> </w:t>
            </w:r>
            <w:r>
              <w:rPr>
                <w:sz w:val="20"/>
              </w:rPr>
              <w:t>this</w:t>
            </w:r>
            <w:r>
              <w:rPr>
                <w:spacing w:val="-6"/>
                <w:sz w:val="20"/>
              </w:rPr>
              <w:t> </w:t>
            </w:r>
            <w:r>
              <w:rPr>
                <w:sz w:val="20"/>
              </w:rPr>
              <w:t>may</w:t>
            </w:r>
            <w:r>
              <w:rPr>
                <w:spacing w:val="-6"/>
                <w:sz w:val="20"/>
              </w:rPr>
              <w:t> </w:t>
            </w:r>
            <w:r>
              <w:rPr>
                <w:sz w:val="20"/>
              </w:rPr>
              <w:t>incur</w:t>
            </w:r>
            <w:r>
              <w:rPr>
                <w:spacing w:val="-6"/>
                <w:sz w:val="20"/>
              </w:rPr>
              <w:t> </w:t>
            </w:r>
            <w:r>
              <w:rPr>
                <w:sz w:val="20"/>
              </w:rPr>
              <w:t>additional costs and the PL must be informed.</w:t>
            </w:r>
          </w:p>
          <w:p>
            <w:pPr>
              <w:pStyle w:val="TableParagraph"/>
              <w:numPr>
                <w:ilvl w:val="0"/>
                <w:numId w:val="5"/>
              </w:numPr>
              <w:tabs>
                <w:tab w:pos="738" w:val="left" w:leader="none"/>
                <w:tab w:pos="739" w:val="left" w:leader="none"/>
              </w:tabs>
              <w:spacing w:line="235" w:lineRule="auto" w:before="73" w:after="0"/>
              <w:ind w:left="738" w:right="377" w:hanging="360"/>
              <w:jc w:val="left"/>
              <w:rPr>
                <w:sz w:val="20"/>
              </w:rPr>
            </w:pPr>
            <w:r>
              <w:rPr>
                <w:sz w:val="20"/>
              </w:rPr>
              <w:t>Schedules</w:t>
            </w:r>
            <w:r>
              <w:rPr>
                <w:spacing w:val="-5"/>
                <w:sz w:val="20"/>
              </w:rPr>
              <w:t> </w:t>
            </w:r>
            <w:r>
              <w:rPr>
                <w:sz w:val="20"/>
              </w:rPr>
              <w:t>review</w:t>
            </w:r>
            <w:r>
              <w:rPr>
                <w:spacing w:val="-5"/>
                <w:sz w:val="20"/>
              </w:rPr>
              <w:t> </w:t>
            </w:r>
            <w:r>
              <w:rPr>
                <w:sz w:val="20"/>
              </w:rPr>
              <w:t>of</w:t>
            </w:r>
            <w:r>
              <w:rPr>
                <w:spacing w:val="-5"/>
                <w:sz w:val="20"/>
              </w:rPr>
              <w:t> </w:t>
            </w:r>
            <w:r>
              <w:rPr>
                <w:sz w:val="20"/>
              </w:rPr>
              <w:t>the</w:t>
            </w:r>
            <w:r>
              <w:rPr>
                <w:spacing w:val="-5"/>
                <w:sz w:val="20"/>
              </w:rPr>
              <w:t> </w:t>
            </w:r>
            <w:r>
              <w:rPr>
                <w:sz w:val="20"/>
              </w:rPr>
              <w:t>protocol</w:t>
            </w:r>
            <w:r>
              <w:rPr>
                <w:spacing w:val="-5"/>
                <w:sz w:val="20"/>
              </w:rPr>
              <w:t> </w:t>
            </w:r>
            <w:r>
              <w:rPr>
                <w:sz w:val="20"/>
              </w:rPr>
              <w:t>by</w:t>
            </w:r>
            <w:r>
              <w:rPr>
                <w:spacing w:val="-5"/>
                <w:sz w:val="20"/>
              </w:rPr>
              <w:t> </w:t>
            </w:r>
            <w:r>
              <w:rPr>
                <w:sz w:val="20"/>
              </w:rPr>
              <w:t>relevant</w:t>
            </w:r>
            <w:r>
              <w:rPr>
                <w:spacing w:val="-8"/>
                <w:sz w:val="20"/>
              </w:rPr>
              <w:t> </w:t>
            </w:r>
            <w:r>
              <w:rPr>
                <w:sz w:val="20"/>
              </w:rPr>
              <w:t>internal</w:t>
            </w:r>
            <w:r>
              <w:rPr>
                <w:spacing w:val="-2"/>
                <w:sz w:val="20"/>
              </w:rPr>
              <w:t> </w:t>
            </w:r>
            <w:r>
              <w:rPr>
                <w:sz w:val="20"/>
              </w:rPr>
              <w:t>team members, including a QC Reviewer and Senior MW </w:t>
            </w:r>
            <w:r>
              <w:rPr>
                <w:spacing w:val="-2"/>
                <w:sz w:val="20"/>
              </w:rPr>
              <w:t>Reviewer.</w:t>
            </w:r>
          </w:p>
          <w:p>
            <w:pPr>
              <w:pStyle w:val="TableParagraph"/>
              <w:numPr>
                <w:ilvl w:val="0"/>
                <w:numId w:val="5"/>
              </w:numPr>
              <w:tabs>
                <w:tab w:pos="738" w:val="left" w:leader="none"/>
                <w:tab w:pos="739" w:val="left" w:leader="none"/>
              </w:tabs>
              <w:spacing w:line="240" w:lineRule="auto" w:before="64" w:after="0"/>
              <w:ind w:left="738" w:right="0" w:hanging="361"/>
              <w:jc w:val="left"/>
              <w:rPr>
                <w:sz w:val="20"/>
              </w:rPr>
            </w:pPr>
            <w:r>
              <w:rPr>
                <w:sz w:val="20"/>
              </w:rPr>
              <w:t>Provides</w:t>
            </w:r>
            <w:r>
              <w:rPr>
                <w:spacing w:val="-8"/>
                <w:sz w:val="20"/>
              </w:rPr>
              <w:t> </w:t>
            </w:r>
            <w:r>
              <w:rPr>
                <w:sz w:val="20"/>
              </w:rPr>
              <w:t>input</w:t>
            </w:r>
            <w:r>
              <w:rPr>
                <w:spacing w:val="-5"/>
                <w:sz w:val="20"/>
              </w:rPr>
              <w:t> </w:t>
            </w:r>
            <w:r>
              <w:rPr>
                <w:sz w:val="20"/>
              </w:rPr>
              <w:t>on</w:t>
            </w:r>
            <w:r>
              <w:rPr>
                <w:spacing w:val="-5"/>
                <w:sz w:val="20"/>
              </w:rPr>
              <w:t> </w:t>
            </w:r>
            <w:r>
              <w:rPr>
                <w:sz w:val="20"/>
              </w:rPr>
              <w:t>timelines</w:t>
            </w:r>
            <w:r>
              <w:rPr>
                <w:spacing w:val="-5"/>
                <w:sz w:val="20"/>
              </w:rPr>
              <w:t> </w:t>
            </w:r>
            <w:r>
              <w:rPr>
                <w:sz w:val="20"/>
              </w:rPr>
              <w:t>for</w:t>
            </w:r>
            <w:r>
              <w:rPr>
                <w:spacing w:val="-5"/>
                <w:sz w:val="20"/>
              </w:rPr>
              <w:t> </w:t>
            </w:r>
            <w:r>
              <w:rPr>
                <w:sz w:val="20"/>
              </w:rPr>
              <w:t>delivery</w:t>
            </w:r>
            <w:r>
              <w:rPr>
                <w:spacing w:val="-5"/>
                <w:sz w:val="20"/>
              </w:rPr>
              <w:t> </w:t>
            </w:r>
            <w:r>
              <w:rPr>
                <w:sz w:val="20"/>
              </w:rPr>
              <w:t>of</w:t>
            </w:r>
            <w:r>
              <w:rPr>
                <w:spacing w:val="-5"/>
                <w:sz w:val="20"/>
              </w:rPr>
              <w:t> </w:t>
            </w:r>
            <w:r>
              <w:rPr>
                <w:sz w:val="20"/>
              </w:rPr>
              <w:t>each</w:t>
            </w:r>
            <w:r>
              <w:rPr>
                <w:spacing w:val="-5"/>
                <w:sz w:val="20"/>
              </w:rPr>
              <w:t> </w:t>
            </w:r>
            <w:r>
              <w:rPr>
                <w:spacing w:val="-2"/>
                <w:sz w:val="20"/>
              </w:rPr>
              <w:t>version.</w:t>
            </w:r>
          </w:p>
          <w:p>
            <w:pPr>
              <w:pStyle w:val="TableParagraph"/>
              <w:numPr>
                <w:ilvl w:val="0"/>
                <w:numId w:val="5"/>
              </w:numPr>
              <w:tabs>
                <w:tab w:pos="738" w:val="left" w:leader="none"/>
                <w:tab w:pos="739" w:val="left" w:leader="none"/>
              </w:tabs>
              <w:spacing w:line="237" w:lineRule="auto" w:before="64" w:after="0"/>
              <w:ind w:left="738" w:right="775" w:hanging="360"/>
              <w:jc w:val="left"/>
              <w:rPr>
                <w:sz w:val="20"/>
              </w:rPr>
            </w:pPr>
            <w:r>
              <w:rPr>
                <w:sz w:val="20"/>
              </w:rPr>
              <w:t>Requests resource assignment from the Document Publishing</w:t>
            </w:r>
            <w:r>
              <w:rPr>
                <w:spacing w:val="-4"/>
                <w:sz w:val="20"/>
              </w:rPr>
              <w:t> </w:t>
            </w:r>
            <w:r>
              <w:rPr>
                <w:sz w:val="20"/>
              </w:rPr>
              <w:t>group</w:t>
            </w:r>
            <w:r>
              <w:rPr>
                <w:spacing w:val="-7"/>
                <w:sz w:val="20"/>
              </w:rPr>
              <w:t> </w:t>
            </w:r>
            <w:r>
              <w:rPr>
                <w:sz w:val="20"/>
              </w:rPr>
              <w:t>for</w:t>
            </w:r>
            <w:r>
              <w:rPr>
                <w:spacing w:val="-4"/>
                <w:sz w:val="20"/>
              </w:rPr>
              <w:t> </w:t>
            </w:r>
            <w:r>
              <w:rPr>
                <w:sz w:val="20"/>
              </w:rPr>
              <w:t>publishing</w:t>
            </w:r>
            <w:r>
              <w:rPr>
                <w:spacing w:val="-4"/>
                <w:sz w:val="20"/>
              </w:rPr>
              <w:t> </w:t>
            </w:r>
            <w:r>
              <w:rPr>
                <w:sz w:val="20"/>
              </w:rPr>
              <w:t>of</w:t>
            </w:r>
            <w:r>
              <w:rPr>
                <w:spacing w:val="-6"/>
                <w:sz w:val="20"/>
              </w:rPr>
              <w:t> </w:t>
            </w:r>
            <w:r>
              <w:rPr>
                <w:sz w:val="20"/>
              </w:rPr>
              <w:t>the</w:t>
            </w:r>
            <w:r>
              <w:rPr>
                <w:spacing w:val="-4"/>
                <w:sz w:val="20"/>
              </w:rPr>
              <w:t> </w:t>
            </w:r>
            <w:r>
              <w:rPr>
                <w:sz w:val="20"/>
              </w:rPr>
              <w:t>protocol</w:t>
            </w:r>
            <w:r>
              <w:rPr>
                <w:spacing w:val="-4"/>
                <w:sz w:val="20"/>
              </w:rPr>
              <w:t> </w:t>
            </w:r>
            <w:r>
              <w:rPr>
                <w:sz w:val="20"/>
              </w:rPr>
              <w:t>per</w:t>
            </w:r>
            <w:r>
              <w:rPr>
                <w:spacing w:val="-4"/>
                <w:sz w:val="20"/>
              </w:rPr>
              <w:t> </w:t>
            </w:r>
            <w:r>
              <w:rPr>
                <w:sz w:val="20"/>
              </w:rPr>
              <w:t>the agreed timelines, if IQVIA is contracted for this work.</w:t>
            </w:r>
          </w:p>
        </w:tc>
        <w:tc>
          <w:tcPr>
            <w:tcW w:w="1843" w:type="dxa"/>
          </w:tcPr>
          <w:p>
            <w:pPr>
              <w:pStyle w:val="TableParagraph"/>
              <w:spacing w:before="0"/>
              <w:ind w:left="0"/>
              <w:rPr>
                <w:rFonts w:ascii="Times New Roman"/>
                <w:sz w:val="20"/>
              </w:rPr>
            </w:pPr>
          </w:p>
        </w:tc>
      </w:tr>
    </w:tbl>
    <w:p>
      <w:pPr>
        <w:pStyle w:val="BodyText"/>
        <w:spacing w:before="4"/>
        <w:rPr>
          <w:sz w:val="12"/>
        </w:rPr>
      </w:pPr>
    </w:p>
    <w:p>
      <w:pPr>
        <w:pStyle w:val="Heading2"/>
      </w:pPr>
      <w:r>
        <w:rPr/>
      </w:r>
      <w:bookmarkStart w:name="Protocol Concept/Synopsis Development an" w:id="8"/>
      <w:bookmarkEnd w:id="8"/>
      <w:r>
        <w:rPr>
          <w:b w:val="0"/>
        </w:rPr>
      </w:r>
      <w:r>
        <w:rPr/>
        <w:t>Protocol</w:t>
      </w:r>
      <w:r>
        <w:rPr>
          <w:spacing w:val="-11"/>
        </w:rPr>
        <w:t> </w:t>
      </w:r>
      <w:r>
        <w:rPr/>
        <w:t>Concept/Synopsis</w:t>
      </w:r>
      <w:r>
        <w:rPr>
          <w:spacing w:val="-10"/>
        </w:rPr>
        <w:t> </w:t>
      </w:r>
      <w:r>
        <w:rPr/>
        <w:t>Development</w:t>
      </w:r>
      <w:r>
        <w:rPr>
          <w:spacing w:val="-10"/>
        </w:rPr>
        <w:t> </w:t>
      </w:r>
      <w:r>
        <w:rPr/>
        <w:t>and/or</w:t>
      </w:r>
      <w:r>
        <w:rPr>
          <w:spacing w:val="-10"/>
        </w:rPr>
        <w:t> </w:t>
      </w:r>
      <w:r>
        <w:rPr>
          <w:spacing w:val="-2"/>
        </w:rPr>
        <w:t>Review</w:t>
      </w:r>
    </w:p>
    <w:p>
      <w:pPr>
        <w:pStyle w:val="BodyText"/>
        <w:spacing w:before="126"/>
        <w:ind w:left="1980"/>
      </w:pPr>
      <w:r>
        <w:rPr/>
        <w:t>It</w:t>
      </w:r>
      <w:r>
        <w:rPr>
          <w:spacing w:val="-3"/>
        </w:rPr>
        <w:t> </w:t>
      </w:r>
      <w:r>
        <w:rPr/>
        <w:t>is</w:t>
      </w:r>
      <w:r>
        <w:rPr>
          <w:spacing w:val="-4"/>
        </w:rPr>
        <w:t> </w:t>
      </w:r>
      <w:r>
        <w:rPr/>
        <w:t>important</w:t>
      </w:r>
      <w:r>
        <w:rPr>
          <w:spacing w:val="-4"/>
        </w:rPr>
        <w:t> </w:t>
      </w:r>
      <w:r>
        <w:rPr/>
        <w:t>that</w:t>
      </w:r>
      <w:r>
        <w:rPr>
          <w:spacing w:val="-3"/>
        </w:rPr>
        <w:t> </w:t>
      </w:r>
      <w:r>
        <w:rPr/>
        <w:t>a</w:t>
      </w:r>
      <w:r>
        <w:rPr>
          <w:spacing w:val="-4"/>
        </w:rPr>
        <w:t> </w:t>
      </w:r>
      <w:r>
        <w:rPr/>
        <w:t>stable,</w:t>
      </w:r>
      <w:r>
        <w:rPr>
          <w:spacing w:val="-4"/>
        </w:rPr>
        <w:t> </w:t>
      </w:r>
      <w:r>
        <w:rPr/>
        <w:t>robust,</w:t>
      </w:r>
      <w:r>
        <w:rPr>
          <w:spacing w:val="-4"/>
        </w:rPr>
        <w:t> </w:t>
      </w:r>
      <w:r>
        <w:rPr/>
        <w:t>and</w:t>
      </w:r>
      <w:r>
        <w:rPr>
          <w:spacing w:val="-4"/>
        </w:rPr>
        <w:t> </w:t>
      </w:r>
      <w:r>
        <w:rPr/>
        <w:t>complete</w:t>
      </w:r>
      <w:r>
        <w:rPr>
          <w:spacing w:val="-4"/>
        </w:rPr>
        <w:t> </w:t>
      </w:r>
      <w:r>
        <w:rPr/>
        <w:t>Protocol</w:t>
      </w:r>
      <w:r>
        <w:rPr>
          <w:spacing w:val="-4"/>
        </w:rPr>
        <w:t> </w:t>
      </w:r>
      <w:r>
        <w:rPr/>
        <w:t>Concept/Synopsis acceptable to key stakeholders is in place before protocol writing begins.</w:t>
      </w:r>
    </w:p>
    <w:p>
      <w:pPr>
        <w:pStyle w:val="BodyText"/>
        <w:spacing w:line="244" w:lineRule="auto" w:before="113"/>
        <w:ind w:left="1979" w:right="548"/>
      </w:pPr>
      <w:r>
        <w:rPr>
          <w:b/>
        </w:rPr>
        <w:t>Note: </w:t>
      </w:r>
      <w:r>
        <w:rPr/>
        <w:t>When Protocol Concept/Synopsis development is contracted to IQVIA, refer</w:t>
      </w:r>
      <w:r>
        <w:rPr>
          <w:spacing w:val="-4"/>
        </w:rPr>
        <w:t> </w:t>
      </w:r>
      <w:r>
        <w:rPr/>
        <w:t>to</w:t>
      </w:r>
      <w:r>
        <w:rPr>
          <w:spacing w:val="-8"/>
        </w:rPr>
        <w:t> </w:t>
      </w:r>
      <w:r>
        <w:rPr/>
        <w:t>AS_WI_SDD0002,</w:t>
      </w:r>
      <w:r>
        <w:rPr>
          <w:spacing w:val="-5"/>
        </w:rPr>
        <w:t> </w:t>
      </w:r>
      <w:r>
        <w:rPr/>
        <w:t>Study</w:t>
      </w:r>
      <w:r>
        <w:rPr>
          <w:spacing w:val="-5"/>
        </w:rPr>
        <w:t> </w:t>
      </w:r>
      <w:r>
        <w:rPr/>
        <w:t>Design</w:t>
      </w:r>
      <w:r>
        <w:rPr>
          <w:spacing w:val="-5"/>
        </w:rPr>
        <w:t> </w:t>
      </w:r>
      <w:r>
        <w:rPr/>
        <w:t>and</w:t>
      </w:r>
      <w:r>
        <w:rPr>
          <w:spacing w:val="-5"/>
        </w:rPr>
        <w:t> </w:t>
      </w:r>
      <w:r>
        <w:rPr/>
        <w:t>Protocol</w:t>
      </w:r>
      <w:r>
        <w:rPr>
          <w:spacing w:val="-5"/>
        </w:rPr>
        <w:t> </w:t>
      </w:r>
      <w:r>
        <w:rPr/>
        <w:t>Synopsis</w:t>
      </w:r>
      <w:r>
        <w:rPr>
          <w:spacing w:val="-5"/>
        </w:rPr>
        <w:t> </w:t>
      </w:r>
      <w:r>
        <w:rPr/>
        <w:t>Development.</w:t>
      </w:r>
    </w:p>
    <w:p>
      <w:pPr>
        <w:pStyle w:val="BodyText"/>
        <w:spacing w:before="3"/>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660" w:hRule="atLeast"/>
        </w:trPr>
        <w:tc>
          <w:tcPr>
            <w:tcW w:w="797" w:type="dxa"/>
          </w:tcPr>
          <w:p>
            <w:pPr>
              <w:pStyle w:val="TableParagraph"/>
              <w:spacing w:before="47"/>
              <w:ind w:left="0" w:right="164"/>
              <w:jc w:val="right"/>
              <w:rPr>
                <w:b/>
                <w:sz w:val="20"/>
              </w:rPr>
            </w:pPr>
            <w:r>
              <w:rPr>
                <w:b/>
                <w:spacing w:val="-2"/>
                <w:sz w:val="20"/>
              </w:rPr>
              <w:t>6.2.1</w:t>
            </w:r>
          </w:p>
        </w:tc>
        <w:tc>
          <w:tcPr>
            <w:tcW w:w="1162" w:type="dxa"/>
          </w:tcPr>
          <w:p>
            <w:pPr>
              <w:pStyle w:val="TableParagraph"/>
              <w:spacing w:before="47"/>
              <w:ind w:left="105"/>
              <w:rPr>
                <w:sz w:val="20"/>
              </w:rPr>
            </w:pPr>
            <w:r>
              <w:rPr>
                <w:spacing w:val="-5"/>
                <w:sz w:val="20"/>
              </w:rPr>
              <w:t>PL</w:t>
            </w:r>
          </w:p>
        </w:tc>
        <w:tc>
          <w:tcPr>
            <w:tcW w:w="6264" w:type="dxa"/>
          </w:tcPr>
          <w:p>
            <w:pPr>
              <w:pStyle w:val="TableParagraph"/>
              <w:numPr>
                <w:ilvl w:val="0"/>
                <w:numId w:val="6"/>
              </w:numPr>
              <w:tabs>
                <w:tab w:pos="733" w:val="left" w:leader="none"/>
                <w:tab w:pos="734" w:val="left" w:leader="none"/>
              </w:tabs>
              <w:spacing w:line="232" w:lineRule="auto" w:before="68" w:after="0"/>
              <w:ind w:left="733" w:right="325" w:hanging="360"/>
              <w:jc w:val="left"/>
              <w:rPr>
                <w:sz w:val="20"/>
              </w:rPr>
            </w:pPr>
            <w:r>
              <w:rPr>
                <w:sz w:val="20"/>
              </w:rPr>
              <w:t>Coordinates</w:t>
            </w:r>
            <w:r>
              <w:rPr>
                <w:spacing w:val="-6"/>
                <w:sz w:val="20"/>
              </w:rPr>
              <w:t> </w:t>
            </w:r>
            <w:r>
              <w:rPr>
                <w:sz w:val="20"/>
              </w:rPr>
              <w:t>review</w:t>
            </w:r>
            <w:r>
              <w:rPr>
                <w:spacing w:val="-6"/>
                <w:sz w:val="20"/>
              </w:rPr>
              <w:t> </w:t>
            </w:r>
            <w:r>
              <w:rPr>
                <w:sz w:val="20"/>
              </w:rPr>
              <w:t>of</w:t>
            </w:r>
            <w:r>
              <w:rPr>
                <w:spacing w:val="-6"/>
                <w:sz w:val="20"/>
              </w:rPr>
              <w:t> </w:t>
            </w:r>
            <w:r>
              <w:rPr>
                <w:sz w:val="20"/>
              </w:rPr>
              <w:t>Protocol</w:t>
            </w:r>
            <w:r>
              <w:rPr>
                <w:spacing w:val="-6"/>
                <w:sz w:val="20"/>
              </w:rPr>
              <w:t> </w:t>
            </w:r>
            <w:r>
              <w:rPr>
                <w:sz w:val="20"/>
              </w:rPr>
              <w:t>Concept/Synopsis</w:t>
            </w:r>
            <w:r>
              <w:rPr>
                <w:spacing w:val="-6"/>
                <w:sz w:val="20"/>
              </w:rPr>
              <w:t> </w:t>
            </w:r>
            <w:r>
              <w:rPr>
                <w:sz w:val="20"/>
              </w:rPr>
              <w:t>by</w:t>
            </w:r>
            <w:r>
              <w:rPr>
                <w:spacing w:val="-6"/>
                <w:sz w:val="20"/>
              </w:rPr>
              <w:t> </w:t>
            </w:r>
            <w:r>
              <w:rPr>
                <w:sz w:val="20"/>
              </w:rPr>
              <w:t>TMA, STL/EB, Lead MW, and/or PK/PD scientist, as applicable.</w:t>
            </w:r>
          </w:p>
          <w:p>
            <w:pPr>
              <w:pStyle w:val="TableParagraph"/>
              <w:numPr>
                <w:ilvl w:val="0"/>
                <w:numId w:val="6"/>
              </w:numPr>
              <w:tabs>
                <w:tab w:pos="733" w:val="left" w:leader="none"/>
                <w:tab w:pos="734" w:val="left" w:leader="none"/>
              </w:tabs>
              <w:spacing w:line="232" w:lineRule="auto" w:before="73" w:after="0"/>
              <w:ind w:left="733" w:right="704" w:hanging="360"/>
              <w:jc w:val="left"/>
              <w:rPr>
                <w:sz w:val="20"/>
              </w:rPr>
            </w:pPr>
            <w:r>
              <w:rPr>
                <w:sz w:val="20"/>
              </w:rPr>
              <w:t>Completes</w:t>
            </w:r>
            <w:r>
              <w:rPr>
                <w:spacing w:val="-10"/>
                <w:sz w:val="20"/>
              </w:rPr>
              <w:t> </w:t>
            </w:r>
            <w:r>
              <w:rPr>
                <w:sz w:val="20"/>
              </w:rPr>
              <w:t>CS_FM_MW0231,</w:t>
            </w:r>
            <w:r>
              <w:rPr>
                <w:spacing w:val="-10"/>
                <w:sz w:val="20"/>
              </w:rPr>
              <w:t> </w:t>
            </w:r>
            <w:r>
              <w:rPr>
                <w:sz w:val="20"/>
              </w:rPr>
              <w:t>incorporating</w:t>
            </w:r>
            <w:r>
              <w:rPr>
                <w:spacing w:val="-10"/>
                <w:sz w:val="20"/>
              </w:rPr>
              <w:t> </w:t>
            </w:r>
            <w:r>
              <w:rPr>
                <w:sz w:val="20"/>
              </w:rPr>
              <w:t>input</w:t>
            </w:r>
            <w:r>
              <w:rPr>
                <w:spacing w:val="-10"/>
                <w:sz w:val="20"/>
              </w:rPr>
              <w:t> </w:t>
            </w:r>
            <w:r>
              <w:rPr>
                <w:sz w:val="20"/>
              </w:rPr>
              <w:t>from reviewers as appropriate.</w:t>
            </w:r>
          </w:p>
          <w:p>
            <w:pPr>
              <w:pStyle w:val="TableParagraph"/>
              <w:numPr>
                <w:ilvl w:val="0"/>
                <w:numId w:val="6"/>
              </w:numPr>
              <w:tabs>
                <w:tab w:pos="733" w:val="left" w:leader="none"/>
                <w:tab w:pos="734" w:val="left" w:leader="none"/>
              </w:tabs>
              <w:spacing w:line="232" w:lineRule="auto" w:before="72" w:after="0"/>
              <w:ind w:left="733" w:right="737" w:hanging="360"/>
              <w:jc w:val="left"/>
              <w:rPr>
                <w:sz w:val="20"/>
              </w:rPr>
            </w:pPr>
            <w:r>
              <w:rPr>
                <w:sz w:val="20"/>
              </w:rPr>
              <w:t>Communicates</w:t>
            </w:r>
            <w:r>
              <w:rPr>
                <w:spacing w:val="-7"/>
                <w:sz w:val="20"/>
              </w:rPr>
              <w:t> </w:t>
            </w:r>
            <w:r>
              <w:rPr>
                <w:sz w:val="20"/>
              </w:rPr>
              <w:t>any</w:t>
            </w:r>
            <w:r>
              <w:rPr>
                <w:spacing w:val="-7"/>
                <w:sz w:val="20"/>
              </w:rPr>
              <w:t> </w:t>
            </w:r>
            <w:r>
              <w:rPr>
                <w:sz w:val="20"/>
              </w:rPr>
              <w:t>necessary</w:t>
            </w:r>
            <w:r>
              <w:rPr>
                <w:spacing w:val="-7"/>
                <w:sz w:val="20"/>
              </w:rPr>
              <w:t> </w:t>
            </w:r>
            <w:r>
              <w:rPr>
                <w:sz w:val="20"/>
              </w:rPr>
              <w:t>follow-up</w:t>
            </w:r>
            <w:r>
              <w:rPr>
                <w:spacing w:val="-7"/>
                <w:sz w:val="20"/>
              </w:rPr>
              <w:t> </w:t>
            </w:r>
            <w:r>
              <w:rPr>
                <w:sz w:val="20"/>
              </w:rPr>
              <w:t>actions</w:t>
            </w:r>
            <w:r>
              <w:rPr>
                <w:spacing w:val="-7"/>
                <w:sz w:val="20"/>
              </w:rPr>
              <w:t> </w:t>
            </w:r>
            <w:r>
              <w:rPr>
                <w:sz w:val="20"/>
              </w:rPr>
              <w:t>to</w:t>
            </w:r>
            <w:r>
              <w:rPr>
                <w:spacing w:val="-7"/>
                <w:sz w:val="20"/>
              </w:rPr>
              <w:t> </w:t>
            </w:r>
            <w:r>
              <w:rPr>
                <w:sz w:val="20"/>
              </w:rPr>
              <w:t>the </w:t>
            </w:r>
            <w:r>
              <w:rPr>
                <w:spacing w:val="-2"/>
                <w:sz w:val="20"/>
              </w:rPr>
              <w:t>Customer.</w:t>
            </w:r>
          </w:p>
        </w:tc>
        <w:tc>
          <w:tcPr>
            <w:tcW w:w="1843" w:type="dxa"/>
          </w:tcPr>
          <w:p>
            <w:pPr>
              <w:pStyle w:val="TableParagraph"/>
              <w:spacing w:before="42"/>
              <w:ind w:left="104" w:right="99"/>
              <w:rPr>
                <w:sz w:val="20"/>
              </w:rPr>
            </w:pPr>
            <w:r>
              <w:rPr>
                <w:spacing w:val="-2"/>
                <w:sz w:val="20"/>
              </w:rPr>
              <w:t>Protocol Concept/Synopsis </w:t>
            </w:r>
            <w:r>
              <w:rPr>
                <w:sz w:val="20"/>
              </w:rPr>
              <w:t>is provided by the </w:t>
            </w:r>
            <w:r>
              <w:rPr>
                <w:spacing w:val="-2"/>
                <w:sz w:val="20"/>
              </w:rPr>
              <w:t>Customer</w:t>
            </w:r>
          </w:p>
        </w:tc>
      </w:tr>
      <w:tr>
        <w:trPr>
          <w:trHeight w:val="1233"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TMA</w:t>
            </w:r>
          </w:p>
        </w:tc>
        <w:tc>
          <w:tcPr>
            <w:tcW w:w="6264" w:type="dxa"/>
          </w:tcPr>
          <w:p>
            <w:pPr>
              <w:pStyle w:val="TableParagraph"/>
              <w:numPr>
                <w:ilvl w:val="0"/>
                <w:numId w:val="7"/>
              </w:numPr>
              <w:tabs>
                <w:tab w:pos="733" w:val="left" w:leader="none"/>
                <w:tab w:pos="734" w:val="left" w:leader="none"/>
              </w:tabs>
              <w:spacing w:line="240" w:lineRule="auto" w:before="58" w:after="0"/>
              <w:ind w:left="733" w:right="290" w:hanging="360"/>
              <w:jc w:val="left"/>
              <w:rPr>
                <w:sz w:val="20"/>
              </w:rPr>
            </w:pPr>
            <w:r>
              <w:rPr>
                <w:sz w:val="20"/>
              </w:rPr>
              <w:t>Reviews</w:t>
            </w:r>
            <w:r>
              <w:rPr>
                <w:spacing w:val="-8"/>
                <w:sz w:val="20"/>
              </w:rPr>
              <w:t> </w:t>
            </w:r>
            <w:r>
              <w:rPr>
                <w:sz w:val="20"/>
              </w:rPr>
              <w:t>the</w:t>
            </w:r>
            <w:r>
              <w:rPr>
                <w:spacing w:val="-8"/>
                <w:sz w:val="20"/>
              </w:rPr>
              <w:t> </w:t>
            </w:r>
            <w:r>
              <w:rPr>
                <w:sz w:val="20"/>
              </w:rPr>
              <w:t>Protocol</w:t>
            </w:r>
            <w:r>
              <w:rPr>
                <w:spacing w:val="-8"/>
                <w:sz w:val="20"/>
              </w:rPr>
              <w:t> </w:t>
            </w:r>
            <w:r>
              <w:rPr>
                <w:sz w:val="20"/>
              </w:rPr>
              <w:t>Concept/Synopsis</w:t>
            </w:r>
            <w:r>
              <w:rPr>
                <w:spacing w:val="-8"/>
                <w:sz w:val="20"/>
              </w:rPr>
              <w:t> </w:t>
            </w:r>
            <w:r>
              <w:rPr>
                <w:sz w:val="20"/>
              </w:rPr>
              <w:t>and</w:t>
            </w:r>
            <w:r>
              <w:rPr>
                <w:spacing w:val="-8"/>
                <w:sz w:val="20"/>
              </w:rPr>
              <w:t> </w:t>
            </w:r>
            <w:r>
              <w:rPr>
                <w:sz w:val="20"/>
              </w:rPr>
              <w:t>provides</w:t>
            </w:r>
            <w:r>
              <w:rPr>
                <w:spacing w:val="-8"/>
                <w:sz w:val="20"/>
              </w:rPr>
              <w:t> </w:t>
            </w:r>
            <w:r>
              <w:rPr>
                <w:sz w:val="20"/>
              </w:rPr>
              <w:t>input to complete CS_FM_MW0231.</w:t>
            </w:r>
          </w:p>
          <w:p>
            <w:pPr>
              <w:pStyle w:val="TableParagraph"/>
              <w:numPr>
                <w:ilvl w:val="0"/>
                <w:numId w:val="7"/>
              </w:numPr>
              <w:tabs>
                <w:tab w:pos="733" w:val="left" w:leader="none"/>
                <w:tab w:pos="734" w:val="left" w:leader="none"/>
              </w:tabs>
              <w:spacing w:line="232" w:lineRule="auto" w:before="68" w:after="0"/>
              <w:ind w:left="733" w:right="593" w:hanging="360"/>
              <w:jc w:val="left"/>
              <w:rPr>
                <w:sz w:val="20"/>
              </w:rPr>
            </w:pPr>
            <w:r>
              <w:rPr>
                <w:sz w:val="20"/>
              </w:rPr>
              <w:t>Verifies</w:t>
            </w:r>
            <w:r>
              <w:rPr>
                <w:spacing w:val="-5"/>
                <w:sz w:val="20"/>
              </w:rPr>
              <w:t> </w:t>
            </w:r>
            <w:r>
              <w:rPr>
                <w:sz w:val="20"/>
              </w:rPr>
              <w:t>that</w:t>
            </w:r>
            <w:r>
              <w:rPr>
                <w:spacing w:val="-5"/>
                <w:sz w:val="20"/>
              </w:rPr>
              <w:t> </w:t>
            </w:r>
            <w:r>
              <w:rPr>
                <w:sz w:val="20"/>
              </w:rPr>
              <w:t>the</w:t>
            </w:r>
            <w:r>
              <w:rPr>
                <w:spacing w:val="-5"/>
                <w:sz w:val="20"/>
              </w:rPr>
              <w:t> </w:t>
            </w:r>
            <w:r>
              <w:rPr>
                <w:sz w:val="20"/>
              </w:rPr>
              <w:t>study</w:t>
            </w:r>
            <w:r>
              <w:rPr>
                <w:spacing w:val="-5"/>
                <w:sz w:val="20"/>
              </w:rPr>
              <w:t> </w:t>
            </w:r>
            <w:r>
              <w:rPr>
                <w:sz w:val="20"/>
              </w:rPr>
              <w:t>design</w:t>
            </w:r>
            <w:r>
              <w:rPr>
                <w:spacing w:val="-5"/>
                <w:sz w:val="20"/>
              </w:rPr>
              <w:t> </w:t>
            </w:r>
            <w:r>
              <w:rPr>
                <w:sz w:val="20"/>
              </w:rPr>
              <w:t>and</w:t>
            </w:r>
            <w:r>
              <w:rPr>
                <w:spacing w:val="-5"/>
                <w:sz w:val="20"/>
              </w:rPr>
              <w:t> </w:t>
            </w:r>
            <w:r>
              <w:rPr>
                <w:sz w:val="20"/>
              </w:rPr>
              <w:t>methods</w:t>
            </w:r>
            <w:r>
              <w:rPr>
                <w:spacing w:val="-7"/>
                <w:sz w:val="20"/>
              </w:rPr>
              <w:t> </w:t>
            </w:r>
            <w:r>
              <w:rPr>
                <w:sz w:val="20"/>
              </w:rPr>
              <w:t>are</w:t>
            </w:r>
            <w:r>
              <w:rPr>
                <w:spacing w:val="-5"/>
                <w:sz w:val="20"/>
              </w:rPr>
              <w:t> </w:t>
            </w:r>
            <w:r>
              <w:rPr>
                <w:sz w:val="20"/>
              </w:rPr>
              <w:t>clinically </w:t>
            </w:r>
            <w:r>
              <w:rPr>
                <w:spacing w:val="-2"/>
                <w:sz w:val="20"/>
              </w:rPr>
              <w:t>appropriate.</w:t>
            </w:r>
          </w:p>
        </w:tc>
        <w:tc>
          <w:tcPr>
            <w:tcW w:w="1843" w:type="dxa"/>
          </w:tcPr>
          <w:p>
            <w:pPr>
              <w:pStyle w:val="TableParagraph"/>
              <w:ind w:left="104" w:right="99"/>
              <w:rPr>
                <w:sz w:val="20"/>
              </w:rPr>
            </w:pPr>
            <w:r>
              <w:rPr>
                <w:sz w:val="20"/>
              </w:rPr>
              <w:t>Following receipt of Customer’s proposed</w:t>
            </w:r>
            <w:r>
              <w:rPr>
                <w:spacing w:val="-14"/>
                <w:sz w:val="20"/>
              </w:rPr>
              <w:t> </w:t>
            </w:r>
            <w:r>
              <w:rPr>
                <w:sz w:val="20"/>
              </w:rPr>
              <w:t>Protocol </w:t>
            </w:r>
            <w:r>
              <w:rPr>
                <w:spacing w:val="-2"/>
                <w:sz w:val="20"/>
              </w:rPr>
              <w:t>Concept/Synopsis </w:t>
            </w:r>
            <w:r>
              <w:rPr>
                <w:sz w:val="20"/>
              </w:rPr>
              <w:t>from the PL</w:t>
            </w:r>
          </w:p>
        </w:tc>
      </w:tr>
      <w:tr>
        <w:trPr>
          <w:trHeight w:val="1228"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2"/>
                <w:sz w:val="20"/>
              </w:rPr>
              <w:t>STL/EB</w:t>
            </w:r>
          </w:p>
        </w:tc>
        <w:tc>
          <w:tcPr>
            <w:tcW w:w="6264" w:type="dxa"/>
          </w:tcPr>
          <w:p>
            <w:pPr>
              <w:pStyle w:val="TableParagraph"/>
              <w:numPr>
                <w:ilvl w:val="0"/>
                <w:numId w:val="8"/>
              </w:numPr>
              <w:tabs>
                <w:tab w:pos="733" w:val="left" w:leader="none"/>
                <w:tab w:pos="734" w:val="left" w:leader="none"/>
              </w:tabs>
              <w:spacing w:line="232" w:lineRule="auto" w:before="64" w:after="0"/>
              <w:ind w:left="733" w:right="290" w:hanging="360"/>
              <w:jc w:val="left"/>
              <w:rPr>
                <w:sz w:val="20"/>
              </w:rPr>
            </w:pPr>
            <w:r>
              <w:rPr>
                <w:sz w:val="20"/>
              </w:rPr>
              <w:t>Reviews</w:t>
            </w:r>
            <w:r>
              <w:rPr>
                <w:spacing w:val="-8"/>
                <w:sz w:val="20"/>
              </w:rPr>
              <w:t> </w:t>
            </w:r>
            <w:r>
              <w:rPr>
                <w:sz w:val="20"/>
              </w:rPr>
              <w:t>the</w:t>
            </w:r>
            <w:r>
              <w:rPr>
                <w:spacing w:val="-8"/>
                <w:sz w:val="20"/>
              </w:rPr>
              <w:t> </w:t>
            </w:r>
            <w:r>
              <w:rPr>
                <w:sz w:val="20"/>
              </w:rPr>
              <w:t>Protocol</w:t>
            </w:r>
            <w:r>
              <w:rPr>
                <w:spacing w:val="-8"/>
                <w:sz w:val="20"/>
              </w:rPr>
              <w:t> </w:t>
            </w:r>
            <w:r>
              <w:rPr>
                <w:sz w:val="20"/>
              </w:rPr>
              <w:t>Concept/Synopsis</w:t>
            </w:r>
            <w:r>
              <w:rPr>
                <w:spacing w:val="-8"/>
                <w:sz w:val="20"/>
              </w:rPr>
              <w:t> </w:t>
            </w:r>
            <w:r>
              <w:rPr>
                <w:sz w:val="20"/>
              </w:rPr>
              <w:t>and</w:t>
            </w:r>
            <w:r>
              <w:rPr>
                <w:spacing w:val="-8"/>
                <w:sz w:val="20"/>
              </w:rPr>
              <w:t> </w:t>
            </w:r>
            <w:r>
              <w:rPr>
                <w:sz w:val="20"/>
              </w:rPr>
              <w:t>provides</w:t>
            </w:r>
            <w:r>
              <w:rPr>
                <w:spacing w:val="-8"/>
                <w:sz w:val="20"/>
              </w:rPr>
              <w:t> </w:t>
            </w:r>
            <w:r>
              <w:rPr>
                <w:sz w:val="20"/>
              </w:rPr>
              <w:t>input to complete CS_FM_MW0231.</w:t>
            </w:r>
          </w:p>
          <w:p>
            <w:pPr>
              <w:pStyle w:val="TableParagraph"/>
              <w:numPr>
                <w:ilvl w:val="0"/>
                <w:numId w:val="8"/>
              </w:numPr>
              <w:tabs>
                <w:tab w:pos="733" w:val="left" w:leader="none"/>
                <w:tab w:pos="734" w:val="left" w:leader="none"/>
              </w:tabs>
              <w:spacing w:line="232" w:lineRule="auto" w:before="72" w:after="0"/>
              <w:ind w:left="733" w:right="791" w:hanging="360"/>
              <w:jc w:val="left"/>
              <w:rPr>
                <w:sz w:val="20"/>
              </w:rPr>
            </w:pPr>
            <w:r>
              <w:rPr>
                <w:sz w:val="20"/>
              </w:rPr>
              <w:t>Verifies</w:t>
            </w:r>
            <w:r>
              <w:rPr>
                <w:spacing w:val="-6"/>
                <w:sz w:val="20"/>
              </w:rPr>
              <w:t> </w:t>
            </w:r>
            <w:r>
              <w:rPr>
                <w:sz w:val="20"/>
              </w:rPr>
              <w:t>that</w:t>
            </w:r>
            <w:r>
              <w:rPr>
                <w:spacing w:val="-6"/>
                <w:sz w:val="20"/>
              </w:rPr>
              <w:t> </w:t>
            </w:r>
            <w:r>
              <w:rPr>
                <w:sz w:val="20"/>
              </w:rPr>
              <w:t>the</w:t>
            </w:r>
            <w:r>
              <w:rPr>
                <w:spacing w:val="-6"/>
                <w:sz w:val="20"/>
              </w:rPr>
              <w:t> </w:t>
            </w:r>
            <w:r>
              <w:rPr>
                <w:sz w:val="20"/>
              </w:rPr>
              <w:t>study</w:t>
            </w:r>
            <w:r>
              <w:rPr>
                <w:spacing w:val="-6"/>
                <w:sz w:val="20"/>
              </w:rPr>
              <w:t> </w:t>
            </w:r>
            <w:r>
              <w:rPr>
                <w:sz w:val="20"/>
              </w:rPr>
              <w:t>design</w:t>
            </w:r>
            <w:r>
              <w:rPr>
                <w:spacing w:val="-6"/>
                <w:sz w:val="20"/>
              </w:rPr>
              <w:t> </w:t>
            </w:r>
            <w:r>
              <w:rPr>
                <w:sz w:val="20"/>
              </w:rPr>
              <w:t>and</w:t>
            </w:r>
            <w:r>
              <w:rPr>
                <w:spacing w:val="-6"/>
                <w:sz w:val="20"/>
              </w:rPr>
              <w:t> </w:t>
            </w:r>
            <w:r>
              <w:rPr>
                <w:sz w:val="20"/>
              </w:rPr>
              <w:t>proposed</w:t>
            </w:r>
            <w:r>
              <w:rPr>
                <w:spacing w:val="-6"/>
                <w:sz w:val="20"/>
              </w:rPr>
              <w:t> </w:t>
            </w:r>
            <w:r>
              <w:rPr>
                <w:sz w:val="20"/>
              </w:rPr>
              <w:t>statistical methods are appropriate</w:t>
            </w:r>
          </w:p>
        </w:tc>
        <w:tc>
          <w:tcPr>
            <w:tcW w:w="1843" w:type="dxa"/>
          </w:tcPr>
          <w:p>
            <w:pPr>
              <w:pStyle w:val="TableParagraph"/>
              <w:ind w:left="104" w:right="99"/>
              <w:rPr>
                <w:sz w:val="20"/>
              </w:rPr>
            </w:pPr>
            <w:r>
              <w:rPr>
                <w:sz w:val="20"/>
              </w:rPr>
              <w:t>Following receipt of Customer’s proposed</w:t>
            </w:r>
            <w:r>
              <w:rPr>
                <w:spacing w:val="-14"/>
                <w:sz w:val="20"/>
              </w:rPr>
              <w:t> </w:t>
            </w:r>
            <w:r>
              <w:rPr>
                <w:sz w:val="20"/>
              </w:rPr>
              <w:t>Protocol </w:t>
            </w:r>
            <w:r>
              <w:rPr>
                <w:spacing w:val="-2"/>
                <w:sz w:val="20"/>
              </w:rPr>
              <w:t>Concept/Synopsis </w:t>
            </w:r>
            <w:r>
              <w:rPr>
                <w:sz w:val="20"/>
              </w:rPr>
              <w:t>from the PL</w:t>
            </w:r>
          </w:p>
        </w:tc>
      </w:tr>
      <w:tr>
        <w:trPr>
          <w:trHeight w:val="1228"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ind w:left="105"/>
              <w:rPr>
                <w:sz w:val="20"/>
              </w:rPr>
            </w:pPr>
            <w:r>
              <w:rPr>
                <w:spacing w:val="-2"/>
                <w:sz w:val="20"/>
              </w:rPr>
              <w:t>PK/PD</w:t>
            </w:r>
          </w:p>
          <w:p>
            <w:pPr>
              <w:pStyle w:val="TableParagraph"/>
              <w:spacing w:before="0"/>
              <w:ind w:left="105"/>
              <w:rPr>
                <w:sz w:val="20"/>
              </w:rPr>
            </w:pPr>
            <w:r>
              <w:rPr>
                <w:spacing w:val="-2"/>
                <w:sz w:val="20"/>
              </w:rPr>
              <w:t>Scientist</w:t>
            </w:r>
          </w:p>
        </w:tc>
        <w:tc>
          <w:tcPr>
            <w:tcW w:w="6264" w:type="dxa"/>
          </w:tcPr>
          <w:p>
            <w:pPr>
              <w:pStyle w:val="TableParagraph"/>
              <w:numPr>
                <w:ilvl w:val="0"/>
                <w:numId w:val="9"/>
              </w:numPr>
              <w:tabs>
                <w:tab w:pos="733" w:val="left" w:leader="none"/>
                <w:tab w:pos="734" w:val="left" w:leader="none"/>
              </w:tabs>
              <w:spacing w:line="232" w:lineRule="auto" w:before="64" w:after="0"/>
              <w:ind w:left="733" w:right="290" w:hanging="360"/>
              <w:jc w:val="left"/>
              <w:rPr>
                <w:sz w:val="20"/>
              </w:rPr>
            </w:pPr>
            <w:r>
              <w:rPr>
                <w:sz w:val="20"/>
              </w:rPr>
              <w:t>Reviews</w:t>
            </w:r>
            <w:r>
              <w:rPr>
                <w:spacing w:val="-8"/>
                <w:sz w:val="20"/>
              </w:rPr>
              <w:t> </w:t>
            </w:r>
            <w:r>
              <w:rPr>
                <w:sz w:val="20"/>
              </w:rPr>
              <w:t>the</w:t>
            </w:r>
            <w:r>
              <w:rPr>
                <w:spacing w:val="-8"/>
                <w:sz w:val="20"/>
              </w:rPr>
              <w:t> </w:t>
            </w:r>
            <w:r>
              <w:rPr>
                <w:sz w:val="20"/>
              </w:rPr>
              <w:t>Protocol</w:t>
            </w:r>
            <w:r>
              <w:rPr>
                <w:spacing w:val="-8"/>
                <w:sz w:val="20"/>
              </w:rPr>
              <w:t> </w:t>
            </w:r>
            <w:r>
              <w:rPr>
                <w:sz w:val="20"/>
              </w:rPr>
              <w:t>Concept/Synopsis</w:t>
            </w:r>
            <w:r>
              <w:rPr>
                <w:spacing w:val="-8"/>
                <w:sz w:val="20"/>
              </w:rPr>
              <w:t> </w:t>
            </w:r>
            <w:r>
              <w:rPr>
                <w:sz w:val="20"/>
              </w:rPr>
              <w:t>and</w:t>
            </w:r>
            <w:r>
              <w:rPr>
                <w:spacing w:val="-8"/>
                <w:sz w:val="20"/>
              </w:rPr>
              <w:t> </w:t>
            </w:r>
            <w:r>
              <w:rPr>
                <w:sz w:val="20"/>
              </w:rPr>
              <w:t>provides</w:t>
            </w:r>
            <w:r>
              <w:rPr>
                <w:spacing w:val="-8"/>
                <w:sz w:val="20"/>
              </w:rPr>
              <w:t> </w:t>
            </w:r>
            <w:r>
              <w:rPr>
                <w:sz w:val="20"/>
              </w:rPr>
              <w:t>input to complete CS_FM_MW0231 (if applicable).</w:t>
            </w:r>
          </w:p>
          <w:p>
            <w:pPr>
              <w:pStyle w:val="TableParagraph"/>
              <w:numPr>
                <w:ilvl w:val="0"/>
                <w:numId w:val="9"/>
              </w:numPr>
              <w:tabs>
                <w:tab w:pos="733" w:val="left" w:leader="none"/>
                <w:tab w:pos="734" w:val="left" w:leader="none"/>
              </w:tabs>
              <w:spacing w:line="232" w:lineRule="auto" w:before="72" w:after="0"/>
              <w:ind w:left="733" w:right="104" w:hanging="360"/>
              <w:jc w:val="left"/>
              <w:rPr>
                <w:sz w:val="20"/>
              </w:rPr>
            </w:pPr>
            <w:r>
              <w:rPr>
                <w:sz w:val="20"/>
              </w:rPr>
              <w:t>Verifies</w:t>
            </w:r>
            <w:r>
              <w:rPr>
                <w:spacing w:val="-4"/>
                <w:sz w:val="20"/>
              </w:rPr>
              <w:t> </w:t>
            </w:r>
            <w:r>
              <w:rPr>
                <w:sz w:val="20"/>
              </w:rPr>
              <w:t>that</w:t>
            </w:r>
            <w:r>
              <w:rPr>
                <w:spacing w:val="-4"/>
                <w:sz w:val="20"/>
              </w:rPr>
              <w:t> </w:t>
            </w:r>
            <w:r>
              <w:rPr>
                <w:sz w:val="20"/>
              </w:rPr>
              <w:t>the</w:t>
            </w:r>
            <w:r>
              <w:rPr>
                <w:spacing w:val="-4"/>
                <w:sz w:val="20"/>
              </w:rPr>
              <w:t> </w:t>
            </w:r>
            <w:r>
              <w:rPr>
                <w:sz w:val="20"/>
              </w:rPr>
              <w:t>study</w:t>
            </w:r>
            <w:r>
              <w:rPr>
                <w:spacing w:val="-4"/>
                <w:sz w:val="20"/>
              </w:rPr>
              <w:t> </w:t>
            </w:r>
            <w:r>
              <w:rPr>
                <w:sz w:val="20"/>
              </w:rPr>
              <w:t>design</w:t>
            </w:r>
            <w:r>
              <w:rPr>
                <w:spacing w:val="-4"/>
                <w:sz w:val="20"/>
              </w:rPr>
              <w:t> </w:t>
            </w:r>
            <w:r>
              <w:rPr>
                <w:sz w:val="20"/>
              </w:rPr>
              <w:t>and</w:t>
            </w:r>
            <w:r>
              <w:rPr>
                <w:spacing w:val="-4"/>
                <w:sz w:val="20"/>
              </w:rPr>
              <w:t> </w:t>
            </w:r>
            <w:r>
              <w:rPr>
                <w:sz w:val="20"/>
              </w:rPr>
              <w:t>methods</w:t>
            </w:r>
            <w:r>
              <w:rPr>
                <w:spacing w:val="-6"/>
                <w:sz w:val="20"/>
              </w:rPr>
              <w:t> </w:t>
            </w:r>
            <w:r>
              <w:rPr>
                <w:sz w:val="20"/>
              </w:rPr>
              <w:t>are</w:t>
            </w:r>
            <w:r>
              <w:rPr>
                <w:spacing w:val="-4"/>
                <w:sz w:val="20"/>
              </w:rPr>
              <w:t> </w:t>
            </w:r>
            <w:r>
              <w:rPr>
                <w:sz w:val="20"/>
              </w:rPr>
              <w:t>appropriate</w:t>
            </w:r>
            <w:r>
              <w:rPr>
                <w:spacing w:val="-4"/>
                <w:sz w:val="20"/>
              </w:rPr>
              <w:t> </w:t>
            </w:r>
            <w:r>
              <w:rPr>
                <w:sz w:val="20"/>
              </w:rPr>
              <w:t>to support PK and/or PD objectives (if applicable).</w:t>
            </w:r>
          </w:p>
        </w:tc>
        <w:tc>
          <w:tcPr>
            <w:tcW w:w="1843" w:type="dxa"/>
          </w:tcPr>
          <w:p>
            <w:pPr>
              <w:pStyle w:val="TableParagraph"/>
              <w:ind w:left="104" w:right="99"/>
              <w:rPr>
                <w:sz w:val="20"/>
              </w:rPr>
            </w:pPr>
            <w:r>
              <w:rPr>
                <w:sz w:val="20"/>
              </w:rPr>
              <w:t>Following receipt of Customer’s proposed</w:t>
            </w:r>
            <w:r>
              <w:rPr>
                <w:spacing w:val="-14"/>
                <w:sz w:val="20"/>
              </w:rPr>
              <w:t> </w:t>
            </w:r>
            <w:r>
              <w:rPr>
                <w:sz w:val="20"/>
              </w:rPr>
              <w:t>Protocol </w:t>
            </w:r>
            <w:r>
              <w:rPr>
                <w:spacing w:val="-2"/>
                <w:sz w:val="20"/>
              </w:rPr>
              <w:t>Concept/Synopsis </w:t>
            </w:r>
            <w:r>
              <w:rPr>
                <w:sz w:val="20"/>
              </w:rPr>
              <w:t>from the PL</w:t>
            </w:r>
          </w:p>
        </w:tc>
      </w:tr>
      <w:tr>
        <w:trPr>
          <w:trHeight w:val="1285"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numPr>
                <w:ilvl w:val="0"/>
                <w:numId w:val="10"/>
              </w:numPr>
              <w:tabs>
                <w:tab w:pos="733" w:val="left" w:leader="none"/>
                <w:tab w:pos="734" w:val="left" w:leader="none"/>
              </w:tabs>
              <w:spacing w:line="237" w:lineRule="auto" w:before="60" w:after="0"/>
              <w:ind w:left="733" w:right="229" w:hanging="360"/>
              <w:jc w:val="left"/>
              <w:rPr>
                <w:sz w:val="20"/>
              </w:rPr>
            </w:pPr>
            <w:r>
              <w:rPr>
                <w:sz w:val="20"/>
              </w:rPr>
              <w:t>Reviews</w:t>
            </w:r>
            <w:r>
              <w:rPr>
                <w:spacing w:val="-7"/>
                <w:sz w:val="20"/>
              </w:rPr>
              <w:t> </w:t>
            </w:r>
            <w:r>
              <w:rPr>
                <w:sz w:val="20"/>
              </w:rPr>
              <w:t>the</w:t>
            </w:r>
            <w:r>
              <w:rPr>
                <w:spacing w:val="-7"/>
                <w:sz w:val="20"/>
              </w:rPr>
              <w:t> </w:t>
            </w:r>
            <w:r>
              <w:rPr>
                <w:sz w:val="20"/>
              </w:rPr>
              <w:t>Protocol</w:t>
            </w:r>
            <w:r>
              <w:rPr>
                <w:spacing w:val="-7"/>
                <w:sz w:val="20"/>
              </w:rPr>
              <w:t> </w:t>
            </w:r>
            <w:r>
              <w:rPr>
                <w:sz w:val="20"/>
              </w:rPr>
              <w:t>Concept/Synopsis</w:t>
            </w:r>
            <w:r>
              <w:rPr>
                <w:spacing w:val="-7"/>
                <w:sz w:val="20"/>
              </w:rPr>
              <w:t> </w:t>
            </w:r>
            <w:r>
              <w:rPr>
                <w:sz w:val="20"/>
              </w:rPr>
              <w:t>when</w:t>
            </w:r>
            <w:r>
              <w:rPr>
                <w:spacing w:val="-7"/>
                <w:sz w:val="20"/>
              </w:rPr>
              <w:t> </w:t>
            </w:r>
            <w:r>
              <w:rPr>
                <w:sz w:val="20"/>
              </w:rPr>
              <w:t>requested</w:t>
            </w:r>
            <w:r>
              <w:rPr>
                <w:spacing w:val="-7"/>
                <w:sz w:val="20"/>
              </w:rPr>
              <w:t> </w:t>
            </w:r>
            <w:r>
              <w:rPr>
                <w:sz w:val="20"/>
              </w:rPr>
              <w:t>by the PL according to the items defined in the check list (CS_FM_MW0231), with focus on verifying that content is sufficient to support preparation of a high quality first draft </w:t>
            </w:r>
            <w:r>
              <w:rPr>
                <w:spacing w:val="-2"/>
                <w:sz w:val="20"/>
              </w:rPr>
              <w:t>protocol.</w:t>
            </w:r>
          </w:p>
        </w:tc>
        <w:tc>
          <w:tcPr>
            <w:tcW w:w="1843" w:type="dxa"/>
          </w:tcPr>
          <w:p>
            <w:pPr>
              <w:pStyle w:val="TableParagraph"/>
              <w:ind w:left="104" w:right="99"/>
              <w:rPr>
                <w:sz w:val="20"/>
              </w:rPr>
            </w:pPr>
            <w:r>
              <w:rPr>
                <w:sz w:val="20"/>
              </w:rPr>
              <w:t>Following receipt of Customer’s proposed</w:t>
            </w:r>
            <w:r>
              <w:rPr>
                <w:spacing w:val="-14"/>
                <w:sz w:val="20"/>
              </w:rPr>
              <w:t> </w:t>
            </w:r>
            <w:r>
              <w:rPr>
                <w:sz w:val="20"/>
              </w:rPr>
              <w:t>Protocol </w:t>
            </w:r>
            <w:r>
              <w:rPr>
                <w:spacing w:val="-2"/>
                <w:sz w:val="20"/>
              </w:rPr>
              <w:t>Concept/Synopsis </w:t>
            </w:r>
            <w:r>
              <w:rPr>
                <w:sz w:val="20"/>
              </w:rPr>
              <w:t>from the PL</w:t>
            </w:r>
          </w:p>
        </w:tc>
      </w:tr>
    </w:tbl>
    <w:p>
      <w:pPr>
        <w:spacing w:after="0"/>
        <w:rPr>
          <w:sz w:val="20"/>
        </w:rPr>
        <w:sectPr>
          <w:pgSz w:w="12240" w:h="15840"/>
          <w:pgMar w:header="725" w:footer="1059" w:top="2520" w:bottom="1240" w:left="900" w:right="92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306"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numPr>
                <w:ilvl w:val="0"/>
                <w:numId w:val="11"/>
              </w:numPr>
              <w:tabs>
                <w:tab w:pos="733" w:val="left" w:leader="none"/>
                <w:tab w:pos="734" w:val="left" w:leader="none"/>
              </w:tabs>
              <w:spacing w:line="240" w:lineRule="auto" w:before="0" w:after="0"/>
              <w:ind w:left="733" w:right="0" w:hanging="361"/>
              <w:jc w:val="left"/>
              <w:rPr>
                <w:sz w:val="20"/>
              </w:rPr>
            </w:pPr>
            <w:r>
              <w:rPr>
                <w:sz w:val="20"/>
              </w:rPr>
              <w:t>Assists</w:t>
            </w:r>
            <w:r>
              <w:rPr>
                <w:spacing w:val="-7"/>
                <w:sz w:val="20"/>
              </w:rPr>
              <w:t> </w:t>
            </w:r>
            <w:r>
              <w:rPr>
                <w:sz w:val="20"/>
              </w:rPr>
              <w:t>PL</w:t>
            </w:r>
            <w:r>
              <w:rPr>
                <w:spacing w:val="-7"/>
                <w:sz w:val="20"/>
              </w:rPr>
              <w:t> </w:t>
            </w:r>
            <w:r>
              <w:rPr>
                <w:sz w:val="20"/>
              </w:rPr>
              <w:t>in</w:t>
            </w:r>
            <w:r>
              <w:rPr>
                <w:spacing w:val="-6"/>
                <w:sz w:val="20"/>
              </w:rPr>
              <w:t> </w:t>
            </w:r>
            <w:r>
              <w:rPr>
                <w:sz w:val="20"/>
              </w:rPr>
              <w:t>completing</w:t>
            </w:r>
            <w:r>
              <w:rPr>
                <w:spacing w:val="-7"/>
                <w:sz w:val="20"/>
              </w:rPr>
              <w:t> </w:t>
            </w:r>
            <w:r>
              <w:rPr>
                <w:sz w:val="20"/>
              </w:rPr>
              <w:t>CS_FM_MW0231,</w:t>
            </w:r>
            <w:r>
              <w:rPr>
                <w:spacing w:val="-7"/>
                <w:sz w:val="20"/>
              </w:rPr>
              <w:t> </w:t>
            </w:r>
            <w:r>
              <w:rPr>
                <w:sz w:val="20"/>
              </w:rPr>
              <w:t>as</w:t>
            </w:r>
            <w:r>
              <w:rPr>
                <w:spacing w:val="-7"/>
                <w:sz w:val="20"/>
              </w:rPr>
              <w:t> </w:t>
            </w:r>
            <w:r>
              <w:rPr>
                <w:spacing w:val="-2"/>
                <w:sz w:val="20"/>
              </w:rPr>
              <w:t>needed.</w:t>
            </w:r>
          </w:p>
        </w:tc>
        <w:tc>
          <w:tcPr>
            <w:tcW w:w="1843" w:type="dxa"/>
          </w:tcPr>
          <w:p>
            <w:pPr>
              <w:pStyle w:val="TableParagraph"/>
              <w:spacing w:before="0"/>
              <w:ind w:left="0"/>
              <w:rPr>
                <w:rFonts w:ascii="Times New Roman"/>
                <w:sz w:val="20"/>
              </w:rPr>
            </w:pPr>
          </w:p>
        </w:tc>
      </w:tr>
      <w:tr>
        <w:trPr>
          <w:trHeight w:val="5087"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pacing w:val="-5"/>
                <w:sz w:val="20"/>
              </w:rPr>
              <w:t>PL</w:t>
            </w:r>
          </w:p>
        </w:tc>
        <w:tc>
          <w:tcPr>
            <w:tcW w:w="6264" w:type="dxa"/>
          </w:tcPr>
          <w:p>
            <w:pPr>
              <w:pStyle w:val="TableParagraph"/>
              <w:spacing w:line="235" w:lineRule="auto" w:before="60"/>
              <w:ind w:left="104"/>
              <w:rPr>
                <w:sz w:val="20"/>
              </w:rPr>
            </w:pPr>
            <w:r>
              <w:rPr>
                <w:sz w:val="20"/>
              </w:rPr>
              <w:t>If</w:t>
            </w:r>
            <w:r>
              <w:rPr>
                <w:spacing w:val="-5"/>
                <w:sz w:val="20"/>
              </w:rPr>
              <w:t> </w:t>
            </w:r>
            <w:r>
              <w:rPr>
                <w:sz w:val="20"/>
              </w:rPr>
              <w:t>the</w:t>
            </w:r>
            <w:r>
              <w:rPr>
                <w:spacing w:val="-4"/>
                <w:sz w:val="20"/>
              </w:rPr>
              <w:t> </w:t>
            </w:r>
            <w:r>
              <w:rPr>
                <w:sz w:val="20"/>
              </w:rPr>
              <w:t>Protocol</w:t>
            </w:r>
            <w:r>
              <w:rPr>
                <w:spacing w:val="-6"/>
                <w:sz w:val="20"/>
              </w:rPr>
              <w:t> </w:t>
            </w:r>
            <w:r>
              <w:rPr>
                <w:sz w:val="20"/>
              </w:rPr>
              <w:t>Concept/Synopsis</w:t>
            </w:r>
            <w:r>
              <w:rPr>
                <w:spacing w:val="-6"/>
                <w:sz w:val="20"/>
              </w:rPr>
              <w:t> </w:t>
            </w:r>
            <w:r>
              <w:rPr>
                <w:sz w:val="20"/>
              </w:rPr>
              <w:t>is</w:t>
            </w:r>
            <w:r>
              <w:rPr>
                <w:spacing w:val="-6"/>
                <w:sz w:val="20"/>
              </w:rPr>
              <w:t> </w:t>
            </w:r>
            <w:r>
              <w:rPr>
                <w:sz w:val="20"/>
              </w:rPr>
              <w:t>deemed</w:t>
            </w:r>
            <w:r>
              <w:rPr>
                <w:spacing w:val="-6"/>
                <w:sz w:val="20"/>
              </w:rPr>
              <w:t> </w:t>
            </w:r>
            <w:r>
              <w:rPr>
                <w:sz w:val="20"/>
              </w:rPr>
              <w:t>unacceptable</w:t>
            </w:r>
            <w:r>
              <w:rPr>
                <w:spacing w:val="-6"/>
                <w:sz w:val="20"/>
              </w:rPr>
              <w:t> </w:t>
            </w:r>
            <w:r>
              <w:rPr>
                <w:sz w:val="20"/>
              </w:rPr>
              <w:t>for</w:t>
            </w:r>
            <w:r>
              <w:rPr>
                <w:spacing w:val="-6"/>
                <w:sz w:val="20"/>
              </w:rPr>
              <w:t> </w:t>
            </w:r>
            <w:r>
              <w:rPr>
                <w:sz w:val="20"/>
              </w:rPr>
              <w:t>writing the protocol per CS_FM_MW0231:</w:t>
            </w:r>
          </w:p>
          <w:p>
            <w:pPr>
              <w:pStyle w:val="TableParagraph"/>
              <w:numPr>
                <w:ilvl w:val="0"/>
                <w:numId w:val="12"/>
              </w:numPr>
              <w:tabs>
                <w:tab w:pos="733" w:val="left" w:leader="none"/>
                <w:tab w:pos="734" w:val="left" w:leader="none"/>
              </w:tabs>
              <w:spacing w:line="237" w:lineRule="auto" w:before="67" w:after="0"/>
              <w:ind w:left="733" w:right="190" w:hanging="360"/>
              <w:jc w:val="left"/>
              <w:rPr>
                <w:sz w:val="20"/>
              </w:rPr>
            </w:pPr>
            <w:r>
              <w:rPr>
                <w:sz w:val="20"/>
              </w:rPr>
              <w:t>Communicates findings to the Customer and requests updates</w:t>
            </w:r>
            <w:r>
              <w:rPr>
                <w:spacing w:val="-5"/>
                <w:sz w:val="20"/>
              </w:rPr>
              <w:t> </w:t>
            </w:r>
            <w:r>
              <w:rPr>
                <w:sz w:val="20"/>
              </w:rPr>
              <w:t>to</w:t>
            </w:r>
            <w:r>
              <w:rPr>
                <w:spacing w:val="-5"/>
                <w:sz w:val="20"/>
              </w:rPr>
              <w:t> </w:t>
            </w:r>
            <w:r>
              <w:rPr>
                <w:sz w:val="20"/>
              </w:rPr>
              <w:t>address</w:t>
            </w:r>
            <w:r>
              <w:rPr>
                <w:spacing w:val="-5"/>
                <w:sz w:val="20"/>
              </w:rPr>
              <w:t> </w:t>
            </w:r>
            <w:r>
              <w:rPr>
                <w:sz w:val="20"/>
              </w:rPr>
              <w:t>the</w:t>
            </w:r>
            <w:r>
              <w:rPr>
                <w:spacing w:val="-5"/>
                <w:sz w:val="20"/>
              </w:rPr>
              <w:t> </w:t>
            </w:r>
            <w:r>
              <w:rPr>
                <w:sz w:val="20"/>
              </w:rPr>
              <w:t>deficiencies</w:t>
            </w:r>
            <w:r>
              <w:rPr>
                <w:spacing w:val="-5"/>
                <w:sz w:val="20"/>
              </w:rPr>
              <w:t> </w:t>
            </w:r>
            <w:r>
              <w:rPr>
                <w:sz w:val="20"/>
              </w:rPr>
              <w:t>identified</w:t>
            </w:r>
            <w:r>
              <w:rPr>
                <w:spacing w:val="-5"/>
                <w:sz w:val="20"/>
              </w:rPr>
              <w:t> </w:t>
            </w:r>
            <w:r>
              <w:rPr>
                <w:sz w:val="20"/>
              </w:rPr>
              <w:t>in</w:t>
            </w:r>
            <w:r>
              <w:rPr>
                <w:spacing w:val="-5"/>
                <w:sz w:val="20"/>
              </w:rPr>
              <w:t> </w:t>
            </w:r>
            <w:r>
              <w:rPr>
                <w:sz w:val="20"/>
              </w:rPr>
              <w:t>the</w:t>
            </w:r>
            <w:r>
              <w:rPr>
                <w:spacing w:val="-2"/>
                <w:sz w:val="20"/>
              </w:rPr>
              <w:t> </w:t>
            </w:r>
            <w:r>
              <w:rPr>
                <w:sz w:val="20"/>
              </w:rPr>
              <w:t>Protocol </w:t>
            </w:r>
            <w:r>
              <w:rPr>
                <w:spacing w:val="-2"/>
                <w:sz w:val="20"/>
              </w:rPr>
              <w:t>Concept/Synopsis.</w:t>
            </w:r>
          </w:p>
          <w:p>
            <w:pPr>
              <w:pStyle w:val="TableParagraph"/>
              <w:numPr>
                <w:ilvl w:val="0"/>
                <w:numId w:val="12"/>
              </w:numPr>
              <w:tabs>
                <w:tab w:pos="733" w:val="left" w:leader="none"/>
                <w:tab w:pos="734" w:val="left" w:leader="none"/>
              </w:tabs>
              <w:spacing w:line="237" w:lineRule="auto" w:before="66" w:after="0"/>
              <w:ind w:left="733" w:right="324" w:hanging="360"/>
              <w:jc w:val="left"/>
              <w:rPr>
                <w:sz w:val="20"/>
              </w:rPr>
            </w:pPr>
            <w:r>
              <w:rPr>
                <w:sz w:val="20"/>
              </w:rPr>
              <w:t>Ensures the Customer has approved budget for IQVIA (all contributing functions as applicable) to support revision/finalization</w:t>
            </w:r>
            <w:r>
              <w:rPr>
                <w:spacing w:val="-6"/>
                <w:sz w:val="20"/>
              </w:rPr>
              <w:t> </w:t>
            </w:r>
            <w:r>
              <w:rPr>
                <w:sz w:val="20"/>
              </w:rPr>
              <w:t>of</w:t>
            </w:r>
            <w:r>
              <w:rPr>
                <w:spacing w:val="-6"/>
                <w:sz w:val="20"/>
              </w:rPr>
              <w:t> </w:t>
            </w:r>
            <w:r>
              <w:rPr>
                <w:sz w:val="20"/>
              </w:rPr>
              <w:t>the</w:t>
            </w:r>
            <w:r>
              <w:rPr>
                <w:spacing w:val="-6"/>
                <w:sz w:val="20"/>
              </w:rPr>
              <w:t> </w:t>
            </w:r>
            <w:r>
              <w:rPr>
                <w:sz w:val="20"/>
              </w:rPr>
              <w:t>Protocol</w:t>
            </w:r>
            <w:r>
              <w:rPr>
                <w:spacing w:val="-6"/>
                <w:sz w:val="20"/>
              </w:rPr>
              <w:t> </w:t>
            </w:r>
            <w:r>
              <w:rPr>
                <w:sz w:val="20"/>
              </w:rPr>
              <w:t>Concept/Synopsis</w:t>
            </w:r>
            <w:r>
              <w:rPr>
                <w:spacing w:val="-6"/>
                <w:sz w:val="20"/>
              </w:rPr>
              <w:t> </w:t>
            </w:r>
            <w:r>
              <w:rPr>
                <w:sz w:val="20"/>
              </w:rPr>
              <w:t>if</w:t>
            </w:r>
            <w:r>
              <w:rPr>
                <w:spacing w:val="-6"/>
                <w:sz w:val="20"/>
              </w:rPr>
              <w:t> </w:t>
            </w:r>
            <w:r>
              <w:rPr>
                <w:sz w:val="20"/>
              </w:rPr>
              <w:t>the Customer cannot provide a revised version.</w:t>
            </w:r>
          </w:p>
          <w:p>
            <w:pPr>
              <w:pStyle w:val="TableParagraph"/>
              <w:numPr>
                <w:ilvl w:val="0"/>
                <w:numId w:val="12"/>
              </w:numPr>
              <w:tabs>
                <w:tab w:pos="733" w:val="left" w:leader="none"/>
                <w:tab w:pos="734" w:val="left" w:leader="none"/>
              </w:tabs>
              <w:spacing w:line="237" w:lineRule="auto" w:before="68" w:after="0"/>
              <w:ind w:left="733" w:right="235" w:hanging="360"/>
              <w:jc w:val="left"/>
              <w:rPr>
                <w:sz w:val="20"/>
              </w:rPr>
            </w:pPr>
            <w:r>
              <w:rPr>
                <w:sz w:val="20"/>
              </w:rPr>
              <w:t>Ensures that appropriate resources are secured to support the</w:t>
            </w:r>
            <w:r>
              <w:rPr>
                <w:spacing w:val="-6"/>
                <w:sz w:val="20"/>
              </w:rPr>
              <w:t> </w:t>
            </w:r>
            <w:r>
              <w:rPr>
                <w:sz w:val="20"/>
              </w:rPr>
              <w:t>finalization</w:t>
            </w:r>
            <w:r>
              <w:rPr>
                <w:spacing w:val="-6"/>
                <w:sz w:val="20"/>
              </w:rPr>
              <w:t> </w:t>
            </w:r>
            <w:r>
              <w:rPr>
                <w:sz w:val="20"/>
              </w:rPr>
              <w:t>of</w:t>
            </w:r>
            <w:r>
              <w:rPr>
                <w:spacing w:val="-6"/>
                <w:sz w:val="20"/>
              </w:rPr>
              <w:t> </w:t>
            </w:r>
            <w:r>
              <w:rPr>
                <w:sz w:val="20"/>
              </w:rPr>
              <w:t>the</w:t>
            </w:r>
            <w:r>
              <w:rPr>
                <w:spacing w:val="-6"/>
                <w:sz w:val="20"/>
              </w:rPr>
              <w:t> </w:t>
            </w:r>
            <w:r>
              <w:rPr>
                <w:sz w:val="20"/>
              </w:rPr>
              <w:t>Protocol</w:t>
            </w:r>
            <w:r>
              <w:rPr>
                <w:spacing w:val="-6"/>
                <w:sz w:val="20"/>
              </w:rPr>
              <w:t> </w:t>
            </w:r>
            <w:r>
              <w:rPr>
                <w:sz w:val="20"/>
              </w:rPr>
              <w:t>Concept/Synopsis</w:t>
            </w:r>
            <w:r>
              <w:rPr>
                <w:spacing w:val="-6"/>
                <w:sz w:val="20"/>
              </w:rPr>
              <w:t> </w:t>
            </w:r>
            <w:r>
              <w:rPr>
                <w:sz w:val="20"/>
              </w:rPr>
              <w:t>document, if required.</w:t>
            </w:r>
          </w:p>
          <w:p>
            <w:pPr>
              <w:pStyle w:val="TableParagraph"/>
              <w:numPr>
                <w:ilvl w:val="0"/>
                <w:numId w:val="12"/>
              </w:numPr>
              <w:tabs>
                <w:tab w:pos="733" w:val="left" w:leader="none"/>
                <w:tab w:pos="734" w:val="left" w:leader="none"/>
              </w:tabs>
              <w:spacing w:line="237" w:lineRule="auto" w:before="65" w:after="0"/>
              <w:ind w:left="733" w:right="627" w:hanging="360"/>
              <w:jc w:val="left"/>
              <w:rPr>
                <w:sz w:val="20"/>
              </w:rPr>
            </w:pPr>
            <w:r>
              <w:rPr>
                <w:sz w:val="20"/>
              </w:rPr>
              <w:t>Makes Customer and IQVIA team aware that protocol delivery</w:t>
            </w:r>
            <w:r>
              <w:rPr>
                <w:spacing w:val="-5"/>
                <w:sz w:val="20"/>
              </w:rPr>
              <w:t> </w:t>
            </w:r>
            <w:r>
              <w:rPr>
                <w:sz w:val="20"/>
              </w:rPr>
              <w:t>timelines</w:t>
            </w:r>
            <w:r>
              <w:rPr>
                <w:spacing w:val="-5"/>
                <w:sz w:val="20"/>
              </w:rPr>
              <w:t> </w:t>
            </w:r>
            <w:r>
              <w:rPr>
                <w:sz w:val="20"/>
              </w:rPr>
              <w:t>will</w:t>
            </w:r>
            <w:r>
              <w:rPr>
                <w:spacing w:val="-5"/>
                <w:sz w:val="20"/>
              </w:rPr>
              <w:t> </w:t>
            </w:r>
            <w:r>
              <w:rPr>
                <w:sz w:val="20"/>
              </w:rPr>
              <w:t>need</w:t>
            </w:r>
            <w:r>
              <w:rPr>
                <w:spacing w:val="-5"/>
                <w:sz w:val="20"/>
              </w:rPr>
              <w:t> </w:t>
            </w:r>
            <w:r>
              <w:rPr>
                <w:sz w:val="20"/>
              </w:rPr>
              <w:t>to</w:t>
            </w:r>
            <w:r>
              <w:rPr>
                <w:spacing w:val="-5"/>
                <w:sz w:val="20"/>
              </w:rPr>
              <w:t> </w:t>
            </w:r>
            <w:r>
              <w:rPr>
                <w:sz w:val="20"/>
              </w:rPr>
              <w:t>be</w:t>
            </w:r>
            <w:r>
              <w:rPr>
                <w:spacing w:val="-5"/>
                <w:sz w:val="20"/>
              </w:rPr>
              <w:t> </w:t>
            </w:r>
            <w:r>
              <w:rPr>
                <w:sz w:val="20"/>
              </w:rPr>
              <w:t>adjusted</w:t>
            </w:r>
            <w:r>
              <w:rPr>
                <w:spacing w:val="-5"/>
                <w:sz w:val="20"/>
              </w:rPr>
              <w:t> </w:t>
            </w:r>
            <w:r>
              <w:rPr>
                <w:sz w:val="20"/>
              </w:rPr>
              <w:t>based</w:t>
            </w:r>
            <w:r>
              <w:rPr>
                <w:spacing w:val="-5"/>
                <w:sz w:val="20"/>
              </w:rPr>
              <w:t> </w:t>
            </w:r>
            <w:r>
              <w:rPr>
                <w:sz w:val="20"/>
              </w:rPr>
              <w:t>on</w:t>
            </w:r>
            <w:r>
              <w:rPr>
                <w:spacing w:val="-5"/>
                <w:sz w:val="20"/>
              </w:rPr>
              <w:t> </w:t>
            </w:r>
            <w:r>
              <w:rPr>
                <w:sz w:val="20"/>
              </w:rPr>
              <w:t>the actual date of receipt/approval of the final Protocol </w:t>
            </w:r>
            <w:r>
              <w:rPr>
                <w:spacing w:val="-2"/>
                <w:sz w:val="20"/>
              </w:rPr>
              <w:t>Concept/Synopsis.</w:t>
            </w:r>
          </w:p>
          <w:p>
            <w:pPr>
              <w:pStyle w:val="TableParagraph"/>
              <w:numPr>
                <w:ilvl w:val="0"/>
                <w:numId w:val="12"/>
              </w:numPr>
              <w:tabs>
                <w:tab w:pos="733" w:val="left" w:leader="none"/>
                <w:tab w:pos="734" w:val="left" w:leader="none"/>
              </w:tabs>
              <w:spacing w:line="237" w:lineRule="auto" w:before="68" w:after="0"/>
              <w:ind w:left="733" w:right="627" w:hanging="360"/>
              <w:jc w:val="left"/>
              <w:rPr>
                <w:sz w:val="20"/>
              </w:rPr>
            </w:pPr>
            <w:r>
              <w:rPr>
                <w:sz w:val="20"/>
              </w:rPr>
              <w:t>Keeps the team informed of the progress of Protocol Concept/Synopsis</w:t>
            </w:r>
            <w:r>
              <w:rPr>
                <w:spacing w:val="-10"/>
                <w:sz w:val="20"/>
              </w:rPr>
              <w:t> </w:t>
            </w:r>
            <w:r>
              <w:rPr>
                <w:sz w:val="20"/>
              </w:rPr>
              <w:t>finalization,</w:t>
            </w:r>
            <w:r>
              <w:rPr>
                <w:spacing w:val="-10"/>
                <w:sz w:val="20"/>
              </w:rPr>
              <w:t> </w:t>
            </w:r>
            <w:r>
              <w:rPr>
                <w:sz w:val="20"/>
              </w:rPr>
              <w:t>considering</w:t>
            </w:r>
            <w:r>
              <w:rPr>
                <w:spacing w:val="-10"/>
                <w:sz w:val="20"/>
              </w:rPr>
              <w:t> </w:t>
            </w:r>
            <w:r>
              <w:rPr>
                <w:sz w:val="20"/>
              </w:rPr>
              <w:t>the</w:t>
            </w:r>
            <w:r>
              <w:rPr>
                <w:spacing w:val="-10"/>
                <w:sz w:val="20"/>
              </w:rPr>
              <w:t> </w:t>
            </w:r>
            <w:r>
              <w:rPr>
                <w:sz w:val="20"/>
              </w:rPr>
              <w:t>potential impact</w:t>
            </w:r>
            <w:r>
              <w:rPr>
                <w:spacing w:val="-3"/>
                <w:sz w:val="20"/>
              </w:rPr>
              <w:t> </w:t>
            </w:r>
            <w:r>
              <w:rPr>
                <w:sz w:val="20"/>
              </w:rPr>
              <w:t>of</w:t>
            </w:r>
            <w:r>
              <w:rPr>
                <w:spacing w:val="-3"/>
                <w:sz w:val="20"/>
              </w:rPr>
              <w:t> </w:t>
            </w:r>
            <w:r>
              <w:rPr>
                <w:sz w:val="20"/>
              </w:rPr>
              <w:t>delays</w:t>
            </w:r>
            <w:r>
              <w:rPr>
                <w:spacing w:val="-3"/>
                <w:sz w:val="20"/>
              </w:rPr>
              <w:t> </w:t>
            </w:r>
            <w:r>
              <w:rPr>
                <w:sz w:val="20"/>
              </w:rPr>
              <w:t>on</w:t>
            </w:r>
            <w:r>
              <w:rPr>
                <w:spacing w:val="-3"/>
                <w:sz w:val="20"/>
              </w:rPr>
              <w:t> </w:t>
            </w:r>
            <w:r>
              <w:rPr>
                <w:sz w:val="20"/>
              </w:rPr>
              <w:t>resourcing</w:t>
            </w:r>
            <w:r>
              <w:rPr>
                <w:spacing w:val="-3"/>
                <w:sz w:val="20"/>
              </w:rPr>
              <w:t> </w:t>
            </w:r>
            <w:r>
              <w:rPr>
                <w:sz w:val="20"/>
              </w:rPr>
              <w:t>and</w:t>
            </w:r>
            <w:r>
              <w:rPr>
                <w:spacing w:val="-3"/>
                <w:sz w:val="20"/>
              </w:rPr>
              <w:t> </w:t>
            </w:r>
            <w:r>
              <w:rPr>
                <w:sz w:val="20"/>
              </w:rPr>
              <w:t>timelines</w:t>
            </w:r>
            <w:r>
              <w:rPr>
                <w:spacing w:val="-3"/>
                <w:sz w:val="20"/>
              </w:rPr>
              <w:t> </w:t>
            </w:r>
            <w:r>
              <w:rPr>
                <w:sz w:val="20"/>
              </w:rPr>
              <w:t>for</w:t>
            </w:r>
            <w:r>
              <w:rPr>
                <w:spacing w:val="-3"/>
                <w:sz w:val="20"/>
              </w:rPr>
              <w:t> </w:t>
            </w:r>
            <w:r>
              <w:rPr>
                <w:sz w:val="20"/>
              </w:rPr>
              <w:t>the</w:t>
            </w:r>
            <w:r>
              <w:rPr>
                <w:spacing w:val="-3"/>
                <w:sz w:val="20"/>
              </w:rPr>
              <w:t> </w:t>
            </w:r>
            <w:r>
              <w:rPr>
                <w:sz w:val="20"/>
              </w:rPr>
              <w:t>full </w:t>
            </w:r>
            <w:r>
              <w:rPr>
                <w:spacing w:val="-2"/>
                <w:sz w:val="20"/>
              </w:rPr>
              <w:t>protocol.</w:t>
            </w:r>
          </w:p>
        </w:tc>
        <w:tc>
          <w:tcPr>
            <w:tcW w:w="1843" w:type="dxa"/>
          </w:tcPr>
          <w:p>
            <w:pPr>
              <w:pStyle w:val="TableParagraph"/>
              <w:ind w:left="104" w:right="99"/>
              <w:rPr>
                <w:sz w:val="20"/>
              </w:rPr>
            </w:pPr>
            <w:r>
              <w:rPr>
                <w:sz w:val="20"/>
              </w:rPr>
              <w:t>Following review of Customer’s proposed</w:t>
            </w:r>
            <w:r>
              <w:rPr>
                <w:spacing w:val="-14"/>
                <w:sz w:val="20"/>
              </w:rPr>
              <w:t> </w:t>
            </w:r>
            <w:r>
              <w:rPr>
                <w:sz w:val="20"/>
              </w:rPr>
              <w:t>Protocol </w:t>
            </w:r>
            <w:r>
              <w:rPr>
                <w:spacing w:val="-2"/>
                <w:sz w:val="20"/>
              </w:rPr>
              <w:t>Concept/Synopsis</w:t>
            </w:r>
          </w:p>
        </w:tc>
      </w:tr>
      <w:tr>
        <w:trPr>
          <w:trHeight w:val="997"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ind w:left="105"/>
              <w:rPr>
                <w:sz w:val="20"/>
              </w:rPr>
            </w:pPr>
            <w:r>
              <w:rPr>
                <w:spacing w:val="-5"/>
                <w:sz w:val="20"/>
              </w:rPr>
              <w:t>PL</w:t>
            </w:r>
          </w:p>
        </w:tc>
        <w:tc>
          <w:tcPr>
            <w:tcW w:w="6264" w:type="dxa"/>
          </w:tcPr>
          <w:p>
            <w:pPr>
              <w:pStyle w:val="TableParagraph"/>
              <w:spacing w:line="235" w:lineRule="auto" w:before="60"/>
              <w:ind w:left="104"/>
              <w:rPr>
                <w:sz w:val="20"/>
              </w:rPr>
            </w:pPr>
            <w:r>
              <w:rPr>
                <w:sz w:val="20"/>
              </w:rPr>
              <w:t>Distributes</w:t>
            </w:r>
            <w:r>
              <w:rPr>
                <w:spacing w:val="-6"/>
                <w:sz w:val="20"/>
              </w:rPr>
              <w:t> </w:t>
            </w:r>
            <w:r>
              <w:rPr>
                <w:sz w:val="20"/>
              </w:rPr>
              <w:t>finalized</w:t>
            </w:r>
            <w:r>
              <w:rPr>
                <w:spacing w:val="-6"/>
                <w:sz w:val="20"/>
              </w:rPr>
              <w:t> </w:t>
            </w:r>
            <w:r>
              <w:rPr>
                <w:sz w:val="20"/>
              </w:rPr>
              <w:t>and</w:t>
            </w:r>
            <w:r>
              <w:rPr>
                <w:spacing w:val="-6"/>
                <w:sz w:val="20"/>
              </w:rPr>
              <w:t> </w:t>
            </w:r>
            <w:r>
              <w:rPr>
                <w:sz w:val="20"/>
              </w:rPr>
              <w:t>approved</w:t>
            </w:r>
            <w:r>
              <w:rPr>
                <w:spacing w:val="-7"/>
                <w:sz w:val="20"/>
              </w:rPr>
              <w:t> </w:t>
            </w:r>
            <w:r>
              <w:rPr>
                <w:sz w:val="20"/>
              </w:rPr>
              <w:t>Protocol</w:t>
            </w:r>
            <w:r>
              <w:rPr>
                <w:spacing w:val="-7"/>
                <w:sz w:val="20"/>
              </w:rPr>
              <w:t> </w:t>
            </w:r>
            <w:r>
              <w:rPr>
                <w:sz w:val="20"/>
              </w:rPr>
              <w:t>Concept/Synopsis</w:t>
            </w:r>
            <w:r>
              <w:rPr>
                <w:spacing w:val="-7"/>
                <w:sz w:val="20"/>
              </w:rPr>
              <w:t> </w:t>
            </w:r>
            <w:r>
              <w:rPr>
                <w:sz w:val="20"/>
              </w:rPr>
              <w:t>to</w:t>
            </w:r>
            <w:r>
              <w:rPr>
                <w:spacing w:val="-6"/>
                <w:sz w:val="20"/>
              </w:rPr>
              <w:t> </w:t>
            </w:r>
            <w:r>
              <w:rPr>
                <w:sz w:val="20"/>
              </w:rPr>
              <w:t>the IQVIA project team and/or Customer, as applicable.</w:t>
            </w:r>
          </w:p>
        </w:tc>
        <w:tc>
          <w:tcPr>
            <w:tcW w:w="1843" w:type="dxa"/>
          </w:tcPr>
          <w:p>
            <w:pPr>
              <w:pStyle w:val="TableParagraph"/>
              <w:ind w:left="104" w:right="99"/>
              <w:rPr>
                <w:sz w:val="20"/>
              </w:rPr>
            </w:pPr>
            <w:r>
              <w:rPr>
                <w:spacing w:val="-2"/>
                <w:sz w:val="20"/>
              </w:rPr>
              <w:t>Protocol Concept/Synopsis </w:t>
            </w:r>
            <w:r>
              <w:rPr>
                <w:spacing w:val="-6"/>
                <w:sz w:val="20"/>
              </w:rPr>
              <w:t>is </w:t>
            </w:r>
            <w:r>
              <w:rPr>
                <w:spacing w:val="-2"/>
                <w:sz w:val="20"/>
              </w:rPr>
              <w:t>finalized/approved</w:t>
            </w:r>
          </w:p>
        </w:tc>
      </w:tr>
    </w:tbl>
    <w:p>
      <w:pPr>
        <w:pStyle w:val="BodyText"/>
        <w:rPr>
          <w:sz w:val="20"/>
        </w:rPr>
      </w:pPr>
    </w:p>
    <w:p>
      <w:pPr>
        <w:pStyle w:val="BodyText"/>
        <w:spacing w:before="9"/>
      </w:pPr>
    </w:p>
    <w:p>
      <w:pPr>
        <w:pStyle w:val="Heading2"/>
        <w:spacing w:before="0"/>
      </w:pPr>
      <w:r>
        <w:rPr/>
      </w:r>
      <w:bookmarkStart w:name="Preparing the Draft Protocol" w:id="9"/>
      <w:bookmarkEnd w:id="9"/>
      <w:r>
        <w:rPr>
          <w:b w:val="0"/>
        </w:rPr>
      </w:r>
      <w:r>
        <w:rPr/>
        <w:t>Preparing</w:t>
      </w:r>
      <w:r>
        <w:rPr>
          <w:spacing w:val="-2"/>
        </w:rPr>
        <w:t> </w:t>
      </w:r>
      <w:r>
        <w:rPr/>
        <w:t>the</w:t>
      </w:r>
      <w:r>
        <w:rPr>
          <w:spacing w:val="-1"/>
        </w:rPr>
        <w:t> </w:t>
      </w:r>
      <w:r>
        <w:rPr/>
        <w:t>Draft</w:t>
      </w:r>
      <w:r>
        <w:rPr>
          <w:spacing w:val="-1"/>
        </w:rPr>
        <w:t> </w:t>
      </w:r>
      <w:r>
        <w:rPr>
          <w:spacing w:val="-2"/>
        </w:rPr>
        <w:t>Protocol</w:t>
      </w:r>
    </w:p>
    <w:p>
      <w:pPr>
        <w:pStyle w:val="BodyText"/>
        <w:spacing w:before="122"/>
        <w:ind w:left="1980" w:right="565"/>
      </w:pPr>
      <w:r>
        <w:rPr/>
        <w:t>Work can start when the Lead MW receives the final Customer-approved Protocol</w:t>
      </w:r>
      <w:r>
        <w:rPr>
          <w:spacing w:val="-5"/>
        </w:rPr>
        <w:t> </w:t>
      </w:r>
      <w:r>
        <w:rPr/>
        <w:t>Concept/Synopsis,</w:t>
      </w:r>
      <w:r>
        <w:rPr>
          <w:spacing w:val="-6"/>
        </w:rPr>
        <w:t> </w:t>
      </w:r>
      <w:r>
        <w:rPr/>
        <w:t>budget</w:t>
      </w:r>
      <w:r>
        <w:rPr>
          <w:spacing w:val="-6"/>
        </w:rPr>
        <w:t> </w:t>
      </w:r>
      <w:r>
        <w:rPr/>
        <w:t>is</w:t>
      </w:r>
      <w:r>
        <w:rPr>
          <w:spacing w:val="-6"/>
        </w:rPr>
        <w:t> </w:t>
      </w:r>
      <w:r>
        <w:rPr/>
        <w:t>approved,</w:t>
      </w:r>
      <w:r>
        <w:rPr>
          <w:spacing w:val="-7"/>
        </w:rPr>
        <w:t> </w:t>
      </w:r>
      <w:r>
        <w:rPr/>
        <w:t>essential</w:t>
      </w:r>
      <w:r>
        <w:rPr>
          <w:spacing w:val="-4"/>
        </w:rPr>
        <w:t> </w:t>
      </w:r>
      <w:r>
        <w:rPr/>
        <w:t>project</w:t>
      </w:r>
      <w:r>
        <w:rPr>
          <w:spacing w:val="-4"/>
        </w:rPr>
        <w:t> </w:t>
      </w:r>
      <w:r>
        <w:rPr/>
        <w:t>team</w:t>
      </w:r>
      <w:r>
        <w:rPr>
          <w:spacing w:val="-5"/>
        </w:rPr>
        <w:t> </w:t>
      </w:r>
      <w:r>
        <w:rPr/>
        <w:t>members are in place, and the protocol template has been agreed.</w:t>
      </w:r>
    </w:p>
    <w:p>
      <w:pPr>
        <w:pStyle w:val="BodyText"/>
        <w:spacing w:before="119"/>
        <w:ind w:left="1980" w:right="548"/>
      </w:pPr>
      <w:r>
        <w:rPr/>
        <w:t>The</w:t>
      </w:r>
      <w:r>
        <w:rPr>
          <w:spacing w:val="-5"/>
        </w:rPr>
        <w:t> </w:t>
      </w:r>
      <w:r>
        <w:rPr/>
        <w:t>protocol</w:t>
      </w:r>
      <w:r>
        <w:rPr>
          <w:spacing w:val="-7"/>
        </w:rPr>
        <w:t> </w:t>
      </w:r>
      <w:r>
        <w:rPr/>
        <w:t>is</w:t>
      </w:r>
      <w:r>
        <w:rPr>
          <w:spacing w:val="-3"/>
        </w:rPr>
        <w:t> </w:t>
      </w:r>
      <w:r>
        <w:rPr/>
        <w:t>created</w:t>
      </w:r>
      <w:r>
        <w:rPr>
          <w:spacing w:val="-3"/>
        </w:rPr>
        <w:t> </w:t>
      </w:r>
      <w:r>
        <w:rPr/>
        <w:t>based</w:t>
      </w:r>
      <w:r>
        <w:rPr>
          <w:spacing w:val="-3"/>
        </w:rPr>
        <w:t> </w:t>
      </w:r>
      <w:r>
        <w:rPr/>
        <w:t>on</w:t>
      </w:r>
      <w:r>
        <w:rPr>
          <w:spacing w:val="-3"/>
        </w:rPr>
        <w:t> </w:t>
      </w:r>
      <w:r>
        <w:rPr/>
        <w:t>the</w:t>
      </w:r>
      <w:r>
        <w:rPr>
          <w:spacing w:val="-3"/>
        </w:rPr>
        <w:t> </w:t>
      </w:r>
      <w:r>
        <w:rPr/>
        <w:t>International</w:t>
      </w:r>
      <w:r>
        <w:rPr>
          <w:spacing w:val="-3"/>
        </w:rPr>
        <w:t> </w:t>
      </w:r>
      <w:r>
        <w:rPr/>
        <w:t>Council</w:t>
      </w:r>
      <w:r>
        <w:rPr>
          <w:spacing w:val="-3"/>
        </w:rPr>
        <w:t> </w:t>
      </w:r>
      <w:r>
        <w:rPr/>
        <w:t>for</w:t>
      </w:r>
      <w:r>
        <w:rPr>
          <w:spacing w:val="-3"/>
        </w:rPr>
        <w:t> </w:t>
      </w:r>
      <w:r>
        <w:rPr/>
        <w:t>Harmonisation</w:t>
      </w:r>
      <w:r>
        <w:rPr>
          <w:spacing w:val="-3"/>
        </w:rPr>
        <w:t> </w:t>
      </w:r>
      <w:r>
        <w:rPr/>
        <w:t>of Technical Requirements for Pharmaceuticals for Human Use (ICH) E6 Good Clinical Practice (GCP) (R2): Consolidated Guideline, Section 6, and any other applicable regulatory requirements, as well as information provided by the </w:t>
      </w:r>
      <w:r>
        <w:rPr>
          <w:spacing w:val="-2"/>
        </w:rPr>
        <w:t>Customer.</w:t>
      </w:r>
    </w:p>
    <w:p>
      <w:pPr>
        <w:pStyle w:val="BodyText"/>
        <w:spacing w:line="242" w:lineRule="auto" w:before="118"/>
        <w:ind w:left="1980" w:right="579"/>
      </w:pPr>
      <w:r>
        <w:rPr>
          <w:b/>
        </w:rPr>
        <w:t>Note: </w:t>
      </w:r>
      <w:r>
        <w:rPr/>
        <w:t>For</w:t>
      </w:r>
      <w:r>
        <w:rPr>
          <w:spacing w:val="-3"/>
        </w:rPr>
        <w:t> </w:t>
      </w:r>
      <w:r>
        <w:rPr/>
        <w:t>studies</w:t>
      </w:r>
      <w:r>
        <w:rPr>
          <w:spacing w:val="-3"/>
        </w:rPr>
        <w:t> </w:t>
      </w:r>
      <w:r>
        <w:rPr/>
        <w:t>conducted</w:t>
      </w:r>
      <w:r>
        <w:rPr>
          <w:spacing w:val="-5"/>
        </w:rPr>
        <w:t> </w:t>
      </w:r>
      <w:r>
        <w:rPr/>
        <w:t>under</w:t>
      </w:r>
      <w:r>
        <w:rPr>
          <w:spacing w:val="-5"/>
        </w:rPr>
        <w:t> </w:t>
      </w:r>
      <w:r>
        <w:rPr/>
        <w:t>the</w:t>
      </w:r>
      <w:r>
        <w:rPr>
          <w:spacing w:val="-5"/>
        </w:rPr>
        <w:t> </w:t>
      </w:r>
      <w:r>
        <w:rPr/>
        <w:t>EU-CTR,</w:t>
      </w:r>
      <w:r>
        <w:rPr>
          <w:spacing w:val="-2"/>
        </w:rPr>
        <w:t> </w:t>
      </w:r>
      <w:r>
        <w:rPr/>
        <w:t>the</w:t>
      </w:r>
      <w:r>
        <w:rPr>
          <w:spacing w:val="-5"/>
        </w:rPr>
        <w:t> </w:t>
      </w:r>
      <w:r>
        <w:rPr/>
        <w:t>inclusion</w:t>
      </w:r>
      <w:r>
        <w:rPr>
          <w:spacing w:val="-5"/>
        </w:rPr>
        <w:t> </w:t>
      </w:r>
      <w:r>
        <w:rPr/>
        <w:t>of</w:t>
      </w:r>
      <w:r>
        <w:rPr>
          <w:spacing w:val="-5"/>
        </w:rPr>
        <w:t> </w:t>
      </w:r>
      <w:r>
        <w:rPr/>
        <w:t>specific</w:t>
      </w:r>
      <w:r>
        <w:rPr>
          <w:spacing w:val="-5"/>
        </w:rPr>
        <w:t> </w:t>
      </w:r>
      <w:r>
        <w:rPr/>
        <w:t>details in compliance with this regulation should be discussed / agreed with the Customer, as applicable. EU-CTR guidance is included within</w:t>
      </w:r>
      <w:r>
        <w:rPr>
          <w:spacing w:val="-2"/>
        </w:rPr>
        <w:t> </w:t>
      </w:r>
      <w:r>
        <w:rPr/>
        <w:t>the IQVIA Global Medical Writing protocol templates.</w:t>
      </w:r>
    </w:p>
    <w:p>
      <w:pPr>
        <w:spacing w:after="0" w:line="242" w:lineRule="auto"/>
        <w:sectPr>
          <w:pgSz w:w="12240" w:h="15840"/>
          <w:pgMar w:header="725" w:footer="1059" w:top="2520" w:bottom="1320" w:left="900" w:right="920"/>
        </w:sectPr>
      </w:pPr>
    </w:p>
    <w:p>
      <w:pPr>
        <w:pStyle w:val="BodyText"/>
        <w:spacing w:before="6"/>
      </w:pPr>
    </w:p>
    <w:tbl>
      <w:tblPr>
        <w:tblW w:w="0" w:type="auto"/>
        <w:jc w:val="left"/>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812" w:hRule="atLeast"/>
        </w:trPr>
        <w:tc>
          <w:tcPr>
            <w:tcW w:w="797" w:type="dxa"/>
          </w:tcPr>
          <w:p>
            <w:pPr>
              <w:pStyle w:val="TableParagraph"/>
              <w:spacing w:before="47"/>
              <w:ind w:left="0" w:right="159"/>
              <w:jc w:val="right"/>
              <w:rPr>
                <w:b/>
                <w:sz w:val="20"/>
              </w:rPr>
            </w:pPr>
            <w:r>
              <w:rPr>
                <w:b/>
                <w:spacing w:val="-2"/>
                <w:sz w:val="20"/>
              </w:rPr>
              <w:t>6.3.1</w:t>
            </w:r>
          </w:p>
        </w:tc>
        <w:tc>
          <w:tcPr>
            <w:tcW w:w="1162" w:type="dxa"/>
          </w:tcPr>
          <w:p>
            <w:pPr>
              <w:pStyle w:val="TableParagraph"/>
              <w:spacing w:before="47"/>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13"/>
              </w:numPr>
              <w:tabs>
                <w:tab w:pos="733" w:val="left" w:leader="none"/>
                <w:tab w:pos="734" w:val="left" w:leader="none"/>
              </w:tabs>
              <w:spacing w:line="232" w:lineRule="auto" w:before="68" w:after="0"/>
              <w:ind w:left="733" w:right="689" w:hanging="360"/>
              <w:jc w:val="left"/>
              <w:rPr>
                <w:sz w:val="20"/>
              </w:rPr>
            </w:pPr>
            <w:r>
              <w:rPr>
                <w:sz w:val="20"/>
              </w:rPr>
              <w:t>Drafts</w:t>
            </w:r>
            <w:r>
              <w:rPr>
                <w:spacing w:val="-5"/>
                <w:sz w:val="20"/>
              </w:rPr>
              <w:t> </w:t>
            </w:r>
            <w:r>
              <w:rPr>
                <w:sz w:val="20"/>
              </w:rPr>
              <w:t>the</w:t>
            </w:r>
            <w:r>
              <w:rPr>
                <w:spacing w:val="-5"/>
                <w:sz w:val="20"/>
              </w:rPr>
              <w:t> </w:t>
            </w:r>
            <w:r>
              <w:rPr>
                <w:sz w:val="20"/>
              </w:rPr>
              <w:t>protocol</w:t>
            </w:r>
            <w:r>
              <w:rPr>
                <w:spacing w:val="-5"/>
                <w:sz w:val="20"/>
              </w:rPr>
              <w:t> </w:t>
            </w:r>
            <w:r>
              <w:rPr>
                <w:sz w:val="20"/>
              </w:rPr>
              <w:t>using</w:t>
            </w:r>
            <w:r>
              <w:rPr>
                <w:spacing w:val="-5"/>
                <w:sz w:val="20"/>
              </w:rPr>
              <w:t> </w:t>
            </w:r>
            <w:r>
              <w:rPr>
                <w:sz w:val="20"/>
              </w:rPr>
              <w:t>the</w:t>
            </w:r>
            <w:r>
              <w:rPr>
                <w:spacing w:val="-5"/>
                <w:sz w:val="20"/>
              </w:rPr>
              <w:t> </w:t>
            </w:r>
            <w:r>
              <w:rPr>
                <w:sz w:val="20"/>
              </w:rPr>
              <w:t>agreed</w:t>
            </w:r>
            <w:r>
              <w:rPr>
                <w:spacing w:val="-5"/>
                <w:sz w:val="20"/>
              </w:rPr>
              <w:t> </w:t>
            </w:r>
            <w:r>
              <w:rPr>
                <w:sz w:val="20"/>
              </w:rPr>
              <w:t>template,</w:t>
            </w:r>
            <w:r>
              <w:rPr>
                <w:spacing w:val="-4"/>
                <w:sz w:val="20"/>
              </w:rPr>
              <w:t> </w:t>
            </w:r>
            <w:r>
              <w:rPr>
                <w:sz w:val="20"/>
              </w:rPr>
              <w:t>relevant regulatory guidelines, and other information provided.</w:t>
            </w:r>
          </w:p>
          <w:p>
            <w:pPr>
              <w:pStyle w:val="TableParagraph"/>
              <w:numPr>
                <w:ilvl w:val="0"/>
                <w:numId w:val="13"/>
              </w:numPr>
              <w:tabs>
                <w:tab w:pos="733" w:val="left" w:leader="none"/>
                <w:tab w:pos="734" w:val="left" w:leader="none"/>
              </w:tabs>
              <w:spacing w:line="237" w:lineRule="auto" w:before="68" w:after="0"/>
              <w:ind w:left="733" w:right="261" w:hanging="360"/>
              <w:jc w:val="left"/>
              <w:rPr>
                <w:sz w:val="20"/>
              </w:rPr>
            </w:pPr>
            <w:r>
              <w:rPr>
                <w:sz w:val="20"/>
              </w:rPr>
              <w:t>Provides the protocol template and/or Customer style requirements</w:t>
            </w:r>
            <w:r>
              <w:rPr>
                <w:spacing w:val="-6"/>
                <w:sz w:val="20"/>
              </w:rPr>
              <w:t> </w:t>
            </w:r>
            <w:r>
              <w:rPr>
                <w:sz w:val="20"/>
              </w:rPr>
              <w:t>(if</w:t>
            </w:r>
            <w:r>
              <w:rPr>
                <w:spacing w:val="-6"/>
                <w:sz w:val="20"/>
              </w:rPr>
              <w:t> </w:t>
            </w:r>
            <w:r>
              <w:rPr>
                <w:sz w:val="20"/>
              </w:rPr>
              <w:t>any),</w:t>
            </w:r>
            <w:r>
              <w:rPr>
                <w:spacing w:val="-6"/>
                <w:sz w:val="20"/>
              </w:rPr>
              <w:t> </w:t>
            </w:r>
            <w:r>
              <w:rPr>
                <w:sz w:val="20"/>
              </w:rPr>
              <w:t>and</w:t>
            </w:r>
            <w:r>
              <w:rPr>
                <w:spacing w:val="-7"/>
                <w:sz w:val="20"/>
              </w:rPr>
              <w:t> </w:t>
            </w:r>
            <w:r>
              <w:rPr>
                <w:sz w:val="20"/>
              </w:rPr>
              <w:t>communicates</w:t>
            </w:r>
            <w:r>
              <w:rPr>
                <w:spacing w:val="-7"/>
                <w:sz w:val="20"/>
              </w:rPr>
              <w:t> </w:t>
            </w:r>
            <w:r>
              <w:rPr>
                <w:sz w:val="20"/>
              </w:rPr>
              <w:t>required</w:t>
            </w:r>
            <w:r>
              <w:rPr>
                <w:spacing w:val="-7"/>
                <w:sz w:val="20"/>
              </w:rPr>
              <w:t> </w:t>
            </w:r>
            <w:r>
              <w:rPr>
                <w:sz w:val="20"/>
              </w:rPr>
              <w:t>timelines for contributions, to others who are assigned to write sections of the protocol.</w:t>
            </w:r>
          </w:p>
          <w:p>
            <w:pPr>
              <w:pStyle w:val="TableParagraph"/>
              <w:numPr>
                <w:ilvl w:val="0"/>
                <w:numId w:val="13"/>
              </w:numPr>
              <w:tabs>
                <w:tab w:pos="733" w:val="left" w:leader="none"/>
                <w:tab w:pos="734" w:val="left" w:leader="none"/>
              </w:tabs>
              <w:spacing w:line="237" w:lineRule="auto" w:before="68" w:after="0"/>
              <w:ind w:left="733" w:right="324" w:hanging="360"/>
              <w:jc w:val="left"/>
              <w:rPr>
                <w:sz w:val="20"/>
              </w:rPr>
            </w:pPr>
            <w:r>
              <w:rPr>
                <w:sz w:val="20"/>
              </w:rPr>
              <w:t>Requests documents needed for the protocol appendices from the PL or the Customer, as appropriate. Some documents may be subject to copyright protection, so the Lead</w:t>
            </w:r>
            <w:r>
              <w:rPr>
                <w:spacing w:val="-4"/>
                <w:sz w:val="20"/>
              </w:rPr>
              <w:t> </w:t>
            </w:r>
            <w:r>
              <w:rPr>
                <w:sz w:val="20"/>
              </w:rPr>
              <w:t>MW</w:t>
            </w:r>
            <w:r>
              <w:rPr>
                <w:spacing w:val="-4"/>
                <w:sz w:val="20"/>
              </w:rPr>
              <w:t> </w:t>
            </w:r>
            <w:r>
              <w:rPr>
                <w:sz w:val="20"/>
              </w:rPr>
              <w:t>must</w:t>
            </w:r>
            <w:r>
              <w:rPr>
                <w:spacing w:val="-4"/>
                <w:sz w:val="20"/>
              </w:rPr>
              <w:t> </w:t>
            </w:r>
            <w:r>
              <w:rPr>
                <w:sz w:val="20"/>
              </w:rPr>
              <w:t>check</w:t>
            </w:r>
            <w:r>
              <w:rPr>
                <w:spacing w:val="-4"/>
                <w:sz w:val="20"/>
              </w:rPr>
              <w:t> </w:t>
            </w:r>
            <w:r>
              <w:rPr>
                <w:sz w:val="20"/>
              </w:rPr>
              <w:t>with</w:t>
            </w:r>
            <w:r>
              <w:rPr>
                <w:spacing w:val="-4"/>
                <w:sz w:val="20"/>
              </w:rPr>
              <w:t> </w:t>
            </w:r>
            <w:r>
              <w:rPr>
                <w:sz w:val="20"/>
              </w:rPr>
              <w:t>the</w:t>
            </w:r>
            <w:r>
              <w:rPr>
                <w:spacing w:val="-4"/>
                <w:sz w:val="20"/>
              </w:rPr>
              <w:t> </w:t>
            </w:r>
            <w:r>
              <w:rPr>
                <w:sz w:val="20"/>
              </w:rPr>
              <w:t>PL</w:t>
            </w:r>
            <w:r>
              <w:rPr>
                <w:spacing w:val="-4"/>
                <w:sz w:val="20"/>
              </w:rPr>
              <w:t> </w:t>
            </w:r>
            <w:r>
              <w:rPr>
                <w:sz w:val="20"/>
              </w:rPr>
              <w:t>before</w:t>
            </w:r>
            <w:r>
              <w:rPr>
                <w:spacing w:val="-4"/>
                <w:sz w:val="20"/>
              </w:rPr>
              <w:t> </w:t>
            </w:r>
            <w:r>
              <w:rPr>
                <w:sz w:val="20"/>
              </w:rPr>
              <w:t>including</w:t>
            </w:r>
            <w:r>
              <w:rPr>
                <w:spacing w:val="-4"/>
                <w:sz w:val="20"/>
              </w:rPr>
              <w:t> </w:t>
            </w:r>
            <w:r>
              <w:rPr>
                <w:sz w:val="20"/>
              </w:rPr>
              <w:t>these</w:t>
            </w:r>
            <w:r>
              <w:rPr>
                <w:spacing w:val="-4"/>
                <w:sz w:val="20"/>
              </w:rPr>
              <w:t> </w:t>
            </w:r>
            <w:r>
              <w:rPr>
                <w:sz w:val="20"/>
              </w:rPr>
              <w:t>in the protocol.</w:t>
            </w:r>
          </w:p>
        </w:tc>
        <w:tc>
          <w:tcPr>
            <w:tcW w:w="1843" w:type="dxa"/>
          </w:tcPr>
          <w:p>
            <w:pPr>
              <w:pStyle w:val="TableParagraph"/>
              <w:spacing w:before="42"/>
              <w:ind w:right="109"/>
              <w:rPr>
                <w:sz w:val="20"/>
              </w:rPr>
            </w:pPr>
            <w:r>
              <w:rPr>
                <w:sz w:val="20"/>
              </w:rPr>
              <w:t>Upon receipt of </w:t>
            </w:r>
            <w:r>
              <w:rPr>
                <w:spacing w:val="-2"/>
                <w:sz w:val="20"/>
              </w:rPr>
              <w:t>Customer- </w:t>
            </w:r>
            <w:r>
              <w:rPr>
                <w:sz w:val="20"/>
              </w:rPr>
              <w:t>approved Final </w:t>
            </w:r>
            <w:r>
              <w:rPr>
                <w:spacing w:val="-2"/>
                <w:sz w:val="20"/>
              </w:rPr>
              <w:t>Protocol Concept/Synopsis</w:t>
            </w:r>
          </w:p>
        </w:tc>
      </w:tr>
      <w:tr>
        <w:trPr>
          <w:trHeight w:val="767" w:hRule="atLeast"/>
        </w:trPr>
        <w:tc>
          <w:tcPr>
            <w:tcW w:w="797" w:type="dxa"/>
          </w:tcPr>
          <w:p>
            <w:pPr>
              <w:pStyle w:val="TableParagraph"/>
              <w:spacing w:before="42"/>
              <w:ind w:left="0" w:right="159"/>
              <w:jc w:val="right"/>
              <w:rPr>
                <w:b/>
                <w:sz w:val="20"/>
              </w:rPr>
            </w:pPr>
            <w:r>
              <w:rPr>
                <w:b/>
                <w:spacing w:val="-2"/>
                <w:sz w:val="20"/>
              </w:rPr>
              <w:t>6.3.2</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before="42"/>
              <w:ind w:left="104"/>
              <w:rPr>
                <w:sz w:val="20"/>
              </w:rPr>
            </w:pPr>
            <w:r>
              <w:rPr>
                <w:sz w:val="20"/>
              </w:rPr>
              <w:t>Contributes</w:t>
            </w:r>
            <w:r>
              <w:rPr>
                <w:spacing w:val="-9"/>
                <w:sz w:val="20"/>
              </w:rPr>
              <w:t> </w:t>
            </w:r>
            <w:r>
              <w:rPr>
                <w:sz w:val="20"/>
              </w:rPr>
              <w:t>to</w:t>
            </w:r>
            <w:r>
              <w:rPr>
                <w:spacing w:val="-7"/>
                <w:sz w:val="20"/>
              </w:rPr>
              <w:t> </w:t>
            </w:r>
            <w:r>
              <w:rPr>
                <w:sz w:val="20"/>
              </w:rPr>
              <w:t>protocol</w:t>
            </w:r>
            <w:r>
              <w:rPr>
                <w:spacing w:val="-7"/>
                <w:sz w:val="20"/>
              </w:rPr>
              <w:t> </w:t>
            </w:r>
            <w:r>
              <w:rPr>
                <w:sz w:val="20"/>
              </w:rPr>
              <w:t>development,</w:t>
            </w:r>
            <w:r>
              <w:rPr>
                <w:spacing w:val="-7"/>
                <w:sz w:val="20"/>
              </w:rPr>
              <w:t> </w:t>
            </w:r>
            <w:r>
              <w:rPr>
                <w:sz w:val="20"/>
              </w:rPr>
              <w:t>as</w:t>
            </w:r>
            <w:r>
              <w:rPr>
                <w:spacing w:val="-7"/>
                <w:sz w:val="20"/>
              </w:rPr>
              <w:t> </w:t>
            </w:r>
            <w:r>
              <w:rPr>
                <w:spacing w:val="-2"/>
                <w:sz w:val="20"/>
              </w:rPr>
              <w:t>required.</w:t>
            </w:r>
          </w:p>
        </w:tc>
        <w:tc>
          <w:tcPr>
            <w:tcW w:w="1843" w:type="dxa"/>
          </w:tcPr>
          <w:p>
            <w:pPr>
              <w:pStyle w:val="TableParagraph"/>
              <w:ind w:right="161"/>
              <w:rPr>
                <w:sz w:val="20"/>
              </w:rPr>
            </w:pPr>
            <w:r>
              <w:rPr>
                <w:spacing w:val="-2"/>
                <w:sz w:val="20"/>
              </w:rPr>
              <w:t>Throughout protocol development</w:t>
            </w:r>
          </w:p>
        </w:tc>
      </w:tr>
      <w:tr>
        <w:trPr>
          <w:trHeight w:val="772" w:hRule="atLeast"/>
        </w:trPr>
        <w:tc>
          <w:tcPr>
            <w:tcW w:w="797" w:type="dxa"/>
          </w:tcPr>
          <w:p>
            <w:pPr>
              <w:pStyle w:val="TableParagraph"/>
              <w:spacing w:before="47"/>
              <w:ind w:left="0" w:right="159"/>
              <w:jc w:val="right"/>
              <w:rPr>
                <w:b/>
                <w:sz w:val="20"/>
              </w:rPr>
            </w:pPr>
            <w:r>
              <w:rPr>
                <w:b/>
                <w:spacing w:val="-2"/>
                <w:sz w:val="20"/>
              </w:rPr>
              <w:t>6.3.3</w:t>
            </w:r>
          </w:p>
        </w:tc>
        <w:tc>
          <w:tcPr>
            <w:tcW w:w="1162" w:type="dxa"/>
          </w:tcPr>
          <w:p>
            <w:pPr>
              <w:pStyle w:val="TableParagraph"/>
              <w:spacing w:before="47"/>
              <w:ind w:left="110"/>
              <w:rPr>
                <w:sz w:val="20"/>
              </w:rPr>
            </w:pPr>
            <w:r>
              <w:rPr>
                <w:spacing w:val="-5"/>
                <w:sz w:val="20"/>
              </w:rPr>
              <w:t>TMA</w:t>
            </w:r>
          </w:p>
        </w:tc>
        <w:tc>
          <w:tcPr>
            <w:tcW w:w="6264" w:type="dxa"/>
          </w:tcPr>
          <w:p>
            <w:pPr>
              <w:pStyle w:val="TableParagraph"/>
              <w:spacing w:before="42"/>
              <w:ind w:left="104"/>
              <w:rPr>
                <w:sz w:val="20"/>
              </w:rPr>
            </w:pPr>
            <w:r>
              <w:rPr>
                <w:sz w:val="20"/>
              </w:rPr>
              <w:t>Acts</w:t>
            </w:r>
            <w:r>
              <w:rPr>
                <w:spacing w:val="-5"/>
                <w:sz w:val="20"/>
              </w:rPr>
              <w:t> </w:t>
            </w:r>
            <w:r>
              <w:rPr>
                <w:sz w:val="20"/>
              </w:rPr>
              <w:t>as</w:t>
            </w:r>
            <w:r>
              <w:rPr>
                <w:spacing w:val="-3"/>
                <w:sz w:val="20"/>
              </w:rPr>
              <w:t> </w:t>
            </w:r>
            <w:r>
              <w:rPr>
                <w:sz w:val="20"/>
              </w:rPr>
              <w:t>main</w:t>
            </w:r>
            <w:r>
              <w:rPr>
                <w:spacing w:val="-2"/>
                <w:sz w:val="20"/>
              </w:rPr>
              <w:t> </w:t>
            </w:r>
            <w:r>
              <w:rPr>
                <w:sz w:val="20"/>
              </w:rPr>
              <w:t>contributor</w:t>
            </w:r>
            <w:r>
              <w:rPr>
                <w:spacing w:val="-4"/>
                <w:sz w:val="20"/>
              </w:rPr>
              <w:t> </w:t>
            </w:r>
            <w:r>
              <w:rPr>
                <w:sz w:val="20"/>
              </w:rPr>
              <w:t>to</w:t>
            </w:r>
            <w:r>
              <w:rPr>
                <w:spacing w:val="-4"/>
                <w:sz w:val="20"/>
              </w:rPr>
              <w:t> </w:t>
            </w:r>
            <w:r>
              <w:rPr>
                <w:sz w:val="20"/>
              </w:rPr>
              <w:t>the</w:t>
            </w:r>
            <w:r>
              <w:rPr>
                <w:spacing w:val="-4"/>
                <w:sz w:val="20"/>
              </w:rPr>
              <w:t> </w:t>
            </w:r>
            <w:r>
              <w:rPr>
                <w:sz w:val="20"/>
              </w:rPr>
              <w:t>first</w:t>
            </w:r>
            <w:r>
              <w:rPr>
                <w:spacing w:val="-4"/>
                <w:sz w:val="20"/>
              </w:rPr>
              <w:t> </w:t>
            </w:r>
            <w:r>
              <w:rPr>
                <w:sz w:val="20"/>
              </w:rPr>
              <w:t>draft</w:t>
            </w:r>
            <w:r>
              <w:rPr>
                <w:spacing w:val="-4"/>
                <w:sz w:val="20"/>
              </w:rPr>
              <w:t> </w:t>
            </w:r>
            <w:r>
              <w:rPr>
                <w:sz w:val="20"/>
              </w:rPr>
              <w:t>protocol</w:t>
            </w:r>
            <w:r>
              <w:rPr>
                <w:spacing w:val="-7"/>
                <w:sz w:val="20"/>
              </w:rPr>
              <w:t> </w:t>
            </w:r>
            <w:r>
              <w:rPr>
                <w:sz w:val="20"/>
              </w:rPr>
              <w:t>for</w:t>
            </w:r>
            <w:r>
              <w:rPr>
                <w:spacing w:val="-4"/>
                <w:sz w:val="20"/>
              </w:rPr>
              <w:t> </w:t>
            </w:r>
            <w:r>
              <w:rPr>
                <w:sz w:val="20"/>
              </w:rPr>
              <w:t>all</w:t>
            </w:r>
            <w:r>
              <w:rPr>
                <w:spacing w:val="-4"/>
                <w:sz w:val="20"/>
              </w:rPr>
              <w:t> </w:t>
            </w:r>
            <w:r>
              <w:rPr>
                <w:sz w:val="20"/>
              </w:rPr>
              <w:t>medical aspects and provides medical input, as required.</w:t>
            </w:r>
          </w:p>
        </w:tc>
        <w:tc>
          <w:tcPr>
            <w:tcW w:w="1843" w:type="dxa"/>
          </w:tcPr>
          <w:p>
            <w:pPr>
              <w:pStyle w:val="TableParagraph"/>
              <w:spacing w:before="42"/>
              <w:ind w:right="161"/>
              <w:rPr>
                <w:sz w:val="20"/>
              </w:rPr>
            </w:pPr>
            <w:r>
              <w:rPr>
                <w:spacing w:val="-2"/>
                <w:sz w:val="20"/>
              </w:rPr>
              <w:t>Throughout protocol development</w:t>
            </w:r>
          </w:p>
        </w:tc>
      </w:tr>
      <w:tr>
        <w:trPr>
          <w:trHeight w:val="1588" w:hRule="atLeast"/>
        </w:trPr>
        <w:tc>
          <w:tcPr>
            <w:tcW w:w="797" w:type="dxa"/>
          </w:tcPr>
          <w:p>
            <w:pPr>
              <w:pStyle w:val="TableParagraph"/>
              <w:spacing w:before="42"/>
              <w:ind w:left="0" w:right="159"/>
              <w:jc w:val="right"/>
              <w:rPr>
                <w:b/>
                <w:sz w:val="20"/>
              </w:rPr>
            </w:pPr>
            <w:r>
              <w:rPr>
                <w:b/>
                <w:spacing w:val="-2"/>
                <w:sz w:val="20"/>
              </w:rPr>
              <w:t>6.3.4</w:t>
            </w:r>
          </w:p>
        </w:tc>
        <w:tc>
          <w:tcPr>
            <w:tcW w:w="1162" w:type="dxa"/>
          </w:tcPr>
          <w:p>
            <w:pPr>
              <w:pStyle w:val="TableParagraph"/>
              <w:spacing w:before="42"/>
              <w:ind w:left="110"/>
              <w:rPr>
                <w:sz w:val="20"/>
              </w:rPr>
            </w:pPr>
            <w:r>
              <w:rPr>
                <w:spacing w:val="-2"/>
                <w:sz w:val="20"/>
              </w:rPr>
              <w:t>STL/EB</w:t>
            </w:r>
          </w:p>
        </w:tc>
        <w:tc>
          <w:tcPr>
            <w:tcW w:w="6264" w:type="dxa"/>
          </w:tcPr>
          <w:p>
            <w:pPr>
              <w:pStyle w:val="TableParagraph"/>
              <w:numPr>
                <w:ilvl w:val="0"/>
                <w:numId w:val="14"/>
              </w:numPr>
              <w:tabs>
                <w:tab w:pos="733" w:val="left" w:leader="none"/>
                <w:tab w:pos="734" w:val="left" w:leader="none"/>
              </w:tabs>
              <w:spacing w:line="237" w:lineRule="auto" w:before="60" w:after="0"/>
              <w:ind w:left="733" w:right="170" w:hanging="360"/>
              <w:jc w:val="left"/>
              <w:rPr>
                <w:sz w:val="20"/>
              </w:rPr>
            </w:pPr>
            <w:r>
              <w:rPr>
                <w:sz w:val="20"/>
              </w:rPr>
              <w:t>Prepares</w:t>
            </w:r>
            <w:r>
              <w:rPr>
                <w:spacing w:val="-5"/>
                <w:sz w:val="20"/>
              </w:rPr>
              <w:t> </w:t>
            </w:r>
            <w:r>
              <w:rPr>
                <w:sz w:val="20"/>
              </w:rPr>
              <w:t>agreed</w:t>
            </w:r>
            <w:r>
              <w:rPr>
                <w:spacing w:val="-5"/>
                <w:sz w:val="20"/>
              </w:rPr>
              <w:t> </w:t>
            </w:r>
            <w:r>
              <w:rPr>
                <w:sz w:val="20"/>
              </w:rPr>
              <w:t>statistical</w:t>
            </w:r>
            <w:r>
              <w:rPr>
                <w:spacing w:val="-5"/>
                <w:sz w:val="20"/>
              </w:rPr>
              <w:t> </w:t>
            </w:r>
            <w:r>
              <w:rPr>
                <w:sz w:val="20"/>
              </w:rPr>
              <w:t>sections</w:t>
            </w:r>
            <w:r>
              <w:rPr>
                <w:spacing w:val="-5"/>
                <w:sz w:val="20"/>
              </w:rPr>
              <w:t> </w:t>
            </w:r>
            <w:r>
              <w:rPr>
                <w:sz w:val="20"/>
              </w:rPr>
              <w:t>of</w:t>
            </w:r>
            <w:r>
              <w:rPr>
                <w:spacing w:val="-5"/>
                <w:sz w:val="20"/>
              </w:rPr>
              <w:t> </w:t>
            </w:r>
            <w:r>
              <w:rPr>
                <w:sz w:val="20"/>
              </w:rPr>
              <w:t>the</w:t>
            </w:r>
            <w:r>
              <w:rPr>
                <w:spacing w:val="-5"/>
                <w:sz w:val="20"/>
              </w:rPr>
              <w:t> </w:t>
            </w:r>
            <w:r>
              <w:rPr>
                <w:sz w:val="20"/>
              </w:rPr>
              <w:t>protocol</w:t>
            </w:r>
            <w:r>
              <w:rPr>
                <w:spacing w:val="-5"/>
                <w:sz w:val="20"/>
              </w:rPr>
              <w:t> </w:t>
            </w:r>
            <w:r>
              <w:rPr>
                <w:sz w:val="20"/>
              </w:rPr>
              <w:t>using</w:t>
            </w:r>
            <w:r>
              <w:rPr>
                <w:spacing w:val="-5"/>
                <w:sz w:val="20"/>
              </w:rPr>
              <w:t> </w:t>
            </w:r>
            <w:r>
              <w:rPr>
                <w:sz w:val="20"/>
              </w:rPr>
              <w:t>the template, writing conventions, and style guide provided by the Lead MW, and provides to the Lead MW.</w:t>
            </w:r>
          </w:p>
          <w:p>
            <w:pPr>
              <w:pStyle w:val="TableParagraph"/>
              <w:numPr>
                <w:ilvl w:val="0"/>
                <w:numId w:val="14"/>
              </w:numPr>
              <w:tabs>
                <w:tab w:pos="733" w:val="left" w:leader="none"/>
                <w:tab w:pos="734" w:val="left" w:leader="none"/>
              </w:tabs>
              <w:spacing w:line="237" w:lineRule="auto" w:before="65" w:after="0"/>
              <w:ind w:left="733" w:right="789" w:hanging="360"/>
              <w:jc w:val="left"/>
              <w:rPr>
                <w:sz w:val="20"/>
              </w:rPr>
            </w:pPr>
            <w:r>
              <w:rPr>
                <w:sz w:val="20"/>
              </w:rPr>
              <w:t>Assumes</w:t>
            </w:r>
            <w:r>
              <w:rPr>
                <w:spacing w:val="-7"/>
                <w:sz w:val="20"/>
              </w:rPr>
              <w:t> </w:t>
            </w:r>
            <w:r>
              <w:rPr>
                <w:sz w:val="20"/>
              </w:rPr>
              <w:t>responsibility</w:t>
            </w:r>
            <w:r>
              <w:rPr>
                <w:spacing w:val="-7"/>
                <w:sz w:val="20"/>
              </w:rPr>
              <w:t> </w:t>
            </w:r>
            <w:r>
              <w:rPr>
                <w:sz w:val="20"/>
              </w:rPr>
              <w:t>for</w:t>
            </w:r>
            <w:r>
              <w:rPr>
                <w:spacing w:val="-7"/>
                <w:sz w:val="20"/>
              </w:rPr>
              <w:t> </w:t>
            </w:r>
            <w:r>
              <w:rPr>
                <w:sz w:val="20"/>
              </w:rPr>
              <w:t>the</w:t>
            </w:r>
            <w:r>
              <w:rPr>
                <w:spacing w:val="-7"/>
                <w:sz w:val="20"/>
              </w:rPr>
              <w:t> </w:t>
            </w:r>
            <w:r>
              <w:rPr>
                <w:sz w:val="20"/>
              </w:rPr>
              <w:t>appropriate</w:t>
            </w:r>
            <w:r>
              <w:rPr>
                <w:spacing w:val="-7"/>
                <w:sz w:val="20"/>
              </w:rPr>
              <w:t> </w:t>
            </w:r>
            <w:r>
              <w:rPr>
                <w:sz w:val="20"/>
              </w:rPr>
              <w:t>formatting, internal Biostatistics review, and QC of the statistical </w:t>
            </w:r>
            <w:r>
              <w:rPr>
                <w:spacing w:val="-2"/>
                <w:sz w:val="20"/>
              </w:rPr>
              <w:t>sections.</w:t>
            </w:r>
          </w:p>
        </w:tc>
        <w:tc>
          <w:tcPr>
            <w:tcW w:w="1843" w:type="dxa"/>
          </w:tcPr>
          <w:p>
            <w:pPr>
              <w:pStyle w:val="TableParagraph"/>
              <w:ind w:right="161"/>
              <w:rPr>
                <w:sz w:val="20"/>
              </w:rPr>
            </w:pPr>
            <w:r>
              <w:rPr>
                <w:spacing w:val="-2"/>
                <w:sz w:val="20"/>
              </w:rPr>
              <w:t>During </w:t>
            </w:r>
            <w:r>
              <w:rPr>
                <w:sz w:val="20"/>
              </w:rPr>
              <w:t>development of first</w:t>
            </w:r>
            <w:r>
              <w:rPr>
                <w:spacing w:val="-14"/>
                <w:sz w:val="20"/>
              </w:rPr>
              <w:t> </w:t>
            </w:r>
            <w:r>
              <w:rPr>
                <w:sz w:val="20"/>
              </w:rPr>
              <w:t>draft</w:t>
            </w:r>
            <w:r>
              <w:rPr>
                <w:spacing w:val="-14"/>
                <w:sz w:val="20"/>
              </w:rPr>
              <w:t> </w:t>
            </w:r>
            <w:r>
              <w:rPr>
                <w:sz w:val="20"/>
              </w:rPr>
              <w:t>protocol</w:t>
            </w:r>
          </w:p>
        </w:tc>
      </w:tr>
      <w:tr>
        <w:trPr>
          <w:trHeight w:val="2990" w:hRule="atLeast"/>
        </w:trPr>
        <w:tc>
          <w:tcPr>
            <w:tcW w:w="797" w:type="dxa"/>
          </w:tcPr>
          <w:p>
            <w:pPr>
              <w:pStyle w:val="TableParagraph"/>
              <w:spacing w:before="42"/>
              <w:ind w:left="0" w:right="159"/>
              <w:jc w:val="right"/>
              <w:rPr>
                <w:b/>
                <w:sz w:val="20"/>
              </w:rPr>
            </w:pPr>
            <w:r>
              <w:rPr>
                <w:b/>
                <w:spacing w:val="-2"/>
                <w:sz w:val="20"/>
              </w:rPr>
              <w:t>6.3.5</w:t>
            </w:r>
          </w:p>
        </w:tc>
        <w:tc>
          <w:tcPr>
            <w:tcW w:w="1162" w:type="dxa"/>
          </w:tcPr>
          <w:p>
            <w:pPr>
              <w:pStyle w:val="TableParagraph"/>
              <w:ind w:left="110"/>
              <w:rPr>
                <w:sz w:val="20"/>
              </w:rPr>
            </w:pPr>
            <w:r>
              <w:rPr>
                <w:spacing w:val="-2"/>
                <w:sz w:val="20"/>
              </w:rPr>
              <w:t>PK/PD</w:t>
            </w:r>
          </w:p>
          <w:p>
            <w:pPr>
              <w:pStyle w:val="TableParagraph"/>
              <w:spacing w:before="0"/>
              <w:ind w:left="110"/>
              <w:rPr>
                <w:sz w:val="20"/>
              </w:rPr>
            </w:pPr>
            <w:r>
              <w:rPr>
                <w:spacing w:val="-2"/>
                <w:sz w:val="20"/>
              </w:rPr>
              <w:t>Scientist</w:t>
            </w:r>
          </w:p>
        </w:tc>
        <w:tc>
          <w:tcPr>
            <w:tcW w:w="6264" w:type="dxa"/>
          </w:tcPr>
          <w:p>
            <w:pPr>
              <w:pStyle w:val="TableParagraph"/>
              <w:numPr>
                <w:ilvl w:val="0"/>
                <w:numId w:val="15"/>
              </w:numPr>
              <w:tabs>
                <w:tab w:pos="733" w:val="left" w:leader="none"/>
                <w:tab w:pos="734" w:val="left" w:leader="none"/>
              </w:tabs>
              <w:spacing w:line="240" w:lineRule="auto" w:before="58" w:after="0"/>
              <w:ind w:left="733" w:right="243" w:hanging="360"/>
              <w:jc w:val="left"/>
              <w:rPr>
                <w:sz w:val="20"/>
              </w:rPr>
            </w:pPr>
            <w:r>
              <w:rPr>
                <w:sz w:val="20"/>
              </w:rPr>
              <w:t>Prepares each version of the PK and/or PD sections (or reviews,</w:t>
            </w:r>
            <w:r>
              <w:rPr>
                <w:spacing w:val="-3"/>
                <w:sz w:val="20"/>
              </w:rPr>
              <w:t> </w:t>
            </w:r>
            <w:r>
              <w:rPr>
                <w:sz w:val="20"/>
              </w:rPr>
              <w:t>as</w:t>
            </w:r>
            <w:r>
              <w:rPr>
                <w:spacing w:val="-6"/>
                <w:sz w:val="20"/>
              </w:rPr>
              <w:t> </w:t>
            </w:r>
            <w:r>
              <w:rPr>
                <w:sz w:val="20"/>
              </w:rPr>
              <w:t>applicable)</w:t>
            </w:r>
            <w:r>
              <w:rPr>
                <w:spacing w:val="-6"/>
                <w:sz w:val="20"/>
              </w:rPr>
              <w:t> </w:t>
            </w:r>
            <w:r>
              <w:rPr>
                <w:sz w:val="20"/>
              </w:rPr>
              <w:t>per</w:t>
            </w:r>
            <w:r>
              <w:rPr>
                <w:spacing w:val="-4"/>
                <w:sz w:val="20"/>
              </w:rPr>
              <w:t> </w:t>
            </w:r>
            <w:r>
              <w:rPr>
                <w:sz w:val="20"/>
              </w:rPr>
              <w:t>agreed</w:t>
            </w:r>
            <w:r>
              <w:rPr>
                <w:spacing w:val="-8"/>
                <w:sz w:val="20"/>
              </w:rPr>
              <w:t> </w:t>
            </w:r>
            <w:r>
              <w:rPr>
                <w:sz w:val="20"/>
              </w:rPr>
              <w:t>scope</w:t>
            </w:r>
            <w:r>
              <w:rPr>
                <w:spacing w:val="-5"/>
                <w:sz w:val="20"/>
              </w:rPr>
              <w:t> </w:t>
            </w:r>
            <w:r>
              <w:rPr>
                <w:sz w:val="20"/>
              </w:rPr>
              <w:t>and</w:t>
            </w:r>
            <w:r>
              <w:rPr>
                <w:spacing w:val="-7"/>
                <w:sz w:val="20"/>
              </w:rPr>
              <w:t> </w:t>
            </w:r>
            <w:r>
              <w:rPr>
                <w:sz w:val="20"/>
              </w:rPr>
              <w:t>budget,</w:t>
            </w:r>
            <w:r>
              <w:rPr>
                <w:spacing w:val="-7"/>
                <w:sz w:val="20"/>
              </w:rPr>
              <w:t> </w:t>
            </w:r>
            <w:r>
              <w:rPr>
                <w:sz w:val="20"/>
              </w:rPr>
              <w:t>using template, writing conventions, and style guide provided by the</w:t>
            </w:r>
            <w:r>
              <w:rPr>
                <w:spacing w:val="-2"/>
                <w:sz w:val="20"/>
              </w:rPr>
              <w:t> </w:t>
            </w:r>
            <w:r>
              <w:rPr>
                <w:sz w:val="20"/>
              </w:rPr>
              <w:t>Lead</w:t>
            </w:r>
            <w:r>
              <w:rPr>
                <w:spacing w:val="-2"/>
                <w:sz w:val="20"/>
              </w:rPr>
              <w:t> </w:t>
            </w:r>
            <w:r>
              <w:rPr>
                <w:sz w:val="20"/>
              </w:rPr>
              <w:t>MW.</w:t>
            </w:r>
            <w:r>
              <w:rPr>
                <w:spacing w:val="-2"/>
                <w:sz w:val="20"/>
              </w:rPr>
              <w:t> </w:t>
            </w:r>
            <w:r>
              <w:rPr>
                <w:sz w:val="20"/>
              </w:rPr>
              <w:t>Unless</w:t>
            </w:r>
            <w:r>
              <w:rPr>
                <w:spacing w:val="-2"/>
                <w:sz w:val="20"/>
              </w:rPr>
              <w:t> </w:t>
            </w:r>
            <w:r>
              <w:rPr>
                <w:sz w:val="20"/>
              </w:rPr>
              <w:t>otherwise</w:t>
            </w:r>
            <w:r>
              <w:rPr>
                <w:spacing w:val="-2"/>
                <w:sz w:val="20"/>
              </w:rPr>
              <w:t> </w:t>
            </w:r>
            <w:r>
              <w:rPr>
                <w:sz w:val="20"/>
              </w:rPr>
              <w:t>specified</w:t>
            </w:r>
            <w:r>
              <w:rPr>
                <w:spacing w:val="-2"/>
                <w:sz w:val="20"/>
              </w:rPr>
              <w:t> </w:t>
            </w:r>
            <w:r>
              <w:rPr>
                <w:sz w:val="20"/>
              </w:rPr>
              <w:t>by</w:t>
            </w:r>
            <w:r>
              <w:rPr>
                <w:spacing w:val="-2"/>
                <w:sz w:val="20"/>
              </w:rPr>
              <w:t> </w:t>
            </w:r>
            <w:r>
              <w:rPr>
                <w:sz w:val="20"/>
              </w:rPr>
              <w:t>the Customer, PK/PD</w:t>
            </w:r>
            <w:r>
              <w:rPr>
                <w:spacing w:val="-3"/>
                <w:sz w:val="20"/>
              </w:rPr>
              <w:t> </w:t>
            </w:r>
            <w:r>
              <w:rPr>
                <w:sz w:val="20"/>
              </w:rPr>
              <w:t>Scientist will</w:t>
            </w:r>
            <w:r>
              <w:rPr>
                <w:spacing w:val="-2"/>
                <w:sz w:val="20"/>
              </w:rPr>
              <w:t> </w:t>
            </w:r>
            <w:r>
              <w:rPr>
                <w:sz w:val="20"/>
              </w:rPr>
              <w:t>utilize</w:t>
            </w:r>
            <w:r>
              <w:rPr>
                <w:spacing w:val="-2"/>
                <w:sz w:val="20"/>
              </w:rPr>
              <w:t> </w:t>
            </w:r>
            <w:r>
              <w:rPr>
                <w:sz w:val="20"/>
              </w:rPr>
              <w:t>PI_WI_PK0205, Standardization of Pharmacokinetic and Pharmacodynamic Symbols.</w:t>
            </w:r>
          </w:p>
          <w:p>
            <w:pPr>
              <w:pStyle w:val="TableParagraph"/>
              <w:numPr>
                <w:ilvl w:val="0"/>
                <w:numId w:val="15"/>
              </w:numPr>
              <w:tabs>
                <w:tab w:pos="733" w:val="left" w:leader="none"/>
                <w:tab w:pos="734" w:val="left" w:leader="none"/>
              </w:tabs>
              <w:spacing w:line="232" w:lineRule="auto" w:before="65" w:after="0"/>
              <w:ind w:left="733" w:right="749" w:hanging="360"/>
              <w:jc w:val="left"/>
              <w:rPr>
                <w:sz w:val="20"/>
              </w:rPr>
            </w:pPr>
            <w:r>
              <w:rPr>
                <w:sz w:val="20"/>
              </w:rPr>
              <w:t>Assumes responsibility</w:t>
            </w:r>
            <w:r>
              <w:rPr>
                <w:spacing w:val="-5"/>
                <w:sz w:val="20"/>
              </w:rPr>
              <w:t> </w:t>
            </w:r>
            <w:r>
              <w:rPr>
                <w:sz w:val="20"/>
              </w:rPr>
              <w:t>for the appropriate formatting, internal</w:t>
            </w:r>
            <w:r>
              <w:rPr>
                <w:spacing w:val="-5"/>
                <w:sz w:val="20"/>
              </w:rPr>
              <w:t> </w:t>
            </w:r>
            <w:r>
              <w:rPr>
                <w:sz w:val="20"/>
              </w:rPr>
              <w:t>review,</w:t>
            </w:r>
            <w:r>
              <w:rPr>
                <w:spacing w:val="-5"/>
                <w:sz w:val="20"/>
              </w:rPr>
              <w:t> </w:t>
            </w:r>
            <w:r>
              <w:rPr>
                <w:sz w:val="20"/>
              </w:rPr>
              <w:t>and</w:t>
            </w:r>
            <w:r>
              <w:rPr>
                <w:spacing w:val="-5"/>
                <w:sz w:val="20"/>
              </w:rPr>
              <w:t> </w:t>
            </w:r>
            <w:r>
              <w:rPr>
                <w:sz w:val="20"/>
              </w:rPr>
              <w:t>QC</w:t>
            </w:r>
            <w:r>
              <w:rPr>
                <w:spacing w:val="-5"/>
                <w:sz w:val="20"/>
              </w:rPr>
              <w:t> </w:t>
            </w:r>
            <w:r>
              <w:rPr>
                <w:sz w:val="20"/>
              </w:rPr>
              <w:t>of</w:t>
            </w:r>
            <w:r>
              <w:rPr>
                <w:spacing w:val="-5"/>
                <w:sz w:val="20"/>
              </w:rPr>
              <w:t> </w:t>
            </w:r>
            <w:r>
              <w:rPr>
                <w:sz w:val="20"/>
              </w:rPr>
              <w:t>the</w:t>
            </w:r>
            <w:r>
              <w:rPr>
                <w:spacing w:val="-5"/>
                <w:sz w:val="20"/>
              </w:rPr>
              <w:t> </w:t>
            </w:r>
            <w:r>
              <w:rPr>
                <w:sz w:val="20"/>
              </w:rPr>
              <w:t>PK</w:t>
            </w:r>
            <w:r>
              <w:rPr>
                <w:spacing w:val="-5"/>
                <w:sz w:val="20"/>
              </w:rPr>
              <w:t> </w:t>
            </w:r>
            <w:r>
              <w:rPr>
                <w:sz w:val="20"/>
              </w:rPr>
              <w:t>and/or</w:t>
            </w:r>
            <w:r>
              <w:rPr>
                <w:spacing w:val="-5"/>
                <w:sz w:val="20"/>
              </w:rPr>
              <w:t> </w:t>
            </w:r>
            <w:r>
              <w:rPr>
                <w:sz w:val="20"/>
              </w:rPr>
              <w:t>PD</w:t>
            </w:r>
            <w:r>
              <w:rPr>
                <w:spacing w:val="-5"/>
                <w:sz w:val="20"/>
              </w:rPr>
              <w:t> </w:t>
            </w:r>
            <w:r>
              <w:rPr>
                <w:sz w:val="20"/>
              </w:rPr>
              <w:t>sections.</w:t>
            </w:r>
          </w:p>
          <w:p>
            <w:pPr>
              <w:pStyle w:val="TableParagraph"/>
              <w:spacing w:line="242" w:lineRule="auto" w:before="60"/>
              <w:ind w:left="104" w:right="220"/>
              <w:rPr>
                <w:sz w:val="20"/>
              </w:rPr>
            </w:pPr>
            <w:r>
              <w:rPr>
                <w:b/>
                <w:sz w:val="20"/>
              </w:rPr>
              <w:t>Note: </w:t>
            </w:r>
            <w:r>
              <w:rPr>
                <w:sz w:val="20"/>
              </w:rPr>
              <w:t>Internal review and QC of the PK and/or PD sections may occur</w:t>
            </w:r>
            <w:r>
              <w:rPr>
                <w:spacing w:val="-4"/>
                <w:sz w:val="20"/>
              </w:rPr>
              <w:t> </w:t>
            </w:r>
            <w:r>
              <w:rPr>
                <w:sz w:val="20"/>
              </w:rPr>
              <w:t>in</w:t>
            </w:r>
            <w:r>
              <w:rPr>
                <w:spacing w:val="-4"/>
                <w:sz w:val="20"/>
              </w:rPr>
              <w:t> </w:t>
            </w:r>
            <w:r>
              <w:rPr>
                <w:sz w:val="20"/>
              </w:rPr>
              <w:t>parallel</w:t>
            </w:r>
            <w:r>
              <w:rPr>
                <w:spacing w:val="-4"/>
                <w:sz w:val="20"/>
              </w:rPr>
              <w:t> </w:t>
            </w:r>
            <w:r>
              <w:rPr>
                <w:sz w:val="20"/>
              </w:rPr>
              <w:t>with</w:t>
            </w:r>
            <w:r>
              <w:rPr>
                <w:spacing w:val="-4"/>
                <w:sz w:val="20"/>
              </w:rPr>
              <w:t> </w:t>
            </w:r>
            <w:r>
              <w:rPr>
                <w:sz w:val="20"/>
              </w:rPr>
              <w:t>IQVIA</w:t>
            </w:r>
            <w:r>
              <w:rPr>
                <w:spacing w:val="-4"/>
                <w:sz w:val="20"/>
              </w:rPr>
              <w:t> </w:t>
            </w:r>
            <w:r>
              <w:rPr>
                <w:sz w:val="20"/>
              </w:rPr>
              <w:t>internal</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proposed</w:t>
            </w:r>
            <w:r>
              <w:rPr>
                <w:spacing w:val="-4"/>
                <w:sz w:val="20"/>
              </w:rPr>
              <w:t> </w:t>
            </w:r>
            <w:r>
              <w:rPr>
                <w:sz w:val="20"/>
              </w:rPr>
              <w:t>Draft 1 </w:t>
            </w:r>
            <w:r>
              <w:rPr>
                <w:spacing w:val="-2"/>
                <w:sz w:val="20"/>
              </w:rPr>
              <w:t>protocol.</w:t>
            </w:r>
          </w:p>
        </w:tc>
        <w:tc>
          <w:tcPr>
            <w:tcW w:w="1843" w:type="dxa"/>
          </w:tcPr>
          <w:p>
            <w:pPr>
              <w:pStyle w:val="TableParagraph"/>
              <w:ind w:right="161"/>
              <w:rPr>
                <w:sz w:val="20"/>
              </w:rPr>
            </w:pPr>
            <w:r>
              <w:rPr>
                <w:spacing w:val="-2"/>
                <w:sz w:val="20"/>
              </w:rPr>
              <w:t>During </w:t>
            </w:r>
            <w:r>
              <w:rPr>
                <w:sz w:val="20"/>
              </w:rPr>
              <w:t>development of first</w:t>
            </w:r>
            <w:r>
              <w:rPr>
                <w:spacing w:val="-14"/>
                <w:sz w:val="20"/>
              </w:rPr>
              <w:t> </w:t>
            </w:r>
            <w:r>
              <w:rPr>
                <w:sz w:val="20"/>
              </w:rPr>
              <w:t>draft</w:t>
            </w:r>
            <w:r>
              <w:rPr>
                <w:spacing w:val="-14"/>
                <w:sz w:val="20"/>
              </w:rPr>
              <w:t> </w:t>
            </w:r>
            <w:r>
              <w:rPr>
                <w:sz w:val="20"/>
              </w:rPr>
              <w:t>protocol</w:t>
            </w:r>
          </w:p>
        </w:tc>
      </w:tr>
    </w:tbl>
    <w:p>
      <w:pPr>
        <w:pStyle w:val="BodyText"/>
        <w:spacing w:before="5"/>
        <w:rPr>
          <w:sz w:val="12"/>
        </w:rPr>
      </w:pPr>
    </w:p>
    <w:p>
      <w:pPr>
        <w:pStyle w:val="Heading2"/>
      </w:pPr>
      <w:r>
        <w:rPr/>
      </w:r>
      <w:bookmarkStart w:name="IQVIA Internal Review of the Proposed Dr" w:id="10"/>
      <w:bookmarkEnd w:id="10"/>
      <w:r>
        <w:rPr>
          <w:b w:val="0"/>
        </w:rPr>
      </w:r>
      <w:r>
        <w:rPr/>
        <w:t>IQVIA</w:t>
      </w:r>
      <w:r>
        <w:rPr>
          <w:spacing w:val="-5"/>
        </w:rPr>
        <w:t> </w:t>
      </w:r>
      <w:r>
        <w:rPr/>
        <w:t>Internal</w:t>
      </w:r>
      <w:r>
        <w:rPr>
          <w:spacing w:val="-4"/>
        </w:rPr>
        <w:t> </w:t>
      </w:r>
      <w:r>
        <w:rPr/>
        <w:t>Review</w:t>
      </w:r>
      <w:r>
        <w:rPr>
          <w:spacing w:val="-5"/>
        </w:rPr>
        <w:t> </w:t>
      </w:r>
      <w:r>
        <w:rPr/>
        <w:t>of</w:t>
      </w:r>
      <w:r>
        <w:rPr>
          <w:spacing w:val="-4"/>
        </w:rPr>
        <w:t> </w:t>
      </w:r>
      <w:r>
        <w:rPr/>
        <w:t>the</w:t>
      </w:r>
      <w:r>
        <w:rPr>
          <w:spacing w:val="-3"/>
        </w:rPr>
        <w:t> </w:t>
      </w:r>
      <w:r>
        <w:rPr/>
        <w:t>Proposed</w:t>
      </w:r>
      <w:r>
        <w:rPr>
          <w:spacing w:val="-3"/>
        </w:rPr>
        <w:t> </w:t>
      </w:r>
      <w:r>
        <w:rPr/>
        <w:t>Draft</w:t>
      </w:r>
      <w:r>
        <w:rPr>
          <w:spacing w:val="-4"/>
        </w:rPr>
        <w:t> </w:t>
      </w:r>
      <w:r>
        <w:rPr/>
        <w:t>1</w:t>
      </w:r>
      <w:r>
        <w:rPr>
          <w:spacing w:val="-5"/>
        </w:rPr>
        <w:t> </w:t>
      </w:r>
      <w:r>
        <w:rPr>
          <w:spacing w:val="-2"/>
        </w:rPr>
        <w:t>Protocol</w:t>
      </w:r>
    </w:p>
    <w:p>
      <w:pPr>
        <w:pStyle w:val="BodyText"/>
        <w:spacing w:before="122"/>
        <w:ind w:left="1980" w:right="548"/>
      </w:pPr>
      <w:r>
        <w:rPr/>
        <w:t>The</w:t>
      </w:r>
      <w:r>
        <w:rPr>
          <w:spacing w:val="-6"/>
        </w:rPr>
        <w:t> </w:t>
      </w:r>
      <w:r>
        <w:rPr/>
        <w:t>PL</w:t>
      </w:r>
      <w:r>
        <w:rPr>
          <w:spacing w:val="-4"/>
        </w:rPr>
        <w:t> </w:t>
      </w:r>
      <w:r>
        <w:rPr/>
        <w:t>is</w:t>
      </w:r>
      <w:r>
        <w:rPr>
          <w:spacing w:val="-4"/>
        </w:rPr>
        <w:t> </w:t>
      </w:r>
      <w:r>
        <w:rPr/>
        <w:t>responsible</w:t>
      </w:r>
      <w:r>
        <w:rPr>
          <w:spacing w:val="-4"/>
        </w:rPr>
        <w:t> </w:t>
      </w:r>
      <w:r>
        <w:rPr/>
        <w:t>for</w:t>
      </w:r>
      <w:r>
        <w:rPr>
          <w:spacing w:val="-4"/>
        </w:rPr>
        <w:t> </w:t>
      </w:r>
      <w:r>
        <w:rPr/>
        <w:t>confirming</w:t>
      </w:r>
      <w:r>
        <w:rPr>
          <w:spacing w:val="-1"/>
        </w:rPr>
        <w:t> </w:t>
      </w:r>
      <w:r>
        <w:rPr/>
        <w:t>which</w:t>
      </w:r>
      <w:r>
        <w:rPr>
          <w:spacing w:val="-4"/>
        </w:rPr>
        <w:t> </w:t>
      </w:r>
      <w:r>
        <w:rPr/>
        <w:t>IQVIA</w:t>
      </w:r>
      <w:r>
        <w:rPr>
          <w:spacing w:val="-4"/>
        </w:rPr>
        <w:t> </w:t>
      </w:r>
      <w:r>
        <w:rPr/>
        <w:t>internal</w:t>
      </w:r>
      <w:r>
        <w:rPr>
          <w:spacing w:val="-4"/>
        </w:rPr>
        <w:t> </w:t>
      </w:r>
      <w:r>
        <w:rPr/>
        <w:t>reviewers</w:t>
      </w:r>
      <w:r>
        <w:rPr>
          <w:spacing w:val="-2"/>
        </w:rPr>
        <w:t> </w:t>
      </w:r>
      <w:r>
        <w:rPr/>
        <w:t>should</w:t>
      </w:r>
      <w:r>
        <w:rPr>
          <w:spacing w:val="-5"/>
        </w:rPr>
        <w:t> </w:t>
      </w:r>
      <w:r>
        <w:rPr/>
        <w:t>be included and communicating this to the Lead MW (see Section 6.1.1). Quality control and Senior MW reviews are always needed and must be performed before the Draft 1 protocol is sent to the Customer. Other relevant internal reviews should also be performed before issuing the Draft 1 protocol to the</w:t>
      </w:r>
    </w:p>
    <w:p>
      <w:pPr>
        <w:spacing w:after="0"/>
        <w:sectPr>
          <w:pgSz w:w="12240" w:h="15840"/>
          <w:pgMar w:header="725" w:footer="1059" w:top="2520" w:bottom="1320" w:left="900" w:right="920"/>
        </w:sectPr>
      </w:pPr>
    </w:p>
    <w:p>
      <w:pPr>
        <w:pStyle w:val="BodyText"/>
        <w:spacing w:before="11"/>
        <w:rPr>
          <w:sz w:val="13"/>
        </w:rPr>
      </w:pPr>
    </w:p>
    <w:p>
      <w:pPr>
        <w:pStyle w:val="BodyText"/>
        <w:spacing w:before="94"/>
        <w:ind w:left="1979"/>
      </w:pPr>
      <w:r>
        <w:rPr/>
        <w:t>Customer,</w:t>
      </w:r>
      <w:r>
        <w:rPr>
          <w:spacing w:val="-3"/>
        </w:rPr>
        <w:t> </w:t>
      </w:r>
      <w:r>
        <w:rPr/>
        <w:t>unless</w:t>
      </w:r>
      <w:r>
        <w:rPr>
          <w:spacing w:val="-3"/>
        </w:rPr>
        <w:t> </w:t>
      </w:r>
      <w:r>
        <w:rPr/>
        <w:t>a</w:t>
      </w:r>
      <w:r>
        <w:rPr>
          <w:spacing w:val="-3"/>
        </w:rPr>
        <w:t> </w:t>
      </w:r>
      <w:r>
        <w:rPr/>
        <w:t>higher</w:t>
      </w:r>
      <w:r>
        <w:rPr>
          <w:spacing w:val="-3"/>
        </w:rPr>
        <w:t> </w:t>
      </w:r>
      <w:r>
        <w:rPr/>
        <w:t>level</w:t>
      </w:r>
      <w:r>
        <w:rPr>
          <w:spacing w:val="-3"/>
        </w:rPr>
        <w:t> </w:t>
      </w:r>
      <w:r>
        <w:rPr/>
        <w:t>agreement</w:t>
      </w:r>
      <w:r>
        <w:rPr>
          <w:spacing w:val="-3"/>
        </w:rPr>
        <w:t> </w:t>
      </w:r>
      <w:r>
        <w:rPr/>
        <w:t>(e.g.,</w:t>
      </w:r>
      <w:r>
        <w:rPr>
          <w:spacing w:val="-5"/>
        </w:rPr>
        <w:t> </w:t>
      </w:r>
      <w:r>
        <w:rPr/>
        <w:t>Partnership</w:t>
      </w:r>
      <w:r>
        <w:rPr>
          <w:spacing w:val="-3"/>
        </w:rPr>
        <w:t> </w:t>
      </w:r>
      <w:r>
        <w:rPr/>
        <w:t>Manual)</w:t>
      </w:r>
      <w:r>
        <w:rPr>
          <w:spacing w:val="-3"/>
        </w:rPr>
        <w:t> </w:t>
      </w:r>
      <w:r>
        <w:rPr/>
        <w:t>allows</w:t>
      </w:r>
      <w:r>
        <w:rPr>
          <w:spacing w:val="-3"/>
        </w:rPr>
        <w:t> </w:t>
      </w:r>
      <w:r>
        <w:rPr/>
        <w:t>for parallel review. Internal reviews may include:</w:t>
      </w:r>
    </w:p>
    <w:p>
      <w:pPr>
        <w:pStyle w:val="ListParagraph"/>
        <w:numPr>
          <w:ilvl w:val="0"/>
          <w:numId w:val="16"/>
        </w:numPr>
        <w:tabs>
          <w:tab w:pos="2699" w:val="left" w:leader="none"/>
          <w:tab w:pos="2700" w:val="left" w:leader="none"/>
        </w:tabs>
        <w:spacing w:line="240" w:lineRule="auto" w:before="122" w:after="0"/>
        <w:ind w:left="2699" w:right="1536" w:hanging="360"/>
        <w:jc w:val="left"/>
        <w:rPr>
          <w:sz w:val="22"/>
        </w:rPr>
      </w:pPr>
      <w:r>
        <w:rPr>
          <w:sz w:val="22"/>
        </w:rPr>
        <w:t>STL/EB:</w:t>
      </w:r>
      <w:r>
        <w:rPr>
          <w:spacing w:val="-3"/>
          <w:sz w:val="22"/>
        </w:rPr>
        <w:t> </w:t>
      </w:r>
      <w:r>
        <w:rPr>
          <w:sz w:val="22"/>
        </w:rPr>
        <w:t>Refer</w:t>
      </w:r>
      <w:r>
        <w:rPr>
          <w:spacing w:val="-5"/>
          <w:sz w:val="22"/>
        </w:rPr>
        <w:t> </w:t>
      </w:r>
      <w:r>
        <w:rPr>
          <w:sz w:val="22"/>
        </w:rPr>
        <w:t>to</w:t>
      </w:r>
      <w:r>
        <w:rPr>
          <w:spacing w:val="-3"/>
          <w:sz w:val="22"/>
        </w:rPr>
        <w:t> </w:t>
      </w:r>
      <w:r>
        <w:rPr>
          <w:sz w:val="22"/>
        </w:rPr>
        <w:t>CS_WI_BS006</w:t>
      </w:r>
      <w:r>
        <w:rPr>
          <w:spacing w:val="-2"/>
          <w:sz w:val="22"/>
        </w:rPr>
        <w:t> </w:t>
      </w:r>
      <w:r>
        <w:rPr>
          <w:sz w:val="22"/>
        </w:rPr>
        <w:t>or,</w:t>
      </w:r>
      <w:r>
        <w:rPr>
          <w:spacing w:val="-5"/>
          <w:sz w:val="22"/>
        </w:rPr>
        <w:t> </w:t>
      </w:r>
      <w:r>
        <w:rPr>
          <w:sz w:val="22"/>
        </w:rPr>
        <w:t>for</w:t>
      </w:r>
      <w:r>
        <w:rPr>
          <w:spacing w:val="-5"/>
          <w:sz w:val="22"/>
        </w:rPr>
        <w:t> </w:t>
      </w:r>
      <w:r>
        <w:rPr>
          <w:sz w:val="22"/>
        </w:rPr>
        <w:t>IQVIA</w:t>
      </w:r>
      <w:r>
        <w:rPr>
          <w:spacing w:val="-5"/>
          <w:sz w:val="22"/>
        </w:rPr>
        <w:t> </w:t>
      </w:r>
      <w:r>
        <w:rPr>
          <w:sz w:val="22"/>
        </w:rPr>
        <w:t>Biotech</w:t>
      </w:r>
      <w:r>
        <w:rPr>
          <w:spacing w:val="-5"/>
          <w:sz w:val="22"/>
        </w:rPr>
        <w:t> </w:t>
      </w:r>
      <w:r>
        <w:rPr>
          <w:sz w:val="22"/>
        </w:rPr>
        <w:t>projects, </w:t>
      </w:r>
      <w:r>
        <w:rPr>
          <w:spacing w:val="-2"/>
          <w:sz w:val="22"/>
        </w:rPr>
        <w:t>SOPCR007.</w:t>
      </w:r>
    </w:p>
    <w:p>
      <w:pPr>
        <w:pStyle w:val="ListParagraph"/>
        <w:numPr>
          <w:ilvl w:val="0"/>
          <w:numId w:val="16"/>
        </w:numPr>
        <w:tabs>
          <w:tab w:pos="2699" w:val="left" w:leader="none"/>
          <w:tab w:pos="2700" w:val="left" w:leader="none"/>
        </w:tabs>
        <w:spacing w:line="240" w:lineRule="auto" w:before="116" w:after="0"/>
        <w:ind w:left="2700" w:right="1060" w:hanging="360"/>
        <w:jc w:val="left"/>
        <w:rPr>
          <w:sz w:val="22"/>
        </w:rPr>
      </w:pPr>
      <w:r>
        <w:rPr>
          <w:sz w:val="22"/>
        </w:rPr>
        <w:t>TMA:</w:t>
      </w:r>
      <w:r>
        <w:rPr>
          <w:spacing w:val="-3"/>
          <w:sz w:val="22"/>
        </w:rPr>
        <w:t> </w:t>
      </w:r>
      <w:r>
        <w:rPr>
          <w:sz w:val="22"/>
        </w:rPr>
        <w:t>Provides</w:t>
      </w:r>
      <w:r>
        <w:rPr>
          <w:spacing w:val="-3"/>
          <w:sz w:val="22"/>
        </w:rPr>
        <w:t> </w:t>
      </w:r>
      <w:r>
        <w:rPr>
          <w:sz w:val="22"/>
        </w:rPr>
        <w:t>any</w:t>
      </w:r>
      <w:r>
        <w:rPr>
          <w:spacing w:val="-3"/>
          <w:sz w:val="22"/>
        </w:rPr>
        <w:t> </w:t>
      </w:r>
      <w:r>
        <w:rPr>
          <w:sz w:val="22"/>
        </w:rPr>
        <w:t>review</w:t>
      </w:r>
      <w:r>
        <w:rPr>
          <w:spacing w:val="-3"/>
          <w:sz w:val="22"/>
        </w:rPr>
        <w:t> </w:t>
      </w:r>
      <w:r>
        <w:rPr>
          <w:sz w:val="22"/>
        </w:rPr>
        <w:t>comments</w:t>
      </w:r>
      <w:r>
        <w:rPr>
          <w:spacing w:val="-3"/>
          <w:sz w:val="22"/>
        </w:rPr>
        <w:t> </w:t>
      </w:r>
      <w:r>
        <w:rPr>
          <w:sz w:val="22"/>
        </w:rPr>
        <w:t>on</w:t>
      </w:r>
      <w:r>
        <w:rPr>
          <w:spacing w:val="-3"/>
          <w:sz w:val="22"/>
        </w:rPr>
        <w:t> </w:t>
      </w:r>
      <w:r>
        <w:rPr>
          <w:sz w:val="22"/>
        </w:rPr>
        <w:t>the</w:t>
      </w:r>
      <w:r>
        <w:rPr>
          <w:spacing w:val="-2"/>
          <w:sz w:val="22"/>
        </w:rPr>
        <w:t> </w:t>
      </w:r>
      <w:r>
        <w:rPr>
          <w:sz w:val="22"/>
        </w:rPr>
        <w:t>protocol</w:t>
      </w:r>
      <w:r>
        <w:rPr>
          <w:spacing w:val="-7"/>
          <w:sz w:val="22"/>
        </w:rPr>
        <w:t> </w:t>
      </w:r>
      <w:r>
        <w:rPr>
          <w:sz w:val="22"/>
        </w:rPr>
        <w:t>from</w:t>
      </w:r>
      <w:r>
        <w:rPr>
          <w:spacing w:val="-2"/>
          <w:sz w:val="22"/>
        </w:rPr>
        <w:t> </w:t>
      </w:r>
      <w:r>
        <w:rPr>
          <w:sz w:val="22"/>
        </w:rPr>
        <w:t>a</w:t>
      </w:r>
      <w:r>
        <w:rPr>
          <w:spacing w:val="-2"/>
          <w:sz w:val="22"/>
        </w:rPr>
        <w:t> </w:t>
      </w:r>
      <w:r>
        <w:rPr>
          <w:sz w:val="22"/>
        </w:rPr>
        <w:t>medical </w:t>
      </w:r>
      <w:r>
        <w:rPr>
          <w:spacing w:val="-2"/>
          <w:sz w:val="22"/>
        </w:rPr>
        <w:t>perspective.</w:t>
      </w:r>
    </w:p>
    <w:p>
      <w:pPr>
        <w:pStyle w:val="ListParagraph"/>
        <w:numPr>
          <w:ilvl w:val="0"/>
          <w:numId w:val="16"/>
        </w:numPr>
        <w:tabs>
          <w:tab w:pos="2699" w:val="left" w:leader="none"/>
          <w:tab w:pos="2700" w:val="left" w:leader="none"/>
        </w:tabs>
        <w:spacing w:line="240" w:lineRule="auto" w:before="121" w:after="0"/>
        <w:ind w:left="2700" w:right="979" w:hanging="360"/>
        <w:jc w:val="left"/>
        <w:rPr>
          <w:sz w:val="22"/>
        </w:rPr>
      </w:pPr>
      <w:r>
        <w:rPr>
          <w:sz w:val="22"/>
        </w:rPr>
        <w:t>PK/PD</w:t>
      </w:r>
      <w:r>
        <w:rPr>
          <w:spacing w:val="-5"/>
          <w:sz w:val="22"/>
        </w:rPr>
        <w:t> </w:t>
      </w:r>
      <w:r>
        <w:rPr>
          <w:sz w:val="22"/>
        </w:rPr>
        <w:t>Scientist:</w:t>
      </w:r>
      <w:r>
        <w:rPr>
          <w:spacing w:val="-5"/>
          <w:sz w:val="22"/>
        </w:rPr>
        <w:t> </w:t>
      </w:r>
      <w:r>
        <w:rPr>
          <w:sz w:val="22"/>
        </w:rPr>
        <w:t>Refer</w:t>
      </w:r>
      <w:r>
        <w:rPr>
          <w:spacing w:val="-5"/>
          <w:sz w:val="22"/>
        </w:rPr>
        <w:t> </w:t>
      </w:r>
      <w:r>
        <w:rPr>
          <w:sz w:val="22"/>
        </w:rPr>
        <w:t>to</w:t>
      </w:r>
      <w:r>
        <w:rPr>
          <w:spacing w:val="-6"/>
          <w:sz w:val="22"/>
        </w:rPr>
        <w:t> </w:t>
      </w:r>
      <w:r>
        <w:rPr>
          <w:sz w:val="22"/>
        </w:rPr>
        <w:t>PI_WI_PK0210,</w:t>
      </w:r>
      <w:r>
        <w:rPr>
          <w:spacing w:val="-7"/>
          <w:sz w:val="22"/>
        </w:rPr>
        <w:t> </w:t>
      </w:r>
      <w:r>
        <w:rPr>
          <w:sz w:val="22"/>
        </w:rPr>
        <w:t>Preparation</w:t>
      </w:r>
      <w:r>
        <w:rPr>
          <w:spacing w:val="-5"/>
          <w:sz w:val="22"/>
        </w:rPr>
        <w:t> </w:t>
      </w:r>
      <w:r>
        <w:rPr>
          <w:sz w:val="22"/>
        </w:rPr>
        <w:t>and</w:t>
      </w:r>
      <w:r>
        <w:rPr>
          <w:spacing w:val="-5"/>
          <w:sz w:val="22"/>
        </w:rPr>
        <w:t> </w:t>
      </w:r>
      <w:r>
        <w:rPr>
          <w:sz w:val="22"/>
        </w:rPr>
        <w:t>Review</w:t>
      </w:r>
      <w:r>
        <w:rPr>
          <w:spacing w:val="-5"/>
          <w:sz w:val="22"/>
        </w:rPr>
        <w:t> </w:t>
      </w:r>
      <w:r>
        <w:rPr>
          <w:sz w:val="22"/>
        </w:rPr>
        <w:t>of CP-generated Documents.</w:t>
      </w:r>
    </w:p>
    <w:p>
      <w:pPr>
        <w:pStyle w:val="ListParagraph"/>
        <w:numPr>
          <w:ilvl w:val="0"/>
          <w:numId w:val="16"/>
        </w:numPr>
        <w:tabs>
          <w:tab w:pos="2699" w:val="left" w:leader="none"/>
          <w:tab w:pos="2700" w:val="left" w:leader="none"/>
        </w:tabs>
        <w:spacing w:line="240" w:lineRule="auto" w:before="116" w:after="0"/>
        <w:ind w:left="2700" w:right="820" w:hanging="360"/>
        <w:jc w:val="left"/>
        <w:rPr>
          <w:sz w:val="22"/>
        </w:rPr>
      </w:pPr>
      <w:r>
        <w:rPr>
          <w:sz w:val="22"/>
        </w:rPr>
        <w:t>Other</w:t>
      </w:r>
      <w:r>
        <w:rPr>
          <w:spacing w:val="-3"/>
          <w:sz w:val="22"/>
        </w:rPr>
        <w:t> </w:t>
      </w:r>
      <w:r>
        <w:rPr>
          <w:sz w:val="22"/>
        </w:rPr>
        <w:t>IQVIA</w:t>
      </w:r>
      <w:r>
        <w:rPr>
          <w:spacing w:val="-4"/>
          <w:sz w:val="22"/>
        </w:rPr>
        <w:t> </w:t>
      </w:r>
      <w:r>
        <w:rPr>
          <w:sz w:val="22"/>
        </w:rPr>
        <w:t>project</w:t>
      </w:r>
      <w:r>
        <w:rPr>
          <w:spacing w:val="-6"/>
          <w:sz w:val="22"/>
        </w:rPr>
        <w:t> </w:t>
      </w:r>
      <w:r>
        <w:rPr>
          <w:sz w:val="22"/>
        </w:rPr>
        <w:t>team</w:t>
      </w:r>
      <w:r>
        <w:rPr>
          <w:spacing w:val="-4"/>
          <w:sz w:val="22"/>
        </w:rPr>
        <w:t> </w:t>
      </w:r>
      <w:r>
        <w:rPr>
          <w:sz w:val="22"/>
        </w:rPr>
        <w:t>members</w:t>
      </w:r>
      <w:r>
        <w:rPr>
          <w:spacing w:val="-3"/>
          <w:sz w:val="22"/>
        </w:rPr>
        <w:t> </w:t>
      </w:r>
      <w:r>
        <w:rPr>
          <w:sz w:val="22"/>
        </w:rPr>
        <w:t>(as</w:t>
      </w:r>
      <w:r>
        <w:rPr>
          <w:spacing w:val="-4"/>
          <w:sz w:val="22"/>
        </w:rPr>
        <w:t> </w:t>
      </w:r>
      <w:r>
        <w:rPr>
          <w:sz w:val="22"/>
        </w:rPr>
        <w:t>confirmed</w:t>
      </w:r>
      <w:r>
        <w:rPr>
          <w:spacing w:val="-4"/>
          <w:sz w:val="22"/>
        </w:rPr>
        <w:t> </w:t>
      </w:r>
      <w:r>
        <w:rPr>
          <w:sz w:val="22"/>
        </w:rPr>
        <w:t>by</w:t>
      </w:r>
      <w:r>
        <w:rPr>
          <w:spacing w:val="-4"/>
          <w:sz w:val="22"/>
        </w:rPr>
        <w:t> </w:t>
      </w:r>
      <w:r>
        <w:rPr>
          <w:sz w:val="22"/>
        </w:rPr>
        <w:t>the</w:t>
      </w:r>
      <w:r>
        <w:rPr>
          <w:spacing w:val="-7"/>
          <w:sz w:val="22"/>
        </w:rPr>
        <w:t> </w:t>
      </w:r>
      <w:r>
        <w:rPr>
          <w:sz w:val="22"/>
        </w:rPr>
        <w:t>PL),</w:t>
      </w:r>
      <w:r>
        <w:rPr>
          <w:spacing w:val="-4"/>
          <w:sz w:val="22"/>
        </w:rPr>
        <w:t> </w:t>
      </w:r>
      <w:r>
        <w:rPr>
          <w:sz w:val="22"/>
        </w:rPr>
        <w:t>including the PL, may review all or part of the protocol as required.</w:t>
      </w:r>
    </w:p>
    <w:p>
      <w:pPr>
        <w:pStyle w:val="BodyText"/>
        <w:spacing w:line="244" w:lineRule="auto" w:before="116"/>
        <w:ind w:left="1980"/>
      </w:pPr>
      <w:r>
        <w:rPr>
          <w:b/>
        </w:rPr>
        <w:t>Note: </w:t>
      </w:r>
      <w:r>
        <w:rPr/>
        <w:t>For</w:t>
      </w:r>
      <w:r>
        <w:rPr>
          <w:spacing w:val="-4"/>
        </w:rPr>
        <w:t> </w:t>
      </w:r>
      <w:r>
        <w:rPr/>
        <w:t>IQVIA</w:t>
      </w:r>
      <w:r>
        <w:rPr>
          <w:spacing w:val="-4"/>
        </w:rPr>
        <w:t> </w:t>
      </w:r>
      <w:r>
        <w:rPr/>
        <w:t>Biotech</w:t>
      </w:r>
      <w:r>
        <w:rPr>
          <w:spacing w:val="-4"/>
        </w:rPr>
        <w:t> </w:t>
      </w:r>
      <w:r>
        <w:rPr/>
        <w:t>projects,</w:t>
      </w:r>
      <w:r>
        <w:rPr>
          <w:spacing w:val="-4"/>
        </w:rPr>
        <w:t> </w:t>
      </w:r>
      <w:r>
        <w:rPr/>
        <w:t>reviewers</w:t>
      </w:r>
      <w:r>
        <w:rPr>
          <w:spacing w:val="-4"/>
        </w:rPr>
        <w:t> </w:t>
      </w:r>
      <w:r>
        <w:rPr/>
        <w:t>may</w:t>
      </w:r>
      <w:r>
        <w:rPr>
          <w:spacing w:val="-4"/>
        </w:rPr>
        <w:t> </w:t>
      </w:r>
      <w:r>
        <w:rPr/>
        <w:t>follow</w:t>
      </w:r>
      <w:r>
        <w:rPr>
          <w:spacing w:val="-4"/>
        </w:rPr>
        <w:t> </w:t>
      </w:r>
      <w:r>
        <w:rPr/>
        <w:t>different</w:t>
      </w:r>
      <w:r>
        <w:rPr>
          <w:spacing w:val="-4"/>
        </w:rPr>
        <w:t> </w:t>
      </w:r>
      <w:r>
        <w:rPr/>
        <w:t>guidance</w:t>
      </w:r>
      <w:r>
        <w:rPr>
          <w:spacing w:val="-4"/>
        </w:rPr>
        <w:t> </w:t>
      </w:r>
      <w:r>
        <w:rPr/>
        <w:t>and/or SOPs, as appropriate for their function.</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36"/>
        <w:gridCol w:w="1844"/>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91" w:type="dxa"/>
            <w:shd w:val="clear" w:color="auto" w:fill="D9D9D9"/>
          </w:tcPr>
          <w:p>
            <w:pPr>
              <w:pStyle w:val="TableParagraph"/>
              <w:ind w:left="110"/>
              <w:rPr>
                <w:b/>
                <w:sz w:val="20"/>
              </w:rPr>
            </w:pPr>
            <w:r>
              <w:rPr>
                <w:b/>
                <w:spacing w:val="-4"/>
                <w:sz w:val="20"/>
              </w:rPr>
              <w:t>Who:</w:t>
            </w:r>
          </w:p>
        </w:tc>
        <w:tc>
          <w:tcPr>
            <w:tcW w:w="6236" w:type="dxa"/>
            <w:shd w:val="clear" w:color="auto" w:fill="D9D9D9"/>
          </w:tcPr>
          <w:p>
            <w:pPr>
              <w:pStyle w:val="TableParagraph"/>
              <w:ind w:left="104"/>
              <w:rPr>
                <w:b/>
                <w:sz w:val="20"/>
              </w:rPr>
            </w:pPr>
            <w:r>
              <w:rPr>
                <w:b/>
                <w:spacing w:val="-2"/>
                <w:sz w:val="20"/>
              </w:rPr>
              <w:t>Step:</w:t>
            </w:r>
          </w:p>
        </w:tc>
        <w:tc>
          <w:tcPr>
            <w:tcW w:w="1844" w:type="dxa"/>
            <w:shd w:val="clear" w:color="auto" w:fill="D9D9D9"/>
          </w:tcPr>
          <w:p>
            <w:pPr>
              <w:pStyle w:val="TableParagraph"/>
              <w:ind w:left="108"/>
              <w:rPr>
                <w:b/>
                <w:sz w:val="20"/>
              </w:rPr>
            </w:pPr>
            <w:r>
              <w:rPr>
                <w:b/>
                <w:spacing w:val="-2"/>
                <w:sz w:val="20"/>
              </w:rPr>
              <w:t>When:</w:t>
            </w:r>
          </w:p>
        </w:tc>
      </w:tr>
      <w:tr>
        <w:trPr>
          <w:trHeight w:val="772" w:hRule="atLeast"/>
        </w:trPr>
        <w:tc>
          <w:tcPr>
            <w:tcW w:w="797" w:type="dxa"/>
          </w:tcPr>
          <w:p>
            <w:pPr>
              <w:pStyle w:val="TableParagraph"/>
              <w:spacing w:before="42"/>
              <w:ind w:left="110"/>
              <w:rPr>
                <w:b/>
                <w:sz w:val="20"/>
              </w:rPr>
            </w:pPr>
            <w:r>
              <w:rPr>
                <w:b/>
                <w:spacing w:val="-2"/>
                <w:sz w:val="20"/>
              </w:rPr>
              <w:t>6.4.1</w:t>
            </w:r>
          </w:p>
        </w:tc>
        <w:tc>
          <w:tcPr>
            <w:tcW w:w="1191" w:type="dxa"/>
          </w:tcPr>
          <w:p>
            <w:pPr>
              <w:pStyle w:val="TableParagraph"/>
              <w:spacing w:before="42"/>
              <w:ind w:left="110"/>
              <w:rPr>
                <w:sz w:val="20"/>
              </w:rPr>
            </w:pPr>
            <w:r>
              <w:rPr>
                <w:sz w:val="20"/>
              </w:rPr>
              <w:t>Lead</w:t>
            </w:r>
            <w:r>
              <w:rPr>
                <w:spacing w:val="-9"/>
                <w:sz w:val="20"/>
              </w:rPr>
              <w:t> </w:t>
            </w:r>
            <w:r>
              <w:rPr>
                <w:spacing w:val="-5"/>
                <w:sz w:val="20"/>
              </w:rPr>
              <w:t>MW</w:t>
            </w:r>
          </w:p>
        </w:tc>
        <w:tc>
          <w:tcPr>
            <w:tcW w:w="6236" w:type="dxa"/>
          </w:tcPr>
          <w:p>
            <w:pPr>
              <w:pStyle w:val="TableParagraph"/>
              <w:spacing w:before="57"/>
              <w:ind w:left="104"/>
              <w:rPr>
                <w:sz w:val="20"/>
              </w:rPr>
            </w:pPr>
            <w:r>
              <w:rPr>
                <w:sz w:val="20"/>
              </w:rPr>
              <w:t>Distributes</w:t>
            </w:r>
            <w:r>
              <w:rPr>
                <w:spacing w:val="-5"/>
                <w:sz w:val="20"/>
              </w:rPr>
              <w:t> </w:t>
            </w:r>
            <w:r>
              <w:rPr>
                <w:sz w:val="20"/>
              </w:rPr>
              <w:t>the</w:t>
            </w:r>
            <w:r>
              <w:rPr>
                <w:spacing w:val="-2"/>
                <w:sz w:val="20"/>
              </w:rPr>
              <w:t> </w:t>
            </w:r>
            <w:r>
              <w:rPr>
                <w:sz w:val="20"/>
              </w:rPr>
              <w:t>proposed</w:t>
            </w:r>
            <w:r>
              <w:rPr>
                <w:spacing w:val="-4"/>
                <w:sz w:val="20"/>
              </w:rPr>
              <w:t> </w:t>
            </w:r>
            <w:r>
              <w:rPr>
                <w:sz w:val="20"/>
              </w:rPr>
              <w:t>Draft</w:t>
            </w:r>
            <w:r>
              <w:rPr>
                <w:spacing w:val="-4"/>
                <w:sz w:val="20"/>
              </w:rPr>
              <w:t> </w:t>
            </w:r>
            <w:r>
              <w:rPr>
                <w:sz w:val="20"/>
              </w:rPr>
              <w:t>1</w:t>
            </w:r>
            <w:r>
              <w:rPr>
                <w:spacing w:val="-4"/>
                <w:sz w:val="20"/>
              </w:rPr>
              <w:t> </w:t>
            </w:r>
            <w:r>
              <w:rPr>
                <w:sz w:val="20"/>
              </w:rPr>
              <w:t>protocol</w:t>
            </w:r>
            <w:r>
              <w:rPr>
                <w:spacing w:val="-6"/>
                <w:sz w:val="20"/>
              </w:rPr>
              <w:t> </w:t>
            </w:r>
            <w:r>
              <w:rPr>
                <w:sz w:val="20"/>
              </w:rPr>
              <w:t>for</w:t>
            </w:r>
            <w:r>
              <w:rPr>
                <w:spacing w:val="-8"/>
                <w:sz w:val="20"/>
              </w:rPr>
              <w:t> </w:t>
            </w:r>
            <w:r>
              <w:rPr>
                <w:sz w:val="20"/>
              </w:rPr>
              <w:t>IQVIA</w:t>
            </w:r>
            <w:r>
              <w:rPr>
                <w:spacing w:val="-4"/>
                <w:sz w:val="20"/>
              </w:rPr>
              <w:t> </w:t>
            </w:r>
            <w:r>
              <w:rPr>
                <w:sz w:val="20"/>
              </w:rPr>
              <w:t>internal</w:t>
            </w:r>
            <w:r>
              <w:rPr>
                <w:spacing w:val="-4"/>
                <w:sz w:val="20"/>
              </w:rPr>
              <w:t> </w:t>
            </w:r>
            <w:r>
              <w:rPr>
                <w:sz w:val="20"/>
              </w:rPr>
              <w:t>team review, including QC and Senior MW review.</w:t>
            </w:r>
          </w:p>
        </w:tc>
        <w:tc>
          <w:tcPr>
            <w:tcW w:w="1844" w:type="dxa"/>
          </w:tcPr>
          <w:p>
            <w:pPr>
              <w:pStyle w:val="TableParagraph"/>
              <w:ind w:left="108"/>
              <w:rPr>
                <w:sz w:val="20"/>
              </w:rPr>
            </w:pPr>
            <w:r>
              <w:rPr>
                <w:sz w:val="20"/>
              </w:rPr>
              <w:t>Before issue of Draft</w:t>
            </w:r>
            <w:r>
              <w:rPr>
                <w:spacing w:val="-12"/>
                <w:sz w:val="20"/>
              </w:rPr>
              <w:t> </w:t>
            </w:r>
            <w:r>
              <w:rPr>
                <w:sz w:val="20"/>
              </w:rPr>
              <w:t>1</w:t>
            </w:r>
            <w:r>
              <w:rPr>
                <w:spacing w:val="-12"/>
                <w:sz w:val="20"/>
              </w:rPr>
              <w:t> </w:t>
            </w:r>
            <w:r>
              <w:rPr>
                <w:sz w:val="20"/>
              </w:rPr>
              <w:t>protocol</w:t>
            </w:r>
            <w:r>
              <w:rPr>
                <w:spacing w:val="-12"/>
                <w:sz w:val="20"/>
              </w:rPr>
              <w:t> </w:t>
            </w:r>
            <w:r>
              <w:rPr>
                <w:sz w:val="20"/>
              </w:rPr>
              <w:t>to </w:t>
            </w:r>
            <w:r>
              <w:rPr>
                <w:spacing w:val="-2"/>
                <w:sz w:val="20"/>
              </w:rPr>
              <w:t>Customer</w:t>
            </w:r>
          </w:p>
        </w:tc>
      </w:tr>
      <w:tr>
        <w:trPr>
          <w:trHeight w:val="1890" w:hRule="atLeast"/>
        </w:trPr>
        <w:tc>
          <w:tcPr>
            <w:tcW w:w="797" w:type="dxa"/>
          </w:tcPr>
          <w:p>
            <w:pPr>
              <w:pStyle w:val="TableParagraph"/>
              <w:spacing w:before="42"/>
              <w:ind w:left="110"/>
              <w:rPr>
                <w:b/>
                <w:sz w:val="20"/>
              </w:rPr>
            </w:pPr>
            <w:r>
              <w:rPr>
                <w:b/>
                <w:spacing w:val="-2"/>
                <w:sz w:val="20"/>
              </w:rPr>
              <w:t>6.4.2</w:t>
            </w:r>
          </w:p>
        </w:tc>
        <w:tc>
          <w:tcPr>
            <w:tcW w:w="1191" w:type="dxa"/>
          </w:tcPr>
          <w:p>
            <w:pPr>
              <w:pStyle w:val="TableParagraph"/>
              <w:ind w:left="110" w:right="375"/>
              <w:rPr>
                <w:sz w:val="20"/>
              </w:rPr>
            </w:pPr>
            <w:r>
              <w:rPr>
                <w:spacing w:val="-2"/>
                <w:sz w:val="20"/>
              </w:rPr>
              <w:t>Medical Writing </w:t>
            </w:r>
            <w:r>
              <w:rPr>
                <w:spacing w:val="-6"/>
                <w:sz w:val="20"/>
              </w:rPr>
              <w:t>QC</w:t>
            </w:r>
          </w:p>
          <w:p>
            <w:pPr>
              <w:pStyle w:val="TableParagraph"/>
              <w:spacing w:before="1"/>
              <w:ind w:left="110"/>
              <w:rPr>
                <w:sz w:val="20"/>
              </w:rPr>
            </w:pPr>
            <w:r>
              <w:rPr>
                <w:spacing w:val="-2"/>
                <w:sz w:val="20"/>
              </w:rPr>
              <w:t>Reviewer</w:t>
            </w:r>
          </w:p>
        </w:tc>
        <w:tc>
          <w:tcPr>
            <w:tcW w:w="6236" w:type="dxa"/>
          </w:tcPr>
          <w:p>
            <w:pPr>
              <w:pStyle w:val="TableParagraph"/>
              <w:numPr>
                <w:ilvl w:val="0"/>
                <w:numId w:val="17"/>
              </w:numPr>
              <w:tabs>
                <w:tab w:pos="733" w:val="left" w:leader="none"/>
                <w:tab w:pos="734" w:val="left" w:leader="none"/>
              </w:tabs>
              <w:spacing w:line="232" w:lineRule="auto" w:before="64" w:after="0"/>
              <w:ind w:left="733" w:right="116" w:hanging="360"/>
              <w:jc w:val="left"/>
              <w:rPr>
                <w:sz w:val="20"/>
              </w:rPr>
            </w:pPr>
            <w:r>
              <w:rPr>
                <w:sz w:val="20"/>
              </w:rPr>
              <w:t>Performs QC review in accordance with CS_OP_MW005, Quality</w:t>
            </w:r>
            <w:r>
              <w:rPr>
                <w:spacing w:val="-5"/>
                <w:sz w:val="20"/>
              </w:rPr>
              <w:t> </w:t>
            </w:r>
            <w:r>
              <w:rPr>
                <w:sz w:val="20"/>
              </w:rPr>
              <w:t>Control</w:t>
            </w:r>
            <w:r>
              <w:rPr>
                <w:spacing w:val="-5"/>
                <w:sz w:val="20"/>
              </w:rPr>
              <w:t> </w:t>
            </w:r>
            <w:r>
              <w:rPr>
                <w:sz w:val="20"/>
              </w:rPr>
              <w:t>(QC)</w:t>
            </w:r>
            <w:r>
              <w:rPr>
                <w:spacing w:val="-5"/>
                <w:sz w:val="20"/>
              </w:rPr>
              <w:t> </w:t>
            </w:r>
            <w:r>
              <w:rPr>
                <w:sz w:val="20"/>
              </w:rPr>
              <w:t>Review</w:t>
            </w:r>
            <w:r>
              <w:rPr>
                <w:spacing w:val="-5"/>
                <w:sz w:val="20"/>
              </w:rPr>
              <w:t> </w:t>
            </w:r>
            <w:r>
              <w:rPr>
                <w:sz w:val="20"/>
              </w:rPr>
              <w:t>of</w:t>
            </w:r>
            <w:r>
              <w:rPr>
                <w:spacing w:val="-5"/>
                <w:sz w:val="20"/>
              </w:rPr>
              <w:t> </w:t>
            </w:r>
            <w:r>
              <w:rPr>
                <w:sz w:val="20"/>
              </w:rPr>
              <w:t>Medical</w:t>
            </w:r>
            <w:r>
              <w:rPr>
                <w:spacing w:val="-13"/>
                <w:sz w:val="20"/>
              </w:rPr>
              <w:t> </w:t>
            </w:r>
            <w:r>
              <w:rPr>
                <w:sz w:val="20"/>
              </w:rPr>
              <w:t>Writing</w:t>
            </w:r>
            <w:r>
              <w:rPr>
                <w:spacing w:val="-6"/>
                <w:sz w:val="20"/>
              </w:rPr>
              <w:t> </w:t>
            </w:r>
            <w:r>
              <w:rPr>
                <w:sz w:val="20"/>
              </w:rPr>
              <w:t>Deliverables.</w:t>
            </w:r>
          </w:p>
          <w:p>
            <w:pPr>
              <w:pStyle w:val="TableParagraph"/>
              <w:numPr>
                <w:ilvl w:val="0"/>
                <w:numId w:val="17"/>
              </w:numPr>
              <w:tabs>
                <w:tab w:pos="733" w:val="left" w:leader="none"/>
                <w:tab w:pos="734" w:val="left" w:leader="none"/>
              </w:tabs>
              <w:spacing w:line="240" w:lineRule="auto" w:before="61" w:after="0"/>
              <w:ind w:left="733"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17"/>
              </w:numPr>
              <w:tabs>
                <w:tab w:pos="733" w:val="left" w:leader="none"/>
                <w:tab w:pos="734" w:val="left" w:leader="none"/>
              </w:tabs>
              <w:spacing w:line="237" w:lineRule="auto" w:before="64" w:after="0"/>
              <w:ind w:left="733" w:right="229" w:hanging="360"/>
              <w:jc w:val="left"/>
              <w:rPr>
                <w:sz w:val="20"/>
              </w:rPr>
            </w:pPr>
            <w:r>
              <w:rPr>
                <w:sz w:val="20"/>
              </w:rPr>
              <w:t>Signs form CS_FM_MW007, Internal Signature Page for Medical Writing Deliverables, via electronic approval workflow</w:t>
            </w:r>
            <w:r>
              <w:rPr>
                <w:spacing w:val="-5"/>
                <w:sz w:val="20"/>
              </w:rPr>
              <w:t> </w:t>
            </w:r>
            <w:r>
              <w:rPr>
                <w:sz w:val="20"/>
              </w:rPr>
              <w:t>or</w:t>
            </w:r>
            <w:r>
              <w:rPr>
                <w:spacing w:val="-5"/>
                <w:sz w:val="20"/>
              </w:rPr>
              <w:t> </w:t>
            </w:r>
            <w:r>
              <w:rPr>
                <w:sz w:val="20"/>
              </w:rPr>
              <w:t>wet-ink</w:t>
            </w:r>
            <w:r>
              <w:rPr>
                <w:spacing w:val="-4"/>
                <w:sz w:val="20"/>
              </w:rPr>
              <w:t> </w:t>
            </w:r>
            <w:r>
              <w:rPr>
                <w:sz w:val="20"/>
              </w:rPr>
              <w:t>signature,</w:t>
            </w:r>
            <w:r>
              <w:rPr>
                <w:spacing w:val="-4"/>
                <w:sz w:val="20"/>
              </w:rPr>
              <w:t> </w:t>
            </w:r>
            <w:r>
              <w:rPr>
                <w:sz w:val="20"/>
              </w:rPr>
              <w:t>to</w:t>
            </w:r>
            <w:r>
              <w:rPr>
                <w:spacing w:val="-4"/>
                <w:sz w:val="20"/>
              </w:rPr>
              <w:t> </w:t>
            </w:r>
            <w:r>
              <w:rPr>
                <w:sz w:val="20"/>
              </w:rPr>
              <w:t>confirm</w:t>
            </w:r>
            <w:r>
              <w:rPr>
                <w:spacing w:val="-4"/>
                <w:sz w:val="20"/>
              </w:rPr>
              <w:t> </w:t>
            </w:r>
            <w:r>
              <w:rPr>
                <w:sz w:val="20"/>
              </w:rPr>
              <w:t>completion</w:t>
            </w:r>
            <w:r>
              <w:rPr>
                <w:spacing w:val="-4"/>
                <w:sz w:val="20"/>
              </w:rPr>
              <w:t> </w:t>
            </w:r>
            <w:r>
              <w:rPr>
                <w:sz w:val="20"/>
              </w:rPr>
              <w:t>of</w:t>
            </w:r>
            <w:r>
              <w:rPr>
                <w:spacing w:val="-4"/>
                <w:sz w:val="20"/>
              </w:rPr>
              <w:t> </w:t>
            </w:r>
            <w:r>
              <w:rPr>
                <w:sz w:val="20"/>
              </w:rPr>
              <w:t>their </w:t>
            </w:r>
            <w:r>
              <w:rPr>
                <w:spacing w:val="-2"/>
                <w:sz w:val="20"/>
              </w:rPr>
              <w:t>review.</w:t>
            </w:r>
          </w:p>
        </w:tc>
        <w:tc>
          <w:tcPr>
            <w:tcW w:w="1844" w:type="dxa"/>
          </w:tcPr>
          <w:p>
            <w:pPr>
              <w:pStyle w:val="TableParagraph"/>
              <w:ind w:left="108"/>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w:t>
            </w:r>
          </w:p>
        </w:tc>
      </w:tr>
      <w:tr>
        <w:trPr>
          <w:trHeight w:val="1660" w:hRule="atLeast"/>
        </w:trPr>
        <w:tc>
          <w:tcPr>
            <w:tcW w:w="797" w:type="dxa"/>
          </w:tcPr>
          <w:p>
            <w:pPr>
              <w:pStyle w:val="TableParagraph"/>
              <w:spacing w:before="42"/>
              <w:ind w:left="110"/>
              <w:rPr>
                <w:b/>
                <w:sz w:val="20"/>
              </w:rPr>
            </w:pPr>
            <w:r>
              <w:rPr>
                <w:b/>
                <w:spacing w:val="-2"/>
                <w:sz w:val="20"/>
              </w:rPr>
              <w:t>6.4.3</w:t>
            </w:r>
          </w:p>
        </w:tc>
        <w:tc>
          <w:tcPr>
            <w:tcW w:w="1191" w:type="dxa"/>
          </w:tcPr>
          <w:p>
            <w:pPr>
              <w:pStyle w:val="TableParagraph"/>
              <w:ind w:left="110" w:right="484"/>
              <w:rPr>
                <w:sz w:val="20"/>
              </w:rPr>
            </w:pPr>
            <w:r>
              <w:rPr>
                <w:spacing w:val="-2"/>
                <w:sz w:val="20"/>
              </w:rPr>
              <w:t>Senior </w:t>
            </w:r>
            <w:r>
              <w:rPr>
                <w:spacing w:val="-6"/>
                <w:sz w:val="20"/>
              </w:rPr>
              <w:t>MW</w:t>
            </w:r>
          </w:p>
          <w:p>
            <w:pPr>
              <w:pStyle w:val="TableParagraph"/>
              <w:spacing w:before="0"/>
              <w:ind w:left="110"/>
              <w:rPr>
                <w:sz w:val="20"/>
              </w:rPr>
            </w:pPr>
            <w:r>
              <w:rPr>
                <w:spacing w:val="-2"/>
                <w:sz w:val="20"/>
              </w:rPr>
              <w:t>Reviewer</w:t>
            </w:r>
          </w:p>
        </w:tc>
        <w:tc>
          <w:tcPr>
            <w:tcW w:w="6236" w:type="dxa"/>
          </w:tcPr>
          <w:p>
            <w:pPr>
              <w:pStyle w:val="TableParagraph"/>
              <w:numPr>
                <w:ilvl w:val="0"/>
                <w:numId w:val="18"/>
              </w:numPr>
              <w:tabs>
                <w:tab w:pos="733" w:val="left" w:leader="none"/>
                <w:tab w:pos="734" w:val="left" w:leader="none"/>
              </w:tabs>
              <w:spacing w:line="237" w:lineRule="auto" w:before="60" w:after="0"/>
              <w:ind w:left="733" w:right="677" w:hanging="360"/>
              <w:jc w:val="left"/>
              <w:rPr>
                <w:sz w:val="20"/>
              </w:rPr>
            </w:pPr>
            <w:r>
              <w:rPr>
                <w:sz w:val="20"/>
              </w:rPr>
              <w:t>Performs</w:t>
            </w:r>
            <w:r>
              <w:rPr>
                <w:spacing w:val="-8"/>
                <w:sz w:val="20"/>
              </w:rPr>
              <w:t> </w:t>
            </w:r>
            <w:r>
              <w:rPr>
                <w:sz w:val="20"/>
              </w:rPr>
              <w:t>review</w:t>
            </w:r>
            <w:r>
              <w:rPr>
                <w:spacing w:val="-8"/>
                <w:sz w:val="20"/>
              </w:rPr>
              <w:t> </w:t>
            </w:r>
            <w:r>
              <w:rPr>
                <w:sz w:val="20"/>
              </w:rPr>
              <w:t>in</w:t>
            </w:r>
            <w:r>
              <w:rPr>
                <w:spacing w:val="-8"/>
                <w:sz w:val="20"/>
              </w:rPr>
              <w:t> </w:t>
            </w:r>
            <w:r>
              <w:rPr>
                <w:sz w:val="20"/>
              </w:rPr>
              <w:t>accordance</w:t>
            </w:r>
            <w:r>
              <w:rPr>
                <w:spacing w:val="-8"/>
                <w:sz w:val="20"/>
              </w:rPr>
              <w:t> </w:t>
            </w:r>
            <w:r>
              <w:rPr>
                <w:sz w:val="20"/>
              </w:rPr>
              <w:t>with</w:t>
            </w:r>
            <w:r>
              <w:rPr>
                <w:spacing w:val="-6"/>
                <w:sz w:val="20"/>
              </w:rPr>
              <w:t> </w:t>
            </w:r>
            <w:r>
              <w:rPr>
                <w:sz w:val="20"/>
              </w:rPr>
              <w:t>CS_WI_MW0221, Senior Medical Writing Review of Medical Writing </w:t>
            </w:r>
            <w:r>
              <w:rPr>
                <w:spacing w:val="-2"/>
                <w:sz w:val="20"/>
              </w:rPr>
              <w:t>Deliverables.</w:t>
            </w:r>
          </w:p>
          <w:p>
            <w:pPr>
              <w:pStyle w:val="TableParagraph"/>
              <w:numPr>
                <w:ilvl w:val="0"/>
                <w:numId w:val="18"/>
              </w:numPr>
              <w:tabs>
                <w:tab w:pos="733" w:val="left" w:leader="none"/>
                <w:tab w:pos="734" w:val="left" w:leader="none"/>
              </w:tabs>
              <w:spacing w:line="240" w:lineRule="auto" w:before="58" w:after="0"/>
              <w:ind w:left="733"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18"/>
              </w:numPr>
              <w:tabs>
                <w:tab w:pos="733" w:val="left" w:leader="none"/>
                <w:tab w:pos="734" w:val="left" w:leader="none"/>
              </w:tabs>
              <w:spacing w:line="232" w:lineRule="auto" w:before="68" w:after="0"/>
              <w:ind w:left="733" w:right="126" w:hanging="360"/>
              <w:jc w:val="left"/>
              <w:rPr>
                <w:sz w:val="20"/>
              </w:rPr>
            </w:pPr>
            <w:r>
              <w:rPr>
                <w:sz w:val="20"/>
              </w:rPr>
              <w:t>Signs</w:t>
            </w:r>
            <w:r>
              <w:rPr>
                <w:spacing w:val="-7"/>
                <w:sz w:val="20"/>
              </w:rPr>
              <w:t> </w:t>
            </w:r>
            <w:r>
              <w:rPr>
                <w:sz w:val="20"/>
              </w:rPr>
              <w:t>form</w:t>
            </w:r>
            <w:r>
              <w:rPr>
                <w:spacing w:val="-7"/>
                <w:sz w:val="20"/>
              </w:rPr>
              <w:t> </w:t>
            </w:r>
            <w:r>
              <w:rPr>
                <w:sz w:val="20"/>
              </w:rPr>
              <w:t>CS_FM_MW007</w:t>
            </w:r>
            <w:r>
              <w:rPr>
                <w:spacing w:val="-7"/>
                <w:sz w:val="20"/>
              </w:rPr>
              <w:t> </w:t>
            </w:r>
            <w:r>
              <w:rPr>
                <w:sz w:val="20"/>
              </w:rPr>
              <w:t>via</w:t>
            </w:r>
            <w:r>
              <w:rPr>
                <w:spacing w:val="-7"/>
                <w:sz w:val="20"/>
              </w:rPr>
              <w:t> </w:t>
            </w:r>
            <w:r>
              <w:rPr>
                <w:sz w:val="20"/>
              </w:rPr>
              <w:t>electronic</w:t>
            </w:r>
            <w:r>
              <w:rPr>
                <w:spacing w:val="-7"/>
                <w:sz w:val="20"/>
              </w:rPr>
              <w:t> </w:t>
            </w:r>
            <w:r>
              <w:rPr>
                <w:sz w:val="20"/>
              </w:rPr>
              <w:t>approval</w:t>
            </w:r>
            <w:r>
              <w:rPr>
                <w:spacing w:val="-7"/>
                <w:sz w:val="20"/>
              </w:rPr>
              <w:t> </w:t>
            </w:r>
            <w:r>
              <w:rPr>
                <w:sz w:val="20"/>
              </w:rPr>
              <w:t>workflow or wet-ink signature, to confirm completion of their review.</w:t>
            </w:r>
          </w:p>
        </w:tc>
        <w:tc>
          <w:tcPr>
            <w:tcW w:w="1844" w:type="dxa"/>
          </w:tcPr>
          <w:p>
            <w:pPr>
              <w:pStyle w:val="TableParagraph"/>
              <w:ind w:left="108"/>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w:t>
            </w:r>
          </w:p>
        </w:tc>
      </w:tr>
      <w:tr>
        <w:trPr>
          <w:trHeight w:val="2346" w:hRule="atLeast"/>
        </w:trPr>
        <w:tc>
          <w:tcPr>
            <w:tcW w:w="797" w:type="dxa"/>
          </w:tcPr>
          <w:p>
            <w:pPr>
              <w:pStyle w:val="TableParagraph"/>
              <w:spacing w:before="42"/>
              <w:ind w:left="110"/>
              <w:rPr>
                <w:b/>
                <w:sz w:val="20"/>
              </w:rPr>
            </w:pPr>
            <w:r>
              <w:rPr>
                <w:b/>
                <w:spacing w:val="-2"/>
                <w:sz w:val="20"/>
              </w:rPr>
              <w:t>6.4.4</w:t>
            </w:r>
          </w:p>
        </w:tc>
        <w:tc>
          <w:tcPr>
            <w:tcW w:w="1191" w:type="dxa"/>
          </w:tcPr>
          <w:p>
            <w:pPr>
              <w:pStyle w:val="TableParagraph"/>
              <w:ind w:left="110" w:right="231"/>
              <w:rPr>
                <w:sz w:val="20"/>
              </w:rPr>
            </w:pPr>
            <w:r>
              <w:rPr>
                <w:sz w:val="20"/>
              </w:rPr>
              <w:t>PL,</w:t>
            </w:r>
            <w:r>
              <w:rPr>
                <w:spacing w:val="-14"/>
                <w:sz w:val="20"/>
              </w:rPr>
              <w:t> </w:t>
            </w:r>
            <w:r>
              <w:rPr>
                <w:sz w:val="20"/>
              </w:rPr>
              <w:t>TMA, </w:t>
            </w:r>
            <w:r>
              <w:rPr>
                <w:spacing w:val="-2"/>
                <w:sz w:val="20"/>
              </w:rPr>
              <w:t>STL/EB, PK/PD</w:t>
            </w:r>
          </w:p>
          <w:p>
            <w:pPr>
              <w:pStyle w:val="TableParagraph"/>
              <w:spacing w:before="1"/>
              <w:ind w:left="110" w:right="213"/>
              <w:rPr>
                <w:sz w:val="20"/>
              </w:rPr>
            </w:pPr>
            <w:r>
              <w:rPr>
                <w:spacing w:val="-2"/>
                <w:sz w:val="20"/>
              </w:rPr>
              <w:t>Scientist, other reviewers</w:t>
            </w:r>
          </w:p>
          <w:p>
            <w:pPr>
              <w:pStyle w:val="TableParagraph"/>
              <w:spacing w:before="39"/>
              <w:ind w:left="110"/>
              <w:rPr>
                <w:sz w:val="20"/>
              </w:rPr>
            </w:pPr>
            <w:r>
              <w:rPr>
                <w:spacing w:val="-4"/>
                <w:sz w:val="20"/>
              </w:rPr>
              <w:t>(as </w:t>
            </w:r>
            <w:r>
              <w:rPr>
                <w:spacing w:val="-2"/>
                <w:sz w:val="20"/>
              </w:rPr>
              <w:t>applicable)</w:t>
            </w:r>
          </w:p>
        </w:tc>
        <w:tc>
          <w:tcPr>
            <w:tcW w:w="6236" w:type="dxa"/>
          </w:tcPr>
          <w:p>
            <w:pPr>
              <w:pStyle w:val="TableParagraph"/>
              <w:numPr>
                <w:ilvl w:val="0"/>
                <w:numId w:val="19"/>
              </w:numPr>
              <w:tabs>
                <w:tab w:pos="733" w:val="left" w:leader="none"/>
                <w:tab w:pos="734" w:val="left" w:leader="none"/>
              </w:tabs>
              <w:spacing w:line="237" w:lineRule="auto" w:before="60" w:after="0"/>
              <w:ind w:left="733" w:right="229" w:hanging="360"/>
              <w:jc w:val="left"/>
              <w:rPr>
                <w:sz w:val="20"/>
              </w:rPr>
            </w:pPr>
            <w:r>
              <w:rPr>
                <w:sz w:val="20"/>
              </w:rPr>
              <w:t>Reviews the proposed Draft 1 protocol in accordance with the</w:t>
            </w:r>
            <w:r>
              <w:rPr>
                <w:spacing w:val="-4"/>
                <w:sz w:val="20"/>
              </w:rPr>
              <w:t> </w:t>
            </w:r>
            <w:r>
              <w:rPr>
                <w:sz w:val="20"/>
              </w:rPr>
              <w:t>appropriate</w:t>
            </w:r>
            <w:r>
              <w:rPr>
                <w:spacing w:val="-4"/>
                <w:sz w:val="20"/>
              </w:rPr>
              <w:t> </w:t>
            </w:r>
            <w:r>
              <w:rPr>
                <w:sz w:val="20"/>
              </w:rPr>
              <w:t>WI</w:t>
            </w:r>
            <w:r>
              <w:rPr>
                <w:spacing w:val="-4"/>
                <w:sz w:val="20"/>
              </w:rPr>
              <w:t> </w:t>
            </w:r>
            <w:r>
              <w:rPr>
                <w:sz w:val="20"/>
              </w:rPr>
              <w:t>(if</w:t>
            </w:r>
            <w:r>
              <w:rPr>
                <w:spacing w:val="-4"/>
                <w:sz w:val="20"/>
              </w:rPr>
              <w:t> </w:t>
            </w:r>
            <w:r>
              <w:rPr>
                <w:sz w:val="20"/>
              </w:rPr>
              <w:t>applicable</w:t>
            </w:r>
            <w:r>
              <w:rPr>
                <w:spacing w:val="-1"/>
                <w:sz w:val="20"/>
              </w:rPr>
              <w:t> </w:t>
            </w:r>
            <w:r>
              <w:rPr>
                <w:sz w:val="20"/>
              </w:rPr>
              <w:t>–</w:t>
            </w:r>
            <w:r>
              <w:rPr>
                <w:spacing w:val="-3"/>
                <w:sz w:val="20"/>
              </w:rPr>
              <w:t> </w:t>
            </w:r>
            <w:r>
              <w:rPr>
                <w:sz w:val="20"/>
              </w:rPr>
              <w:t>see</w:t>
            </w:r>
            <w:r>
              <w:rPr>
                <w:spacing w:val="-5"/>
                <w:sz w:val="20"/>
              </w:rPr>
              <w:t> </w:t>
            </w:r>
            <w:r>
              <w:rPr>
                <w:sz w:val="20"/>
              </w:rPr>
              <w:t>list</w:t>
            </w:r>
            <w:r>
              <w:rPr>
                <w:spacing w:val="-2"/>
                <w:sz w:val="20"/>
              </w:rPr>
              <w:t> </w:t>
            </w:r>
            <w:r>
              <w:rPr>
                <w:sz w:val="20"/>
              </w:rPr>
              <w:t>at</w:t>
            </w:r>
            <w:r>
              <w:rPr>
                <w:spacing w:val="-5"/>
                <w:sz w:val="20"/>
              </w:rPr>
              <w:t> </w:t>
            </w:r>
            <w:r>
              <w:rPr>
                <w:sz w:val="20"/>
              </w:rPr>
              <w:t>the</w:t>
            </w:r>
            <w:r>
              <w:rPr>
                <w:spacing w:val="-4"/>
                <w:sz w:val="20"/>
              </w:rPr>
              <w:t> </w:t>
            </w:r>
            <w:r>
              <w:rPr>
                <w:sz w:val="20"/>
              </w:rPr>
              <w:t>start</w:t>
            </w:r>
            <w:r>
              <w:rPr>
                <w:spacing w:val="-4"/>
                <w:sz w:val="20"/>
              </w:rPr>
              <w:t> </w:t>
            </w:r>
            <w:r>
              <w:rPr>
                <w:sz w:val="20"/>
              </w:rPr>
              <w:t>of</w:t>
            </w:r>
            <w:r>
              <w:rPr>
                <w:spacing w:val="-5"/>
                <w:sz w:val="20"/>
              </w:rPr>
              <w:t> </w:t>
            </w:r>
            <w:r>
              <w:rPr>
                <w:sz w:val="20"/>
              </w:rPr>
              <w:t>this </w:t>
            </w:r>
            <w:r>
              <w:rPr>
                <w:spacing w:val="-2"/>
                <w:sz w:val="20"/>
              </w:rPr>
              <w:t>section).</w:t>
            </w:r>
          </w:p>
          <w:p>
            <w:pPr>
              <w:pStyle w:val="TableParagraph"/>
              <w:numPr>
                <w:ilvl w:val="0"/>
                <w:numId w:val="19"/>
              </w:numPr>
              <w:tabs>
                <w:tab w:pos="734" w:val="left" w:leader="none"/>
              </w:tabs>
              <w:spacing w:line="237" w:lineRule="auto" w:before="65" w:after="0"/>
              <w:ind w:left="733" w:right="402" w:hanging="360"/>
              <w:jc w:val="both"/>
              <w:rPr>
                <w:sz w:val="20"/>
              </w:rPr>
            </w:pPr>
            <w:r>
              <w:rPr>
                <w:sz w:val="20"/>
              </w:rPr>
              <w:t>Provides</w:t>
            </w:r>
            <w:r>
              <w:rPr>
                <w:spacing w:val="-2"/>
                <w:sz w:val="20"/>
              </w:rPr>
              <w:t> </w:t>
            </w:r>
            <w:r>
              <w:rPr>
                <w:sz w:val="20"/>
              </w:rPr>
              <w:t>written</w:t>
            </w:r>
            <w:r>
              <w:rPr>
                <w:spacing w:val="-2"/>
                <w:sz w:val="20"/>
              </w:rPr>
              <w:t> </w:t>
            </w:r>
            <w:r>
              <w:rPr>
                <w:sz w:val="20"/>
              </w:rPr>
              <w:t>findings</w:t>
            </w:r>
            <w:r>
              <w:rPr>
                <w:spacing w:val="-2"/>
                <w:sz w:val="20"/>
              </w:rPr>
              <w:t> </w:t>
            </w:r>
            <w:r>
              <w:rPr>
                <w:sz w:val="20"/>
              </w:rPr>
              <w:t>and comments</w:t>
            </w:r>
            <w:r>
              <w:rPr>
                <w:spacing w:val="-1"/>
                <w:sz w:val="20"/>
              </w:rPr>
              <w:t> </w:t>
            </w:r>
            <w:r>
              <w:rPr>
                <w:sz w:val="20"/>
              </w:rPr>
              <w:t>to</w:t>
            </w:r>
            <w:r>
              <w:rPr>
                <w:spacing w:val="-1"/>
                <w:sz w:val="20"/>
              </w:rPr>
              <w:t> </w:t>
            </w:r>
            <w:r>
              <w:rPr>
                <w:sz w:val="20"/>
              </w:rPr>
              <w:t>the</w:t>
            </w:r>
            <w:r>
              <w:rPr>
                <w:spacing w:val="-1"/>
                <w:sz w:val="20"/>
              </w:rPr>
              <w:t> </w:t>
            </w:r>
            <w:r>
              <w:rPr>
                <w:sz w:val="20"/>
              </w:rPr>
              <w:t>Lead</w:t>
            </w:r>
            <w:r>
              <w:rPr>
                <w:spacing w:val="-1"/>
                <w:sz w:val="20"/>
              </w:rPr>
              <w:t> </w:t>
            </w:r>
            <w:r>
              <w:rPr>
                <w:sz w:val="20"/>
              </w:rPr>
              <w:t>MW, preferably</w:t>
            </w:r>
            <w:r>
              <w:rPr>
                <w:spacing w:val="-7"/>
                <w:sz w:val="20"/>
              </w:rPr>
              <w:t> </w:t>
            </w:r>
            <w:r>
              <w:rPr>
                <w:sz w:val="20"/>
              </w:rPr>
              <w:t>as</w:t>
            </w:r>
            <w:r>
              <w:rPr>
                <w:spacing w:val="-7"/>
                <w:sz w:val="20"/>
              </w:rPr>
              <w:t> </w:t>
            </w:r>
            <w:r>
              <w:rPr>
                <w:sz w:val="20"/>
              </w:rPr>
              <w:t>Microsoft</w:t>
            </w:r>
            <w:r>
              <w:rPr>
                <w:spacing w:val="-7"/>
                <w:sz w:val="20"/>
              </w:rPr>
              <w:t> </w:t>
            </w:r>
            <w:r>
              <w:rPr>
                <w:sz w:val="20"/>
              </w:rPr>
              <w:t>Word</w:t>
            </w:r>
            <w:r>
              <w:rPr>
                <w:spacing w:val="-7"/>
                <w:sz w:val="20"/>
              </w:rPr>
              <w:t> </w:t>
            </w:r>
            <w:r>
              <w:rPr>
                <w:sz w:val="20"/>
              </w:rPr>
              <w:t>tracked</w:t>
            </w:r>
            <w:r>
              <w:rPr>
                <w:spacing w:val="-7"/>
                <w:sz w:val="20"/>
              </w:rPr>
              <w:t> </w:t>
            </w:r>
            <w:r>
              <w:rPr>
                <w:sz w:val="20"/>
              </w:rPr>
              <w:t>changes</w:t>
            </w:r>
            <w:r>
              <w:rPr>
                <w:spacing w:val="-7"/>
                <w:sz w:val="20"/>
              </w:rPr>
              <w:t> </w:t>
            </w:r>
            <w:r>
              <w:rPr>
                <w:sz w:val="20"/>
              </w:rPr>
              <w:t>(annotated </w:t>
            </w:r>
            <w:r>
              <w:rPr>
                <w:spacing w:val="-2"/>
                <w:sz w:val="20"/>
              </w:rPr>
              <w:t>protocol).</w:t>
            </w:r>
          </w:p>
          <w:p>
            <w:pPr>
              <w:pStyle w:val="TableParagraph"/>
              <w:numPr>
                <w:ilvl w:val="0"/>
                <w:numId w:val="19"/>
              </w:numPr>
              <w:tabs>
                <w:tab w:pos="733" w:val="left" w:leader="none"/>
                <w:tab w:pos="734" w:val="left" w:leader="none"/>
              </w:tabs>
              <w:spacing w:line="237" w:lineRule="auto" w:before="65" w:after="0"/>
              <w:ind w:left="733" w:right="125" w:hanging="360"/>
              <w:jc w:val="left"/>
              <w:rPr>
                <w:sz w:val="20"/>
              </w:rPr>
            </w:pPr>
            <w:r>
              <w:rPr>
                <w:sz w:val="20"/>
              </w:rPr>
              <w:t>Signs</w:t>
            </w:r>
            <w:r>
              <w:rPr>
                <w:spacing w:val="-10"/>
                <w:sz w:val="20"/>
              </w:rPr>
              <w:t> </w:t>
            </w:r>
            <w:r>
              <w:rPr>
                <w:sz w:val="20"/>
              </w:rPr>
              <w:t>form</w:t>
            </w:r>
            <w:r>
              <w:rPr>
                <w:spacing w:val="-3"/>
                <w:sz w:val="20"/>
              </w:rPr>
              <w:t> </w:t>
            </w:r>
            <w:r>
              <w:rPr>
                <w:sz w:val="20"/>
              </w:rPr>
              <w:t>CS_FM_MW007</w:t>
            </w:r>
            <w:r>
              <w:rPr>
                <w:spacing w:val="-11"/>
                <w:sz w:val="20"/>
              </w:rPr>
              <w:t> </w:t>
            </w:r>
            <w:r>
              <w:rPr>
                <w:sz w:val="20"/>
              </w:rPr>
              <w:t>via</w:t>
            </w:r>
            <w:r>
              <w:rPr>
                <w:spacing w:val="-4"/>
                <w:sz w:val="20"/>
              </w:rPr>
              <w:t> </w:t>
            </w:r>
            <w:r>
              <w:rPr>
                <w:sz w:val="20"/>
              </w:rPr>
              <w:t>electronic</w:t>
            </w:r>
            <w:r>
              <w:rPr>
                <w:spacing w:val="-8"/>
                <w:sz w:val="20"/>
              </w:rPr>
              <w:t> </w:t>
            </w:r>
            <w:r>
              <w:rPr>
                <w:sz w:val="20"/>
              </w:rPr>
              <w:t>approval</w:t>
            </w:r>
            <w:r>
              <w:rPr>
                <w:spacing w:val="-8"/>
                <w:sz w:val="20"/>
              </w:rPr>
              <w:t> </w:t>
            </w:r>
            <w:r>
              <w:rPr>
                <w:sz w:val="20"/>
              </w:rPr>
              <w:t>workflow or wet-ink signature, when requested by the Lead MW, to confirm completion of their review.</w:t>
            </w:r>
          </w:p>
        </w:tc>
        <w:tc>
          <w:tcPr>
            <w:tcW w:w="1844" w:type="dxa"/>
          </w:tcPr>
          <w:p>
            <w:pPr>
              <w:pStyle w:val="TableParagraph"/>
              <w:ind w:left="108"/>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w:t>
            </w:r>
          </w:p>
        </w:tc>
      </w:tr>
    </w:tbl>
    <w:p>
      <w:pPr>
        <w:spacing w:after="0"/>
        <w:rPr>
          <w:sz w:val="20"/>
        </w:rPr>
        <w:sectPr>
          <w:pgSz w:w="12240" w:h="15840"/>
          <w:pgMar w:header="725" w:footer="1059" w:top="2520" w:bottom="1320" w:left="900" w:right="92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36"/>
        <w:gridCol w:w="1844"/>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91" w:type="dxa"/>
            <w:shd w:val="clear" w:color="auto" w:fill="D9D9D9"/>
          </w:tcPr>
          <w:p>
            <w:pPr>
              <w:pStyle w:val="TableParagraph"/>
              <w:ind w:left="110"/>
              <w:rPr>
                <w:b/>
                <w:sz w:val="20"/>
              </w:rPr>
            </w:pPr>
            <w:r>
              <w:rPr>
                <w:b/>
                <w:spacing w:val="-4"/>
                <w:sz w:val="20"/>
              </w:rPr>
              <w:t>Who:</w:t>
            </w:r>
          </w:p>
        </w:tc>
        <w:tc>
          <w:tcPr>
            <w:tcW w:w="6236" w:type="dxa"/>
            <w:shd w:val="clear" w:color="auto" w:fill="D9D9D9"/>
          </w:tcPr>
          <w:p>
            <w:pPr>
              <w:pStyle w:val="TableParagraph"/>
              <w:ind w:left="104"/>
              <w:rPr>
                <w:b/>
                <w:sz w:val="20"/>
              </w:rPr>
            </w:pPr>
            <w:r>
              <w:rPr>
                <w:b/>
                <w:spacing w:val="-2"/>
                <w:sz w:val="20"/>
              </w:rPr>
              <w:t>Step:</w:t>
            </w:r>
          </w:p>
        </w:tc>
        <w:tc>
          <w:tcPr>
            <w:tcW w:w="1844" w:type="dxa"/>
            <w:shd w:val="clear" w:color="auto" w:fill="D9D9D9"/>
          </w:tcPr>
          <w:p>
            <w:pPr>
              <w:pStyle w:val="TableParagraph"/>
              <w:ind w:left="108"/>
              <w:rPr>
                <w:b/>
                <w:sz w:val="20"/>
              </w:rPr>
            </w:pPr>
            <w:r>
              <w:rPr>
                <w:b/>
                <w:spacing w:val="-2"/>
                <w:sz w:val="20"/>
              </w:rPr>
              <w:t>When:</w:t>
            </w:r>
          </w:p>
        </w:tc>
      </w:tr>
      <w:tr>
        <w:trPr>
          <w:trHeight w:val="7319" w:hRule="atLeast"/>
        </w:trPr>
        <w:tc>
          <w:tcPr>
            <w:tcW w:w="797" w:type="dxa"/>
          </w:tcPr>
          <w:p>
            <w:pPr>
              <w:pStyle w:val="TableParagraph"/>
              <w:spacing w:before="47"/>
              <w:ind w:left="110"/>
              <w:rPr>
                <w:b/>
                <w:sz w:val="20"/>
              </w:rPr>
            </w:pPr>
            <w:r>
              <w:rPr>
                <w:b/>
                <w:spacing w:val="-2"/>
                <w:sz w:val="20"/>
              </w:rPr>
              <w:t>6.4.5</w:t>
            </w:r>
          </w:p>
        </w:tc>
        <w:tc>
          <w:tcPr>
            <w:tcW w:w="1191" w:type="dxa"/>
          </w:tcPr>
          <w:p>
            <w:pPr>
              <w:pStyle w:val="TableParagraph"/>
              <w:spacing w:before="47"/>
              <w:ind w:left="110"/>
              <w:rPr>
                <w:sz w:val="20"/>
              </w:rPr>
            </w:pPr>
            <w:r>
              <w:rPr>
                <w:sz w:val="20"/>
              </w:rPr>
              <w:t>Lead</w:t>
            </w:r>
            <w:r>
              <w:rPr>
                <w:spacing w:val="-9"/>
                <w:sz w:val="20"/>
              </w:rPr>
              <w:t> </w:t>
            </w:r>
            <w:r>
              <w:rPr>
                <w:spacing w:val="-5"/>
                <w:sz w:val="20"/>
              </w:rPr>
              <w:t>MW</w:t>
            </w:r>
          </w:p>
        </w:tc>
        <w:tc>
          <w:tcPr>
            <w:tcW w:w="6236" w:type="dxa"/>
          </w:tcPr>
          <w:p>
            <w:pPr>
              <w:pStyle w:val="TableParagraph"/>
              <w:numPr>
                <w:ilvl w:val="0"/>
                <w:numId w:val="20"/>
              </w:numPr>
              <w:tabs>
                <w:tab w:pos="733" w:val="left" w:leader="none"/>
                <w:tab w:pos="734" w:val="left" w:leader="none"/>
              </w:tabs>
              <w:spacing w:line="232" w:lineRule="auto" w:before="68" w:after="0"/>
              <w:ind w:left="733" w:right="133" w:hanging="360"/>
              <w:jc w:val="left"/>
              <w:rPr>
                <w:sz w:val="20"/>
              </w:rPr>
            </w:pPr>
            <w:r>
              <w:rPr>
                <w:sz w:val="20"/>
              </w:rPr>
              <w:t>Makes</w:t>
            </w:r>
            <w:r>
              <w:rPr>
                <w:spacing w:val="-5"/>
                <w:sz w:val="20"/>
              </w:rPr>
              <w:t> </w:t>
            </w:r>
            <w:r>
              <w:rPr>
                <w:sz w:val="20"/>
              </w:rPr>
              <w:t>a</w:t>
            </w:r>
            <w:r>
              <w:rPr>
                <w:spacing w:val="-5"/>
                <w:sz w:val="20"/>
              </w:rPr>
              <w:t> </w:t>
            </w:r>
            <w:r>
              <w:rPr>
                <w:sz w:val="20"/>
              </w:rPr>
              <w:t>copy</w:t>
            </w:r>
            <w:r>
              <w:rPr>
                <w:spacing w:val="-5"/>
                <w:sz w:val="20"/>
              </w:rPr>
              <w:t> </w:t>
            </w:r>
            <w:r>
              <w:rPr>
                <w:sz w:val="20"/>
              </w:rPr>
              <w:t>of</w:t>
            </w:r>
            <w:r>
              <w:rPr>
                <w:spacing w:val="-5"/>
                <w:sz w:val="20"/>
              </w:rPr>
              <w:t> </w:t>
            </w:r>
            <w:r>
              <w:rPr>
                <w:sz w:val="20"/>
              </w:rPr>
              <w:t>the</w:t>
            </w:r>
            <w:r>
              <w:rPr>
                <w:spacing w:val="-3"/>
                <w:sz w:val="20"/>
              </w:rPr>
              <w:t> </w:t>
            </w:r>
            <w:r>
              <w:rPr>
                <w:sz w:val="20"/>
              </w:rPr>
              <w:t>comments</w:t>
            </w:r>
            <w:r>
              <w:rPr>
                <w:spacing w:val="-5"/>
                <w:sz w:val="20"/>
              </w:rPr>
              <w:t> </w:t>
            </w:r>
            <w:r>
              <w:rPr>
                <w:sz w:val="20"/>
              </w:rPr>
              <w:t>from</w:t>
            </w:r>
            <w:r>
              <w:rPr>
                <w:spacing w:val="-5"/>
                <w:sz w:val="20"/>
              </w:rPr>
              <w:t> </w:t>
            </w:r>
            <w:r>
              <w:rPr>
                <w:sz w:val="20"/>
              </w:rPr>
              <w:t>each</w:t>
            </w:r>
            <w:r>
              <w:rPr>
                <w:spacing w:val="-5"/>
                <w:sz w:val="20"/>
              </w:rPr>
              <w:t> </w:t>
            </w:r>
            <w:r>
              <w:rPr>
                <w:sz w:val="20"/>
              </w:rPr>
              <w:t>reviewer</w:t>
            </w:r>
            <w:r>
              <w:rPr>
                <w:spacing w:val="-5"/>
                <w:sz w:val="20"/>
              </w:rPr>
              <w:t> </w:t>
            </w:r>
            <w:r>
              <w:rPr>
                <w:sz w:val="20"/>
              </w:rPr>
              <w:t>to</w:t>
            </w:r>
            <w:r>
              <w:rPr>
                <w:spacing w:val="-4"/>
                <w:sz w:val="20"/>
              </w:rPr>
              <w:t> </w:t>
            </w:r>
            <w:r>
              <w:rPr>
                <w:sz w:val="20"/>
              </w:rPr>
              <w:t>create the Medical Writer Response document(s).</w:t>
            </w:r>
          </w:p>
          <w:p>
            <w:pPr>
              <w:pStyle w:val="TableParagraph"/>
              <w:numPr>
                <w:ilvl w:val="0"/>
                <w:numId w:val="20"/>
              </w:numPr>
              <w:tabs>
                <w:tab w:pos="733" w:val="left" w:leader="none"/>
                <w:tab w:pos="734" w:val="left" w:leader="none"/>
              </w:tabs>
              <w:spacing w:line="240" w:lineRule="auto" w:before="62" w:after="0"/>
              <w:ind w:left="733" w:right="0" w:hanging="361"/>
              <w:jc w:val="left"/>
              <w:rPr>
                <w:sz w:val="20"/>
              </w:rPr>
            </w:pPr>
            <w:r>
              <w:rPr>
                <w:sz w:val="20"/>
              </w:rPr>
              <w:t>Reviews</w:t>
            </w:r>
            <w:r>
              <w:rPr>
                <w:spacing w:val="-8"/>
                <w:sz w:val="20"/>
              </w:rPr>
              <w:t> </w:t>
            </w:r>
            <w:r>
              <w:rPr>
                <w:sz w:val="20"/>
              </w:rPr>
              <w:t>each</w:t>
            </w:r>
            <w:r>
              <w:rPr>
                <w:spacing w:val="-5"/>
                <w:sz w:val="20"/>
              </w:rPr>
              <w:t> </w:t>
            </w:r>
            <w:r>
              <w:rPr>
                <w:spacing w:val="-2"/>
                <w:sz w:val="20"/>
              </w:rPr>
              <w:t>comment.</w:t>
            </w:r>
          </w:p>
          <w:p>
            <w:pPr>
              <w:pStyle w:val="TableParagraph"/>
              <w:numPr>
                <w:ilvl w:val="0"/>
                <w:numId w:val="20"/>
              </w:numPr>
              <w:tabs>
                <w:tab w:pos="733" w:val="left" w:leader="none"/>
                <w:tab w:pos="734" w:val="left" w:leader="none"/>
              </w:tabs>
              <w:spacing w:line="240" w:lineRule="auto" w:before="62" w:after="0"/>
              <w:ind w:left="733" w:right="104" w:hanging="360"/>
              <w:jc w:val="left"/>
              <w:rPr>
                <w:sz w:val="20"/>
              </w:rPr>
            </w:pPr>
            <w:r>
              <w:rPr>
                <w:sz w:val="20"/>
              </w:rPr>
              <w:t>Discusses any complex or major findings with the appropriate reviewer. The Lead MW must not make any changes to the PK sections requested during internal review by other reviewers without consultation with the PK/PD Scientist. Similarly, changes to the design requested internally</w:t>
            </w:r>
            <w:r>
              <w:rPr>
                <w:spacing w:val="-4"/>
                <w:sz w:val="20"/>
              </w:rPr>
              <w:t> </w:t>
            </w:r>
            <w:r>
              <w:rPr>
                <w:sz w:val="20"/>
              </w:rPr>
              <w:t>must</w:t>
            </w:r>
            <w:r>
              <w:rPr>
                <w:spacing w:val="-4"/>
                <w:sz w:val="20"/>
              </w:rPr>
              <w:t> </w:t>
            </w:r>
            <w:r>
              <w:rPr>
                <w:sz w:val="20"/>
              </w:rPr>
              <w:t>also</w:t>
            </w:r>
            <w:r>
              <w:rPr>
                <w:spacing w:val="-4"/>
                <w:sz w:val="20"/>
              </w:rPr>
              <w:t> </w:t>
            </w:r>
            <w:r>
              <w:rPr>
                <w:sz w:val="20"/>
              </w:rPr>
              <w:t>be</w:t>
            </w:r>
            <w:r>
              <w:rPr>
                <w:spacing w:val="-4"/>
                <w:sz w:val="20"/>
              </w:rPr>
              <w:t> </w:t>
            </w:r>
            <w:r>
              <w:rPr>
                <w:sz w:val="20"/>
              </w:rPr>
              <w:t>reviewed</w:t>
            </w:r>
            <w:r>
              <w:rPr>
                <w:spacing w:val="-4"/>
                <w:sz w:val="20"/>
              </w:rPr>
              <w:t> </w:t>
            </w:r>
            <w:r>
              <w:rPr>
                <w:sz w:val="20"/>
              </w:rPr>
              <w:t>with</w:t>
            </w:r>
            <w:r>
              <w:rPr>
                <w:spacing w:val="-4"/>
                <w:sz w:val="20"/>
              </w:rPr>
              <w:t> </w:t>
            </w:r>
            <w:r>
              <w:rPr>
                <w:sz w:val="20"/>
              </w:rPr>
              <w:t>the</w:t>
            </w:r>
            <w:r>
              <w:rPr>
                <w:spacing w:val="-4"/>
                <w:sz w:val="20"/>
              </w:rPr>
              <w:t> </w:t>
            </w:r>
            <w:r>
              <w:rPr>
                <w:sz w:val="20"/>
              </w:rPr>
              <w:t>STL/EB</w:t>
            </w:r>
            <w:r>
              <w:rPr>
                <w:spacing w:val="-4"/>
                <w:sz w:val="20"/>
              </w:rPr>
              <w:t> </w:t>
            </w:r>
            <w:r>
              <w:rPr>
                <w:sz w:val="20"/>
              </w:rPr>
              <w:t>and</w:t>
            </w:r>
            <w:r>
              <w:rPr>
                <w:spacing w:val="-4"/>
                <w:sz w:val="20"/>
              </w:rPr>
              <w:t> </w:t>
            </w:r>
            <w:r>
              <w:rPr>
                <w:sz w:val="20"/>
              </w:rPr>
              <w:t>PK/PD Scientist to assess impact on the planned statistical and PK analysis and data interpretation. Any changes to the study design proposed by the internal reviewers should be discussed with the Customer before implementation.</w:t>
            </w:r>
          </w:p>
          <w:p>
            <w:pPr>
              <w:pStyle w:val="TableParagraph"/>
              <w:numPr>
                <w:ilvl w:val="0"/>
                <w:numId w:val="20"/>
              </w:numPr>
              <w:tabs>
                <w:tab w:pos="733" w:val="left" w:leader="none"/>
                <w:tab w:pos="734" w:val="left" w:leader="none"/>
              </w:tabs>
              <w:spacing w:line="240" w:lineRule="auto" w:before="56" w:after="0"/>
              <w:ind w:left="733" w:right="0" w:hanging="361"/>
              <w:jc w:val="left"/>
              <w:rPr>
                <w:sz w:val="20"/>
              </w:rPr>
            </w:pPr>
            <w:r>
              <w:rPr>
                <w:sz w:val="20"/>
              </w:rPr>
              <w:t>Discusses</w:t>
            </w:r>
            <w:r>
              <w:rPr>
                <w:spacing w:val="-7"/>
                <w:sz w:val="20"/>
              </w:rPr>
              <w:t> </w:t>
            </w:r>
            <w:r>
              <w:rPr>
                <w:sz w:val="20"/>
              </w:rPr>
              <w:t>and</w:t>
            </w:r>
            <w:r>
              <w:rPr>
                <w:spacing w:val="-7"/>
                <w:sz w:val="20"/>
              </w:rPr>
              <w:t> </w:t>
            </w:r>
            <w:r>
              <w:rPr>
                <w:sz w:val="20"/>
              </w:rPr>
              <w:t>resolves</w:t>
            </w:r>
            <w:r>
              <w:rPr>
                <w:spacing w:val="-7"/>
                <w:sz w:val="20"/>
              </w:rPr>
              <w:t> </w:t>
            </w:r>
            <w:r>
              <w:rPr>
                <w:sz w:val="20"/>
              </w:rPr>
              <w:t>conflicting</w:t>
            </w:r>
            <w:r>
              <w:rPr>
                <w:spacing w:val="-7"/>
                <w:sz w:val="20"/>
              </w:rPr>
              <w:t> </w:t>
            </w:r>
            <w:r>
              <w:rPr>
                <w:spacing w:val="-2"/>
                <w:sz w:val="20"/>
              </w:rPr>
              <w:t>comments.</w:t>
            </w:r>
          </w:p>
          <w:p>
            <w:pPr>
              <w:pStyle w:val="TableParagraph"/>
              <w:numPr>
                <w:ilvl w:val="0"/>
                <w:numId w:val="20"/>
              </w:numPr>
              <w:tabs>
                <w:tab w:pos="733" w:val="left" w:leader="none"/>
                <w:tab w:pos="734" w:val="left" w:leader="none"/>
              </w:tabs>
              <w:spacing w:line="237" w:lineRule="auto" w:before="64" w:after="0"/>
              <w:ind w:left="733" w:right="488" w:hanging="360"/>
              <w:jc w:val="left"/>
              <w:rPr>
                <w:sz w:val="20"/>
              </w:rPr>
            </w:pPr>
            <w:r>
              <w:rPr>
                <w:sz w:val="20"/>
              </w:rPr>
              <w:t>Makes appropriate revisions to the master copy of the protocol</w:t>
            </w:r>
            <w:r>
              <w:rPr>
                <w:spacing w:val="-4"/>
                <w:sz w:val="20"/>
              </w:rPr>
              <w:t> </w:t>
            </w:r>
            <w:r>
              <w:rPr>
                <w:sz w:val="20"/>
              </w:rPr>
              <w:t>and</w:t>
            </w:r>
            <w:r>
              <w:rPr>
                <w:spacing w:val="-4"/>
                <w:sz w:val="20"/>
              </w:rPr>
              <w:t> </w:t>
            </w:r>
            <w:r>
              <w:rPr>
                <w:sz w:val="20"/>
              </w:rPr>
              <w:t>finalizes</w:t>
            </w:r>
            <w:r>
              <w:rPr>
                <w:spacing w:val="-4"/>
                <w:sz w:val="20"/>
              </w:rPr>
              <w:t> </w:t>
            </w:r>
            <w:r>
              <w:rPr>
                <w:sz w:val="20"/>
              </w:rPr>
              <w:t>the</w:t>
            </w:r>
            <w:r>
              <w:rPr>
                <w:spacing w:val="-4"/>
                <w:sz w:val="20"/>
              </w:rPr>
              <w:t> </w:t>
            </w:r>
            <w:r>
              <w:rPr>
                <w:sz w:val="20"/>
              </w:rPr>
              <w:t>Draft</w:t>
            </w:r>
            <w:r>
              <w:rPr>
                <w:spacing w:val="-4"/>
                <w:sz w:val="20"/>
              </w:rPr>
              <w:t> </w:t>
            </w:r>
            <w:r>
              <w:rPr>
                <w:sz w:val="20"/>
              </w:rPr>
              <w:t>1</w:t>
            </w:r>
            <w:r>
              <w:rPr>
                <w:spacing w:val="-4"/>
                <w:sz w:val="20"/>
              </w:rPr>
              <w:t> </w:t>
            </w:r>
            <w:r>
              <w:rPr>
                <w:sz w:val="20"/>
              </w:rPr>
              <w:t>protocol</w:t>
            </w:r>
            <w:r>
              <w:rPr>
                <w:spacing w:val="-4"/>
                <w:sz w:val="20"/>
              </w:rPr>
              <w:t> </w:t>
            </w:r>
            <w:r>
              <w:rPr>
                <w:sz w:val="20"/>
              </w:rPr>
              <w:t>for</w:t>
            </w:r>
            <w:r>
              <w:rPr>
                <w:spacing w:val="-4"/>
                <w:sz w:val="20"/>
              </w:rPr>
              <w:t> </w:t>
            </w:r>
            <w:r>
              <w:rPr>
                <w:sz w:val="20"/>
              </w:rPr>
              <w:t>issue</w:t>
            </w:r>
            <w:r>
              <w:rPr>
                <w:spacing w:val="-4"/>
                <w:sz w:val="20"/>
              </w:rPr>
              <w:t> </w:t>
            </w:r>
            <w:r>
              <w:rPr>
                <w:sz w:val="20"/>
              </w:rPr>
              <w:t>to</w:t>
            </w:r>
            <w:r>
              <w:rPr>
                <w:spacing w:val="-4"/>
                <w:sz w:val="20"/>
              </w:rPr>
              <w:t> </w:t>
            </w:r>
            <w:r>
              <w:rPr>
                <w:sz w:val="20"/>
              </w:rPr>
              <w:t>the </w:t>
            </w:r>
            <w:r>
              <w:rPr>
                <w:spacing w:val="-2"/>
                <w:sz w:val="20"/>
              </w:rPr>
              <w:t>Customer.</w:t>
            </w:r>
          </w:p>
          <w:p>
            <w:pPr>
              <w:pStyle w:val="TableParagraph"/>
              <w:numPr>
                <w:ilvl w:val="0"/>
                <w:numId w:val="20"/>
              </w:numPr>
              <w:tabs>
                <w:tab w:pos="733" w:val="left" w:leader="none"/>
                <w:tab w:pos="734" w:val="left" w:leader="none"/>
              </w:tabs>
              <w:spacing w:line="237" w:lineRule="auto" w:before="66" w:after="0"/>
              <w:ind w:left="733" w:right="109" w:hanging="360"/>
              <w:jc w:val="left"/>
              <w:rPr>
                <w:sz w:val="20"/>
              </w:rPr>
            </w:pPr>
            <w:r>
              <w:rPr>
                <w:sz w:val="20"/>
              </w:rPr>
              <w:t>Annotates the Medical Writer Response document(s) with a response</w:t>
            </w:r>
            <w:r>
              <w:rPr>
                <w:spacing w:val="-5"/>
                <w:sz w:val="20"/>
              </w:rPr>
              <w:t> </w:t>
            </w:r>
            <w:r>
              <w:rPr>
                <w:sz w:val="20"/>
              </w:rPr>
              <w:t>for</w:t>
            </w:r>
            <w:r>
              <w:rPr>
                <w:spacing w:val="-5"/>
                <w:sz w:val="20"/>
              </w:rPr>
              <w:t> </w:t>
            </w:r>
            <w:r>
              <w:rPr>
                <w:sz w:val="20"/>
              </w:rPr>
              <w:t>any</w:t>
            </w:r>
            <w:r>
              <w:rPr>
                <w:spacing w:val="-3"/>
                <w:sz w:val="20"/>
              </w:rPr>
              <w:t> </w:t>
            </w:r>
            <w:r>
              <w:rPr>
                <w:sz w:val="20"/>
              </w:rPr>
              <w:t>review</w:t>
            </w:r>
            <w:r>
              <w:rPr>
                <w:spacing w:val="-6"/>
                <w:sz w:val="20"/>
              </w:rPr>
              <w:t> </w:t>
            </w:r>
            <w:r>
              <w:rPr>
                <w:sz w:val="20"/>
              </w:rPr>
              <w:t>comment</w:t>
            </w:r>
            <w:r>
              <w:rPr>
                <w:spacing w:val="-6"/>
                <w:sz w:val="20"/>
              </w:rPr>
              <w:t> </w:t>
            </w:r>
            <w:r>
              <w:rPr>
                <w:sz w:val="20"/>
              </w:rPr>
              <w:t>that</w:t>
            </w:r>
            <w:r>
              <w:rPr>
                <w:spacing w:val="-5"/>
                <w:sz w:val="20"/>
              </w:rPr>
              <w:t> </w:t>
            </w:r>
            <w:r>
              <w:rPr>
                <w:sz w:val="20"/>
              </w:rPr>
              <w:t>is</w:t>
            </w:r>
            <w:r>
              <w:rPr>
                <w:spacing w:val="-5"/>
                <w:sz w:val="20"/>
              </w:rPr>
              <w:t> </w:t>
            </w:r>
            <w:r>
              <w:rPr>
                <w:sz w:val="20"/>
              </w:rPr>
              <w:t>not</w:t>
            </w:r>
            <w:r>
              <w:rPr>
                <w:spacing w:val="-5"/>
                <w:sz w:val="20"/>
              </w:rPr>
              <w:t> </w:t>
            </w:r>
            <w:r>
              <w:rPr>
                <w:sz w:val="20"/>
              </w:rPr>
              <w:t>incorporated,</w:t>
            </w:r>
            <w:r>
              <w:rPr>
                <w:spacing w:val="-3"/>
                <w:sz w:val="20"/>
              </w:rPr>
              <w:t> </w:t>
            </w:r>
            <w:r>
              <w:rPr>
                <w:sz w:val="20"/>
              </w:rPr>
              <w:t>or that is addressed in a different way to the reviewer’s </w:t>
            </w:r>
            <w:r>
              <w:rPr>
                <w:spacing w:val="-2"/>
                <w:sz w:val="20"/>
              </w:rPr>
              <w:t>suggestion.</w:t>
            </w:r>
          </w:p>
          <w:p>
            <w:pPr>
              <w:pStyle w:val="TableParagraph"/>
              <w:numPr>
                <w:ilvl w:val="0"/>
                <w:numId w:val="20"/>
              </w:numPr>
              <w:tabs>
                <w:tab w:pos="733" w:val="left" w:leader="none"/>
                <w:tab w:pos="734" w:val="left" w:leader="none"/>
              </w:tabs>
              <w:spacing w:line="237" w:lineRule="auto" w:before="68" w:after="0"/>
              <w:ind w:left="733" w:right="186" w:hanging="360"/>
              <w:jc w:val="left"/>
              <w:rPr>
                <w:sz w:val="20"/>
              </w:rPr>
            </w:pPr>
            <w:r>
              <w:rPr>
                <w:sz w:val="20"/>
              </w:rPr>
              <w:t>Requests internal reviewers to sign form CS_FM_MW007 via electronic approval workflow or wet-ink signature. This form should be completed for each review cycle. It is not necessary</w:t>
            </w:r>
            <w:r>
              <w:rPr>
                <w:spacing w:val="-4"/>
                <w:sz w:val="20"/>
              </w:rPr>
              <w:t> </w:t>
            </w:r>
            <w:r>
              <w:rPr>
                <w:sz w:val="20"/>
              </w:rPr>
              <w:t>for</w:t>
            </w:r>
            <w:r>
              <w:rPr>
                <w:spacing w:val="-4"/>
                <w:sz w:val="20"/>
              </w:rPr>
              <w:t> </w:t>
            </w:r>
            <w:r>
              <w:rPr>
                <w:sz w:val="20"/>
              </w:rPr>
              <w:t>all</w:t>
            </w:r>
            <w:r>
              <w:rPr>
                <w:spacing w:val="-4"/>
                <w:sz w:val="20"/>
              </w:rPr>
              <w:t> </w:t>
            </w:r>
            <w:r>
              <w:rPr>
                <w:sz w:val="20"/>
              </w:rPr>
              <w:t>internal</w:t>
            </w:r>
            <w:r>
              <w:rPr>
                <w:spacing w:val="-4"/>
                <w:sz w:val="20"/>
              </w:rPr>
              <w:t> </w:t>
            </w:r>
            <w:r>
              <w:rPr>
                <w:sz w:val="20"/>
              </w:rPr>
              <w:t>reviewers</w:t>
            </w:r>
            <w:r>
              <w:rPr>
                <w:spacing w:val="-4"/>
                <w:sz w:val="20"/>
              </w:rPr>
              <w:t> </w:t>
            </w:r>
            <w:r>
              <w:rPr>
                <w:sz w:val="20"/>
              </w:rPr>
              <w:t>to</w:t>
            </w:r>
            <w:r>
              <w:rPr>
                <w:spacing w:val="-4"/>
                <w:sz w:val="20"/>
              </w:rPr>
              <w:t> </w:t>
            </w:r>
            <w:r>
              <w:rPr>
                <w:sz w:val="20"/>
              </w:rPr>
              <w:t>sign</w:t>
            </w:r>
            <w:r>
              <w:rPr>
                <w:spacing w:val="-4"/>
                <w:sz w:val="20"/>
              </w:rPr>
              <w:t> </w:t>
            </w:r>
            <w:r>
              <w:rPr>
                <w:sz w:val="20"/>
              </w:rPr>
              <w:t>the</w:t>
            </w:r>
            <w:r>
              <w:rPr>
                <w:spacing w:val="-4"/>
                <w:sz w:val="20"/>
              </w:rPr>
              <w:t> </w:t>
            </w:r>
            <w:r>
              <w:rPr>
                <w:sz w:val="20"/>
              </w:rPr>
              <w:t>same</w:t>
            </w:r>
            <w:r>
              <w:rPr>
                <w:spacing w:val="-4"/>
                <w:sz w:val="20"/>
              </w:rPr>
              <w:t> </w:t>
            </w:r>
            <w:r>
              <w:rPr>
                <w:sz w:val="20"/>
              </w:rPr>
              <w:t>copy</w:t>
            </w:r>
            <w:r>
              <w:rPr>
                <w:spacing w:val="-4"/>
                <w:sz w:val="20"/>
              </w:rPr>
              <w:t> </w:t>
            </w:r>
            <w:r>
              <w:rPr>
                <w:sz w:val="20"/>
              </w:rPr>
              <w:t>of the form.</w:t>
            </w:r>
          </w:p>
          <w:p>
            <w:pPr>
              <w:pStyle w:val="TableParagraph"/>
              <w:numPr>
                <w:ilvl w:val="0"/>
                <w:numId w:val="20"/>
              </w:numPr>
              <w:tabs>
                <w:tab w:pos="733" w:val="left" w:leader="none"/>
                <w:tab w:pos="734" w:val="left" w:leader="none"/>
              </w:tabs>
              <w:spacing w:line="237" w:lineRule="auto" w:before="70" w:after="0"/>
              <w:ind w:left="733" w:right="125" w:hanging="360"/>
              <w:jc w:val="left"/>
              <w:rPr>
                <w:sz w:val="20"/>
              </w:rPr>
            </w:pPr>
            <w:r>
              <w:rPr>
                <w:sz w:val="20"/>
              </w:rPr>
              <w:t>Signs</w:t>
            </w:r>
            <w:r>
              <w:rPr>
                <w:spacing w:val="-10"/>
                <w:sz w:val="20"/>
              </w:rPr>
              <w:t> </w:t>
            </w:r>
            <w:r>
              <w:rPr>
                <w:sz w:val="20"/>
              </w:rPr>
              <w:t>form</w:t>
            </w:r>
            <w:r>
              <w:rPr>
                <w:spacing w:val="-3"/>
                <w:sz w:val="20"/>
              </w:rPr>
              <w:t> </w:t>
            </w:r>
            <w:r>
              <w:rPr>
                <w:sz w:val="20"/>
              </w:rPr>
              <w:t>CS_FM_MW007</w:t>
            </w:r>
            <w:r>
              <w:rPr>
                <w:spacing w:val="-10"/>
                <w:sz w:val="20"/>
              </w:rPr>
              <w:t> </w:t>
            </w:r>
            <w:r>
              <w:rPr>
                <w:sz w:val="20"/>
              </w:rPr>
              <w:t>via</w:t>
            </w:r>
            <w:r>
              <w:rPr>
                <w:spacing w:val="-7"/>
                <w:sz w:val="20"/>
              </w:rPr>
              <w:t> </w:t>
            </w:r>
            <w:r>
              <w:rPr>
                <w:sz w:val="20"/>
              </w:rPr>
              <w:t>electronic</w:t>
            </w:r>
            <w:r>
              <w:rPr>
                <w:spacing w:val="-7"/>
                <w:sz w:val="20"/>
              </w:rPr>
              <w:t> </w:t>
            </w:r>
            <w:r>
              <w:rPr>
                <w:sz w:val="20"/>
              </w:rPr>
              <w:t>approval</w:t>
            </w:r>
            <w:r>
              <w:rPr>
                <w:spacing w:val="-7"/>
                <w:sz w:val="20"/>
              </w:rPr>
              <w:t> </w:t>
            </w:r>
            <w:r>
              <w:rPr>
                <w:sz w:val="20"/>
              </w:rPr>
              <w:t>workflow or wet-ink signature, to document that all comments have been addressed, as appropriate.</w:t>
            </w:r>
          </w:p>
        </w:tc>
        <w:tc>
          <w:tcPr>
            <w:tcW w:w="1844" w:type="dxa"/>
          </w:tcPr>
          <w:p>
            <w:pPr>
              <w:pStyle w:val="TableParagraph"/>
              <w:spacing w:before="42"/>
              <w:ind w:left="108"/>
              <w:rPr>
                <w:sz w:val="20"/>
              </w:rPr>
            </w:pPr>
            <w:r>
              <w:rPr>
                <w:sz w:val="20"/>
              </w:rPr>
              <w:t>Upon</w:t>
            </w:r>
            <w:r>
              <w:rPr>
                <w:spacing w:val="-14"/>
                <w:sz w:val="20"/>
              </w:rPr>
              <w:t> </w:t>
            </w:r>
            <w:r>
              <w:rPr>
                <w:sz w:val="20"/>
              </w:rPr>
              <w:t>receipt</w:t>
            </w:r>
            <w:r>
              <w:rPr>
                <w:spacing w:val="-14"/>
                <w:sz w:val="20"/>
              </w:rPr>
              <w:t> </w:t>
            </w:r>
            <w:r>
              <w:rPr>
                <w:sz w:val="20"/>
              </w:rPr>
              <w:t>of internal review </w:t>
            </w:r>
            <w:r>
              <w:rPr>
                <w:spacing w:val="-2"/>
                <w:sz w:val="20"/>
              </w:rPr>
              <w:t>comments</w:t>
            </w:r>
          </w:p>
        </w:tc>
      </w:tr>
    </w:tbl>
    <w:p>
      <w:pPr>
        <w:pStyle w:val="BodyText"/>
        <w:rPr>
          <w:sz w:val="20"/>
        </w:rPr>
      </w:pPr>
    </w:p>
    <w:p>
      <w:pPr>
        <w:pStyle w:val="BodyText"/>
        <w:spacing w:before="7"/>
      </w:pPr>
    </w:p>
    <w:p>
      <w:pPr>
        <w:pStyle w:val="Heading2"/>
        <w:spacing w:before="0"/>
      </w:pPr>
      <w:r>
        <w:rPr/>
      </w:r>
      <w:bookmarkStart w:name="Sending the Draft Protocol for Customer " w:id="11"/>
      <w:bookmarkEnd w:id="11"/>
      <w:r>
        <w:rPr>
          <w:b w:val="0"/>
        </w:rPr>
      </w:r>
      <w:r>
        <w:rPr/>
        <w:t>Sending</w:t>
      </w:r>
      <w:r>
        <w:rPr>
          <w:spacing w:val="-7"/>
        </w:rPr>
        <w:t> </w:t>
      </w:r>
      <w:r>
        <w:rPr/>
        <w:t>the</w:t>
      </w:r>
      <w:r>
        <w:rPr>
          <w:spacing w:val="-7"/>
        </w:rPr>
        <w:t> </w:t>
      </w:r>
      <w:r>
        <w:rPr/>
        <w:t>Draft</w:t>
      </w:r>
      <w:r>
        <w:rPr>
          <w:spacing w:val="-7"/>
        </w:rPr>
        <w:t> </w:t>
      </w:r>
      <w:r>
        <w:rPr/>
        <w:t>Protocol</w:t>
      </w:r>
      <w:r>
        <w:rPr>
          <w:spacing w:val="-5"/>
        </w:rPr>
        <w:t> </w:t>
      </w:r>
      <w:r>
        <w:rPr/>
        <w:t>for</w:t>
      </w:r>
      <w:r>
        <w:rPr>
          <w:spacing w:val="-5"/>
        </w:rPr>
        <w:t> </w:t>
      </w:r>
      <w:r>
        <w:rPr/>
        <w:t>Customer</w:t>
      </w:r>
      <w:r>
        <w:rPr>
          <w:spacing w:val="-4"/>
        </w:rPr>
        <w:t> </w:t>
      </w:r>
      <w:r>
        <w:rPr>
          <w:spacing w:val="-2"/>
        </w:rPr>
        <w:t>Review</w:t>
      </w:r>
    </w:p>
    <w:p>
      <w:pPr>
        <w:pStyle w:val="BodyText"/>
        <w:spacing w:line="244" w:lineRule="auto" w:before="117"/>
        <w:ind w:left="1979" w:right="565"/>
      </w:pPr>
      <w:r>
        <w:rPr>
          <w:b/>
        </w:rPr>
        <w:t>Note: </w:t>
      </w:r>
      <w:r>
        <w:rPr/>
        <w:t>If</w:t>
      </w:r>
      <w:r>
        <w:rPr>
          <w:spacing w:val="-4"/>
        </w:rPr>
        <w:t> </w:t>
      </w:r>
      <w:r>
        <w:rPr/>
        <w:t>requested</w:t>
      </w:r>
      <w:r>
        <w:rPr>
          <w:spacing w:val="-4"/>
        </w:rPr>
        <w:t> </w:t>
      </w:r>
      <w:r>
        <w:rPr/>
        <w:t>by</w:t>
      </w:r>
      <w:r>
        <w:rPr>
          <w:spacing w:val="-4"/>
        </w:rPr>
        <w:t> </w:t>
      </w:r>
      <w:r>
        <w:rPr/>
        <w:t>the</w:t>
      </w:r>
      <w:r>
        <w:rPr>
          <w:spacing w:val="-4"/>
        </w:rPr>
        <w:t> </w:t>
      </w:r>
      <w:r>
        <w:rPr/>
        <w:t>Customer,</w:t>
      </w:r>
      <w:r>
        <w:rPr>
          <w:spacing w:val="-4"/>
        </w:rPr>
        <w:t> </w:t>
      </w:r>
      <w:r>
        <w:rPr/>
        <w:t>the</w:t>
      </w:r>
      <w:r>
        <w:rPr>
          <w:spacing w:val="-4"/>
        </w:rPr>
        <w:t> </w:t>
      </w:r>
      <w:r>
        <w:rPr/>
        <w:t>PL</w:t>
      </w:r>
      <w:r>
        <w:rPr>
          <w:spacing w:val="-4"/>
        </w:rPr>
        <w:t> </w:t>
      </w:r>
      <w:r>
        <w:rPr/>
        <w:t>may</w:t>
      </w:r>
      <w:r>
        <w:rPr>
          <w:spacing w:val="-4"/>
        </w:rPr>
        <w:t> </w:t>
      </w:r>
      <w:r>
        <w:rPr/>
        <w:t>assume</w:t>
      </w:r>
      <w:r>
        <w:rPr>
          <w:spacing w:val="-4"/>
        </w:rPr>
        <w:t> </w:t>
      </w:r>
      <w:r>
        <w:rPr/>
        <w:t>responsibility</w:t>
      </w:r>
      <w:r>
        <w:rPr>
          <w:spacing w:val="-4"/>
        </w:rPr>
        <w:t> </w:t>
      </w:r>
      <w:r>
        <w:rPr/>
        <w:t>for delivery of the draft protocol and other communication, as appropriate.</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549" w:hRule="atLeast"/>
        </w:trPr>
        <w:tc>
          <w:tcPr>
            <w:tcW w:w="797" w:type="dxa"/>
            <w:tcBorders>
              <w:bottom w:val="nil"/>
            </w:tcBorders>
          </w:tcPr>
          <w:p>
            <w:pPr>
              <w:pStyle w:val="TableParagraph"/>
              <w:spacing w:before="42"/>
              <w:ind w:left="110"/>
              <w:rPr>
                <w:b/>
                <w:sz w:val="20"/>
              </w:rPr>
            </w:pPr>
            <w:r>
              <w:rPr>
                <w:b/>
                <w:spacing w:val="-2"/>
                <w:sz w:val="20"/>
              </w:rPr>
              <w:t>6.5.1</w:t>
            </w:r>
          </w:p>
        </w:tc>
        <w:tc>
          <w:tcPr>
            <w:tcW w:w="1162" w:type="dxa"/>
            <w:tcBorders>
              <w:bottom w:val="nil"/>
            </w:tcBorders>
          </w:tcPr>
          <w:p>
            <w:pPr>
              <w:pStyle w:val="TableParagraph"/>
              <w:spacing w:before="42"/>
              <w:ind w:left="110"/>
              <w:rPr>
                <w:sz w:val="20"/>
              </w:rPr>
            </w:pPr>
            <w:r>
              <w:rPr>
                <w:sz w:val="20"/>
              </w:rPr>
              <w:t>Lead</w:t>
            </w:r>
            <w:r>
              <w:rPr>
                <w:spacing w:val="-9"/>
                <w:sz w:val="20"/>
              </w:rPr>
              <w:t> </w:t>
            </w:r>
            <w:r>
              <w:rPr>
                <w:spacing w:val="-5"/>
                <w:sz w:val="20"/>
              </w:rPr>
              <w:t>MW</w:t>
            </w:r>
          </w:p>
        </w:tc>
        <w:tc>
          <w:tcPr>
            <w:tcW w:w="6264" w:type="dxa"/>
            <w:tcBorders>
              <w:bottom w:val="nil"/>
            </w:tcBorders>
          </w:tcPr>
          <w:p>
            <w:pPr>
              <w:pStyle w:val="TableParagraph"/>
              <w:numPr>
                <w:ilvl w:val="0"/>
                <w:numId w:val="21"/>
              </w:numPr>
              <w:tabs>
                <w:tab w:pos="734" w:val="left" w:leader="none"/>
              </w:tabs>
              <w:spacing w:line="237" w:lineRule="auto" w:before="60" w:after="0"/>
              <w:ind w:left="733" w:right="788" w:hanging="360"/>
              <w:jc w:val="both"/>
              <w:rPr>
                <w:sz w:val="20"/>
              </w:rPr>
            </w:pPr>
            <w:r>
              <w:rPr>
                <w:sz w:val="20"/>
              </w:rPr>
              <w:t>Verifies</w:t>
            </w:r>
            <w:r>
              <w:rPr>
                <w:spacing w:val="-7"/>
                <w:sz w:val="20"/>
              </w:rPr>
              <w:t> </w:t>
            </w:r>
            <w:r>
              <w:rPr>
                <w:sz w:val="20"/>
              </w:rPr>
              <w:t>that</w:t>
            </w:r>
            <w:r>
              <w:rPr>
                <w:spacing w:val="-7"/>
                <w:sz w:val="20"/>
              </w:rPr>
              <w:t> </w:t>
            </w:r>
            <w:r>
              <w:rPr>
                <w:sz w:val="20"/>
              </w:rPr>
              <w:t>all</w:t>
            </w:r>
            <w:r>
              <w:rPr>
                <w:spacing w:val="-7"/>
                <w:sz w:val="20"/>
              </w:rPr>
              <w:t> </w:t>
            </w:r>
            <w:r>
              <w:rPr>
                <w:sz w:val="20"/>
              </w:rPr>
              <w:t>contracted</w:t>
            </w:r>
            <w:r>
              <w:rPr>
                <w:spacing w:val="-7"/>
                <w:sz w:val="20"/>
              </w:rPr>
              <w:t> </w:t>
            </w:r>
            <w:r>
              <w:rPr>
                <w:sz w:val="20"/>
              </w:rPr>
              <w:t>internal</w:t>
            </w:r>
            <w:r>
              <w:rPr>
                <w:spacing w:val="-7"/>
                <w:sz w:val="20"/>
              </w:rPr>
              <w:t> </w:t>
            </w:r>
            <w:r>
              <w:rPr>
                <w:sz w:val="20"/>
              </w:rPr>
              <w:t>reviews</w:t>
            </w:r>
            <w:r>
              <w:rPr>
                <w:spacing w:val="-7"/>
                <w:sz w:val="20"/>
              </w:rPr>
              <w:t> </w:t>
            </w:r>
            <w:r>
              <w:rPr>
                <w:sz w:val="20"/>
              </w:rPr>
              <w:t>have</w:t>
            </w:r>
            <w:r>
              <w:rPr>
                <w:spacing w:val="-7"/>
                <w:sz w:val="20"/>
              </w:rPr>
              <w:t> </w:t>
            </w:r>
            <w:r>
              <w:rPr>
                <w:sz w:val="20"/>
              </w:rPr>
              <w:t>been performed</w:t>
            </w:r>
            <w:r>
              <w:rPr>
                <w:spacing w:val="-7"/>
                <w:sz w:val="20"/>
              </w:rPr>
              <w:t> </w:t>
            </w:r>
            <w:r>
              <w:rPr>
                <w:sz w:val="20"/>
              </w:rPr>
              <w:t>and</w:t>
            </w:r>
            <w:r>
              <w:rPr>
                <w:spacing w:val="-7"/>
                <w:sz w:val="20"/>
              </w:rPr>
              <w:t> </w:t>
            </w:r>
            <w:r>
              <w:rPr>
                <w:sz w:val="20"/>
              </w:rPr>
              <w:t>comments</w:t>
            </w:r>
            <w:r>
              <w:rPr>
                <w:spacing w:val="-7"/>
                <w:sz w:val="20"/>
              </w:rPr>
              <w:t> </w:t>
            </w:r>
            <w:r>
              <w:rPr>
                <w:sz w:val="20"/>
              </w:rPr>
              <w:t>addressed,</w:t>
            </w:r>
            <w:r>
              <w:rPr>
                <w:spacing w:val="-7"/>
                <w:sz w:val="20"/>
              </w:rPr>
              <w:t> </w:t>
            </w:r>
            <w:r>
              <w:rPr>
                <w:sz w:val="20"/>
              </w:rPr>
              <w:t>as</w:t>
            </w:r>
            <w:r>
              <w:rPr>
                <w:spacing w:val="-3"/>
                <w:sz w:val="20"/>
              </w:rPr>
              <w:t> </w:t>
            </w:r>
            <w:r>
              <w:rPr>
                <w:sz w:val="20"/>
              </w:rPr>
              <w:t>described</w:t>
            </w:r>
            <w:r>
              <w:rPr>
                <w:spacing w:val="-5"/>
                <w:sz w:val="20"/>
              </w:rPr>
              <w:t> </w:t>
            </w:r>
            <w:r>
              <w:rPr>
                <w:sz w:val="20"/>
              </w:rPr>
              <w:t>in Section 6.4.</w:t>
            </w:r>
          </w:p>
          <w:p>
            <w:pPr>
              <w:pStyle w:val="TableParagraph"/>
              <w:numPr>
                <w:ilvl w:val="0"/>
                <w:numId w:val="21"/>
              </w:numPr>
              <w:tabs>
                <w:tab w:pos="733" w:val="left" w:leader="none"/>
                <w:tab w:pos="734" w:val="left" w:leader="none"/>
              </w:tabs>
              <w:spacing w:line="237" w:lineRule="auto" w:before="65" w:after="0"/>
              <w:ind w:left="733" w:right="204" w:hanging="360"/>
              <w:jc w:val="left"/>
              <w:rPr>
                <w:sz w:val="20"/>
              </w:rPr>
            </w:pPr>
            <w:r>
              <w:rPr>
                <w:sz w:val="20"/>
              </w:rPr>
              <w:t>Sends the Draft 1 protocol to the Customer by an agreed/secured</w:t>
            </w:r>
            <w:r>
              <w:rPr>
                <w:spacing w:val="-9"/>
                <w:sz w:val="20"/>
              </w:rPr>
              <w:t> </w:t>
            </w:r>
            <w:r>
              <w:rPr>
                <w:sz w:val="20"/>
              </w:rPr>
              <w:t>method</w:t>
            </w:r>
            <w:r>
              <w:rPr>
                <w:spacing w:val="-9"/>
                <w:sz w:val="20"/>
              </w:rPr>
              <w:t> </w:t>
            </w:r>
            <w:r>
              <w:rPr>
                <w:sz w:val="20"/>
              </w:rPr>
              <w:t>(refer</w:t>
            </w:r>
            <w:r>
              <w:rPr>
                <w:spacing w:val="-9"/>
                <w:sz w:val="20"/>
              </w:rPr>
              <w:t> </w:t>
            </w:r>
            <w:r>
              <w:rPr>
                <w:sz w:val="20"/>
              </w:rPr>
              <w:t>to</w:t>
            </w:r>
            <w:r>
              <w:rPr>
                <w:spacing w:val="-7"/>
                <w:sz w:val="20"/>
              </w:rPr>
              <w:t> </w:t>
            </w:r>
            <w:r>
              <w:rPr>
                <w:sz w:val="20"/>
              </w:rPr>
              <w:t>CS_WI_MW0201,</w:t>
            </w:r>
            <w:r>
              <w:rPr>
                <w:spacing w:val="-5"/>
                <w:sz w:val="20"/>
              </w:rPr>
              <w:t> </w:t>
            </w:r>
            <w:r>
              <w:rPr>
                <w:sz w:val="20"/>
              </w:rPr>
              <w:t>Sending Medical Writing Deliverables to Customers Securely).</w:t>
            </w:r>
          </w:p>
        </w:tc>
        <w:tc>
          <w:tcPr>
            <w:tcW w:w="1843" w:type="dxa"/>
            <w:tcBorders>
              <w:bottom w:val="nil"/>
            </w:tcBorders>
          </w:tcPr>
          <w:p>
            <w:pPr>
              <w:pStyle w:val="TableParagraph"/>
              <w:rPr>
                <w:sz w:val="20"/>
              </w:rPr>
            </w:pPr>
            <w:r>
              <w:rPr>
                <w:sz w:val="20"/>
              </w:rPr>
              <w:t>After Draft 1 protocol</w:t>
            </w:r>
            <w:r>
              <w:rPr>
                <w:spacing w:val="-14"/>
                <w:sz w:val="20"/>
              </w:rPr>
              <w:t> </w:t>
            </w:r>
            <w:r>
              <w:rPr>
                <w:sz w:val="20"/>
              </w:rPr>
              <w:t>has</w:t>
            </w:r>
            <w:r>
              <w:rPr>
                <w:spacing w:val="-14"/>
                <w:sz w:val="20"/>
              </w:rPr>
              <w:t> </w:t>
            </w:r>
            <w:r>
              <w:rPr>
                <w:sz w:val="20"/>
              </w:rPr>
              <w:t>been prepared and internal review process</w:t>
            </w:r>
            <w:r>
              <w:rPr>
                <w:spacing w:val="-16"/>
                <w:sz w:val="20"/>
              </w:rPr>
              <w:t> </w:t>
            </w:r>
            <w:r>
              <w:rPr>
                <w:sz w:val="20"/>
              </w:rPr>
              <w:t>has</w:t>
            </w:r>
            <w:r>
              <w:rPr>
                <w:spacing w:val="-13"/>
                <w:sz w:val="20"/>
              </w:rPr>
              <w:t> </w:t>
            </w:r>
            <w:r>
              <w:rPr>
                <w:sz w:val="20"/>
              </w:rPr>
              <w:t>been </w:t>
            </w:r>
            <w:r>
              <w:rPr>
                <w:spacing w:val="-2"/>
                <w:sz w:val="20"/>
              </w:rPr>
              <w:t>completed</w:t>
            </w:r>
          </w:p>
        </w:tc>
      </w:tr>
      <w:tr>
        <w:trPr>
          <w:trHeight w:val="336" w:hRule="atLeast"/>
        </w:trPr>
        <w:tc>
          <w:tcPr>
            <w:tcW w:w="797" w:type="dxa"/>
            <w:tcBorders>
              <w:top w:val="nil"/>
            </w:tcBorders>
          </w:tcPr>
          <w:p>
            <w:pPr>
              <w:pStyle w:val="TableParagraph"/>
              <w:spacing w:before="0"/>
              <w:ind w:left="0"/>
              <w:rPr>
                <w:rFonts w:ascii="Times New Roman"/>
                <w:sz w:val="18"/>
              </w:rPr>
            </w:pPr>
          </w:p>
        </w:tc>
        <w:tc>
          <w:tcPr>
            <w:tcW w:w="1162" w:type="dxa"/>
            <w:tcBorders>
              <w:top w:val="nil"/>
            </w:tcBorders>
          </w:tcPr>
          <w:p>
            <w:pPr>
              <w:pStyle w:val="TableParagraph"/>
              <w:spacing w:before="0"/>
              <w:ind w:left="0"/>
              <w:rPr>
                <w:rFonts w:ascii="Times New Roman"/>
                <w:sz w:val="18"/>
              </w:rPr>
            </w:pPr>
          </w:p>
        </w:tc>
        <w:tc>
          <w:tcPr>
            <w:tcW w:w="6264" w:type="dxa"/>
            <w:tcBorders>
              <w:top w:val="nil"/>
            </w:tcBorders>
          </w:tcPr>
          <w:p>
            <w:pPr>
              <w:pStyle w:val="TableParagraph"/>
              <w:numPr>
                <w:ilvl w:val="0"/>
                <w:numId w:val="22"/>
              </w:numPr>
              <w:tabs>
                <w:tab w:pos="733" w:val="left" w:leader="none"/>
                <w:tab w:pos="734" w:val="left" w:leader="none"/>
              </w:tabs>
              <w:spacing w:line="240" w:lineRule="auto" w:before="30" w:after="0"/>
              <w:ind w:left="733" w:right="0" w:hanging="361"/>
              <w:jc w:val="left"/>
              <w:rPr>
                <w:sz w:val="20"/>
              </w:rPr>
            </w:pPr>
            <w:r>
              <w:rPr>
                <w:sz w:val="20"/>
              </w:rPr>
              <w:t>Sends</w:t>
            </w:r>
            <w:r>
              <w:rPr>
                <w:spacing w:val="-7"/>
                <w:sz w:val="20"/>
              </w:rPr>
              <w:t> </w:t>
            </w:r>
            <w:r>
              <w:rPr>
                <w:sz w:val="20"/>
              </w:rPr>
              <w:t>a</w:t>
            </w:r>
            <w:r>
              <w:rPr>
                <w:spacing w:val="-6"/>
                <w:sz w:val="20"/>
              </w:rPr>
              <w:t> </w:t>
            </w:r>
            <w:r>
              <w:rPr>
                <w:sz w:val="20"/>
              </w:rPr>
              <w:t>covering</w:t>
            </w:r>
            <w:r>
              <w:rPr>
                <w:spacing w:val="-6"/>
                <w:sz w:val="20"/>
              </w:rPr>
              <w:t> </w:t>
            </w:r>
            <w:r>
              <w:rPr>
                <w:sz w:val="20"/>
              </w:rPr>
              <w:t>e-mail</w:t>
            </w:r>
            <w:r>
              <w:rPr>
                <w:spacing w:val="-1"/>
                <w:sz w:val="20"/>
              </w:rPr>
              <w:t> </w:t>
            </w:r>
            <w:r>
              <w:rPr>
                <w:sz w:val="20"/>
              </w:rPr>
              <w:t>to</w:t>
            </w:r>
            <w:r>
              <w:rPr>
                <w:spacing w:val="-4"/>
                <w:sz w:val="20"/>
              </w:rPr>
              <w:t> </w:t>
            </w:r>
            <w:r>
              <w:rPr>
                <w:sz w:val="20"/>
              </w:rPr>
              <w:t>the</w:t>
            </w:r>
            <w:r>
              <w:rPr>
                <w:spacing w:val="-4"/>
                <w:sz w:val="20"/>
              </w:rPr>
              <w:t> </w:t>
            </w:r>
            <w:r>
              <w:rPr>
                <w:sz w:val="20"/>
              </w:rPr>
              <w:t>Customer</w:t>
            </w:r>
            <w:r>
              <w:rPr>
                <w:spacing w:val="-2"/>
                <w:sz w:val="20"/>
              </w:rPr>
              <w:t> detailing:</w:t>
            </w:r>
          </w:p>
        </w:tc>
        <w:tc>
          <w:tcPr>
            <w:tcW w:w="1843" w:type="dxa"/>
            <w:tcBorders>
              <w:top w:val="nil"/>
            </w:tcBorders>
          </w:tcPr>
          <w:p>
            <w:pPr>
              <w:pStyle w:val="TableParagraph"/>
              <w:spacing w:before="0"/>
              <w:ind w:left="0"/>
              <w:rPr>
                <w:rFonts w:ascii="Times New Roman"/>
                <w:sz w:val="18"/>
              </w:rPr>
            </w:pPr>
          </w:p>
        </w:tc>
      </w:tr>
    </w:tbl>
    <w:p>
      <w:pPr>
        <w:spacing w:after="0"/>
        <w:rPr>
          <w:rFonts w:ascii="Times New Roman"/>
          <w:sz w:val="18"/>
        </w:rPr>
        <w:sectPr>
          <w:pgSz w:w="12240" w:h="15840"/>
          <w:pgMar w:header="725" w:footer="1059" w:top="2520" w:bottom="1320" w:left="900" w:right="92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175"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23"/>
              </w:numPr>
              <w:tabs>
                <w:tab w:pos="1161" w:val="left" w:leader="none"/>
              </w:tabs>
              <w:spacing w:line="247" w:lineRule="exact" w:before="0" w:after="0"/>
              <w:ind w:left="1160" w:right="0" w:hanging="361"/>
              <w:jc w:val="left"/>
              <w:rPr>
                <w:sz w:val="20"/>
              </w:rPr>
            </w:pPr>
            <w:r>
              <w:rPr>
                <w:sz w:val="20"/>
              </w:rPr>
              <w:t>The</w:t>
            </w:r>
            <w:r>
              <w:rPr>
                <w:spacing w:val="-4"/>
                <w:sz w:val="20"/>
              </w:rPr>
              <w:t> </w:t>
            </w:r>
            <w:r>
              <w:rPr>
                <w:sz w:val="20"/>
              </w:rPr>
              <w:t>status</w:t>
            </w:r>
            <w:r>
              <w:rPr>
                <w:spacing w:val="-3"/>
                <w:sz w:val="20"/>
              </w:rPr>
              <w:t> </w:t>
            </w:r>
            <w:r>
              <w:rPr>
                <w:sz w:val="20"/>
              </w:rPr>
              <w:t>of</w:t>
            </w:r>
            <w:r>
              <w:rPr>
                <w:spacing w:val="-4"/>
                <w:sz w:val="20"/>
              </w:rPr>
              <w:t> </w:t>
            </w:r>
            <w:r>
              <w:rPr>
                <w:sz w:val="20"/>
              </w:rPr>
              <w:t>the</w:t>
            </w:r>
            <w:r>
              <w:rPr>
                <w:spacing w:val="-3"/>
                <w:sz w:val="20"/>
              </w:rPr>
              <w:t> </w:t>
            </w:r>
            <w:r>
              <w:rPr>
                <w:spacing w:val="-2"/>
                <w:sz w:val="20"/>
              </w:rPr>
              <w:t>document.</w:t>
            </w:r>
          </w:p>
          <w:p>
            <w:pPr>
              <w:pStyle w:val="TableParagraph"/>
              <w:numPr>
                <w:ilvl w:val="0"/>
                <w:numId w:val="23"/>
              </w:numPr>
              <w:tabs>
                <w:tab w:pos="1161" w:val="left" w:leader="none"/>
              </w:tabs>
              <w:spacing w:line="240" w:lineRule="auto" w:before="40" w:after="0"/>
              <w:ind w:left="1160" w:right="0" w:hanging="361"/>
              <w:jc w:val="left"/>
              <w:rPr>
                <w:sz w:val="20"/>
              </w:rPr>
            </w:pPr>
            <w:r>
              <w:rPr>
                <w:sz w:val="20"/>
              </w:rPr>
              <w:t>Any</w:t>
            </w:r>
            <w:r>
              <w:rPr>
                <w:spacing w:val="-6"/>
                <w:sz w:val="20"/>
              </w:rPr>
              <w:t> </w:t>
            </w:r>
            <w:r>
              <w:rPr>
                <w:sz w:val="20"/>
              </w:rPr>
              <w:t>questions</w:t>
            </w:r>
            <w:r>
              <w:rPr>
                <w:spacing w:val="-6"/>
                <w:sz w:val="20"/>
              </w:rPr>
              <w:t> </w:t>
            </w:r>
            <w:r>
              <w:rPr>
                <w:sz w:val="20"/>
              </w:rPr>
              <w:t>or</w:t>
            </w:r>
            <w:r>
              <w:rPr>
                <w:spacing w:val="-6"/>
                <w:sz w:val="20"/>
              </w:rPr>
              <w:t> </w:t>
            </w:r>
            <w:r>
              <w:rPr>
                <w:sz w:val="20"/>
              </w:rPr>
              <w:t>issues</w:t>
            </w:r>
            <w:r>
              <w:rPr>
                <w:spacing w:val="-6"/>
                <w:sz w:val="20"/>
              </w:rPr>
              <w:t> </w:t>
            </w:r>
            <w:r>
              <w:rPr>
                <w:sz w:val="20"/>
              </w:rPr>
              <w:t>requiring</w:t>
            </w:r>
            <w:r>
              <w:rPr>
                <w:spacing w:val="-5"/>
                <w:sz w:val="20"/>
              </w:rPr>
              <w:t> </w:t>
            </w:r>
            <w:r>
              <w:rPr>
                <w:spacing w:val="-2"/>
                <w:sz w:val="20"/>
              </w:rPr>
              <w:t>clarification.</w:t>
            </w:r>
          </w:p>
          <w:p>
            <w:pPr>
              <w:pStyle w:val="TableParagraph"/>
              <w:numPr>
                <w:ilvl w:val="0"/>
                <w:numId w:val="23"/>
              </w:numPr>
              <w:tabs>
                <w:tab w:pos="1161" w:val="left" w:leader="none"/>
              </w:tabs>
              <w:spacing w:line="240" w:lineRule="auto" w:before="40" w:after="0"/>
              <w:ind w:left="1160" w:right="0" w:hanging="361"/>
              <w:jc w:val="left"/>
              <w:rPr>
                <w:sz w:val="20"/>
              </w:rPr>
            </w:pPr>
            <w:r>
              <w:rPr>
                <w:sz w:val="20"/>
              </w:rPr>
              <w:t>The</w:t>
            </w:r>
            <w:r>
              <w:rPr>
                <w:spacing w:val="-5"/>
                <w:sz w:val="20"/>
              </w:rPr>
              <w:t> </w:t>
            </w:r>
            <w:r>
              <w:rPr>
                <w:sz w:val="20"/>
              </w:rPr>
              <w:t>date</w:t>
            </w:r>
            <w:r>
              <w:rPr>
                <w:spacing w:val="-2"/>
                <w:sz w:val="20"/>
              </w:rPr>
              <w:t> </w:t>
            </w:r>
            <w:r>
              <w:rPr>
                <w:sz w:val="20"/>
              </w:rPr>
              <w:t>by</w:t>
            </w:r>
            <w:r>
              <w:rPr>
                <w:spacing w:val="-2"/>
                <w:sz w:val="20"/>
              </w:rPr>
              <w:t> </w:t>
            </w:r>
            <w:r>
              <w:rPr>
                <w:sz w:val="20"/>
              </w:rPr>
              <w:t>which</w:t>
            </w:r>
            <w:r>
              <w:rPr>
                <w:spacing w:val="-5"/>
                <w:sz w:val="20"/>
              </w:rPr>
              <w:t> </w:t>
            </w:r>
            <w:r>
              <w:rPr>
                <w:sz w:val="20"/>
              </w:rPr>
              <w:t>comments</w:t>
            </w:r>
            <w:r>
              <w:rPr>
                <w:spacing w:val="-5"/>
                <w:sz w:val="20"/>
              </w:rPr>
              <w:t> </w:t>
            </w:r>
            <w:r>
              <w:rPr>
                <w:sz w:val="20"/>
              </w:rPr>
              <w:t>are</w:t>
            </w:r>
            <w:r>
              <w:rPr>
                <w:spacing w:val="-5"/>
                <w:sz w:val="20"/>
              </w:rPr>
              <w:t> </w:t>
            </w:r>
            <w:r>
              <w:rPr>
                <w:spacing w:val="-2"/>
                <w:sz w:val="20"/>
              </w:rPr>
              <w:t>expected.</w:t>
            </w:r>
          </w:p>
          <w:p>
            <w:pPr>
              <w:pStyle w:val="TableParagraph"/>
              <w:numPr>
                <w:ilvl w:val="0"/>
                <w:numId w:val="23"/>
              </w:numPr>
              <w:tabs>
                <w:tab w:pos="1161" w:val="left" w:leader="none"/>
              </w:tabs>
              <w:spacing w:line="228" w:lineRule="auto" w:before="59" w:after="0"/>
              <w:ind w:left="1160" w:right="262" w:hanging="360"/>
              <w:jc w:val="both"/>
              <w:rPr>
                <w:sz w:val="20"/>
              </w:rPr>
            </w:pPr>
            <w:r>
              <w:rPr>
                <w:sz w:val="20"/>
              </w:rPr>
              <w:t>Request for comments to be returned to the Lead MW as</w:t>
            </w:r>
            <w:r>
              <w:rPr>
                <w:spacing w:val="-6"/>
                <w:sz w:val="20"/>
              </w:rPr>
              <w:t> </w:t>
            </w:r>
            <w:r>
              <w:rPr>
                <w:sz w:val="20"/>
              </w:rPr>
              <w:t>one</w:t>
            </w:r>
            <w:r>
              <w:rPr>
                <w:spacing w:val="-6"/>
                <w:sz w:val="20"/>
              </w:rPr>
              <w:t> </w:t>
            </w:r>
            <w:r>
              <w:rPr>
                <w:sz w:val="20"/>
              </w:rPr>
              <w:t>set</w:t>
            </w:r>
            <w:r>
              <w:rPr>
                <w:spacing w:val="-6"/>
                <w:sz w:val="20"/>
              </w:rPr>
              <w:t> </w:t>
            </w:r>
            <w:r>
              <w:rPr>
                <w:sz w:val="20"/>
              </w:rPr>
              <w:t>of</w:t>
            </w:r>
            <w:r>
              <w:rPr>
                <w:spacing w:val="-4"/>
                <w:sz w:val="20"/>
              </w:rPr>
              <w:t> </w:t>
            </w:r>
            <w:r>
              <w:rPr>
                <w:sz w:val="20"/>
              </w:rPr>
              <w:t>consolidated</w:t>
            </w:r>
            <w:r>
              <w:rPr>
                <w:spacing w:val="-6"/>
                <w:sz w:val="20"/>
              </w:rPr>
              <w:t> </w:t>
            </w:r>
            <w:r>
              <w:rPr>
                <w:sz w:val="20"/>
              </w:rPr>
              <w:t>and</w:t>
            </w:r>
            <w:r>
              <w:rPr>
                <w:spacing w:val="-6"/>
                <w:sz w:val="20"/>
              </w:rPr>
              <w:t> </w:t>
            </w:r>
            <w:r>
              <w:rPr>
                <w:sz w:val="20"/>
              </w:rPr>
              <w:t>adjudicated</w:t>
            </w:r>
            <w:r>
              <w:rPr>
                <w:spacing w:val="-6"/>
                <w:sz w:val="20"/>
              </w:rPr>
              <w:t> </w:t>
            </w:r>
            <w:r>
              <w:rPr>
                <w:sz w:val="20"/>
              </w:rPr>
              <w:t>comments, unless otherwise agreed.</w:t>
            </w:r>
          </w:p>
          <w:p>
            <w:pPr>
              <w:pStyle w:val="TableParagraph"/>
              <w:spacing w:before="5"/>
              <w:ind w:left="0"/>
              <w:rPr>
                <w:sz w:val="25"/>
              </w:rPr>
            </w:pPr>
          </w:p>
          <w:p>
            <w:pPr>
              <w:pStyle w:val="TableParagraph"/>
              <w:spacing w:before="0"/>
              <w:ind w:left="104" w:right="143"/>
              <w:rPr>
                <w:sz w:val="20"/>
              </w:rPr>
            </w:pPr>
            <w:r>
              <w:rPr>
                <w:b/>
                <w:sz w:val="20"/>
              </w:rPr>
              <w:t>Note: </w:t>
            </w:r>
            <w:r>
              <w:rPr>
                <w:sz w:val="20"/>
              </w:rPr>
              <w:t>In exceptional circumstances, if requested by the Customer, an unreviewed draft protocol may be sent if the PL, key IQVIA project team members, and line manager of Lead MW agree; however,</w:t>
            </w:r>
            <w:r>
              <w:rPr>
                <w:spacing w:val="-5"/>
                <w:sz w:val="20"/>
              </w:rPr>
              <w:t> </w:t>
            </w:r>
            <w:r>
              <w:rPr>
                <w:sz w:val="20"/>
              </w:rPr>
              <w:t>this</w:t>
            </w:r>
            <w:r>
              <w:rPr>
                <w:spacing w:val="-5"/>
                <w:sz w:val="20"/>
              </w:rPr>
              <w:t> </w:t>
            </w:r>
            <w:r>
              <w:rPr>
                <w:sz w:val="20"/>
              </w:rPr>
              <w:t>must</w:t>
            </w:r>
            <w:r>
              <w:rPr>
                <w:spacing w:val="-5"/>
                <w:sz w:val="20"/>
              </w:rPr>
              <w:t> </w:t>
            </w:r>
            <w:r>
              <w:rPr>
                <w:sz w:val="20"/>
              </w:rPr>
              <w:t>be</w:t>
            </w:r>
            <w:r>
              <w:rPr>
                <w:spacing w:val="-5"/>
                <w:sz w:val="20"/>
              </w:rPr>
              <w:t> </w:t>
            </w:r>
            <w:r>
              <w:rPr>
                <w:sz w:val="20"/>
              </w:rPr>
              <w:t>clearly</w:t>
            </w:r>
            <w:r>
              <w:rPr>
                <w:spacing w:val="-5"/>
                <w:sz w:val="20"/>
              </w:rPr>
              <w:t> </w:t>
            </w:r>
            <w:r>
              <w:rPr>
                <w:sz w:val="20"/>
              </w:rPr>
              <w:t>identified</w:t>
            </w:r>
            <w:r>
              <w:rPr>
                <w:spacing w:val="-5"/>
                <w:sz w:val="20"/>
              </w:rPr>
              <w:t> </w:t>
            </w:r>
            <w:r>
              <w:rPr>
                <w:sz w:val="20"/>
              </w:rPr>
              <w:t>as</w:t>
            </w:r>
            <w:r>
              <w:rPr>
                <w:spacing w:val="-5"/>
                <w:sz w:val="20"/>
              </w:rPr>
              <w:t> </w:t>
            </w:r>
            <w:r>
              <w:rPr>
                <w:sz w:val="20"/>
              </w:rPr>
              <w:t>an</w:t>
            </w:r>
            <w:r>
              <w:rPr>
                <w:spacing w:val="-5"/>
                <w:sz w:val="20"/>
              </w:rPr>
              <w:t> </w:t>
            </w:r>
            <w:r>
              <w:rPr>
                <w:sz w:val="20"/>
              </w:rPr>
              <w:t>unreviewed</w:t>
            </w:r>
            <w:r>
              <w:rPr>
                <w:spacing w:val="-5"/>
                <w:sz w:val="20"/>
              </w:rPr>
              <w:t> </w:t>
            </w:r>
            <w:r>
              <w:rPr>
                <w:sz w:val="20"/>
              </w:rPr>
              <w:t>draft.</w:t>
            </w:r>
            <w:r>
              <w:rPr>
                <w:spacing w:val="-5"/>
                <w:sz w:val="20"/>
              </w:rPr>
              <w:t> </w:t>
            </w:r>
            <w:r>
              <w:rPr>
                <w:sz w:val="20"/>
              </w:rPr>
              <w:t>This change from usual Medical Writing process should be documented in a Global Medical Writing File Note (CS_FM_MW0224). Before sending the protocol, the Lead MW must advise the Customer that the protocol has not been reviewed and that the content may change after internal reviews, including QC, are completed.</w:t>
            </w:r>
          </w:p>
        </w:tc>
        <w:tc>
          <w:tcPr>
            <w:tcW w:w="1843" w:type="dxa"/>
          </w:tcPr>
          <w:p>
            <w:pPr>
              <w:pStyle w:val="TableParagraph"/>
              <w:spacing w:before="0"/>
              <w:ind w:left="0"/>
              <w:rPr>
                <w:rFonts w:ascii="Times New Roman"/>
                <w:sz w:val="18"/>
              </w:rPr>
            </w:pPr>
          </w:p>
        </w:tc>
      </w:tr>
      <w:tr>
        <w:trPr>
          <w:trHeight w:val="997" w:hRule="atLeast"/>
        </w:trPr>
        <w:tc>
          <w:tcPr>
            <w:tcW w:w="797" w:type="dxa"/>
          </w:tcPr>
          <w:p>
            <w:pPr>
              <w:pStyle w:val="TableParagraph"/>
              <w:spacing w:before="42"/>
              <w:ind w:left="110"/>
              <w:rPr>
                <w:b/>
                <w:sz w:val="20"/>
              </w:rPr>
            </w:pPr>
            <w:r>
              <w:rPr>
                <w:b/>
                <w:spacing w:val="-2"/>
                <w:sz w:val="20"/>
              </w:rPr>
              <w:t>6.5.2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ind w:left="104"/>
              <w:rPr>
                <w:sz w:val="20"/>
              </w:rPr>
            </w:pPr>
            <w:r>
              <w:rPr>
                <w:sz w:val="20"/>
              </w:rPr>
              <w:t>Forwards the above communication to other IQVIA project team members,</w:t>
            </w:r>
            <w:r>
              <w:rPr>
                <w:spacing w:val="-5"/>
                <w:sz w:val="20"/>
              </w:rPr>
              <w:t> </w:t>
            </w:r>
            <w:r>
              <w:rPr>
                <w:sz w:val="20"/>
              </w:rPr>
              <w:t>as</w:t>
            </w:r>
            <w:r>
              <w:rPr>
                <w:spacing w:val="-5"/>
                <w:sz w:val="20"/>
              </w:rPr>
              <w:t> </w:t>
            </w:r>
            <w:r>
              <w:rPr>
                <w:sz w:val="20"/>
              </w:rPr>
              <w:t>appropriate</w:t>
            </w:r>
            <w:r>
              <w:rPr>
                <w:spacing w:val="-5"/>
                <w:sz w:val="20"/>
              </w:rPr>
              <w:t> </w:t>
            </w:r>
            <w:r>
              <w:rPr>
                <w:sz w:val="20"/>
              </w:rPr>
              <w:t>(refer</w:t>
            </w:r>
            <w:r>
              <w:rPr>
                <w:spacing w:val="-5"/>
                <w:sz w:val="20"/>
              </w:rPr>
              <w:t> </w:t>
            </w:r>
            <w:r>
              <w:rPr>
                <w:sz w:val="20"/>
              </w:rPr>
              <w:t>to</w:t>
            </w:r>
            <w:r>
              <w:rPr>
                <w:spacing w:val="-5"/>
                <w:sz w:val="20"/>
              </w:rPr>
              <w:t> </w:t>
            </w:r>
            <w:r>
              <w:rPr>
                <w:sz w:val="20"/>
              </w:rPr>
              <w:t>CS_WI_MW0201),</w:t>
            </w:r>
            <w:r>
              <w:rPr>
                <w:spacing w:val="-5"/>
                <w:sz w:val="20"/>
              </w:rPr>
              <w:t> </w:t>
            </w:r>
            <w:r>
              <w:rPr>
                <w:sz w:val="20"/>
              </w:rPr>
              <w:t>for</w:t>
            </w:r>
            <w:r>
              <w:rPr>
                <w:spacing w:val="-5"/>
                <w:sz w:val="20"/>
              </w:rPr>
              <w:t> </w:t>
            </w:r>
            <w:r>
              <w:rPr>
                <w:sz w:val="20"/>
              </w:rPr>
              <w:t>information </w:t>
            </w:r>
            <w:r>
              <w:rPr>
                <w:spacing w:val="-2"/>
                <w:sz w:val="20"/>
              </w:rPr>
              <w:t>purposes.</w:t>
            </w:r>
          </w:p>
        </w:tc>
        <w:tc>
          <w:tcPr>
            <w:tcW w:w="1843" w:type="dxa"/>
          </w:tcPr>
          <w:p>
            <w:pPr>
              <w:pStyle w:val="TableParagraph"/>
              <w:ind w:right="99"/>
              <w:rPr>
                <w:sz w:val="20"/>
              </w:rPr>
            </w:pPr>
            <w:r>
              <w:rPr>
                <w:sz w:val="20"/>
              </w:rPr>
              <w:t>Following</w:t>
            </w:r>
            <w:r>
              <w:rPr>
                <w:spacing w:val="-14"/>
                <w:sz w:val="20"/>
              </w:rPr>
              <w:t> </w:t>
            </w:r>
            <w:r>
              <w:rPr>
                <w:sz w:val="20"/>
              </w:rPr>
              <w:t>issue</w:t>
            </w:r>
            <w:r>
              <w:rPr>
                <w:spacing w:val="-14"/>
                <w:sz w:val="20"/>
              </w:rPr>
              <w:t> </w:t>
            </w:r>
            <w:r>
              <w:rPr>
                <w:sz w:val="20"/>
              </w:rPr>
              <w:t>of the Draft 1 protocol to the </w:t>
            </w:r>
            <w:r>
              <w:rPr>
                <w:spacing w:val="-2"/>
                <w:sz w:val="20"/>
              </w:rPr>
              <w:t>Customer</w:t>
            </w:r>
          </w:p>
        </w:tc>
      </w:tr>
    </w:tbl>
    <w:p>
      <w:pPr>
        <w:pStyle w:val="BodyText"/>
        <w:spacing w:before="5"/>
        <w:rPr>
          <w:sz w:val="12"/>
        </w:rPr>
      </w:pPr>
    </w:p>
    <w:p>
      <w:pPr>
        <w:pStyle w:val="Heading2"/>
      </w:pPr>
      <w:r>
        <w:rPr/>
      </w:r>
      <w:bookmarkStart w:name="Handling Customer Comments" w:id="12"/>
      <w:bookmarkEnd w:id="12"/>
      <w:r>
        <w:rPr>
          <w:b w:val="0"/>
        </w:rPr>
      </w:r>
      <w:r>
        <w:rPr/>
        <w:t>Handling</w:t>
      </w:r>
      <w:r>
        <w:rPr>
          <w:spacing w:val="-7"/>
        </w:rPr>
        <w:t> </w:t>
      </w:r>
      <w:r>
        <w:rPr/>
        <w:t>Customer</w:t>
      </w:r>
      <w:r>
        <w:rPr>
          <w:spacing w:val="-5"/>
        </w:rPr>
        <w:t> </w:t>
      </w:r>
      <w:r>
        <w:rPr>
          <w:spacing w:val="-2"/>
        </w:rPr>
        <w:t>Comments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262" w:hRule="atLeast"/>
        </w:trPr>
        <w:tc>
          <w:tcPr>
            <w:tcW w:w="797" w:type="dxa"/>
          </w:tcPr>
          <w:p>
            <w:pPr>
              <w:pStyle w:val="TableParagraph"/>
              <w:spacing w:before="42"/>
              <w:ind w:left="177"/>
              <w:rPr>
                <w:b/>
                <w:sz w:val="20"/>
              </w:rPr>
            </w:pPr>
            <w:r>
              <w:rPr>
                <w:b/>
                <w:spacing w:val="-2"/>
                <w:sz w:val="20"/>
              </w:rPr>
              <w:t>6.6.1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24"/>
              </w:numPr>
              <w:tabs>
                <w:tab w:pos="733" w:val="left" w:leader="none"/>
                <w:tab w:pos="734" w:val="left" w:leader="none"/>
              </w:tabs>
              <w:spacing w:line="237" w:lineRule="auto" w:before="60" w:after="0"/>
              <w:ind w:left="733" w:right="526" w:hanging="360"/>
              <w:jc w:val="left"/>
              <w:rPr>
                <w:sz w:val="20"/>
              </w:rPr>
            </w:pPr>
            <w:r>
              <w:rPr>
                <w:sz w:val="20"/>
              </w:rPr>
              <w:t>Reviews the comments and, if applicable, shares the comments</w:t>
            </w:r>
            <w:r>
              <w:rPr>
                <w:spacing w:val="-5"/>
                <w:sz w:val="20"/>
              </w:rPr>
              <w:t> </w:t>
            </w:r>
            <w:r>
              <w:rPr>
                <w:sz w:val="20"/>
              </w:rPr>
              <w:t>with</w:t>
            </w:r>
            <w:r>
              <w:rPr>
                <w:spacing w:val="-5"/>
                <w:sz w:val="20"/>
              </w:rPr>
              <w:t> </w:t>
            </w:r>
            <w:r>
              <w:rPr>
                <w:sz w:val="20"/>
              </w:rPr>
              <w:t>other</w:t>
            </w:r>
            <w:r>
              <w:rPr>
                <w:spacing w:val="-7"/>
                <w:sz w:val="20"/>
              </w:rPr>
              <w:t> </w:t>
            </w:r>
            <w:r>
              <w:rPr>
                <w:sz w:val="20"/>
              </w:rPr>
              <w:t>IQVIA</w:t>
            </w:r>
            <w:r>
              <w:rPr>
                <w:spacing w:val="-3"/>
                <w:sz w:val="20"/>
              </w:rPr>
              <w:t> </w:t>
            </w:r>
            <w:r>
              <w:rPr>
                <w:sz w:val="20"/>
              </w:rPr>
              <w:t>project</w:t>
            </w:r>
            <w:r>
              <w:rPr>
                <w:spacing w:val="-6"/>
                <w:sz w:val="20"/>
              </w:rPr>
              <w:t> </w:t>
            </w:r>
            <w:r>
              <w:rPr>
                <w:sz w:val="20"/>
              </w:rPr>
              <w:t>team</w:t>
            </w:r>
            <w:r>
              <w:rPr>
                <w:spacing w:val="-6"/>
                <w:sz w:val="20"/>
              </w:rPr>
              <w:t> </w:t>
            </w:r>
            <w:r>
              <w:rPr>
                <w:sz w:val="20"/>
              </w:rPr>
              <w:t>members</w:t>
            </w:r>
            <w:r>
              <w:rPr>
                <w:spacing w:val="-6"/>
                <w:sz w:val="20"/>
              </w:rPr>
              <w:t> </w:t>
            </w:r>
            <w:r>
              <w:rPr>
                <w:sz w:val="20"/>
              </w:rPr>
              <w:t>(e.g., TMA, STL/EB, and/or PK/PD scientist) for resolution of relevant comments.</w:t>
            </w:r>
          </w:p>
          <w:p>
            <w:pPr>
              <w:pStyle w:val="TableParagraph"/>
              <w:numPr>
                <w:ilvl w:val="0"/>
                <w:numId w:val="24"/>
              </w:numPr>
              <w:tabs>
                <w:tab w:pos="733" w:val="left" w:leader="none"/>
                <w:tab w:pos="734" w:val="left" w:leader="none"/>
              </w:tabs>
              <w:spacing w:line="237" w:lineRule="auto" w:before="68" w:after="0"/>
              <w:ind w:left="733" w:right="165" w:hanging="360"/>
              <w:jc w:val="left"/>
              <w:rPr>
                <w:sz w:val="20"/>
              </w:rPr>
            </w:pPr>
            <w:r>
              <w:rPr>
                <w:sz w:val="20"/>
              </w:rPr>
              <w:t>Plans,</w:t>
            </w:r>
            <w:r>
              <w:rPr>
                <w:spacing w:val="-3"/>
                <w:sz w:val="20"/>
              </w:rPr>
              <w:t> </w:t>
            </w:r>
            <w:r>
              <w:rPr>
                <w:sz w:val="20"/>
              </w:rPr>
              <w:t>depending</w:t>
            </w:r>
            <w:r>
              <w:rPr>
                <w:spacing w:val="-4"/>
                <w:sz w:val="20"/>
              </w:rPr>
              <w:t> </w:t>
            </w:r>
            <w:r>
              <w:rPr>
                <w:sz w:val="20"/>
              </w:rPr>
              <w:t>on</w:t>
            </w:r>
            <w:r>
              <w:rPr>
                <w:spacing w:val="-4"/>
                <w:sz w:val="20"/>
              </w:rPr>
              <w:t> </w:t>
            </w:r>
            <w:r>
              <w:rPr>
                <w:sz w:val="20"/>
              </w:rPr>
              <w:t>the</w:t>
            </w:r>
            <w:r>
              <w:rPr>
                <w:spacing w:val="-4"/>
                <w:sz w:val="20"/>
              </w:rPr>
              <w:t> </w:t>
            </w:r>
            <w:r>
              <w:rPr>
                <w:sz w:val="20"/>
              </w:rPr>
              <w:t>scope</w:t>
            </w:r>
            <w:r>
              <w:rPr>
                <w:spacing w:val="-4"/>
                <w:sz w:val="20"/>
              </w:rPr>
              <w:t> </w:t>
            </w:r>
            <w:r>
              <w:rPr>
                <w:sz w:val="20"/>
              </w:rPr>
              <w:t>and</w:t>
            </w:r>
            <w:r>
              <w:rPr>
                <w:spacing w:val="-4"/>
                <w:sz w:val="20"/>
              </w:rPr>
              <w:t> </w:t>
            </w:r>
            <w:r>
              <w:rPr>
                <w:sz w:val="20"/>
              </w:rPr>
              <w:t>nature</w:t>
            </w:r>
            <w:r>
              <w:rPr>
                <w:spacing w:val="-4"/>
                <w:sz w:val="20"/>
              </w:rPr>
              <w:t> </w:t>
            </w:r>
            <w:r>
              <w:rPr>
                <w:sz w:val="20"/>
              </w:rPr>
              <w:t>of</w:t>
            </w:r>
            <w:r>
              <w:rPr>
                <w:spacing w:val="-4"/>
                <w:sz w:val="20"/>
              </w:rPr>
              <w:t> </w:t>
            </w:r>
            <w:r>
              <w:rPr>
                <w:sz w:val="20"/>
              </w:rPr>
              <w:t>the</w:t>
            </w:r>
            <w:r>
              <w:rPr>
                <w:spacing w:val="-4"/>
                <w:sz w:val="20"/>
              </w:rPr>
              <w:t> </w:t>
            </w:r>
            <w:r>
              <w:rPr>
                <w:sz w:val="20"/>
              </w:rPr>
              <w:t>comments, and the contractual requirements, a comments resolution meeting (CRM) with the Customer and appropriate IQVIA team members to discuss and define exactly what changes are required and to agree on a turnaround time.</w:t>
            </w:r>
          </w:p>
          <w:p>
            <w:pPr>
              <w:pStyle w:val="TableParagraph"/>
              <w:numPr>
                <w:ilvl w:val="0"/>
                <w:numId w:val="24"/>
              </w:numPr>
              <w:tabs>
                <w:tab w:pos="733" w:val="left" w:leader="none"/>
                <w:tab w:pos="734" w:val="left" w:leader="none"/>
              </w:tabs>
              <w:spacing w:line="237" w:lineRule="auto" w:before="70" w:after="0"/>
              <w:ind w:left="733" w:right="349" w:hanging="360"/>
              <w:jc w:val="left"/>
              <w:rPr>
                <w:sz w:val="20"/>
              </w:rPr>
            </w:pPr>
            <w:r>
              <w:rPr>
                <w:sz w:val="20"/>
              </w:rPr>
              <w:t>Documents</w:t>
            </w:r>
            <w:r>
              <w:rPr>
                <w:spacing w:val="-5"/>
                <w:sz w:val="20"/>
              </w:rPr>
              <w:t> </w:t>
            </w:r>
            <w:r>
              <w:rPr>
                <w:sz w:val="20"/>
              </w:rPr>
              <w:t>the</w:t>
            </w:r>
            <w:r>
              <w:rPr>
                <w:spacing w:val="-5"/>
                <w:sz w:val="20"/>
              </w:rPr>
              <w:t> </w:t>
            </w:r>
            <w:r>
              <w:rPr>
                <w:sz w:val="20"/>
              </w:rPr>
              <w:t>outcome</w:t>
            </w:r>
            <w:r>
              <w:rPr>
                <w:spacing w:val="-5"/>
                <w:sz w:val="20"/>
              </w:rPr>
              <w:t> </w:t>
            </w:r>
            <w:r>
              <w:rPr>
                <w:sz w:val="20"/>
              </w:rPr>
              <w:t>of</w:t>
            </w:r>
            <w:r>
              <w:rPr>
                <w:spacing w:val="-5"/>
                <w:sz w:val="20"/>
              </w:rPr>
              <w:t> </w:t>
            </w:r>
            <w:r>
              <w:rPr>
                <w:sz w:val="20"/>
              </w:rPr>
              <w:t>the</w:t>
            </w:r>
            <w:r>
              <w:rPr>
                <w:spacing w:val="-5"/>
                <w:sz w:val="20"/>
              </w:rPr>
              <w:t> </w:t>
            </w:r>
            <w:r>
              <w:rPr>
                <w:sz w:val="20"/>
              </w:rPr>
              <w:t>discussions</w:t>
            </w:r>
            <w:r>
              <w:rPr>
                <w:spacing w:val="-5"/>
                <w:sz w:val="20"/>
              </w:rPr>
              <w:t> </w:t>
            </w:r>
            <w:r>
              <w:rPr>
                <w:sz w:val="20"/>
              </w:rPr>
              <w:t>from</w:t>
            </w:r>
            <w:r>
              <w:rPr>
                <w:spacing w:val="-5"/>
                <w:sz w:val="20"/>
              </w:rPr>
              <w:t> </w:t>
            </w:r>
            <w:r>
              <w:rPr>
                <w:sz w:val="20"/>
              </w:rPr>
              <w:t>the</w:t>
            </w:r>
            <w:r>
              <w:rPr>
                <w:spacing w:val="-5"/>
                <w:sz w:val="20"/>
              </w:rPr>
              <w:t> </w:t>
            </w:r>
            <w:r>
              <w:rPr>
                <w:sz w:val="20"/>
              </w:rPr>
              <w:t>CRM, as appropriate. For further details, refer to Section 6.3 of CS_OP_MW0203, Preparation of Medical Writing </w:t>
            </w:r>
            <w:r>
              <w:rPr>
                <w:spacing w:val="-2"/>
                <w:sz w:val="20"/>
              </w:rPr>
              <w:t>Deliverables.</w:t>
            </w:r>
          </w:p>
          <w:p>
            <w:pPr>
              <w:pStyle w:val="TableParagraph"/>
              <w:numPr>
                <w:ilvl w:val="0"/>
                <w:numId w:val="24"/>
              </w:numPr>
              <w:tabs>
                <w:tab w:pos="733" w:val="left" w:leader="none"/>
                <w:tab w:pos="734" w:val="left" w:leader="none"/>
              </w:tabs>
              <w:spacing w:line="237" w:lineRule="auto" w:before="68" w:after="0"/>
              <w:ind w:left="733" w:right="228" w:hanging="360"/>
              <w:jc w:val="left"/>
              <w:rPr>
                <w:sz w:val="20"/>
              </w:rPr>
            </w:pPr>
            <w:r>
              <w:rPr>
                <w:sz w:val="20"/>
              </w:rPr>
              <w:t>Highlights any conflicting or unclear comments to the Customer for clarification, consulting first with other IQVIA project</w:t>
            </w:r>
            <w:r>
              <w:rPr>
                <w:spacing w:val="-5"/>
                <w:sz w:val="20"/>
              </w:rPr>
              <w:t> </w:t>
            </w:r>
            <w:r>
              <w:rPr>
                <w:sz w:val="20"/>
              </w:rPr>
              <w:t>team</w:t>
            </w:r>
            <w:r>
              <w:rPr>
                <w:spacing w:val="-5"/>
                <w:sz w:val="20"/>
              </w:rPr>
              <w:t> </w:t>
            </w:r>
            <w:r>
              <w:rPr>
                <w:sz w:val="20"/>
              </w:rPr>
              <w:t>members</w:t>
            </w:r>
            <w:r>
              <w:rPr>
                <w:spacing w:val="-5"/>
                <w:sz w:val="20"/>
              </w:rPr>
              <w:t> </w:t>
            </w:r>
            <w:r>
              <w:rPr>
                <w:sz w:val="20"/>
              </w:rPr>
              <w:t>as</w:t>
            </w:r>
            <w:r>
              <w:rPr>
                <w:spacing w:val="-5"/>
                <w:sz w:val="20"/>
              </w:rPr>
              <w:t> </w:t>
            </w:r>
            <w:r>
              <w:rPr>
                <w:sz w:val="20"/>
              </w:rPr>
              <w:t>appropriate.</w:t>
            </w:r>
            <w:r>
              <w:rPr>
                <w:spacing w:val="-6"/>
                <w:sz w:val="20"/>
              </w:rPr>
              <w:t> </w:t>
            </w:r>
            <w:r>
              <w:rPr>
                <w:sz w:val="20"/>
              </w:rPr>
              <w:t>This</w:t>
            </w:r>
            <w:r>
              <w:rPr>
                <w:spacing w:val="-6"/>
                <w:sz w:val="20"/>
              </w:rPr>
              <w:t> </w:t>
            </w:r>
            <w:r>
              <w:rPr>
                <w:sz w:val="20"/>
              </w:rPr>
              <w:t>may</w:t>
            </w:r>
            <w:r>
              <w:rPr>
                <w:spacing w:val="-6"/>
                <w:sz w:val="20"/>
              </w:rPr>
              <w:t> </w:t>
            </w:r>
            <w:r>
              <w:rPr>
                <w:sz w:val="20"/>
              </w:rPr>
              <w:t>be</w:t>
            </w:r>
            <w:r>
              <w:rPr>
                <w:spacing w:val="-6"/>
                <w:sz w:val="20"/>
              </w:rPr>
              <w:t> </w:t>
            </w:r>
            <w:r>
              <w:rPr>
                <w:sz w:val="20"/>
              </w:rPr>
              <w:t>handled during the CRM, if held.</w:t>
            </w:r>
          </w:p>
        </w:tc>
        <w:tc>
          <w:tcPr>
            <w:tcW w:w="1843" w:type="dxa"/>
          </w:tcPr>
          <w:p>
            <w:pPr>
              <w:pStyle w:val="TableParagraph"/>
              <w:ind w:right="217"/>
              <w:rPr>
                <w:sz w:val="20"/>
              </w:rPr>
            </w:pPr>
            <w:r>
              <w:rPr>
                <w:sz w:val="20"/>
              </w:rPr>
              <w:t>Upon receipt of Customer</w:t>
            </w:r>
            <w:r>
              <w:rPr>
                <w:spacing w:val="-14"/>
                <w:sz w:val="20"/>
              </w:rPr>
              <w:t> </w:t>
            </w:r>
            <w:r>
              <w:rPr>
                <w:sz w:val="20"/>
              </w:rPr>
              <w:t>review </w:t>
            </w:r>
            <w:r>
              <w:rPr>
                <w:spacing w:val="-2"/>
                <w:sz w:val="20"/>
              </w:rPr>
              <w:t>comments</w:t>
            </w:r>
          </w:p>
        </w:tc>
      </w:tr>
      <w:tr>
        <w:trPr>
          <w:trHeight w:val="772" w:hRule="atLeast"/>
        </w:trPr>
        <w:tc>
          <w:tcPr>
            <w:tcW w:w="797" w:type="dxa"/>
          </w:tcPr>
          <w:p>
            <w:pPr>
              <w:pStyle w:val="TableParagraph"/>
              <w:spacing w:before="42"/>
              <w:ind w:left="177"/>
              <w:rPr>
                <w:b/>
                <w:sz w:val="20"/>
              </w:rPr>
            </w:pPr>
            <w:r>
              <w:rPr>
                <w:b/>
                <w:spacing w:val="-2"/>
                <w:sz w:val="20"/>
              </w:rPr>
              <w:t>6.6.2</w:t>
            </w:r>
          </w:p>
        </w:tc>
        <w:tc>
          <w:tcPr>
            <w:tcW w:w="1162" w:type="dxa"/>
          </w:tcPr>
          <w:p>
            <w:pPr>
              <w:pStyle w:val="TableParagraph"/>
              <w:ind w:left="110"/>
              <w:rPr>
                <w:sz w:val="20"/>
              </w:rPr>
            </w:pPr>
            <w:r>
              <w:rPr>
                <w:spacing w:val="-4"/>
                <w:sz w:val="20"/>
              </w:rPr>
              <w:t>TMA, </w:t>
            </w:r>
            <w:r>
              <w:rPr>
                <w:spacing w:val="-2"/>
                <w:sz w:val="20"/>
              </w:rPr>
              <w:t>STL/EB, PK/PD</w:t>
            </w:r>
          </w:p>
        </w:tc>
        <w:tc>
          <w:tcPr>
            <w:tcW w:w="6264" w:type="dxa"/>
          </w:tcPr>
          <w:p>
            <w:pPr>
              <w:pStyle w:val="TableParagraph"/>
              <w:ind w:left="104"/>
              <w:rPr>
                <w:sz w:val="20"/>
              </w:rPr>
            </w:pPr>
            <w:r>
              <w:rPr>
                <w:sz w:val="20"/>
              </w:rPr>
              <w:t>Attends</w:t>
            </w:r>
            <w:r>
              <w:rPr>
                <w:spacing w:val="-6"/>
                <w:sz w:val="20"/>
              </w:rPr>
              <w:t> </w:t>
            </w:r>
            <w:r>
              <w:rPr>
                <w:sz w:val="20"/>
              </w:rPr>
              <w:t>the</w:t>
            </w:r>
            <w:r>
              <w:rPr>
                <w:spacing w:val="-2"/>
                <w:sz w:val="20"/>
              </w:rPr>
              <w:t> </w:t>
            </w:r>
            <w:r>
              <w:rPr>
                <w:sz w:val="20"/>
              </w:rPr>
              <w:t>CRM</w:t>
            </w:r>
            <w:r>
              <w:rPr>
                <w:spacing w:val="-4"/>
                <w:sz w:val="20"/>
              </w:rPr>
              <w:t> </w:t>
            </w:r>
            <w:r>
              <w:rPr>
                <w:sz w:val="20"/>
              </w:rPr>
              <w:t>to</w:t>
            </w:r>
            <w:r>
              <w:rPr>
                <w:spacing w:val="-4"/>
                <w:sz w:val="20"/>
              </w:rPr>
              <w:t> </w:t>
            </w:r>
            <w:r>
              <w:rPr>
                <w:sz w:val="20"/>
              </w:rPr>
              <w:t>discuss</w:t>
            </w:r>
            <w:r>
              <w:rPr>
                <w:spacing w:val="-4"/>
                <w:sz w:val="20"/>
              </w:rPr>
              <w:t> </w:t>
            </w:r>
            <w:r>
              <w:rPr>
                <w:sz w:val="20"/>
              </w:rPr>
              <w:t>comments</w:t>
            </w:r>
            <w:r>
              <w:rPr>
                <w:spacing w:val="-4"/>
                <w:sz w:val="20"/>
              </w:rPr>
              <w:t> </w:t>
            </w:r>
            <w:r>
              <w:rPr>
                <w:sz w:val="20"/>
              </w:rPr>
              <w:t>and</w:t>
            </w:r>
            <w:r>
              <w:rPr>
                <w:spacing w:val="-4"/>
                <w:sz w:val="20"/>
              </w:rPr>
              <w:t> </w:t>
            </w:r>
            <w:r>
              <w:rPr>
                <w:sz w:val="20"/>
              </w:rPr>
              <w:t>their</w:t>
            </w:r>
            <w:r>
              <w:rPr>
                <w:spacing w:val="-4"/>
                <w:sz w:val="20"/>
              </w:rPr>
              <w:t> </w:t>
            </w:r>
            <w:r>
              <w:rPr>
                <w:sz w:val="20"/>
              </w:rPr>
              <w:t>resolution</w:t>
            </w:r>
            <w:r>
              <w:rPr>
                <w:spacing w:val="-4"/>
                <w:sz w:val="20"/>
              </w:rPr>
              <w:t> </w:t>
            </w:r>
            <w:r>
              <w:rPr>
                <w:sz w:val="20"/>
              </w:rPr>
              <w:t>with</w:t>
            </w:r>
            <w:r>
              <w:rPr>
                <w:spacing w:val="-4"/>
                <w:sz w:val="20"/>
              </w:rPr>
              <w:t> </w:t>
            </w:r>
            <w:r>
              <w:rPr>
                <w:sz w:val="20"/>
              </w:rPr>
              <w:t>the Lead MW and Customer, if requested by the Lead MW.</w:t>
            </w:r>
          </w:p>
        </w:tc>
        <w:tc>
          <w:tcPr>
            <w:tcW w:w="1843" w:type="dxa"/>
          </w:tcPr>
          <w:p>
            <w:pPr>
              <w:pStyle w:val="TableParagraph"/>
              <w:ind w:right="99"/>
              <w:rPr>
                <w:sz w:val="20"/>
              </w:rPr>
            </w:pPr>
            <w:r>
              <w:rPr>
                <w:sz w:val="20"/>
              </w:rPr>
              <w:t>Following review of Customer review</w:t>
            </w:r>
            <w:r>
              <w:rPr>
                <w:spacing w:val="-14"/>
                <w:sz w:val="20"/>
              </w:rPr>
              <w:t> </w:t>
            </w:r>
            <w:r>
              <w:rPr>
                <w:sz w:val="20"/>
              </w:rPr>
              <w:t>comments</w:t>
            </w:r>
          </w:p>
        </w:tc>
      </w:tr>
    </w:tbl>
    <w:p>
      <w:pPr>
        <w:spacing w:after="0"/>
        <w:rPr>
          <w:sz w:val="20"/>
        </w:rPr>
        <w:sectPr>
          <w:pgSz w:w="12240" w:h="15840"/>
          <w:pgMar w:header="725" w:footer="1059" w:top="2520" w:bottom="1320" w:left="900" w:right="9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964"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110"/>
              <w:rPr>
                <w:sz w:val="20"/>
              </w:rPr>
            </w:pPr>
            <w:r>
              <w:rPr>
                <w:spacing w:val="-2"/>
                <w:sz w:val="20"/>
              </w:rPr>
              <w:t>Scientist, </w:t>
            </w:r>
            <w:r>
              <w:rPr>
                <w:sz w:val="20"/>
              </w:rPr>
              <w:t>PL,</w:t>
            </w:r>
            <w:r>
              <w:rPr>
                <w:spacing w:val="-10"/>
                <w:sz w:val="20"/>
              </w:rPr>
              <w:t> </w:t>
            </w:r>
            <w:r>
              <w:rPr>
                <w:sz w:val="20"/>
              </w:rPr>
              <w:t>other </w:t>
            </w:r>
            <w:r>
              <w:rPr>
                <w:spacing w:val="-4"/>
                <w:sz w:val="20"/>
              </w:rPr>
              <w:t>team </w:t>
            </w:r>
            <w:r>
              <w:rPr>
                <w:spacing w:val="-2"/>
                <w:sz w:val="20"/>
              </w:rPr>
              <w:t>members</w:t>
            </w:r>
          </w:p>
        </w:tc>
        <w:tc>
          <w:tcPr>
            <w:tcW w:w="6264" w:type="dxa"/>
          </w:tcPr>
          <w:p>
            <w:pPr>
              <w:pStyle w:val="TableParagraph"/>
              <w:spacing w:before="0"/>
              <w:ind w:left="0"/>
              <w:rPr>
                <w:rFonts w:ascii="Times New Roman"/>
                <w:sz w:val="18"/>
              </w:rPr>
            </w:pPr>
          </w:p>
        </w:tc>
        <w:tc>
          <w:tcPr>
            <w:tcW w:w="1843" w:type="dxa"/>
          </w:tcPr>
          <w:p>
            <w:pPr>
              <w:pStyle w:val="TableParagraph"/>
              <w:spacing w:before="0"/>
              <w:ind w:left="0"/>
              <w:rPr>
                <w:rFonts w:ascii="Times New Roman"/>
                <w:sz w:val="18"/>
              </w:rPr>
            </w:pPr>
          </w:p>
        </w:tc>
      </w:tr>
      <w:tr>
        <w:trPr>
          <w:trHeight w:val="3196" w:hRule="atLeast"/>
        </w:trPr>
        <w:tc>
          <w:tcPr>
            <w:tcW w:w="797" w:type="dxa"/>
          </w:tcPr>
          <w:p>
            <w:pPr>
              <w:pStyle w:val="TableParagraph"/>
              <w:spacing w:before="42"/>
              <w:ind w:left="177"/>
              <w:rPr>
                <w:b/>
                <w:sz w:val="20"/>
              </w:rPr>
            </w:pPr>
            <w:r>
              <w:rPr>
                <w:b/>
                <w:spacing w:val="-2"/>
                <w:sz w:val="20"/>
              </w:rPr>
              <w:t>6.6.3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25"/>
              </w:numPr>
              <w:tabs>
                <w:tab w:pos="733" w:val="left" w:leader="none"/>
                <w:tab w:pos="734" w:val="left" w:leader="none"/>
              </w:tabs>
              <w:spacing w:line="237" w:lineRule="auto" w:before="60" w:after="0"/>
              <w:ind w:left="733" w:right="248" w:hanging="360"/>
              <w:jc w:val="left"/>
              <w:rPr>
                <w:sz w:val="20"/>
              </w:rPr>
            </w:pPr>
            <w:r>
              <w:rPr>
                <w:sz w:val="20"/>
              </w:rPr>
              <w:t>Updates the protocol, ensuring that every comment is addressed</w:t>
            </w:r>
            <w:r>
              <w:rPr>
                <w:spacing w:val="-4"/>
                <w:sz w:val="20"/>
              </w:rPr>
              <w:t> </w:t>
            </w:r>
            <w:r>
              <w:rPr>
                <w:sz w:val="20"/>
              </w:rPr>
              <w:t>appropriately.</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must</w:t>
            </w:r>
            <w:r>
              <w:rPr>
                <w:spacing w:val="-4"/>
                <w:sz w:val="20"/>
              </w:rPr>
              <w:t> </w:t>
            </w:r>
            <w:r>
              <w:rPr>
                <w:sz w:val="20"/>
              </w:rPr>
              <w:t>not</w:t>
            </w:r>
            <w:r>
              <w:rPr>
                <w:spacing w:val="-4"/>
                <w:sz w:val="20"/>
              </w:rPr>
              <w:t> </w:t>
            </w:r>
            <w:r>
              <w:rPr>
                <w:sz w:val="20"/>
              </w:rPr>
              <w:t>make</w:t>
            </w:r>
            <w:r>
              <w:rPr>
                <w:spacing w:val="-4"/>
                <w:sz w:val="20"/>
              </w:rPr>
              <w:t> </w:t>
            </w:r>
            <w:r>
              <w:rPr>
                <w:sz w:val="20"/>
              </w:rPr>
              <w:t>any changes to the PK sections requested by the Customer without</w:t>
            </w:r>
            <w:r>
              <w:rPr>
                <w:spacing w:val="-6"/>
                <w:sz w:val="20"/>
              </w:rPr>
              <w:t> </w:t>
            </w:r>
            <w:r>
              <w:rPr>
                <w:sz w:val="20"/>
              </w:rPr>
              <w:t>consultation</w:t>
            </w:r>
            <w:r>
              <w:rPr>
                <w:spacing w:val="-6"/>
                <w:sz w:val="20"/>
              </w:rPr>
              <w:t> </w:t>
            </w:r>
            <w:r>
              <w:rPr>
                <w:sz w:val="20"/>
              </w:rPr>
              <w:t>with</w:t>
            </w:r>
            <w:r>
              <w:rPr>
                <w:spacing w:val="-6"/>
                <w:sz w:val="20"/>
              </w:rPr>
              <w:t> </w:t>
            </w:r>
            <w:r>
              <w:rPr>
                <w:sz w:val="20"/>
              </w:rPr>
              <w:t>the</w:t>
            </w:r>
            <w:r>
              <w:rPr>
                <w:spacing w:val="-6"/>
                <w:sz w:val="20"/>
              </w:rPr>
              <w:t> </w:t>
            </w:r>
            <w:r>
              <w:rPr>
                <w:sz w:val="20"/>
              </w:rPr>
              <w:t>PK/PD</w:t>
            </w:r>
            <w:r>
              <w:rPr>
                <w:spacing w:val="-6"/>
                <w:sz w:val="20"/>
              </w:rPr>
              <w:t> </w:t>
            </w:r>
            <w:r>
              <w:rPr>
                <w:sz w:val="20"/>
              </w:rPr>
              <w:t>Scientist.</w:t>
            </w:r>
            <w:r>
              <w:rPr>
                <w:spacing w:val="-6"/>
                <w:sz w:val="20"/>
              </w:rPr>
              <w:t> </w:t>
            </w:r>
            <w:r>
              <w:rPr>
                <w:sz w:val="20"/>
              </w:rPr>
              <w:t>Similarly,</w:t>
            </w:r>
            <w:r>
              <w:rPr>
                <w:spacing w:val="-5"/>
                <w:sz w:val="20"/>
              </w:rPr>
              <w:t> </w:t>
            </w:r>
            <w:r>
              <w:rPr>
                <w:sz w:val="20"/>
              </w:rPr>
              <w:t>any changes to the design must also be reviewed with the STL/EB and PK/PD Scientist to assess impact on the planned statistical and PK analysis and data interpretation.</w:t>
            </w:r>
          </w:p>
          <w:p>
            <w:pPr>
              <w:pStyle w:val="TableParagraph"/>
              <w:numPr>
                <w:ilvl w:val="0"/>
                <w:numId w:val="25"/>
              </w:numPr>
              <w:tabs>
                <w:tab w:pos="733" w:val="left" w:leader="none"/>
                <w:tab w:pos="734" w:val="left" w:leader="none"/>
              </w:tabs>
              <w:spacing w:line="237" w:lineRule="auto" w:before="76" w:after="0"/>
              <w:ind w:left="733" w:right="136" w:hanging="360"/>
              <w:jc w:val="left"/>
              <w:rPr>
                <w:sz w:val="20"/>
              </w:rPr>
            </w:pPr>
            <w:r>
              <w:rPr>
                <w:sz w:val="20"/>
              </w:rPr>
              <w:t>Provides an explanation to the Customer, as appropriate, regarding</w:t>
            </w:r>
            <w:r>
              <w:rPr>
                <w:spacing w:val="-5"/>
                <w:sz w:val="20"/>
              </w:rPr>
              <w:t> </w:t>
            </w:r>
            <w:r>
              <w:rPr>
                <w:sz w:val="20"/>
              </w:rPr>
              <w:t>any</w:t>
            </w:r>
            <w:r>
              <w:rPr>
                <w:spacing w:val="-5"/>
                <w:sz w:val="20"/>
              </w:rPr>
              <w:t> </w:t>
            </w:r>
            <w:r>
              <w:rPr>
                <w:sz w:val="20"/>
              </w:rPr>
              <w:t>comment(s)</w:t>
            </w:r>
            <w:r>
              <w:rPr>
                <w:spacing w:val="-5"/>
                <w:sz w:val="20"/>
              </w:rPr>
              <w:t> </w:t>
            </w:r>
            <w:r>
              <w:rPr>
                <w:sz w:val="20"/>
              </w:rPr>
              <w:t>for</w:t>
            </w:r>
            <w:r>
              <w:rPr>
                <w:spacing w:val="-5"/>
                <w:sz w:val="20"/>
              </w:rPr>
              <w:t> </w:t>
            </w:r>
            <w:r>
              <w:rPr>
                <w:sz w:val="20"/>
              </w:rPr>
              <w:t>which</w:t>
            </w:r>
            <w:r>
              <w:rPr>
                <w:spacing w:val="-5"/>
                <w:sz w:val="20"/>
              </w:rPr>
              <w:t> </w:t>
            </w:r>
            <w:r>
              <w:rPr>
                <w:sz w:val="20"/>
              </w:rPr>
              <w:t>the</w:t>
            </w:r>
            <w:r>
              <w:rPr>
                <w:spacing w:val="-5"/>
                <w:sz w:val="20"/>
              </w:rPr>
              <w:t> </w:t>
            </w:r>
            <w:r>
              <w:rPr>
                <w:sz w:val="20"/>
              </w:rPr>
              <w:t>requested</w:t>
            </w:r>
            <w:r>
              <w:rPr>
                <w:spacing w:val="-5"/>
                <w:sz w:val="20"/>
              </w:rPr>
              <w:t> </w:t>
            </w:r>
            <w:r>
              <w:rPr>
                <w:sz w:val="20"/>
              </w:rPr>
              <w:t>change</w:t>
            </w:r>
            <w:r>
              <w:rPr>
                <w:spacing w:val="-5"/>
                <w:sz w:val="20"/>
              </w:rPr>
              <w:t> </w:t>
            </w:r>
            <w:r>
              <w:rPr>
                <w:sz w:val="20"/>
              </w:rPr>
              <w:t>is not incorporated or is addressed in a different way than the Customer suggested. The Lead MW must note the reason</w:t>
            </w:r>
            <w:r>
              <w:rPr>
                <w:spacing w:val="40"/>
                <w:sz w:val="20"/>
              </w:rPr>
              <w:t> </w:t>
            </w:r>
            <w:r>
              <w:rPr>
                <w:sz w:val="20"/>
              </w:rPr>
              <w:t>on a copy of the Customer’s comments (Medical Writer Response document).</w:t>
            </w:r>
          </w:p>
        </w:tc>
        <w:tc>
          <w:tcPr>
            <w:tcW w:w="1843" w:type="dxa"/>
          </w:tcPr>
          <w:p>
            <w:pPr>
              <w:pStyle w:val="TableParagraph"/>
              <w:ind w:right="99"/>
              <w:rPr>
                <w:sz w:val="20"/>
              </w:rPr>
            </w:pPr>
            <w:r>
              <w:rPr>
                <w:sz w:val="20"/>
              </w:rPr>
              <w:t>Following review of Customer review</w:t>
            </w:r>
            <w:r>
              <w:rPr>
                <w:spacing w:val="-14"/>
                <w:sz w:val="20"/>
              </w:rPr>
              <w:t> </w:t>
            </w:r>
            <w:r>
              <w:rPr>
                <w:sz w:val="20"/>
              </w:rPr>
              <w:t>comments and</w:t>
            </w:r>
            <w:r>
              <w:rPr>
                <w:spacing w:val="-3"/>
                <w:sz w:val="20"/>
              </w:rPr>
              <w:t> </w:t>
            </w:r>
            <w:r>
              <w:rPr>
                <w:sz w:val="20"/>
              </w:rPr>
              <w:t>CRM</w:t>
            </w:r>
            <w:r>
              <w:rPr>
                <w:spacing w:val="-3"/>
                <w:sz w:val="20"/>
              </w:rPr>
              <w:t> </w:t>
            </w:r>
            <w:r>
              <w:rPr>
                <w:sz w:val="20"/>
              </w:rPr>
              <w:t>(if</w:t>
            </w:r>
            <w:r>
              <w:rPr>
                <w:spacing w:val="-3"/>
                <w:sz w:val="20"/>
              </w:rPr>
              <w:t> </w:t>
            </w:r>
            <w:r>
              <w:rPr>
                <w:spacing w:val="-2"/>
                <w:sz w:val="20"/>
              </w:rPr>
              <w:t>held)</w:t>
            </w:r>
          </w:p>
        </w:tc>
      </w:tr>
      <w:tr>
        <w:trPr>
          <w:trHeight w:val="2313" w:hRule="atLeast"/>
        </w:trPr>
        <w:tc>
          <w:tcPr>
            <w:tcW w:w="797" w:type="dxa"/>
          </w:tcPr>
          <w:p>
            <w:pPr>
              <w:pStyle w:val="TableParagraph"/>
              <w:spacing w:before="42"/>
              <w:ind w:left="177"/>
              <w:rPr>
                <w:b/>
                <w:sz w:val="20"/>
              </w:rPr>
            </w:pPr>
            <w:r>
              <w:rPr>
                <w:b/>
                <w:spacing w:val="-2"/>
                <w:sz w:val="20"/>
              </w:rPr>
              <w:t>6.6.4</w:t>
            </w:r>
          </w:p>
        </w:tc>
        <w:tc>
          <w:tcPr>
            <w:tcW w:w="1162" w:type="dxa"/>
          </w:tcPr>
          <w:p>
            <w:pPr>
              <w:pStyle w:val="TableParagraph"/>
              <w:spacing w:before="42"/>
              <w:ind w:left="110"/>
              <w:rPr>
                <w:sz w:val="20"/>
              </w:rPr>
            </w:pPr>
            <w:r>
              <w:rPr>
                <w:sz w:val="20"/>
              </w:rPr>
              <w:t>Lead</w:t>
            </w:r>
            <w:r>
              <w:rPr>
                <w:spacing w:val="-5"/>
                <w:sz w:val="20"/>
              </w:rPr>
              <w:t> MW</w:t>
            </w:r>
          </w:p>
        </w:tc>
        <w:tc>
          <w:tcPr>
            <w:tcW w:w="6264" w:type="dxa"/>
          </w:tcPr>
          <w:p>
            <w:pPr>
              <w:pStyle w:val="TableParagraph"/>
              <w:ind w:left="104"/>
              <w:rPr>
                <w:sz w:val="20"/>
              </w:rPr>
            </w:pPr>
            <w:r>
              <w:rPr>
                <w:sz w:val="20"/>
              </w:rPr>
              <w:t>Forwards</w:t>
            </w:r>
            <w:r>
              <w:rPr>
                <w:spacing w:val="-1"/>
                <w:sz w:val="20"/>
              </w:rPr>
              <w:t> </w:t>
            </w:r>
            <w:r>
              <w:rPr>
                <w:sz w:val="20"/>
              </w:rPr>
              <w:t>the revised</w:t>
            </w:r>
            <w:r>
              <w:rPr>
                <w:spacing w:val="-1"/>
                <w:sz w:val="20"/>
              </w:rPr>
              <w:t> </w:t>
            </w:r>
            <w:r>
              <w:rPr>
                <w:sz w:val="20"/>
              </w:rPr>
              <w:t>protocol</w:t>
            </w:r>
            <w:r>
              <w:rPr>
                <w:spacing w:val="-1"/>
                <w:sz w:val="20"/>
              </w:rPr>
              <w:t> </w:t>
            </w:r>
            <w:r>
              <w:rPr>
                <w:sz w:val="20"/>
              </w:rPr>
              <w:t>to</w:t>
            </w:r>
            <w:r>
              <w:rPr>
                <w:spacing w:val="-1"/>
                <w:sz w:val="20"/>
              </w:rPr>
              <w:t> </w:t>
            </w:r>
            <w:r>
              <w:rPr>
                <w:sz w:val="20"/>
              </w:rPr>
              <w:t>other IQVIA project</w:t>
            </w:r>
            <w:r>
              <w:rPr>
                <w:spacing w:val="-2"/>
                <w:sz w:val="20"/>
              </w:rPr>
              <w:t> </w:t>
            </w:r>
            <w:r>
              <w:rPr>
                <w:sz w:val="20"/>
              </w:rPr>
              <w:t>team</w:t>
            </w:r>
            <w:r>
              <w:rPr>
                <w:spacing w:val="-2"/>
                <w:sz w:val="20"/>
              </w:rPr>
              <w:t> </w:t>
            </w:r>
            <w:r>
              <w:rPr>
                <w:sz w:val="20"/>
              </w:rPr>
              <w:t>members (e.g., TMA, STL/EB, PK/PD Scientist), if applicable, to review the changes</w:t>
            </w:r>
            <w:r>
              <w:rPr>
                <w:spacing w:val="-7"/>
                <w:sz w:val="20"/>
              </w:rPr>
              <w:t> </w:t>
            </w:r>
            <w:r>
              <w:rPr>
                <w:sz w:val="20"/>
              </w:rPr>
              <w:t>prior</w:t>
            </w:r>
            <w:r>
              <w:rPr>
                <w:spacing w:val="-5"/>
                <w:sz w:val="20"/>
              </w:rPr>
              <w:t> </w:t>
            </w:r>
            <w:r>
              <w:rPr>
                <w:sz w:val="20"/>
              </w:rPr>
              <w:t>to</w:t>
            </w:r>
            <w:r>
              <w:rPr>
                <w:spacing w:val="-5"/>
                <w:sz w:val="20"/>
              </w:rPr>
              <w:t> </w:t>
            </w:r>
            <w:r>
              <w:rPr>
                <w:sz w:val="20"/>
              </w:rPr>
              <w:t>any</w:t>
            </w:r>
            <w:r>
              <w:rPr>
                <w:spacing w:val="-5"/>
                <w:sz w:val="20"/>
              </w:rPr>
              <w:t> </w:t>
            </w:r>
            <w:r>
              <w:rPr>
                <w:sz w:val="20"/>
              </w:rPr>
              <w:t>subsequent</w:t>
            </w:r>
            <w:r>
              <w:rPr>
                <w:spacing w:val="-5"/>
                <w:sz w:val="20"/>
              </w:rPr>
              <w:t> </w:t>
            </w:r>
            <w:r>
              <w:rPr>
                <w:sz w:val="20"/>
              </w:rPr>
              <w:t>delivery</w:t>
            </w:r>
            <w:r>
              <w:rPr>
                <w:spacing w:val="-5"/>
                <w:sz w:val="20"/>
              </w:rPr>
              <w:t> </w:t>
            </w:r>
            <w:r>
              <w:rPr>
                <w:sz w:val="20"/>
              </w:rPr>
              <w:t>to</w:t>
            </w:r>
            <w:r>
              <w:rPr>
                <w:spacing w:val="-5"/>
                <w:sz w:val="20"/>
              </w:rPr>
              <w:t> </w:t>
            </w:r>
            <w:r>
              <w:rPr>
                <w:sz w:val="20"/>
              </w:rPr>
              <w:t>the</w:t>
            </w:r>
            <w:r>
              <w:rPr>
                <w:spacing w:val="-5"/>
                <w:sz w:val="20"/>
              </w:rPr>
              <w:t> </w:t>
            </w:r>
            <w:r>
              <w:rPr>
                <w:sz w:val="20"/>
              </w:rPr>
              <w:t>Customer.</w:t>
            </w:r>
            <w:r>
              <w:rPr>
                <w:spacing w:val="-3"/>
                <w:sz w:val="20"/>
              </w:rPr>
              <w:t> </w:t>
            </w:r>
            <w:r>
              <w:rPr>
                <w:sz w:val="20"/>
              </w:rPr>
              <w:t>Changes requiring review may include:</w:t>
            </w:r>
          </w:p>
          <w:p>
            <w:pPr>
              <w:pStyle w:val="TableParagraph"/>
              <w:numPr>
                <w:ilvl w:val="0"/>
                <w:numId w:val="26"/>
              </w:numPr>
              <w:tabs>
                <w:tab w:pos="733" w:val="left" w:leader="none"/>
                <w:tab w:pos="734" w:val="left" w:leader="none"/>
              </w:tabs>
              <w:spacing w:line="232" w:lineRule="auto" w:before="66" w:after="0"/>
              <w:ind w:left="733" w:right="348" w:hanging="360"/>
              <w:jc w:val="left"/>
              <w:rPr>
                <w:sz w:val="20"/>
              </w:rPr>
            </w:pPr>
            <w:r>
              <w:rPr>
                <w:sz w:val="20"/>
              </w:rPr>
              <w:t>Changes</w:t>
            </w:r>
            <w:r>
              <w:rPr>
                <w:spacing w:val="-2"/>
                <w:sz w:val="20"/>
              </w:rPr>
              <w:t> </w:t>
            </w:r>
            <w:r>
              <w:rPr>
                <w:sz w:val="20"/>
              </w:rPr>
              <w:t>of</w:t>
            </w:r>
            <w:r>
              <w:rPr>
                <w:spacing w:val="-4"/>
                <w:sz w:val="20"/>
              </w:rPr>
              <w:t> </w:t>
            </w:r>
            <w:r>
              <w:rPr>
                <w:sz w:val="20"/>
              </w:rPr>
              <w:t>a</w:t>
            </w:r>
            <w:r>
              <w:rPr>
                <w:spacing w:val="-4"/>
                <w:sz w:val="20"/>
              </w:rPr>
              <w:t> </w:t>
            </w:r>
            <w:r>
              <w:rPr>
                <w:sz w:val="20"/>
              </w:rPr>
              <w:t>statistical</w:t>
            </w:r>
            <w:r>
              <w:rPr>
                <w:spacing w:val="-4"/>
                <w:sz w:val="20"/>
              </w:rPr>
              <w:t> </w:t>
            </w:r>
            <w:r>
              <w:rPr>
                <w:sz w:val="20"/>
              </w:rPr>
              <w:t>nature</w:t>
            </w:r>
            <w:r>
              <w:rPr>
                <w:spacing w:val="-4"/>
                <w:sz w:val="20"/>
              </w:rPr>
              <w:t> </w:t>
            </w:r>
            <w:r>
              <w:rPr>
                <w:sz w:val="20"/>
              </w:rPr>
              <w:t>or</w:t>
            </w:r>
            <w:r>
              <w:rPr>
                <w:spacing w:val="-4"/>
                <w:sz w:val="20"/>
              </w:rPr>
              <w:t> </w:t>
            </w:r>
            <w:r>
              <w:rPr>
                <w:sz w:val="20"/>
              </w:rPr>
              <w:t>to</w:t>
            </w:r>
            <w:r>
              <w:rPr>
                <w:spacing w:val="-4"/>
                <w:sz w:val="20"/>
              </w:rPr>
              <w:t> </w:t>
            </w:r>
            <w:r>
              <w:rPr>
                <w:sz w:val="20"/>
              </w:rPr>
              <w:t>the</w:t>
            </w:r>
            <w:r>
              <w:rPr>
                <w:spacing w:val="-4"/>
                <w:sz w:val="20"/>
              </w:rPr>
              <w:t> </w:t>
            </w:r>
            <w:r>
              <w:rPr>
                <w:sz w:val="20"/>
              </w:rPr>
              <w:t>statistical</w:t>
            </w:r>
            <w:r>
              <w:rPr>
                <w:spacing w:val="-4"/>
                <w:sz w:val="20"/>
              </w:rPr>
              <w:t> </w:t>
            </w:r>
            <w:r>
              <w:rPr>
                <w:sz w:val="20"/>
              </w:rPr>
              <w:t>section</w:t>
            </w:r>
            <w:r>
              <w:rPr>
                <w:spacing w:val="-4"/>
                <w:sz w:val="20"/>
              </w:rPr>
              <w:t> </w:t>
            </w:r>
            <w:r>
              <w:rPr>
                <w:sz w:val="20"/>
              </w:rPr>
              <w:t>- must be reviewed by the STL/EB.</w:t>
            </w:r>
          </w:p>
          <w:p>
            <w:pPr>
              <w:pStyle w:val="TableParagraph"/>
              <w:numPr>
                <w:ilvl w:val="0"/>
                <w:numId w:val="26"/>
              </w:numPr>
              <w:tabs>
                <w:tab w:pos="733" w:val="left" w:leader="none"/>
                <w:tab w:pos="734" w:val="left" w:leader="none"/>
              </w:tabs>
              <w:spacing w:line="237" w:lineRule="auto" w:before="68" w:after="0"/>
              <w:ind w:left="733" w:right="540" w:hanging="360"/>
              <w:jc w:val="left"/>
              <w:rPr>
                <w:sz w:val="20"/>
              </w:rPr>
            </w:pPr>
            <w:r>
              <w:rPr>
                <w:sz w:val="20"/>
              </w:rPr>
              <w:t>Changes</w:t>
            </w:r>
            <w:r>
              <w:rPr>
                <w:spacing w:val="-5"/>
                <w:sz w:val="20"/>
              </w:rPr>
              <w:t> </w:t>
            </w:r>
            <w:r>
              <w:rPr>
                <w:sz w:val="20"/>
              </w:rPr>
              <w:t>relating</w:t>
            </w:r>
            <w:r>
              <w:rPr>
                <w:spacing w:val="-6"/>
                <w:sz w:val="20"/>
              </w:rPr>
              <w:t> </w:t>
            </w:r>
            <w:r>
              <w:rPr>
                <w:sz w:val="20"/>
              </w:rPr>
              <w:t>to</w:t>
            </w:r>
            <w:r>
              <w:rPr>
                <w:spacing w:val="-6"/>
                <w:sz w:val="20"/>
              </w:rPr>
              <w:t> </w:t>
            </w:r>
            <w:r>
              <w:rPr>
                <w:sz w:val="20"/>
              </w:rPr>
              <w:t>PK/PD</w:t>
            </w:r>
            <w:r>
              <w:rPr>
                <w:spacing w:val="-6"/>
                <w:sz w:val="20"/>
              </w:rPr>
              <w:t> </w:t>
            </w:r>
            <w:r>
              <w:rPr>
                <w:sz w:val="20"/>
              </w:rPr>
              <w:t>sections</w:t>
            </w:r>
            <w:r>
              <w:rPr>
                <w:spacing w:val="-6"/>
                <w:sz w:val="20"/>
              </w:rPr>
              <w:t> </w:t>
            </w:r>
            <w:r>
              <w:rPr>
                <w:sz w:val="20"/>
              </w:rPr>
              <w:t>and/or</w:t>
            </w:r>
            <w:r>
              <w:rPr>
                <w:spacing w:val="-6"/>
                <w:sz w:val="20"/>
              </w:rPr>
              <w:t> </w:t>
            </w:r>
            <w:r>
              <w:rPr>
                <w:sz w:val="20"/>
              </w:rPr>
              <w:t>study</w:t>
            </w:r>
            <w:r>
              <w:rPr>
                <w:spacing w:val="-6"/>
                <w:sz w:val="20"/>
              </w:rPr>
              <w:t> </w:t>
            </w:r>
            <w:r>
              <w:rPr>
                <w:sz w:val="20"/>
              </w:rPr>
              <w:t>design changes which may affect the PK/PD results - must be reviewed by the PK/PD scientist.</w:t>
            </w:r>
          </w:p>
        </w:tc>
        <w:tc>
          <w:tcPr>
            <w:tcW w:w="1843" w:type="dxa"/>
          </w:tcPr>
          <w:p>
            <w:pPr>
              <w:pStyle w:val="TableParagraph"/>
              <w:ind w:right="217"/>
              <w:rPr>
                <w:sz w:val="20"/>
              </w:rPr>
            </w:pPr>
            <w:r>
              <w:rPr>
                <w:spacing w:val="-2"/>
                <w:sz w:val="20"/>
              </w:rPr>
              <w:t>After </w:t>
            </w:r>
            <w:r>
              <w:rPr>
                <w:sz w:val="20"/>
              </w:rPr>
              <w:t>incorporation of Customer</w:t>
            </w:r>
            <w:r>
              <w:rPr>
                <w:spacing w:val="-14"/>
                <w:sz w:val="20"/>
              </w:rPr>
              <w:t> </w:t>
            </w:r>
            <w:r>
              <w:rPr>
                <w:sz w:val="20"/>
              </w:rPr>
              <w:t>review </w:t>
            </w:r>
            <w:r>
              <w:rPr>
                <w:spacing w:val="-2"/>
                <w:sz w:val="20"/>
              </w:rPr>
              <w:t>comments</w:t>
            </w:r>
          </w:p>
        </w:tc>
      </w:tr>
    </w:tbl>
    <w:p>
      <w:pPr>
        <w:pStyle w:val="BodyText"/>
        <w:rPr>
          <w:b/>
          <w:sz w:val="20"/>
        </w:rPr>
      </w:pPr>
    </w:p>
    <w:p>
      <w:pPr>
        <w:pStyle w:val="BodyText"/>
        <w:spacing w:before="8"/>
        <w:rPr>
          <w:b/>
        </w:rPr>
      </w:pPr>
    </w:p>
    <w:p>
      <w:pPr>
        <w:pStyle w:val="BodyText"/>
        <w:spacing w:line="244" w:lineRule="auto"/>
        <w:ind w:left="1259" w:right="839"/>
        <w:jc w:val="both"/>
      </w:pPr>
      <w:r>
        <w:rPr>
          <w:b/>
        </w:rPr>
        <w:t>Note: </w:t>
      </w:r>
      <w:r>
        <w:rPr/>
        <w:t>Depending on the number of review cycles specified in the agreed scope</w:t>
      </w:r>
      <w:r>
        <w:rPr>
          <w:spacing w:val="-2"/>
        </w:rPr>
        <w:t> </w:t>
      </w:r>
      <w:r>
        <w:rPr/>
        <w:t>or as confirmed</w:t>
      </w:r>
      <w:r>
        <w:rPr>
          <w:spacing w:val="-3"/>
        </w:rPr>
        <w:t> </w:t>
      </w:r>
      <w:r>
        <w:rPr/>
        <w:t>by</w:t>
      </w:r>
      <w:r>
        <w:rPr>
          <w:spacing w:val="-3"/>
        </w:rPr>
        <w:t> </w:t>
      </w:r>
      <w:r>
        <w:rPr/>
        <w:t>the</w:t>
      </w:r>
      <w:r>
        <w:rPr>
          <w:spacing w:val="-3"/>
        </w:rPr>
        <w:t> </w:t>
      </w:r>
      <w:r>
        <w:rPr/>
        <w:t>PL,</w:t>
      </w:r>
      <w:r>
        <w:rPr>
          <w:spacing w:val="-3"/>
        </w:rPr>
        <w:t> </w:t>
      </w:r>
      <w:r>
        <w:rPr/>
        <w:t>the</w:t>
      </w:r>
      <w:r>
        <w:rPr>
          <w:spacing w:val="-3"/>
        </w:rPr>
        <w:t> </w:t>
      </w:r>
      <w:r>
        <w:rPr/>
        <w:t>processes</w:t>
      </w:r>
      <w:r>
        <w:rPr>
          <w:spacing w:val="-2"/>
        </w:rPr>
        <w:t> </w:t>
      </w:r>
      <w:r>
        <w:rPr/>
        <w:t>described</w:t>
      </w:r>
      <w:r>
        <w:rPr>
          <w:spacing w:val="-2"/>
        </w:rPr>
        <w:t> </w:t>
      </w:r>
      <w:r>
        <w:rPr/>
        <w:t>in</w:t>
      </w:r>
      <w:r>
        <w:rPr>
          <w:spacing w:val="-4"/>
        </w:rPr>
        <w:t> </w:t>
      </w:r>
      <w:r>
        <w:rPr/>
        <w:t>Steps</w:t>
      </w:r>
      <w:r>
        <w:rPr>
          <w:spacing w:val="-3"/>
        </w:rPr>
        <w:t> </w:t>
      </w:r>
      <w:r>
        <w:rPr/>
        <w:t>6.5.1,</w:t>
      </w:r>
      <w:r>
        <w:rPr>
          <w:spacing w:val="-3"/>
        </w:rPr>
        <w:t> </w:t>
      </w:r>
      <w:r>
        <w:rPr/>
        <w:t>6.5.2,</w:t>
      </w:r>
      <w:r>
        <w:rPr>
          <w:spacing w:val="-1"/>
        </w:rPr>
        <w:t> </w:t>
      </w:r>
      <w:r>
        <w:rPr/>
        <w:t>and</w:t>
      </w:r>
      <w:r>
        <w:rPr>
          <w:spacing w:val="-3"/>
        </w:rPr>
        <w:t> </w:t>
      </w:r>
      <w:r>
        <w:rPr/>
        <w:t>6.6.1</w:t>
      </w:r>
      <w:r>
        <w:rPr>
          <w:spacing w:val="-4"/>
        </w:rPr>
        <w:t> </w:t>
      </w:r>
      <w:r>
        <w:rPr/>
        <w:t>to</w:t>
      </w:r>
      <w:r>
        <w:rPr>
          <w:spacing w:val="-4"/>
        </w:rPr>
        <w:t> </w:t>
      </w:r>
      <w:r>
        <w:rPr/>
        <w:t>6.6.3 above may be repeated as applicable for additional drafts of the protocol.</w:t>
      </w:r>
    </w:p>
    <w:p>
      <w:pPr>
        <w:pStyle w:val="BodyText"/>
        <w:rPr>
          <w:sz w:val="20"/>
        </w:rPr>
      </w:pPr>
    </w:p>
    <w:p>
      <w:pPr>
        <w:pStyle w:val="BodyText"/>
        <w:spacing w:before="10"/>
        <w:rPr>
          <w:sz w:val="23"/>
        </w:rPr>
      </w:pPr>
    </w:p>
    <w:p>
      <w:pPr>
        <w:spacing w:before="94"/>
        <w:ind w:left="1980" w:right="0" w:firstLine="0"/>
        <w:jc w:val="left"/>
        <w:rPr>
          <w:b/>
          <w:sz w:val="22"/>
        </w:rPr>
      </w:pPr>
      <w:r>
        <w:rPr/>
      </w:r>
      <w:bookmarkStart w:name="Sending the Proposed Final Protocol to t" w:id="13"/>
      <w:bookmarkEnd w:id="13"/>
      <w:r>
        <w:rPr/>
      </w:r>
      <w:r>
        <w:rPr>
          <w:b/>
          <w:sz w:val="22"/>
        </w:rPr>
        <w:t>Sending</w:t>
      </w:r>
      <w:r>
        <w:rPr>
          <w:b/>
          <w:spacing w:val="-6"/>
          <w:sz w:val="22"/>
        </w:rPr>
        <w:t> </w:t>
      </w:r>
      <w:r>
        <w:rPr>
          <w:b/>
          <w:sz w:val="22"/>
        </w:rPr>
        <w:t>the</w:t>
      </w:r>
      <w:r>
        <w:rPr>
          <w:b/>
          <w:spacing w:val="-2"/>
          <w:sz w:val="22"/>
        </w:rPr>
        <w:t> </w:t>
      </w:r>
      <w:r>
        <w:rPr>
          <w:b/>
          <w:sz w:val="22"/>
        </w:rPr>
        <w:t>Proposed</w:t>
      </w:r>
      <w:r>
        <w:rPr>
          <w:b/>
          <w:spacing w:val="-3"/>
          <w:sz w:val="22"/>
        </w:rPr>
        <w:t> </w:t>
      </w:r>
      <w:r>
        <w:rPr>
          <w:b/>
          <w:sz w:val="22"/>
        </w:rPr>
        <w:t>Final</w:t>
      </w:r>
      <w:r>
        <w:rPr>
          <w:b/>
          <w:spacing w:val="-4"/>
          <w:sz w:val="22"/>
        </w:rPr>
        <w:t> </w:t>
      </w:r>
      <w:r>
        <w:rPr>
          <w:b/>
          <w:sz w:val="22"/>
        </w:rPr>
        <w:t>Protocol</w:t>
      </w:r>
      <w:r>
        <w:rPr>
          <w:b/>
          <w:spacing w:val="-4"/>
          <w:sz w:val="22"/>
        </w:rPr>
        <w:t> </w:t>
      </w:r>
      <w:r>
        <w:rPr>
          <w:b/>
          <w:sz w:val="22"/>
        </w:rPr>
        <w:t>to</w:t>
      </w:r>
      <w:r>
        <w:rPr>
          <w:b/>
          <w:spacing w:val="-3"/>
          <w:sz w:val="22"/>
        </w:rPr>
        <w:t> </w:t>
      </w:r>
      <w:r>
        <w:rPr>
          <w:b/>
          <w:sz w:val="22"/>
        </w:rPr>
        <w:t>the</w:t>
      </w:r>
      <w:r>
        <w:rPr>
          <w:b/>
          <w:spacing w:val="-3"/>
          <w:sz w:val="22"/>
        </w:rPr>
        <w:t> </w:t>
      </w:r>
      <w:r>
        <w:rPr>
          <w:b/>
          <w:spacing w:val="-2"/>
          <w:sz w:val="22"/>
        </w:rPr>
        <w:t>Customer</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233"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before="0"/>
              <w:ind w:left="104"/>
              <w:rPr>
                <w:sz w:val="20"/>
              </w:rPr>
            </w:pPr>
            <w:r>
              <w:rPr>
                <w:sz w:val="20"/>
              </w:rPr>
              <w:t>Supports</w:t>
            </w:r>
            <w:r>
              <w:rPr>
                <w:spacing w:val="-5"/>
                <w:sz w:val="20"/>
              </w:rPr>
              <w:t> </w:t>
            </w:r>
            <w:r>
              <w:rPr>
                <w:sz w:val="20"/>
              </w:rPr>
              <w:t>the</w:t>
            </w:r>
            <w:r>
              <w:rPr>
                <w:spacing w:val="-4"/>
                <w:sz w:val="20"/>
              </w:rPr>
              <w:t> </w:t>
            </w:r>
            <w:r>
              <w:rPr>
                <w:sz w:val="20"/>
              </w:rPr>
              <w:t>Lead</w:t>
            </w:r>
            <w:r>
              <w:rPr>
                <w:spacing w:val="-3"/>
                <w:sz w:val="20"/>
              </w:rPr>
              <w:t> </w:t>
            </w:r>
            <w:r>
              <w:rPr>
                <w:sz w:val="20"/>
              </w:rPr>
              <w:t>MW in</w:t>
            </w:r>
            <w:r>
              <w:rPr>
                <w:spacing w:val="-4"/>
                <w:sz w:val="20"/>
              </w:rPr>
              <w:t> </w:t>
            </w:r>
            <w:r>
              <w:rPr>
                <w:sz w:val="20"/>
              </w:rPr>
              <w:t>ensuring</w:t>
            </w:r>
            <w:r>
              <w:rPr>
                <w:spacing w:val="-4"/>
                <w:sz w:val="20"/>
              </w:rPr>
              <w:t> </w:t>
            </w:r>
            <w:r>
              <w:rPr>
                <w:sz w:val="20"/>
              </w:rPr>
              <w:t>that</w:t>
            </w:r>
            <w:r>
              <w:rPr>
                <w:spacing w:val="-4"/>
                <w:sz w:val="20"/>
              </w:rPr>
              <w:t> </w:t>
            </w:r>
            <w:r>
              <w:rPr>
                <w:sz w:val="20"/>
              </w:rPr>
              <w:t>sufficient</w:t>
            </w:r>
            <w:r>
              <w:rPr>
                <w:spacing w:val="-4"/>
                <w:sz w:val="20"/>
              </w:rPr>
              <w:t> </w:t>
            </w:r>
            <w:r>
              <w:rPr>
                <w:sz w:val="20"/>
              </w:rPr>
              <w:t>time</w:t>
            </w:r>
            <w:r>
              <w:rPr>
                <w:spacing w:val="-4"/>
                <w:sz w:val="20"/>
              </w:rPr>
              <w:t> </w:t>
            </w:r>
            <w:r>
              <w:rPr>
                <w:sz w:val="20"/>
              </w:rPr>
              <w:t>is</w:t>
            </w:r>
            <w:r>
              <w:rPr>
                <w:spacing w:val="-4"/>
                <w:sz w:val="20"/>
              </w:rPr>
              <w:t> </w:t>
            </w:r>
            <w:r>
              <w:rPr>
                <w:sz w:val="20"/>
              </w:rPr>
              <w:t>allowed</w:t>
            </w:r>
            <w:r>
              <w:rPr>
                <w:spacing w:val="-4"/>
                <w:sz w:val="20"/>
              </w:rPr>
              <w:t> </w:t>
            </w:r>
            <w:r>
              <w:rPr>
                <w:sz w:val="20"/>
              </w:rPr>
              <w:t>for protocol update and QC review after receipt of final Customer </w:t>
            </w:r>
            <w:r>
              <w:rPr>
                <w:spacing w:val="-2"/>
                <w:sz w:val="20"/>
              </w:rPr>
              <w:t>comments.</w:t>
            </w:r>
          </w:p>
        </w:tc>
        <w:tc>
          <w:tcPr>
            <w:tcW w:w="1843" w:type="dxa"/>
          </w:tcPr>
          <w:p>
            <w:pPr>
              <w:pStyle w:val="TableParagraph"/>
              <w:ind w:right="183"/>
              <w:rPr>
                <w:sz w:val="20"/>
              </w:rPr>
            </w:pPr>
            <w:r>
              <w:rPr>
                <w:sz w:val="20"/>
              </w:rPr>
              <w:t>During protocol development</w:t>
            </w:r>
            <w:r>
              <w:rPr>
                <w:spacing w:val="-14"/>
                <w:sz w:val="20"/>
              </w:rPr>
              <w:t> </w:t>
            </w:r>
            <w:r>
              <w:rPr>
                <w:sz w:val="20"/>
              </w:rPr>
              <w:t>and </w:t>
            </w:r>
            <w:r>
              <w:rPr>
                <w:spacing w:val="-2"/>
                <w:sz w:val="20"/>
              </w:rPr>
              <w:t>following </w:t>
            </w:r>
            <w:r>
              <w:rPr>
                <w:sz w:val="20"/>
              </w:rPr>
              <w:t>completion of all review cycles</w:t>
            </w:r>
          </w:p>
        </w:tc>
      </w:tr>
    </w:tbl>
    <w:p>
      <w:pPr>
        <w:spacing w:after="0"/>
        <w:rPr>
          <w:sz w:val="20"/>
        </w:rPr>
        <w:sectPr>
          <w:pgSz w:w="12240" w:h="15840"/>
          <w:pgMar w:header="725" w:footer="1059" w:top="2520" w:bottom="1320" w:left="900" w:right="9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002" w:hRule="atLeast"/>
        </w:trPr>
        <w:tc>
          <w:tcPr>
            <w:tcW w:w="797" w:type="dxa"/>
          </w:tcPr>
          <w:p>
            <w:pPr>
              <w:pStyle w:val="TableParagraph"/>
              <w:spacing w:before="47"/>
              <w:ind w:left="110"/>
              <w:rPr>
                <w:b/>
                <w:sz w:val="20"/>
              </w:rPr>
            </w:pPr>
            <w:r>
              <w:rPr>
                <w:b/>
                <w:spacing w:val="-2"/>
                <w:sz w:val="20"/>
              </w:rPr>
              <w:t>6.7.2</w:t>
            </w:r>
          </w:p>
        </w:tc>
        <w:tc>
          <w:tcPr>
            <w:tcW w:w="1162" w:type="dxa"/>
          </w:tcPr>
          <w:p>
            <w:pPr>
              <w:pStyle w:val="TableParagraph"/>
              <w:spacing w:before="42"/>
              <w:ind w:left="110" w:right="346"/>
              <w:rPr>
                <w:sz w:val="20"/>
              </w:rPr>
            </w:pPr>
            <w:r>
              <w:rPr>
                <w:spacing w:val="-2"/>
                <w:sz w:val="20"/>
              </w:rPr>
              <w:t>Medical Writing </w:t>
            </w:r>
            <w:r>
              <w:rPr>
                <w:spacing w:val="-6"/>
                <w:sz w:val="20"/>
              </w:rPr>
              <w:t>QC</w:t>
            </w:r>
          </w:p>
          <w:p>
            <w:pPr>
              <w:pStyle w:val="TableParagraph"/>
              <w:spacing w:before="2"/>
              <w:ind w:left="110"/>
              <w:rPr>
                <w:sz w:val="20"/>
              </w:rPr>
            </w:pPr>
            <w:r>
              <w:rPr>
                <w:spacing w:val="-2"/>
                <w:sz w:val="20"/>
              </w:rPr>
              <w:t>Reviewer</w:t>
            </w:r>
          </w:p>
        </w:tc>
        <w:tc>
          <w:tcPr>
            <w:tcW w:w="6264" w:type="dxa"/>
          </w:tcPr>
          <w:p>
            <w:pPr>
              <w:pStyle w:val="TableParagraph"/>
              <w:spacing w:before="42"/>
              <w:ind w:left="104"/>
              <w:rPr>
                <w:sz w:val="20"/>
              </w:rPr>
            </w:pPr>
            <w:r>
              <w:rPr>
                <w:sz w:val="20"/>
              </w:rPr>
              <w:t>Performs</w:t>
            </w:r>
            <w:r>
              <w:rPr>
                <w:spacing w:val="-4"/>
                <w:sz w:val="20"/>
              </w:rPr>
              <w:t> </w:t>
            </w:r>
            <w:r>
              <w:rPr>
                <w:sz w:val="20"/>
              </w:rPr>
              <w:t>QC</w:t>
            </w:r>
            <w:r>
              <w:rPr>
                <w:spacing w:val="-4"/>
                <w:sz w:val="20"/>
              </w:rPr>
              <w:t> </w:t>
            </w:r>
            <w:r>
              <w:rPr>
                <w:sz w:val="20"/>
              </w:rPr>
              <w:t>review</w:t>
            </w:r>
            <w:r>
              <w:rPr>
                <w:spacing w:val="-2"/>
                <w:sz w:val="20"/>
              </w:rPr>
              <w:t> </w:t>
            </w:r>
            <w:r>
              <w:rPr>
                <w:sz w:val="20"/>
              </w:rPr>
              <w:t>of the</w:t>
            </w:r>
            <w:r>
              <w:rPr>
                <w:spacing w:val="-4"/>
                <w:sz w:val="20"/>
              </w:rPr>
              <w:t> </w:t>
            </w:r>
            <w:r>
              <w:rPr>
                <w:sz w:val="20"/>
              </w:rPr>
              <w:t>proposed</w:t>
            </w:r>
            <w:r>
              <w:rPr>
                <w:spacing w:val="-4"/>
                <w:sz w:val="20"/>
              </w:rPr>
              <w:t> </w:t>
            </w:r>
            <w:r>
              <w:rPr>
                <w:sz w:val="20"/>
              </w:rPr>
              <w:t>final</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protocol</w:t>
            </w:r>
            <w:r>
              <w:rPr>
                <w:spacing w:val="-7"/>
                <w:sz w:val="20"/>
              </w:rPr>
              <w:t> </w:t>
            </w:r>
            <w:r>
              <w:rPr>
                <w:sz w:val="20"/>
              </w:rPr>
              <w:t>in accordance with CS_OP_MW005.</w:t>
            </w:r>
          </w:p>
        </w:tc>
        <w:tc>
          <w:tcPr>
            <w:tcW w:w="1843" w:type="dxa"/>
          </w:tcPr>
          <w:p>
            <w:pPr>
              <w:pStyle w:val="TableParagraph"/>
              <w:spacing w:before="42"/>
              <w:ind w:right="161"/>
              <w:rPr>
                <w:sz w:val="20"/>
              </w:rPr>
            </w:pPr>
            <w:r>
              <w:rPr>
                <w:sz w:val="20"/>
              </w:rPr>
              <w:t>Upon receipt of proposed final deliverable</w:t>
            </w:r>
            <w:r>
              <w:rPr>
                <w:spacing w:val="-14"/>
                <w:sz w:val="20"/>
              </w:rPr>
              <w:t> </w:t>
            </w:r>
            <w:r>
              <w:rPr>
                <w:sz w:val="20"/>
              </w:rPr>
              <w:t>from the Lead MW</w:t>
            </w:r>
          </w:p>
        </w:tc>
      </w:tr>
      <w:tr>
        <w:trPr>
          <w:trHeight w:val="2351" w:hRule="atLeast"/>
        </w:trPr>
        <w:tc>
          <w:tcPr>
            <w:tcW w:w="797" w:type="dxa"/>
          </w:tcPr>
          <w:p>
            <w:pPr>
              <w:pStyle w:val="TableParagraph"/>
              <w:spacing w:before="42"/>
              <w:ind w:left="110"/>
              <w:rPr>
                <w:b/>
                <w:sz w:val="20"/>
              </w:rPr>
            </w:pPr>
            <w:r>
              <w:rPr>
                <w:b/>
                <w:spacing w:val="-2"/>
                <w:sz w:val="20"/>
              </w:rPr>
              <w:t>6.7.3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27"/>
              </w:numPr>
              <w:tabs>
                <w:tab w:pos="733" w:val="left" w:leader="none"/>
                <w:tab w:pos="734" w:val="left" w:leader="none"/>
              </w:tabs>
              <w:spacing w:line="237" w:lineRule="auto" w:before="60" w:after="0"/>
              <w:ind w:left="733" w:right="152" w:hanging="360"/>
              <w:jc w:val="left"/>
              <w:rPr>
                <w:sz w:val="20"/>
              </w:rPr>
            </w:pPr>
            <w:r>
              <w:rPr>
                <w:sz w:val="20"/>
              </w:rPr>
              <w:t>Ensures that the proposed final version has undergone QC review in accordance with CS_OP_MW005. Sufficient time must be allowed after receipt of final Customer</w:t>
            </w:r>
            <w:r>
              <w:rPr>
                <w:spacing w:val="-2"/>
                <w:sz w:val="20"/>
              </w:rPr>
              <w:t> </w:t>
            </w:r>
            <w:r>
              <w:rPr>
                <w:sz w:val="20"/>
              </w:rPr>
              <w:t>comments</w:t>
            </w:r>
            <w:r>
              <w:rPr>
                <w:spacing w:val="-1"/>
                <w:sz w:val="20"/>
              </w:rPr>
              <w:t> </w:t>
            </w:r>
            <w:r>
              <w:rPr>
                <w:sz w:val="20"/>
              </w:rPr>
              <w:t>to allow</w:t>
            </w:r>
            <w:r>
              <w:rPr>
                <w:spacing w:val="-4"/>
                <w:sz w:val="20"/>
              </w:rPr>
              <w:t> </w:t>
            </w:r>
            <w:r>
              <w:rPr>
                <w:sz w:val="20"/>
              </w:rPr>
              <w:t>for</w:t>
            </w:r>
            <w:r>
              <w:rPr>
                <w:spacing w:val="-2"/>
                <w:sz w:val="20"/>
              </w:rPr>
              <w:t> </w:t>
            </w:r>
            <w:r>
              <w:rPr>
                <w:sz w:val="20"/>
              </w:rPr>
              <w:t>updates</w:t>
            </w:r>
            <w:r>
              <w:rPr>
                <w:spacing w:val="-6"/>
                <w:sz w:val="20"/>
              </w:rPr>
              <w:t> </w:t>
            </w:r>
            <w:r>
              <w:rPr>
                <w:sz w:val="20"/>
              </w:rPr>
              <w:t>and</w:t>
            </w:r>
            <w:r>
              <w:rPr>
                <w:spacing w:val="-6"/>
                <w:sz w:val="20"/>
              </w:rPr>
              <w:t> </w:t>
            </w:r>
            <w:r>
              <w:rPr>
                <w:sz w:val="20"/>
              </w:rPr>
              <w:t>to</w:t>
            </w:r>
            <w:r>
              <w:rPr>
                <w:spacing w:val="-5"/>
                <w:sz w:val="20"/>
              </w:rPr>
              <w:t> </w:t>
            </w:r>
            <w:r>
              <w:rPr>
                <w:sz w:val="20"/>
              </w:rPr>
              <w:t>permit</w:t>
            </w:r>
            <w:r>
              <w:rPr>
                <w:spacing w:val="-6"/>
                <w:sz w:val="20"/>
              </w:rPr>
              <w:t> </w:t>
            </w:r>
            <w:r>
              <w:rPr>
                <w:sz w:val="20"/>
              </w:rPr>
              <w:t>the</w:t>
            </w:r>
            <w:r>
              <w:rPr>
                <w:spacing w:val="-5"/>
                <w:sz w:val="20"/>
              </w:rPr>
              <w:t> </w:t>
            </w:r>
            <w:r>
              <w:rPr>
                <w:sz w:val="20"/>
              </w:rPr>
              <w:t>subsequent</w:t>
            </w:r>
            <w:r>
              <w:rPr>
                <w:spacing w:val="-5"/>
                <w:sz w:val="20"/>
              </w:rPr>
              <w:t> </w:t>
            </w:r>
            <w:r>
              <w:rPr>
                <w:sz w:val="20"/>
              </w:rPr>
              <w:t>QC</w:t>
            </w:r>
            <w:r>
              <w:rPr>
                <w:spacing w:val="-5"/>
                <w:sz w:val="20"/>
              </w:rPr>
              <w:t> </w:t>
            </w:r>
            <w:r>
              <w:rPr>
                <w:sz w:val="20"/>
              </w:rPr>
              <w:t>review</w:t>
            </w:r>
            <w:r>
              <w:rPr>
                <w:spacing w:val="-5"/>
                <w:sz w:val="20"/>
              </w:rPr>
              <w:t> </w:t>
            </w:r>
            <w:r>
              <w:rPr>
                <w:sz w:val="20"/>
              </w:rPr>
              <w:t>to be effective.</w:t>
            </w:r>
          </w:p>
          <w:p>
            <w:pPr>
              <w:pStyle w:val="TableParagraph"/>
              <w:numPr>
                <w:ilvl w:val="0"/>
                <w:numId w:val="27"/>
              </w:numPr>
              <w:tabs>
                <w:tab w:pos="733" w:val="left" w:leader="none"/>
                <w:tab w:pos="734" w:val="left" w:leader="none"/>
              </w:tabs>
              <w:spacing w:line="232" w:lineRule="auto" w:before="74" w:after="0"/>
              <w:ind w:left="733" w:right="115" w:hanging="360"/>
              <w:jc w:val="left"/>
              <w:rPr>
                <w:sz w:val="20"/>
              </w:rPr>
            </w:pPr>
            <w:r>
              <w:rPr>
                <w:sz w:val="20"/>
              </w:rPr>
              <w:t>Sends the proposed final protocol to the Customer (referring to</w:t>
            </w:r>
            <w:r>
              <w:rPr>
                <w:spacing w:val="-6"/>
                <w:sz w:val="20"/>
              </w:rPr>
              <w:t> </w:t>
            </w:r>
            <w:r>
              <w:rPr>
                <w:sz w:val="20"/>
              </w:rPr>
              <w:t>CS_WI_MW0201).</w:t>
            </w:r>
            <w:r>
              <w:rPr>
                <w:spacing w:val="-4"/>
                <w:sz w:val="20"/>
              </w:rPr>
              <w:t> </w:t>
            </w:r>
            <w:r>
              <w:rPr>
                <w:sz w:val="20"/>
              </w:rPr>
              <w:t>This</w:t>
            </w:r>
            <w:r>
              <w:rPr>
                <w:spacing w:val="-4"/>
                <w:sz w:val="20"/>
              </w:rPr>
              <w:t> </w:t>
            </w:r>
            <w:r>
              <w:rPr>
                <w:sz w:val="20"/>
              </w:rPr>
              <w:t>can</w:t>
            </w:r>
            <w:r>
              <w:rPr>
                <w:spacing w:val="-4"/>
                <w:sz w:val="20"/>
              </w:rPr>
              <w:t> </w:t>
            </w:r>
            <w:r>
              <w:rPr>
                <w:sz w:val="20"/>
              </w:rPr>
              <w:t>be</w:t>
            </w:r>
            <w:r>
              <w:rPr>
                <w:spacing w:val="-5"/>
                <w:sz w:val="20"/>
              </w:rPr>
              <w:t> </w:t>
            </w:r>
            <w:r>
              <w:rPr>
                <w:sz w:val="20"/>
              </w:rPr>
              <w:t>done</w:t>
            </w:r>
            <w:r>
              <w:rPr>
                <w:spacing w:val="-5"/>
                <w:sz w:val="20"/>
              </w:rPr>
              <w:t> </w:t>
            </w:r>
            <w:r>
              <w:rPr>
                <w:sz w:val="20"/>
              </w:rPr>
              <w:t>directly</w:t>
            </w:r>
            <w:r>
              <w:rPr>
                <w:spacing w:val="-5"/>
                <w:sz w:val="20"/>
              </w:rPr>
              <w:t> </w:t>
            </w:r>
            <w:r>
              <w:rPr>
                <w:sz w:val="20"/>
              </w:rPr>
              <w:t>or</w:t>
            </w:r>
            <w:r>
              <w:rPr>
                <w:spacing w:val="-5"/>
                <w:sz w:val="20"/>
              </w:rPr>
              <w:t> </w:t>
            </w:r>
            <w:r>
              <w:rPr>
                <w:sz w:val="20"/>
              </w:rPr>
              <w:t>via</w:t>
            </w:r>
            <w:r>
              <w:rPr>
                <w:spacing w:val="-4"/>
                <w:sz w:val="20"/>
              </w:rPr>
              <w:t> </w:t>
            </w:r>
            <w:r>
              <w:rPr>
                <w:sz w:val="20"/>
              </w:rPr>
              <w:t>the</w:t>
            </w:r>
            <w:r>
              <w:rPr>
                <w:spacing w:val="-2"/>
                <w:sz w:val="20"/>
              </w:rPr>
              <w:t> </w:t>
            </w:r>
            <w:r>
              <w:rPr>
                <w:sz w:val="20"/>
              </w:rPr>
              <w:t>PL.</w:t>
            </w:r>
          </w:p>
          <w:p>
            <w:pPr>
              <w:pStyle w:val="TableParagraph"/>
              <w:numPr>
                <w:ilvl w:val="0"/>
                <w:numId w:val="27"/>
              </w:numPr>
              <w:tabs>
                <w:tab w:pos="733" w:val="left" w:leader="none"/>
                <w:tab w:pos="734" w:val="left" w:leader="none"/>
              </w:tabs>
              <w:spacing w:line="232" w:lineRule="auto" w:before="72" w:after="0"/>
              <w:ind w:left="733" w:right="274" w:hanging="360"/>
              <w:jc w:val="left"/>
              <w:rPr>
                <w:sz w:val="20"/>
              </w:rPr>
            </w:pPr>
            <w:r>
              <w:rPr>
                <w:sz w:val="20"/>
              </w:rPr>
              <w:t>Asks the Customer to confirm in writing that the protocol is final</w:t>
            </w:r>
            <w:r>
              <w:rPr>
                <w:spacing w:val="-5"/>
                <w:sz w:val="20"/>
              </w:rPr>
              <w:t> </w:t>
            </w:r>
            <w:r>
              <w:rPr>
                <w:sz w:val="20"/>
              </w:rPr>
              <w:t>and</w:t>
            </w:r>
            <w:r>
              <w:rPr>
                <w:spacing w:val="-5"/>
                <w:sz w:val="20"/>
              </w:rPr>
              <w:t> </w:t>
            </w:r>
            <w:r>
              <w:rPr>
                <w:sz w:val="20"/>
              </w:rPr>
              <w:t>that</w:t>
            </w:r>
            <w:r>
              <w:rPr>
                <w:spacing w:val="-5"/>
                <w:sz w:val="20"/>
              </w:rPr>
              <w:t> </w:t>
            </w:r>
            <w:r>
              <w:rPr>
                <w:sz w:val="20"/>
              </w:rPr>
              <w:t>IQVIA</w:t>
            </w:r>
            <w:r>
              <w:rPr>
                <w:spacing w:val="-4"/>
                <w:sz w:val="20"/>
              </w:rPr>
              <w:t> </w:t>
            </w:r>
            <w:r>
              <w:rPr>
                <w:sz w:val="20"/>
              </w:rPr>
              <w:t>Medical</w:t>
            </w:r>
            <w:r>
              <w:rPr>
                <w:spacing w:val="-6"/>
                <w:sz w:val="20"/>
              </w:rPr>
              <w:t> </w:t>
            </w:r>
            <w:r>
              <w:rPr>
                <w:sz w:val="20"/>
              </w:rPr>
              <w:t>Writing</w:t>
            </w:r>
            <w:r>
              <w:rPr>
                <w:spacing w:val="-5"/>
                <w:sz w:val="20"/>
              </w:rPr>
              <w:t> </w:t>
            </w:r>
            <w:r>
              <w:rPr>
                <w:sz w:val="20"/>
              </w:rPr>
              <w:t>activities</w:t>
            </w:r>
            <w:r>
              <w:rPr>
                <w:spacing w:val="-6"/>
                <w:sz w:val="20"/>
              </w:rPr>
              <w:t> </w:t>
            </w:r>
            <w:r>
              <w:rPr>
                <w:sz w:val="20"/>
              </w:rPr>
              <w:t>are</w:t>
            </w:r>
            <w:r>
              <w:rPr>
                <w:spacing w:val="-6"/>
                <w:sz w:val="20"/>
              </w:rPr>
              <w:t> </w:t>
            </w:r>
            <w:r>
              <w:rPr>
                <w:sz w:val="20"/>
              </w:rPr>
              <w:t>complete.</w:t>
            </w:r>
          </w:p>
        </w:tc>
        <w:tc>
          <w:tcPr>
            <w:tcW w:w="1843" w:type="dxa"/>
          </w:tcPr>
          <w:p>
            <w:pPr>
              <w:pStyle w:val="TableParagraph"/>
              <w:ind w:right="106"/>
              <w:rPr>
                <w:sz w:val="20"/>
              </w:rPr>
            </w:pPr>
            <w:r>
              <w:rPr>
                <w:spacing w:val="-2"/>
                <w:sz w:val="20"/>
              </w:rPr>
              <w:t>Following </w:t>
            </w:r>
            <w:r>
              <w:rPr>
                <w:sz w:val="20"/>
              </w:rPr>
              <w:t>completion of all review cycles, resolution of all review</w:t>
            </w:r>
            <w:r>
              <w:rPr>
                <w:spacing w:val="-14"/>
                <w:sz w:val="20"/>
              </w:rPr>
              <w:t> </w:t>
            </w:r>
            <w:r>
              <w:rPr>
                <w:sz w:val="20"/>
              </w:rPr>
              <w:t>comments, and necessary updates made to </w:t>
            </w:r>
            <w:r>
              <w:rPr>
                <w:spacing w:val="-2"/>
                <w:sz w:val="20"/>
              </w:rPr>
              <w:t>protocol</w:t>
            </w:r>
          </w:p>
        </w:tc>
      </w:tr>
      <w:tr>
        <w:trPr>
          <w:trHeight w:val="1583" w:hRule="atLeast"/>
        </w:trPr>
        <w:tc>
          <w:tcPr>
            <w:tcW w:w="797" w:type="dxa"/>
          </w:tcPr>
          <w:p>
            <w:pPr>
              <w:pStyle w:val="TableParagraph"/>
              <w:spacing w:before="42"/>
              <w:ind w:left="110"/>
              <w:rPr>
                <w:b/>
                <w:sz w:val="20"/>
              </w:rPr>
            </w:pPr>
            <w:r>
              <w:rPr>
                <w:b/>
                <w:spacing w:val="-2"/>
                <w:sz w:val="20"/>
              </w:rPr>
              <w:t>6.7.4</w:t>
            </w:r>
          </w:p>
        </w:tc>
        <w:tc>
          <w:tcPr>
            <w:tcW w:w="1162" w:type="dxa"/>
          </w:tcPr>
          <w:p>
            <w:pPr>
              <w:pStyle w:val="TableParagraph"/>
              <w:ind w:left="110"/>
              <w:rPr>
                <w:sz w:val="20"/>
              </w:rPr>
            </w:pPr>
            <w:r>
              <w:rPr>
                <w:spacing w:val="-4"/>
                <w:sz w:val="20"/>
              </w:rPr>
              <w:t>Lead </w:t>
            </w:r>
            <w:r>
              <w:rPr>
                <w:spacing w:val="-2"/>
                <w:sz w:val="20"/>
              </w:rPr>
              <w:t>Publisher</w:t>
            </w:r>
          </w:p>
        </w:tc>
        <w:tc>
          <w:tcPr>
            <w:tcW w:w="6264" w:type="dxa"/>
          </w:tcPr>
          <w:p>
            <w:pPr>
              <w:pStyle w:val="TableParagraph"/>
              <w:numPr>
                <w:ilvl w:val="0"/>
                <w:numId w:val="28"/>
              </w:numPr>
              <w:tabs>
                <w:tab w:pos="733" w:val="left" w:leader="none"/>
                <w:tab w:pos="734" w:val="left" w:leader="none"/>
              </w:tabs>
              <w:spacing w:line="237" w:lineRule="auto" w:before="60" w:after="0"/>
              <w:ind w:left="733" w:right="449" w:hanging="360"/>
              <w:jc w:val="left"/>
              <w:rPr>
                <w:sz w:val="20"/>
              </w:rPr>
            </w:pPr>
            <w:r>
              <w:rPr>
                <w:sz w:val="20"/>
              </w:rPr>
              <w:t>If</w:t>
            </w:r>
            <w:r>
              <w:rPr>
                <w:spacing w:val="-5"/>
                <w:sz w:val="20"/>
              </w:rPr>
              <w:t> </w:t>
            </w:r>
            <w:r>
              <w:rPr>
                <w:sz w:val="20"/>
              </w:rPr>
              <w:t>included</w:t>
            </w:r>
            <w:r>
              <w:rPr>
                <w:spacing w:val="-5"/>
                <w:sz w:val="20"/>
              </w:rPr>
              <w:t> </w:t>
            </w:r>
            <w:r>
              <w:rPr>
                <w:sz w:val="20"/>
              </w:rPr>
              <w:t>in</w:t>
            </w:r>
            <w:r>
              <w:rPr>
                <w:spacing w:val="-3"/>
                <w:sz w:val="20"/>
              </w:rPr>
              <w:t> </w:t>
            </w:r>
            <w:r>
              <w:rPr>
                <w:sz w:val="20"/>
              </w:rPr>
              <w:t>the</w:t>
            </w:r>
            <w:r>
              <w:rPr>
                <w:spacing w:val="-6"/>
                <w:sz w:val="20"/>
              </w:rPr>
              <w:t> </w:t>
            </w:r>
            <w:r>
              <w:rPr>
                <w:sz w:val="20"/>
              </w:rPr>
              <w:t>agreed</w:t>
            </w:r>
            <w:r>
              <w:rPr>
                <w:spacing w:val="-6"/>
                <w:sz w:val="20"/>
              </w:rPr>
              <w:t> </w:t>
            </w:r>
            <w:r>
              <w:rPr>
                <w:sz w:val="20"/>
              </w:rPr>
              <w:t>scope</w:t>
            </w:r>
            <w:r>
              <w:rPr>
                <w:spacing w:val="-6"/>
                <w:sz w:val="20"/>
              </w:rPr>
              <w:t> </w:t>
            </w:r>
            <w:r>
              <w:rPr>
                <w:sz w:val="20"/>
              </w:rPr>
              <w:t>and</w:t>
            </w:r>
            <w:r>
              <w:rPr>
                <w:spacing w:val="-6"/>
                <w:sz w:val="20"/>
              </w:rPr>
              <w:t> </w:t>
            </w:r>
            <w:r>
              <w:rPr>
                <w:sz w:val="20"/>
              </w:rPr>
              <w:t>budget,</w:t>
            </w:r>
            <w:r>
              <w:rPr>
                <w:spacing w:val="-5"/>
                <w:sz w:val="20"/>
              </w:rPr>
              <w:t> </w:t>
            </w:r>
            <w:r>
              <w:rPr>
                <w:sz w:val="20"/>
              </w:rPr>
              <w:t>publishes</w:t>
            </w:r>
            <w:r>
              <w:rPr>
                <w:spacing w:val="-5"/>
                <w:sz w:val="20"/>
              </w:rPr>
              <w:t> </w:t>
            </w:r>
            <w:r>
              <w:rPr>
                <w:sz w:val="20"/>
              </w:rPr>
              <w:t>the protocol</w:t>
            </w:r>
            <w:r>
              <w:rPr>
                <w:spacing w:val="-1"/>
                <w:sz w:val="20"/>
              </w:rPr>
              <w:t> </w:t>
            </w:r>
            <w:r>
              <w:rPr>
                <w:sz w:val="20"/>
              </w:rPr>
              <w:t>in line with Customer requirements/expectations according to CS_WI_RA0292, Publishing - Producing Clinical and Submission Publishing Deliverables</w:t>
            </w:r>
          </w:p>
          <w:p>
            <w:pPr>
              <w:pStyle w:val="TableParagraph"/>
              <w:numPr>
                <w:ilvl w:val="0"/>
                <w:numId w:val="28"/>
              </w:numPr>
              <w:tabs>
                <w:tab w:pos="733" w:val="left" w:leader="none"/>
                <w:tab w:pos="734" w:val="left" w:leader="none"/>
              </w:tabs>
              <w:spacing w:line="232" w:lineRule="auto" w:before="72" w:after="0"/>
              <w:ind w:left="733" w:right="562" w:hanging="360"/>
              <w:jc w:val="left"/>
              <w:rPr>
                <w:sz w:val="20"/>
              </w:rPr>
            </w:pPr>
            <w:r>
              <w:rPr>
                <w:sz w:val="20"/>
              </w:rPr>
              <w:t>Sends final published deliverable (if applicable) to the Customer</w:t>
            </w:r>
            <w:r>
              <w:rPr>
                <w:spacing w:val="-8"/>
                <w:sz w:val="20"/>
              </w:rPr>
              <w:t> </w:t>
            </w:r>
            <w:r>
              <w:rPr>
                <w:sz w:val="20"/>
              </w:rPr>
              <w:t>securely</w:t>
            </w:r>
            <w:r>
              <w:rPr>
                <w:spacing w:val="-8"/>
                <w:sz w:val="20"/>
              </w:rPr>
              <w:t> </w:t>
            </w:r>
            <w:r>
              <w:rPr>
                <w:sz w:val="20"/>
              </w:rPr>
              <w:t>in</w:t>
            </w:r>
            <w:r>
              <w:rPr>
                <w:spacing w:val="-7"/>
                <w:sz w:val="20"/>
              </w:rPr>
              <w:t> </w:t>
            </w:r>
            <w:r>
              <w:rPr>
                <w:sz w:val="20"/>
              </w:rPr>
              <w:t>accordance</w:t>
            </w:r>
            <w:r>
              <w:rPr>
                <w:spacing w:val="-9"/>
                <w:sz w:val="20"/>
              </w:rPr>
              <w:t> </w:t>
            </w:r>
            <w:r>
              <w:rPr>
                <w:sz w:val="20"/>
              </w:rPr>
              <w:t>with</w:t>
            </w:r>
            <w:r>
              <w:rPr>
                <w:spacing w:val="-9"/>
                <w:sz w:val="20"/>
              </w:rPr>
              <w:t> </w:t>
            </w:r>
            <w:r>
              <w:rPr>
                <w:sz w:val="20"/>
              </w:rPr>
              <w:t>CS_WI_RA0292.</w:t>
            </w:r>
          </w:p>
        </w:tc>
        <w:tc>
          <w:tcPr>
            <w:tcW w:w="1843" w:type="dxa"/>
          </w:tcPr>
          <w:p>
            <w:pPr>
              <w:pStyle w:val="TableParagraph"/>
              <w:ind w:right="99"/>
              <w:rPr>
                <w:sz w:val="20"/>
              </w:rPr>
            </w:pPr>
            <w:r>
              <w:rPr>
                <w:spacing w:val="-2"/>
                <w:sz w:val="20"/>
              </w:rPr>
              <w:t>Following Customer </w:t>
            </w:r>
            <w:r>
              <w:rPr>
                <w:sz w:val="20"/>
              </w:rPr>
              <w:t>confirmation that protocol</w:t>
            </w:r>
            <w:r>
              <w:rPr>
                <w:spacing w:val="-14"/>
                <w:sz w:val="20"/>
              </w:rPr>
              <w:t> </w:t>
            </w:r>
            <w:r>
              <w:rPr>
                <w:sz w:val="20"/>
              </w:rPr>
              <w:t>content</w:t>
            </w:r>
            <w:r>
              <w:rPr>
                <w:spacing w:val="-14"/>
                <w:sz w:val="20"/>
              </w:rPr>
              <w:t> </w:t>
            </w:r>
            <w:r>
              <w:rPr>
                <w:sz w:val="20"/>
              </w:rPr>
              <w:t>is final</w:t>
            </w:r>
            <w:r>
              <w:rPr>
                <w:spacing w:val="-6"/>
                <w:sz w:val="20"/>
              </w:rPr>
              <w:t> </w:t>
            </w:r>
            <w:r>
              <w:rPr>
                <w:sz w:val="20"/>
              </w:rPr>
              <w:t>and</w:t>
            </w:r>
            <w:r>
              <w:rPr>
                <w:spacing w:val="-6"/>
                <w:sz w:val="20"/>
              </w:rPr>
              <w:t> </w:t>
            </w:r>
            <w:r>
              <w:rPr>
                <w:sz w:val="20"/>
              </w:rPr>
              <w:t>ready</w:t>
            </w:r>
            <w:r>
              <w:rPr>
                <w:spacing w:val="-6"/>
                <w:sz w:val="20"/>
              </w:rPr>
              <w:t> </w:t>
            </w:r>
            <w:r>
              <w:rPr>
                <w:sz w:val="20"/>
              </w:rPr>
              <w:t>for </w:t>
            </w:r>
            <w:r>
              <w:rPr>
                <w:spacing w:val="-2"/>
                <w:sz w:val="20"/>
              </w:rPr>
              <w:t>publishing</w:t>
            </w:r>
          </w:p>
        </w:tc>
      </w:tr>
      <w:tr>
        <w:trPr>
          <w:trHeight w:val="772" w:hRule="atLeast"/>
        </w:trPr>
        <w:tc>
          <w:tcPr>
            <w:tcW w:w="797" w:type="dxa"/>
          </w:tcPr>
          <w:p>
            <w:pPr>
              <w:pStyle w:val="TableParagraph"/>
              <w:spacing w:before="42"/>
              <w:ind w:left="110"/>
              <w:rPr>
                <w:b/>
                <w:sz w:val="20"/>
              </w:rPr>
            </w:pPr>
            <w:r>
              <w:rPr>
                <w:b/>
                <w:spacing w:val="-2"/>
                <w:sz w:val="20"/>
              </w:rPr>
              <w:t>6.7.5</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line="244" w:lineRule="auto"/>
              <w:ind w:left="104"/>
              <w:rPr>
                <w:sz w:val="20"/>
              </w:rPr>
            </w:pPr>
            <w:r>
              <w:rPr>
                <w:sz w:val="20"/>
              </w:rPr>
              <w:t>Ensures</w:t>
            </w:r>
            <w:r>
              <w:rPr>
                <w:spacing w:val="-5"/>
                <w:sz w:val="20"/>
              </w:rPr>
              <w:t> </w:t>
            </w:r>
            <w:r>
              <w:rPr>
                <w:sz w:val="20"/>
              </w:rPr>
              <w:t>that</w:t>
            </w:r>
            <w:r>
              <w:rPr>
                <w:spacing w:val="-5"/>
                <w:sz w:val="20"/>
              </w:rPr>
              <w:t> </w:t>
            </w:r>
            <w:r>
              <w:rPr>
                <w:sz w:val="20"/>
              </w:rPr>
              <w:t>the</w:t>
            </w:r>
            <w:r>
              <w:rPr>
                <w:spacing w:val="-5"/>
                <w:sz w:val="20"/>
              </w:rPr>
              <w:t> </w:t>
            </w:r>
            <w:r>
              <w:rPr>
                <w:sz w:val="20"/>
              </w:rPr>
              <w:t>final</w:t>
            </w:r>
            <w:r>
              <w:rPr>
                <w:spacing w:val="-5"/>
                <w:sz w:val="20"/>
              </w:rPr>
              <w:t> </w:t>
            </w:r>
            <w:r>
              <w:rPr>
                <w:sz w:val="20"/>
              </w:rPr>
              <w:t>protocol</w:t>
            </w:r>
            <w:r>
              <w:rPr>
                <w:spacing w:val="-5"/>
                <w:sz w:val="20"/>
              </w:rPr>
              <w:t> </w:t>
            </w:r>
            <w:r>
              <w:rPr>
                <w:sz w:val="20"/>
              </w:rPr>
              <w:t>is</w:t>
            </w:r>
            <w:r>
              <w:rPr>
                <w:spacing w:val="-5"/>
                <w:sz w:val="20"/>
              </w:rPr>
              <w:t> </w:t>
            </w:r>
            <w:r>
              <w:rPr>
                <w:sz w:val="20"/>
              </w:rPr>
              <w:t>signed</w:t>
            </w:r>
            <w:r>
              <w:rPr>
                <w:spacing w:val="-5"/>
                <w:sz w:val="20"/>
              </w:rPr>
              <w:t> </w:t>
            </w:r>
            <w:r>
              <w:rPr>
                <w:sz w:val="20"/>
              </w:rPr>
              <w:t>by</w:t>
            </w:r>
            <w:r>
              <w:rPr>
                <w:spacing w:val="-5"/>
                <w:sz w:val="20"/>
              </w:rPr>
              <w:t> </w:t>
            </w:r>
            <w:r>
              <w:rPr>
                <w:sz w:val="20"/>
              </w:rPr>
              <w:t>the</w:t>
            </w:r>
            <w:r>
              <w:rPr>
                <w:spacing w:val="-5"/>
                <w:sz w:val="20"/>
              </w:rPr>
              <w:t> </w:t>
            </w:r>
            <w:r>
              <w:rPr>
                <w:sz w:val="20"/>
              </w:rPr>
              <w:t>Customer representative and others, as needed.</w:t>
            </w:r>
          </w:p>
        </w:tc>
        <w:tc>
          <w:tcPr>
            <w:tcW w:w="1843" w:type="dxa"/>
          </w:tcPr>
          <w:p>
            <w:pPr>
              <w:pStyle w:val="TableParagraph"/>
              <w:ind w:right="106"/>
              <w:rPr>
                <w:sz w:val="20"/>
              </w:rPr>
            </w:pPr>
            <w:r>
              <w:rPr>
                <w:sz w:val="20"/>
              </w:rPr>
              <w:t>Following</w:t>
            </w:r>
            <w:r>
              <w:rPr>
                <w:spacing w:val="-14"/>
                <w:sz w:val="20"/>
              </w:rPr>
              <w:t> </w:t>
            </w:r>
            <w:r>
              <w:rPr>
                <w:sz w:val="20"/>
              </w:rPr>
              <w:t>protocol content approval by Customer</w:t>
            </w:r>
          </w:p>
        </w:tc>
      </w:tr>
    </w:tbl>
    <w:p>
      <w:pPr>
        <w:pStyle w:val="BodyText"/>
        <w:rPr>
          <w:b/>
          <w:sz w:val="20"/>
        </w:rPr>
      </w:pPr>
    </w:p>
    <w:p>
      <w:pPr>
        <w:pStyle w:val="BodyText"/>
        <w:spacing w:before="9"/>
        <w:rPr>
          <w:b/>
        </w:rPr>
      </w:pPr>
    </w:p>
    <w:p>
      <w:pPr>
        <w:spacing w:before="0"/>
        <w:ind w:left="1980" w:right="0" w:firstLine="0"/>
        <w:jc w:val="left"/>
        <w:rPr>
          <w:b/>
          <w:sz w:val="22"/>
        </w:rPr>
      </w:pPr>
      <w:r>
        <w:rPr/>
      </w:r>
      <w:bookmarkStart w:name="Filing" w:id="14"/>
      <w:bookmarkEnd w:id="14"/>
      <w:r>
        <w:rPr/>
      </w:r>
      <w:r>
        <w:rPr>
          <w:b/>
          <w:spacing w:val="-2"/>
          <w:sz w:val="22"/>
        </w:rPr>
        <w:t>Filing</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810" w:hRule="atLeast"/>
        </w:trPr>
        <w:tc>
          <w:tcPr>
            <w:tcW w:w="797" w:type="dxa"/>
          </w:tcPr>
          <w:p>
            <w:pPr>
              <w:pStyle w:val="TableParagraph"/>
              <w:spacing w:before="42"/>
              <w:ind w:left="177"/>
              <w:rPr>
                <w:b/>
                <w:sz w:val="20"/>
              </w:rPr>
            </w:pPr>
            <w:r>
              <w:rPr>
                <w:b/>
                <w:spacing w:val="-2"/>
                <w:sz w:val="20"/>
              </w:rPr>
              <w:t>6.8.1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line="237" w:lineRule="auto" w:before="59"/>
              <w:ind w:left="104" w:right="291"/>
              <w:jc w:val="both"/>
              <w:rPr>
                <w:sz w:val="20"/>
              </w:rPr>
            </w:pPr>
            <w:r>
              <w:rPr>
                <w:sz w:val="20"/>
              </w:rPr>
              <w:t>Files</w:t>
            </w:r>
            <w:r>
              <w:rPr>
                <w:spacing w:val="-6"/>
                <w:sz w:val="20"/>
              </w:rPr>
              <w:t> </w:t>
            </w:r>
            <w:r>
              <w:rPr>
                <w:sz w:val="20"/>
              </w:rPr>
              <w:t>documentation</w:t>
            </w:r>
            <w:r>
              <w:rPr>
                <w:spacing w:val="-6"/>
                <w:sz w:val="20"/>
              </w:rPr>
              <w:t> </w:t>
            </w:r>
            <w:r>
              <w:rPr>
                <w:sz w:val="20"/>
              </w:rPr>
              <w:t>relating</w:t>
            </w:r>
            <w:r>
              <w:rPr>
                <w:spacing w:val="-6"/>
                <w:sz w:val="20"/>
              </w:rPr>
              <w:t> </w:t>
            </w:r>
            <w:r>
              <w:rPr>
                <w:sz w:val="20"/>
              </w:rPr>
              <w:t>to</w:t>
            </w:r>
            <w:r>
              <w:rPr>
                <w:spacing w:val="-6"/>
                <w:sz w:val="20"/>
              </w:rPr>
              <w:t> </w:t>
            </w:r>
            <w:r>
              <w:rPr>
                <w:sz w:val="20"/>
              </w:rPr>
              <w:t>protocol</w:t>
            </w:r>
            <w:r>
              <w:rPr>
                <w:spacing w:val="-6"/>
                <w:sz w:val="20"/>
              </w:rPr>
              <w:t> </w:t>
            </w:r>
            <w:r>
              <w:rPr>
                <w:sz w:val="20"/>
              </w:rPr>
              <w:t>preparation</w:t>
            </w:r>
            <w:r>
              <w:rPr>
                <w:spacing w:val="-8"/>
                <w:sz w:val="20"/>
              </w:rPr>
              <w:t> </w:t>
            </w:r>
            <w:r>
              <w:rPr>
                <w:sz w:val="20"/>
              </w:rPr>
              <w:t>in</w:t>
            </w:r>
            <w:r>
              <w:rPr>
                <w:spacing w:val="-7"/>
                <w:sz w:val="20"/>
              </w:rPr>
              <w:t> </w:t>
            </w:r>
            <w:r>
              <w:rPr>
                <w:sz w:val="20"/>
              </w:rPr>
              <w:t>accordance with CS_WI_MW0233, Management and Filing of Medical Writing </w:t>
            </w:r>
            <w:r>
              <w:rPr>
                <w:spacing w:val="-2"/>
                <w:sz w:val="20"/>
              </w:rPr>
              <w:t>Documentation.</w:t>
            </w:r>
          </w:p>
        </w:tc>
        <w:tc>
          <w:tcPr>
            <w:tcW w:w="1843" w:type="dxa"/>
          </w:tcPr>
          <w:p>
            <w:pPr>
              <w:pStyle w:val="TableParagraph"/>
              <w:ind w:right="350"/>
              <w:rPr>
                <w:sz w:val="20"/>
              </w:rPr>
            </w:pPr>
            <w:r>
              <w:rPr>
                <w:spacing w:val="-2"/>
                <w:sz w:val="20"/>
              </w:rPr>
              <w:t>Throughout </w:t>
            </w:r>
            <w:r>
              <w:rPr>
                <w:sz w:val="20"/>
              </w:rPr>
              <w:t>development</w:t>
            </w:r>
            <w:r>
              <w:rPr>
                <w:spacing w:val="-14"/>
                <w:sz w:val="20"/>
              </w:rPr>
              <w:t> </w:t>
            </w:r>
            <w:r>
              <w:rPr>
                <w:sz w:val="20"/>
              </w:rPr>
              <w:t>of the document</w:t>
            </w:r>
          </w:p>
        </w:tc>
      </w:tr>
      <w:tr>
        <w:trPr>
          <w:trHeight w:val="1386" w:hRule="atLeast"/>
        </w:trPr>
        <w:tc>
          <w:tcPr>
            <w:tcW w:w="797" w:type="dxa"/>
          </w:tcPr>
          <w:p>
            <w:pPr>
              <w:pStyle w:val="TableParagraph"/>
              <w:spacing w:before="42"/>
              <w:ind w:left="177"/>
              <w:rPr>
                <w:b/>
                <w:sz w:val="20"/>
              </w:rPr>
            </w:pPr>
            <w:r>
              <w:rPr>
                <w:b/>
                <w:spacing w:val="-2"/>
                <w:sz w:val="20"/>
              </w:rPr>
              <w:t>6.8.2</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line="235" w:lineRule="auto" w:before="60"/>
              <w:ind w:left="104"/>
              <w:rPr>
                <w:sz w:val="20"/>
              </w:rPr>
            </w:pPr>
            <w:r>
              <w:rPr>
                <w:sz w:val="20"/>
              </w:rPr>
              <w:t>If</w:t>
            </w:r>
            <w:r>
              <w:rPr>
                <w:spacing w:val="-4"/>
                <w:sz w:val="20"/>
              </w:rPr>
              <w:t> </w:t>
            </w:r>
            <w:r>
              <w:rPr>
                <w:sz w:val="20"/>
              </w:rPr>
              <w:t>required</w:t>
            </w:r>
            <w:r>
              <w:rPr>
                <w:spacing w:val="-4"/>
                <w:sz w:val="20"/>
              </w:rPr>
              <w:t> </w:t>
            </w:r>
            <w:r>
              <w:rPr>
                <w:sz w:val="20"/>
              </w:rPr>
              <w:t>for</w:t>
            </w:r>
            <w:r>
              <w:rPr>
                <w:spacing w:val="-4"/>
                <w:sz w:val="20"/>
              </w:rPr>
              <w:t> </w:t>
            </w:r>
            <w:r>
              <w:rPr>
                <w:sz w:val="20"/>
              </w:rPr>
              <w:t>TMF</w:t>
            </w:r>
            <w:r>
              <w:rPr>
                <w:spacing w:val="-4"/>
                <w:sz w:val="20"/>
              </w:rPr>
              <w:t> </w:t>
            </w:r>
            <w:r>
              <w:rPr>
                <w:sz w:val="20"/>
              </w:rPr>
              <w:t>filing,</w:t>
            </w:r>
            <w:r>
              <w:rPr>
                <w:spacing w:val="-4"/>
                <w:sz w:val="20"/>
              </w:rPr>
              <w:t> </w:t>
            </w:r>
            <w:r>
              <w:rPr>
                <w:sz w:val="20"/>
              </w:rPr>
              <w:t>obtains</w:t>
            </w:r>
            <w:r>
              <w:rPr>
                <w:spacing w:val="-4"/>
                <w:sz w:val="20"/>
              </w:rPr>
              <w:t> </w:t>
            </w:r>
            <w:r>
              <w:rPr>
                <w:sz w:val="20"/>
              </w:rPr>
              <w:t>a</w:t>
            </w:r>
            <w:r>
              <w:rPr>
                <w:spacing w:val="-4"/>
                <w:sz w:val="20"/>
              </w:rPr>
              <w:t> </w:t>
            </w:r>
            <w:r>
              <w:rPr>
                <w:sz w:val="20"/>
              </w:rPr>
              <w:t>copy</w:t>
            </w:r>
            <w:r>
              <w:rPr>
                <w:spacing w:val="-4"/>
                <w:sz w:val="20"/>
              </w:rPr>
              <w:t> </w:t>
            </w:r>
            <w:r>
              <w:rPr>
                <w:sz w:val="20"/>
              </w:rPr>
              <w:t>of</w:t>
            </w:r>
            <w:r>
              <w:rPr>
                <w:spacing w:val="-4"/>
                <w:sz w:val="20"/>
              </w:rPr>
              <w:t> </w:t>
            </w:r>
            <w:r>
              <w:rPr>
                <w:sz w:val="20"/>
              </w:rPr>
              <w:t>the</w:t>
            </w:r>
            <w:r>
              <w:rPr>
                <w:spacing w:val="-3"/>
                <w:sz w:val="20"/>
              </w:rPr>
              <w:t> </w:t>
            </w:r>
            <w:r>
              <w:rPr>
                <w:sz w:val="20"/>
              </w:rPr>
              <w:t>Customer-approved final protocol from the Customer and files in the TMF.</w:t>
            </w:r>
          </w:p>
          <w:p>
            <w:pPr>
              <w:pStyle w:val="TableParagraph"/>
              <w:spacing w:before="7"/>
              <w:ind w:left="0"/>
              <w:rPr>
                <w:b/>
                <w:sz w:val="30"/>
              </w:rPr>
            </w:pPr>
          </w:p>
          <w:p>
            <w:pPr>
              <w:pStyle w:val="TableParagraph"/>
              <w:spacing w:before="0"/>
              <w:ind w:left="104" w:right="143"/>
              <w:rPr>
                <w:sz w:val="20"/>
              </w:rPr>
            </w:pPr>
            <w:r>
              <w:rPr>
                <w:b/>
                <w:sz w:val="20"/>
              </w:rPr>
              <w:t>Note</w:t>
            </w:r>
            <w:r>
              <w:rPr>
                <w:sz w:val="20"/>
              </w:rPr>
              <w:t>:</w:t>
            </w:r>
            <w:r>
              <w:rPr>
                <w:spacing w:val="-5"/>
                <w:sz w:val="20"/>
              </w:rPr>
              <w:t> </w:t>
            </w:r>
            <w:r>
              <w:rPr>
                <w:sz w:val="20"/>
              </w:rPr>
              <w:t>This</w:t>
            </w:r>
            <w:r>
              <w:rPr>
                <w:spacing w:val="-5"/>
                <w:sz w:val="20"/>
              </w:rPr>
              <w:t> </w:t>
            </w:r>
            <w:r>
              <w:rPr>
                <w:sz w:val="20"/>
              </w:rPr>
              <w:t>version</w:t>
            </w:r>
            <w:r>
              <w:rPr>
                <w:spacing w:val="-5"/>
                <w:sz w:val="20"/>
              </w:rPr>
              <w:t> </w:t>
            </w:r>
            <w:r>
              <w:rPr>
                <w:sz w:val="20"/>
              </w:rPr>
              <w:t>may</w:t>
            </w:r>
            <w:r>
              <w:rPr>
                <w:spacing w:val="-5"/>
                <w:sz w:val="20"/>
              </w:rPr>
              <w:t> </w:t>
            </w:r>
            <w:r>
              <w:rPr>
                <w:sz w:val="20"/>
              </w:rPr>
              <w:t>differ</w:t>
            </w:r>
            <w:r>
              <w:rPr>
                <w:spacing w:val="-5"/>
                <w:sz w:val="20"/>
              </w:rPr>
              <w:t> </w:t>
            </w:r>
            <w:r>
              <w:rPr>
                <w:sz w:val="20"/>
              </w:rPr>
              <w:t>from</w:t>
            </w:r>
            <w:r>
              <w:rPr>
                <w:spacing w:val="-5"/>
                <w:sz w:val="20"/>
              </w:rPr>
              <w:t> </w:t>
            </w:r>
            <w:r>
              <w:rPr>
                <w:sz w:val="20"/>
              </w:rPr>
              <w:t>the</w:t>
            </w:r>
            <w:r>
              <w:rPr>
                <w:spacing w:val="-5"/>
                <w:sz w:val="20"/>
              </w:rPr>
              <w:t> </w:t>
            </w:r>
            <w:r>
              <w:rPr>
                <w:sz w:val="20"/>
              </w:rPr>
              <w:t>proposed</w:t>
            </w:r>
            <w:r>
              <w:rPr>
                <w:spacing w:val="-5"/>
                <w:sz w:val="20"/>
              </w:rPr>
              <w:t> </w:t>
            </w:r>
            <w:r>
              <w:rPr>
                <w:sz w:val="20"/>
              </w:rPr>
              <w:t>final</w:t>
            </w:r>
            <w:r>
              <w:rPr>
                <w:spacing w:val="-5"/>
                <w:sz w:val="20"/>
              </w:rPr>
              <w:t> </w:t>
            </w:r>
            <w:r>
              <w:rPr>
                <w:sz w:val="20"/>
              </w:rPr>
              <w:t>version</w:t>
            </w:r>
            <w:r>
              <w:rPr>
                <w:spacing w:val="-5"/>
                <w:sz w:val="20"/>
              </w:rPr>
              <w:t> </w:t>
            </w:r>
            <w:r>
              <w:rPr>
                <w:sz w:val="20"/>
              </w:rPr>
              <w:t>issued to the Customer by the Lead MW.</w:t>
            </w:r>
          </w:p>
        </w:tc>
        <w:tc>
          <w:tcPr>
            <w:tcW w:w="1843" w:type="dxa"/>
          </w:tcPr>
          <w:p>
            <w:pPr>
              <w:pStyle w:val="TableParagraph"/>
              <w:ind w:right="161"/>
              <w:rPr>
                <w:sz w:val="20"/>
              </w:rPr>
            </w:pPr>
            <w:r>
              <w:rPr>
                <w:sz w:val="20"/>
              </w:rPr>
              <w:t>When</w:t>
            </w:r>
            <w:r>
              <w:rPr>
                <w:spacing w:val="-14"/>
                <w:sz w:val="20"/>
              </w:rPr>
              <w:t> </w:t>
            </w:r>
            <w:r>
              <w:rPr>
                <w:sz w:val="20"/>
              </w:rPr>
              <w:t>Customer has confirmed that</w:t>
            </w:r>
            <w:r>
              <w:rPr>
                <w:spacing w:val="-12"/>
                <w:sz w:val="20"/>
              </w:rPr>
              <w:t> </w:t>
            </w:r>
            <w:r>
              <w:rPr>
                <w:sz w:val="20"/>
              </w:rPr>
              <w:t>the</w:t>
            </w:r>
            <w:r>
              <w:rPr>
                <w:spacing w:val="-12"/>
                <w:sz w:val="20"/>
              </w:rPr>
              <w:t> </w:t>
            </w:r>
            <w:r>
              <w:rPr>
                <w:sz w:val="20"/>
              </w:rPr>
              <w:t>protocol has been </w:t>
            </w:r>
            <w:r>
              <w:rPr>
                <w:spacing w:val="-2"/>
                <w:sz w:val="20"/>
              </w:rPr>
              <w:t>approved</w:t>
            </w:r>
          </w:p>
        </w:tc>
      </w:tr>
    </w:tbl>
    <w:p>
      <w:pPr>
        <w:pStyle w:val="BodyText"/>
        <w:spacing w:before="5"/>
        <w:rPr>
          <w:b/>
          <w:sz w:val="12"/>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r>
        <w:rPr/>
      </w:r>
      <w:r>
        <w:rPr/>
      </w:r>
      <w:bookmarkStart w:name="SUPPORTING DOCUMENTATION" w:id="15"/>
      <w:bookmarkEnd w:id="15"/>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8"/>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 </w:t>
            </w:r>
            <w:r>
              <w:rPr>
                <w:b/>
                <w:spacing w:val="-2"/>
                <w:sz w:val="22"/>
              </w:rPr>
              <w:t>References</w:t>
            </w:r>
          </w:p>
        </w:tc>
        <w:tc>
          <w:tcPr>
            <w:tcW w:w="6125" w:type="dxa"/>
            <w:shd w:val="clear" w:color="auto" w:fill="D9D9D9"/>
          </w:tcPr>
          <w:p>
            <w:pPr>
              <w:pStyle w:val="TableParagraph"/>
              <w:spacing w:before="0"/>
              <w:ind w:left="0"/>
              <w:rPr>
                <w:rFonts w:ascii="Times New Roman"/>
                <w:sz w:val="18"/>
              </w:rPr>
            </w:pPr>
          </w:p>
        </w:tc>
      </w:tr>
      <w:tr>
        <w:trPr>
          <w:trHeight w:val="330" w:hRule="atLeast"/>
        </w:trPr>
        <w:tc>
          <w:tcPr>
            <w:tcW w:w="3778" w:type="dxa"/>
          </w:tcPr>
          <w:p>
            <w:pPr>
              <w:pStyle w:val="TableParagraph"/>
              <w:ind w:left="0" w:right="795"/>
              <w:jc w:val="right"/>
              <w:rPr>
                <w:sz w:val="22"/>
              </w:rPr>
            </w:pPr>
            <w:hyperlink r:id="rId23">
              <w:r>
                <w:rPr>
                  <w:color w:val="0000FF"/>
                  <w:spacing w:val="-2"/>
                  <w:sz w:val="22"/>
                  <w:u w:val="single" w:color="0000FF"/>
                </w:rPr>
                <w:t>CS_FM_MW0231</w:t>
              </w:r>
            </w:hyperlink>
          </w:p>
        </w:tc>
        <w:tc>
          <w:tcPr>
            <w:tcW w:w="6125" w:type="dxa"/>
          </w:tcPr>
          <w:p>
            <w:pPr>
              <w:pStyle w:val="TableParagraph"/>
              <w:spacing w:before="33"/>
              <w:rPr>
                <w:sz w:val="22"/>
              </w:rPr>
            </w:pPr>
            <w:r>
              <w:rPr>
                <w:sz w:val="22"/>
              </w:rPr>
              <w:t>Protocol</w:t>
            </w:r>
            <w:r>
              <w:rPr>
                <w:spacing w:val="-9"/>
                <w:sz w:val="22"/>
              </w:rPr>
              <w:t> </w:t>
            </w:r>
            <w:r>
              <w:rPr>
                <w:sz w:val="22"/>
              </w:rPr>
              <w:t>Concept/Synopsis</w:t>
            </w:r>
            <w:r>
              <w:rPr>
                <w:spacing w:val="-7"/>
                <w:sz w:val="22"/>
              </w:rPr>
              <w:t> </w:t>
            </w:r>
            <w:r>
              <w:rPr>
                <w:sz w:val="22"/>
              </w:rPr>
              <w:t>Check</w:t>
            </w:r>
            <w:r>
              <w:rPr>
                <w:spacing w:val="-9"/>
                <w:sz w:val="22"/>
              </w:rPr>
              <w:t> </w:t>
            </w:r>
            <w:r>
              <w:rPr>
                <w:spacing w:val="-4"/>
                <w:sz w:val="22"/>
              </w:rPr>
              <w:t>List</w:t>
            </w:r>
          </w:p>
        </w:tc>
      </w:tr>
      <w:tr>
        <w:trPr>
          <w:trHeight w:val="335" w:hRule="atLeast"/>
        </w:trPr>
        <w:tc>
          <w:tcPr>
            <w:tcW w:w="3778" w:type="dxa"/>
          </w:tcPr>
          <w:p>
            <w:pPr>
              <w:pStyle w:val="TableParagraph"/>
              <w:ind w:left="0" w:right="779"/>
              <w:jc w:val="right"/>
              <w:rPr>
                <w:sz w:val="22"/>
              </w:rPr>
            </w:pPr>
            <w:hyperlink r:id="rId24">
              <w:r>
                <w:rPr>
                  <w:color w:val="0000FF"/>
                  <w:spacing w:val="-2"/>
                  <w:sz w:val="22"/>
                  <w:u w:val="single" w:color="0000FF"/>
                </w:rPr>
                <w:t>AS_WI_SDD0002</w:t>
              </w:r>
            </w:hyperlink>
          </w:p>
        </w:tc>
        <w:tc>
          <w:tcPr>
            <w:tcW w:w="6125" w:type="dxa"/>
          </w:tcPr>
          <w:p>
            <w:pPr>
              <w:pStyle w:val="TableParagraph"/>
              <w:rPr>
                <w:sz w:val="22"/>
              </w:rPr>
            </w:pPr>
            <w:r>
              <w:rPr>
                <w:sz w:val="22"/>
              </w:rPr>
              <w:t>Study</w:t>
            </w:r>
            <w:r>
              <w:rPr>
                <w:spacing w:val="-6"/>
                <w:sz w:val="22"/>
              </w:rPr>
              <w:t> </w:t>
            </w:r>
            <w:r>
              <w:rPr>
                <w:sz w:val="22"/>
              </w:rPr>
              <w:t>Design</w:t>
            </w:r>
            <w:r>
              <w:rPr>
                <w:spacing w:val="-6"/>
                <w:sz w:val="22"/>
              </w:rPr>
              <w:t> </w:t>
            </w:r>
            <w:r>
              <w:rPr>
                <w:sz w:val="22"/>
              </w:rPr>
              <w:t>and</w:t>
            </w:r>
            <w:r>
              <w:rPr>
                <w:spacing w:val="-6"/>
                <w:sz w:val="22"/>
              </w:rPr>
              <w:t> </w:t>
            </w:r>
            <w:r>
              <w:rPr>
                <w:sz w:val="22"/>
              </w:rPr>
              <w:t>Protocol</w:t>
            </w:r>
            <w:r>
              <w:rPr>
                <w:spacing w:val="-6"/>
                <w:sz w:val="22"/>
              </w:rPr>
              <w:t> </w:t>
            </w:r>
            <w:r>
              <w:rPr>
                <w:sz w:val="22"/>
              </w:rPr>
              <w:t>Synopsis</w:t>
            </w:r>
            <w:r>
              <w:rPr>
                <w:spacing w:val="-6"/>
                <w:sz w:val="22"/>
              </w:rPr>
              <w:t> </w:t>
            </w:r>
            <w:r>
              <w:rPr>
                <w:spacing w:val="-2"/>
                <w:sz w:val="22"/>
              </w:rPr>
              <w:t>Development</w:t>
            </w:r>
          </w:p>
        </w:tc>
      </w:tr>
    </w:tbl>
    <w:p>
      <w:pPr>
        <w:spacing w:after="0"/>
        <w:rPr>
          <w:sz w:val="22"/>
        </w:rPr>
        <w:sectPr>
          <w:pgSz w:w="12240" w:h="15840"/>
          <w:pgMar w:header="725" w:footer="1059" w:top="2520" w:bottom="1320" w:left="900" w:right="920"/>
        </w:sectPr>
      </w:pPr>
    </w:p>
    <w:p>
      <w:pPr>
        <w:pStyle w:val="BodyText"/>
        <w:spacing w:before="6"/>
        <w:rPr>
          <w:b/>
        </w:rPr>
      </w:pPr>
      <w:r>
        <w:rPr/>
      </w:r>
      <w:r>
        <w:rPr/>
      </w:r>
      <w:r>
        <w:rPr/>
      </w:r>
      <w:r>
        <w:rPr/>
      </w:r>
      <w:r>
        <w:rPr/>
      </w:r>
      <w:r>
        <w:rPr/>
      </w:r>
      <w:r>
        <w:rPr/>
      </w:r>
      <w:r>
        <w:rPr/>
      </w:r>
      <w:r>
        <w:rPr/>
      </w:r>
      <w:r>
        <w:rPr/>
      </w:r>
      <w:r>
        <w:rPr/>
      </w:r>
      <w:r>
        <w:rPr/>
      </w:r>
      <w:r>
        <w:rPr/>
      </w:r>
      <w:r>
        <w:rPr/>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8"/>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30" w:hRule="atLeast"/>
        </w:trPr>
        <w:tc>
          <w:tcPr>
            <w:tcW w:w="3778" w:type="dxa"/>
          </w:tcPr>
          <w:p>
            <w:pPr>
              <w:pStyle w:val="TableParagraph"/>
              <w:ind w:left="1223"/>
              <w:rPr>
                <w:sz w:val="22"/>
              </w:rPr>
            </w:pPr>
            <w:hyperlink r:id="rId39">
              <w:r>
                <w:rPr>
                  <w:color w:val="0000FF"/>
                  <w:spacing w:val="-2"/>
                  <w:sz w:val="22"/>
                  <w:u w:val="single" w:color="0000FF"/>
                </w:rPr>
                <w:t>CS_OP_MW005</w:t>
              </w:r>
            </w:hyperlink>
          </w:p>
        </w:tc>
        <w:tc>
          <w:tcPr>
            <w:tcW w:w="6125" w:type="dxa"/>
          </w:tcPr>
          <w:p>
            <w:pPr>
              <w:pStyle w:val="TableParagraph"/>
              <w:spacing w:before="33"/>
              <w:rPr>
                <w:sz w:val="22"/>
              </w:rPr>
            </w:pPr>
            <w:r>
              <w:rPr>
                <w:sz w:val="22"/>
              </w:rPr>
              <w:t>Quality</w:t>
            </w:r>
            <w:r>
              <w:rPr>
                <w:spacing w:val="-7"/>
                <w:sz w:val="22"/>
              </w:rPr>
              <w:t> </w:t>
            </w:r>
            <w:r>
              <w:rPr>
                <w:sz w:val="22"/>
              </w:rPr>
              <w:t>Control</w:t>
            </w:r>
            <w:r>
              <w:rPr>
                <w:spacing w:val="-5"/>
                <w:sz w:val="22"/>
              </w:rPr>
              <w:t> </w:t>
            </w:r>
            <w:r>
              <w:rPr>
                <w:sz w:val="22"/>
              </w:rPr>
              <w:t>(QC)</w:t>
            </w:r>
            <w:r>
              <w:rPr>
                <w:spacing w:val="-5"/>
                <w:sz w:val="22"/>
              </w:rPr>
              <w:t> </w:t>
            </w:r>
            <w:r>
              <w:rPr>
                <w:sz w:val="22"/>
              </w:rPr>
              <w:t>Review</w:t>
            </w:r>
            <w:r>
              <w:rPr>
                <w:spacing w:val="-5"/>
                <w:sz w:val="22"/>
              </w:rPr>
              <w:t> </w:t>
            </w:r>
            <w:r>
              <w:rPr>
                <w:sz w:val="22"/>
              </w:rPr>
              <w:t>of</w:t>
            </w:r>
            <w:r>
              <w:rPr>
                <w:spacing w:val="-5"/>
                <w:sz w:val="22"/>
              </w:rPr>
              <w:t> </w:t>
            </w:r>
            <w:r>
              <w:rPr>
                <w:sz w:val="22"/>
              </w:rPr>
              <w:t>Medical</w:t>
            </w:r>
            <w:r>
              <w:rPr>
                <w:spacing w:val="-5"/>
                <w:sz w:val="22"/>
              </w:rPr>
              <w:t> </w:t>
            </w:r>
            <w:r>
              <w:rPr>
                <w:sz w:val="22"/>
              </w:rPr>
              <w:t>Writing</w:t>
            </w:r>
            <w:r>
              <w:rPr>
                <w:spacing w:val="-5"/>
                <w:sz w:val="22"/>
              </w:rPr>
              <w:t> </w:t>
            </w:r>
            <w:r>
              <w:rPr>
                <w:spacing w:val="-2"/>
                <w:sz w:val="22"/>
              </w:rPr>
              <w:t>Deliverables</w:t>
            </w:r>
          </w:p>
        </w:tc>
      </w:tr>
      <w:tr>
        <w:trPr>
          <w:trHeight w:val="330" w:hRule="atLeast"/>
        </w:trPr>
        <w:tc>
          <w:tcPr>
            <w:tcW w:w="3778" w:type="dxa"/>
          </w:tcPr>
          <w:p>
            <w:pPr>
              <w:pStyle w:val="TableParagraph"/>
              <w:ind w:left="1223"/>
              <w:rPr>
                <w:sz w:val="22"/>
              </w:rPr>
            </w:pPr>
            <w:hyperlink r:id="rId40">
              <w:r>
                <w:rPr>
                  <w:color w:val="0000FF"/>
                  <w:spacing w:val="-2"/>
                  <w:sz w:val="22"/>
                  <w:u w:val="single" w:color="0000FF"/>
                </w:rPr>
                <w:t>CS_WI_BS006</w:t>
              </w:r>
            </w:hyperlink>
          </w:p>
        </w:tc>
        <w:tc>
          <w:tcPr>
            <w:tcW w:w="6125" w:type="dxa"/>
          </w:tcPr>
          <w:p>
            <w:pPr>
              <w:pStyle w:val="TableParagraph"/>
              <w:spacing w:before="33"/>
              <w:rPr>
                <w:sz w:val="22"/>
              </w:rPr>
            </w:pPr>
            <w:r>
              <w:rPr>
                <w:sz w:val="22"/>
              </w:rPr>
              <w:t>Statistical</w:t>
            </w:r>
            <w:r>
              <w:rPr>
                <w:spacing w:val="-4"/>
                <w:sz w:val="22"/>
              </w:rPr>
              <w:t> </w:t>
            </w:r>
            <w:r>
              <w:rPr>
                <w:sz w:val="22"/>
              </w:rPr>
              <w:t>Review</w:t>
            </w:r>
            <w:r>
              <w:rPr>
                <w:spacing w:val="-4"/>
                <w:sz w:val="22"/>
              </w:rPr>
              <w:t> </w:t>
            </w:r>
            <w:r>
              <w:rPr>
                <w:sz w:val="22"/>
              </w:rPr>
              <w:t>and</w:t>
            </w:r>
            <w:r>
              <w:rPr>
                <w:spacing w:val="-4"/>
                <w:sz w:val="22"/>
              </w:rPr>
              <w:t> </w:t>
            </w:r>
            <w:r>
              <w:rPr>
                <w:sz w:val="22"/>
              </w:rPr>
              <w:t>Input</w:t>
            </w:r>
            <w:r>
              <w:rPr>
                <w:spacing w:val="-3"/>
                <w:sz w:val="22"/>
              </w:rPr>
              <w:t> </w:t>
            </w:r>
            <w:r>
              <w:rPr>
                <w:sz w:val="22"/>
              </w:rPr>
              <w:t>to</w:t>
            </w:r>
            <w:r>
              <w:rPr>
                <w:spacing w:val="-3"/>
                <w:sz w:val="22"/>
              </w:rPr>
              <w:t> </w:t>
            </w:r>
            <w:r>
              <w:rPr>
                <w:sz w:val="22"/>
              </w:rPr>
              <w:t>a</w:t>
            </w:r>
            <w:r>
              <w:rPr>
                <w:spacing w:val="-4"/>
                <w:sz w:val="22"/>
              </w:rPr>
              <w:t> </w:t>
            </w:r>
            <w:r>
              <w:rPr>
                <w:sz w:val="22"/>
              </w:rPr>
              <w:t>Clinical</w:t>
            </w:r>
            <w:r>
              <w:rPr>
                <w:spacing w:val="-4"/>
                <w:sz w:val="22"/>
              </w:rPr>
              <w:t> </w:t>
            </w:r>
            <w:r>
              <w:rPr>
                <w:sz w:val="22"/>
              </w:rPr>
              <w:t>Trial</w:t>
            </w:r>
            <w:r>
              <w:rPr>
                <w:spacing w:val="-3"/>
                <w:sz w:val="22"/>
              </w:rPr>
              <w:t> </w:t>
            </w:r>
            <w:r>
              <w:rPr>
                <w:spacing w:val="-2"/>
                <w:sz w:val="22"/>
              </w:rPr>
              <w:t>Protocol</w:t>
            </w:r>
          </w:p>
        </w:tc>
      </w:tr>
      <w:tr>
        <w:trPr>
          <w:trHeight w:val="561" w:hRule="atLeast"/>
        </w:trPr>
        <w:tc>
          <w:tcPr>
            <w:tcW w:w="3778" w:type="dxa"/>
          </w:tcPr>
          <w:p>
            <w:pPr>
              <w:pStyle w:val="TableParagraph"/>
              <w:spacing w:before="4"/>
              <w:ind w:left="0"/>
              <w:rPr>
                <w:b/>
                <w:sz w:val="23"/>
              </w:rPr>
            </w:pPr>
          </w:p>
          <w:p>
            <w:pPr>
              <w:pStyle w:val="TableParagraph"/>
              <w:spacing w:before="0"/>
              <w:ind w:left="1223"/>
              <w:rPr>
                <w:sz w:val="22"/>
              </w:rPr>
            </w:pPr>
            <w:hyperlink r:id="rId41">
              <w:r>
                <w:rPr>
                  <w:color w:val="0000FF"/>
                  <w:spacing w:val="-2"/>
                  <w:sz w:val="22"/>
                  <w:u w:val="single" w:color="0000FF"/>
                </w:rPr>
                <w:t>PI_WI_PK0205</w:t>
              </w:r>
            </w:hyperlink>
          </w:p>
        </w:tc>
        <w:tc>
          <w:tcPr>
            <w:tcW w:w="6125" w:type="dxa"/>
          </w:tcPr>
          <w:p>
            <w:pPr>
              <w:pStyle w:val="TableParagraph"/>
              <w:spacing w:line="228" w:lineRule="auto" w:before="39"/>
              <w:rPr>
                <w:sz w:val="22"/>
              </w:rPr>
            </w:pPr>
            <w:r>
              <w:rPr>
                <w:sz w:val="22"/>
              </w:rPr>
              <w:t>Standardization</w:t>
            </w:r>
            <w:r>
              <w:rPr>
                <w:spacing w:val="-9"/>
                <w:sz w:val="22"/>
              </w:rPr>
              <w:t> </w:t>
            </w:r>
            <w:r>
              <w:rPr>
                <w:sz w:val="22"/>
              </w:rPr>
              <w:t>of</w:t>
            </w:r>
            <w:r>
              <w:rPr>
                <w:spacing w:val="-9"/>
                <w:sz w:val="22"/>
              </w:rPr>
              <w:t> </w:t>
            </w:r>
            <w:r>
              <w:rPr>
                <w:sz w:val="22"/>
              </w:rPr>
              <w:t>Pharmacokinetic</w:t>
            </w:r>
            <w:r>
              <w:rPr>
                <w:spacing w:val="-9"/>
                <w:sz w:val="22"/>
              </w:rPr>
              <w:t> </w:t>
            </w:r>
            <w:r>
              <w:rPr>
                <w:sz w:val="22"/>
              </w:rPr>
              <w:t>and</w:t>
            </w:r>
            <w:r>
              <w:rPr>
                <w:spacing w:val="-9"/>
                <w:sz w:val="22"/>
              </w:rPr>
              <w:t> </w:t>
            </w:r>
            <w:r>
              <w:rPr>
                <w:sz w:val="22"/>
              </w:rPr>
              <w:t>Pharmacodynamic </w:t>
            </w:r>
            <w:r>
              <w:rPr>
                <w:spacing w:val="-2"/>
                <w:sz w:val="22"/>
              </w:rPr>
              <w:t>Symbols</w:t>
            </w:r>
          </w:p>
        </w:tc>
      </w:tr>
      <w:tr>
        <w:trPr>
          <w:trHeight w:val="335" w:hRule="atLeast"/>
        </w:trPr>
        <w:tc>
          <w:tcPr>
            <w:tcW w:w="3778" w:type="dxa"/>
          </w:tcPr>
          <w:p>
            <w:pPr>
              <w:pStyle w:val="TableParagraph"/>
              <w:ind w:left="1223"/>
              <w:rPr>
                <w:sz w:val="22"/>
              </w:rPr>
            </w:pPr>
            <w:hyperlink r:id="rId42">
              <w:r>
                <w:rPr>
                  <w:color w:val="0000FF"/>
                  <w:spacing w:val="-2"/>
                  <w:sz w:val="22"/>
                  <w:u w:val="single" w:color="0000FF"/>
                </w:rPr>
                <w:t>PI_WI_PK0210</w:t>
              </w:r>
            </w:hyperlink>
          </w:p>
        </w:tc>
        <w:tc>
          <w:tcPr>
            <w:tcW w:w="6125" w:type="dxa"/>
          </w:tcPr>
          <w:p>
            <w:pPr>
              <w:pStyle w:val="TableParagraph"/>
              <w:rPr>
                <w:sz w:val="22"/>
              </w:rPr>
            </w:pPr>
            <w:r>
              <w:rPr>
                <w:sz w:val="22"/>
              </w:rPr>
              <w:t>Preparation</w:t>
            </w:r>
            <w:r>
              <w:rPr>
                <w:spacing w:val="-7"/>
                <w:sz w:val="22"/>
              </w:rPr>
              <w:t> </w:t>
            </w:r>
            <w:r>
              <w:rPr>
                <w:sz w:val="22"/>
              </w:rPr>
              <w:t>and</w:t>
            </w:r>
            <w:r>
              <w:rPr>
                <w:spacing w:val="-6"/>
                <w:sz w:val="22"/>
              </w:rPr>
              <w:t> </w:t>
            </w:r>
            <w:r>
              <w:rPr>
                <w:sz w:val="22"/>
              </w:rPr>
              <w:t>Review</w:t>
            </w:r>
            <w:r>
              <w:rPr>
                <w:spacing w:val="-6"/>
                <w:sz w:val="22"/>
              </w:rPr>
              <w:t> </w:t>
            </w:r>
            <w:r>
              <w:rPr>
                <w:sz w:val="22"/>
              </w:rPr>
              <w:t>of</w:t>
            </w:r>
            <w:r>
              <w:rPr>
                <w:spacing w:val="-6"/>
                <w:sz w:val="22"/>
              </w:rPr>
              <w:t> </w:t>
            </w:r>
            <w:r>
              <w:rPr>
                <w:sz w:val="22"/>
              </w:rPr>
              <w:t>CP-generated</w:t>
            </w:r>
            <w:r>
              <w:rPr>
                <w:spacing w:val="-6"/>
                <w:sz w:val="22"/>
              </w:rPr>
              <w:t> </w:t>
            </w:r>
            <w:r>
              <w:rPr>
                <w:spacing w:val="-2"/>
                <w:sz w:val="22"/>
              </w:rPr>
              <w:t>Documents</w:t>
            </w:r>
          </w:p>
        </w:tc>
      </w:tr>
      <w:tr>
        <w:trPr>
          <w:trHeight w:val="330" w:hRule="atLeast"/>
        </w:trPr>
        <w:tc>
          <w:tcPr>
            <w:tcW w:w="3778" w:type="dxa"/>
          </w:tcPr>
          <w:p>
            <w:pPr>
              <w:pStyle w:val="TableParagraph"/>
              <w:ind w:left="1223"/>
              <w:rPr>
                <w:sz w:val="22"/>
              </w:rPr>
            </w:pPr>
            <w:hyperlink r:id="rId43">
              <w:r>
                <w:rPr>
                  <w:color w:val="0000FF"/>
                  <w:spacing w:val="-2"/>
                  <w:sz w:val="22"/>
                  <w:u w:val="single" w:color="0000FF"/>
                </w:rPr>
                <w:t>CS_FM_MW007</w:t>
              </w:r>
            </w:hyperlink>
          </w:p>
        </w:tc>
        <w:tc>
          <w:tcPr>
            <w:tcW w:w="6125" w:type="dxa"/>
          </w:tcPr>
          <w:p>
            <w:pPr>
              <w:pStyle w:val="TableParagraph"/>
              <w:spacing w:before="33"/>
              <w:rPr>
                <w:sz w:val="22"/>
              </w:rPr>
            </w:pPr>
            <w:r>
              <w:rPr>
                <w:sz w:val="22"/>
              </w:rPr>
              <w:t>Internal</w:t>
            </w:r>
            <w:r>
              <w:rPr>
                <w:spacing w:val="-6"/>
                <w:sz w:val="22"/>
              </w:rPr>
              <w:t> </w:t>
            </w:r>
            <w:r>
              <w:rPr>
                <w:sz w:val="22"/>
              </w:rPr>
              <w:t>Signature</w:t>
            </w:r>
            <w:r>
              <w:rPr>
                <w:spacing w:val="-5"/>
                <w:sz w:val="22"/>
              </w:rPr>
              <w:t> </w:t>
            </w:r>
            <w:r>
              <w:rPr>
                <w:sz w:val="22"/>
              </w:rPr>
              <w:t>Page</w:t>
            </w:r>
            <w:r>
              <w:rPr>
                <w:spacing w:val="-6"/>
                <w:sz w:val="22"/>
              </w:rPr>
              <w:t> </w:t>
            </w:r>
            <w:r>
              <w:rPr>
                <w:sz w:val="22"/>
              </w:rPr>
              <w:t>for</w:t>
            </w:r>
            <w:r>
              <w:rPr>
                <w:spacing w:val="-5"/>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561" w:hRule="atLeast"/>
        </w:trPr>
        <w:tc>
          <w:tcPr>
            <w:tcW w:w="3778" w:type="dxa"/>
          </w:tcPr>
          <w:p>
            <w:pPr>
              <w:pStyle w:val="TableParagraph"/>
              <w:spacing w:before="10"/>
              <w:ind w:left="0"/>
              <w:rPr>
                <w:b/>
                <w:sz w:val="22"/>
              </w:rPr>
            </w:pPr>
          </w:p>
          <w:p>
            <w:pPr>
              <w:pStyle w:val="TableParagraph"/>
              <w:spacing w:before="1"/>
              <w:ind w:left="1223"/>
              <w:rPr>
                <w:sz w:val="22"/>
              </w:rPr>
            </w:pPr>
            <w:hyperlink r:id="rId44">
              <w:r>
                <w:rPr>
                  <w:color w:val="0000FF"/>
                  <w:spacing w:val="-2"/>
                  <w:sz w:val="22"/>
                  <w:u w:val="single" w:color="0000FF"/>
                </w:rPr>
                <w:t>CS_WI_MW0221</w:t>
              </w:r>
            </w:hyperlink>
          </w:p>
        </w:tc>
        <w:tc>
          <w:tcPr>
            <w:tcW w:w="6125" w:type="dxa"/>
          </w:tcPr>
          <w:p>
            <w:pPr>
              <w:pStyle w:val="TableParagraph"/>
              <w:spacing w:line="232" w:lineRule="auto" w:before="30"/>
              <w:ind w:right="212"/>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r>
        <w:trPr>
          <w:trHeight w:val="561" w:hRule="atLeast"/>
        </w:trPr>
        <w:tc>
          <w:tcPr>
            <w:tcW w:w="3778" w:type="dxa"/>
          </w:tcPr>
          <w:p>
            <w:pPr>
              <w:pStyle w:val="TableParagraph"/>
              <w:spacing w:before="10"/>
              <w:ind w:left="0"/>
              <w:rPr>
                <w:b/>
                <w:sz w:val="22"/>
              </w:rPr>
            </w:pPr>
          </w:p>
          <w:p>
            <w:pPr>
              <w:pStyle w:val="TableParagraph"/>
              <w:spacing w:before="1"/>
              <w:ind w:left="1223"/>
              <w:rPr>
                <w:sz w:val="22"/>
              </w:rPr>
            </w:pPr>
            <w:hyperlink r:id="rId45">
              <w:r>
                <w:rPr>
                  <w:color w:val="0000FF"/>
                  <w:spacing w:val="-2"/>
                  <w:sz w:val="22"/>
                  <w:u w:val="single" w:color="0000FF"/>
                </w:rPr>
                <w:t>CS_WI_MW0201</w:t>
              </w:r>
            </w:hyperlink>
          </w:p>
        </w:tc>
        <w:tc>
          <w:tcPr>
            <w:tcW w:w="6125" w:type="dxa"/>
          </w:tcPr>
          <w:p>
            <w:pPr>
              <w:pStyle w:val="TableParagraph"/>
              <w:spacing w:line="228" w:lineRule="auto" w:before="34"/>
              <w:ind w:right="212"/>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330" w:hRule="atLeast"/>
        </w:trPr>
        <w:tc>
          <w:tcPr>
            <w:tcW w:w="3778" w:type="dxa"/>
          </w:tcPr>
          <w:p>
            <w:pPr>
              <w:pStyle w:val="TableParagraph"/>
              <w:ind w:left="1223"/>
              <w:rPr>
                <w:sz w:val="22"/>
              </w:rPr>
            </w:pPr>
            <w:hyperlink r:id="rId46">
              <w:r>
                <w:rPr>
                  <w:color w:val="0000FF"/>
                  <w:spacing w:val="-2"/>
                  <w:sz w:val="22"/>
                  <w:u w:val="single" w:color="0000FF"/>
                </w:rPr>
                <w:t>CS_FM_MW0224</w:t>
              </w:r>
            </w:hyperlink>
          </w:p>
        </w:tc>
        <w:tc>
          <w:tcPr>
            <w:tcW w:w="6125" w:type="dxa"/>
          </w:tcPr>
          <w:p>
            <w:pPr>
              <w:pStyle w:val="TableParagraph"/>
              <w:spacing w:before="33"/>
              <w:rPr>
                <w:sz w:val="22"/>
              </w:rPr>
            </w:pPr>
            <w:r>
              <w:rPr>
                <w:sz w:val="22"/>
              </w:rPr>
              <w:t>Global</w:t>
            </w:r>
            <w:r>
              <w:rPr>
                <w:spacing w:val="-2"/>
                <w:sz w:val="22"/>
              </w:rPr>
              <w:t> </w:t>
            </w:r>
            <w:r>
              <w:rPr>
                <w:sz w:val="22"/>
              </w:rPr>
              <w:t>Medical</w:t>
            </w:r>
            <w:r>
              <w:rPr>
                <w:spacing w:val="-1"/>
                <w:sz w:val="22"/>
              </w:rPr>
              <w:t> </w:t>
            </w:r>
            <w:r>
              <w:rPr>
                <w:sz w:val="22"/>
              </w:rPr>
              <w:t>Writing</w:t>
            </w:r>
            <w:r>
              <w:rPr>
                <w:spacing w:val="-2"/>
                <w:sz w:val="22"/>
              </w:rPr>
              <w:t> </w:t>
            </w:r>
            <w:r>
              <w:rPr>
                <w:sz w:val="22"/>
              </w:rPr>
              <w:t>File</w:t>
            </w:r>
            <w:r>
              <w:rPr>
                <w:spacing w:val="-1"/>
                <w:sz w:val="22"/>
              </w:rPr>
              <w:t> </w:t>
            </w:r>
            <w:r>
              <w:rPr>
                <w:spacing w:val="-4"/>
                <w:sz w:val="22"/>
              </w:rPr>
              <w:t>Note</w:t>
            </w:r>
          </w:p>
        </w:tc>
      </w:tr>
      <w:tr>
        <w:trPr>
          <w:trHeight w:val="335" w:hRule="atLeast"/>
        </w:trPr>
        <w:tc>
          <w:tcPr>
            <w:tcW w:w="3778" w:type="dxa"/>
          </w:tcPr>
          <w:p>
            <w:pPr>
              <w:pStyle w:val="TableParagraph"/>
              <w:ind w:left="1223"/>
              <w:rPr>
                <w:sz w:val="22"/>
              </w:rPr>
            </w:pPr>
            <w:hyperlink r:id="rId47">
              <w:r>
                <w:rPr>
                  <w:color w:val="0000FF"/>
                  <w:spacing w:val="-2"/>
                  <w:sz w:val="22"/>
                  <w:u w:val="single" w:color="0000FF"/>
                </w:rPr>
                <w:t>CS_WI_MW0233</w:t>
              </w:r>
            </w:hyperlink>
          </w:p>
        </w:tc>
        <w:tc>
          <w:tcPr>
            <w:tcW w:w="6125" w:type="dxa"/>
          </w:tcPr>
          <w:p>
            <w:pPr>
              <w:pStyle w:val="TableParagraph"/>
              <w:rPr>
                <w:sz w:val="22"/>
              </w:rPr>
            </w:pPr>
            <w:r>
              <w:rPr>
                <w:sz w:val="22"/>
              </w:rPr>
              <w:t>Management</w:t>
            </w:r>
            <w:r>
              <w:rPr>
                <w:spacing w:val="-2"/>
                <w:sz w:val="22"/>
              </w:rPr>
              <w:t> </w:t>
            </w:r>
            <w:r>
              <w:rPr>
                <w:sz w:val="22"/>
              </w:rPr>
              <w:t>and</w:t>
            </w:r>
            <w:r>
              <w:rPr>
                <w:spacing w:val="-2"/>
                <w:sz w:val="22"/>
              </w:rPr>
              <w:t> </w:t>
            </w:r>
            <w:r>
              <w:rPr>
                <w:sz w:val="22"/>
              </w:rPr>
              <w:t>Filing</w:t>
            </w:r>
            <w:r>
              <w:rPr>
                <w:spacing w:val="-2"/>
                <w:sz w:val="22"/>
              </w:rPr>
              <w:t> </w:t>
            </w:r>
            <w:r>
              <w:rPr>
                <w:sz w:val="22"/>
              </w:rPr>
              <w:t>of Medical</w:t>
            </w:r>
            <w:r>
              <w:rPr>
                <w:spacing w:val="-6"/>
                <w:sz w:val="22"/>
              </w:rPr>
              <w:t> </w:t>
            </w:r>
            <w:r>
              <w:rPr>
                <w:sz w:val="22"/>
              </w:rPr>
              <w:t>Writing</w:t>
            </w:r>
            <w:r>
              <w:rPr>
                <w:spacing w:val="-2"/>
                <w:sz w:val="22"/>
              </w:rPr>
              <w:t> Documentation</w:t>
            </w:r>
          </w:p>
        </w:tc>
      </w:tr>
      <w:tr>
        <w:trPr>
          <w:trHeight w:val="330" w:hRule="atLeast"/>
        </w:trPr>
        <w:tc>
          <w:tcPr>
            <w:tcW w:w="3778" w:type="dxa"/>
          </w:tcPr>
          <w:p>
            <w:pPr>
              <w:pStyle w:val="TableParagraph"/>
              <w:ind w:left="1223"/>
              <w:rPr>
                <w:sz w:val="22"/>
              </w:rPr>
            </w:pPr>
            <w:hyperlink r:id="rId48">
              <w:r>
                <w:rPr>
                  <w:color w:val="0000FF"/>
                  <w:spacing w:val="-2"/>
                  <w:sz w:val="22"/>
                  <w:u w:val="single" w:color="0000FF"/>
                </w:rPr>
                <w:t>CS_OP_MW0203</w:t>
              </w:r>
            </w:hyperlink>
          </w:p>
        </w:tc>
        <w:tc>
          <w:tcPr>
            <w:tcW w:w="6125" w:type="dxa"/>
          </w:tcPr>
          <w:p>
            <w:pPr>
              <w:pStyle w:val="TableParagraph"/>
              <w:rPr>
                <w:sz w:val="22"/>
              </w:rPr>
            </w:pPr>
            <w:r>
              <w:rPr>
                <w:sz w:val="22"/>
              </w:rPr>
              <w:t>Preparation</w:t>
            </w:r>
            <w:r>
              <w:rPr>
                <w:spacing w:val="-5"/>
                <w:sz w:val="22"/>
              </w:rPr>
              <w:t> </w:t>
            </w:r>
            <w:r>
              <w:rPr>
                <w:sz w:val="22"/>
              </w:rPr>
              <w:t>of</w:t>
            </w:r>
            <w:r>
              <w:rPr>
                <w:spacing w:val="-5"/>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330" w:hRule="atLeast"/>
        </w:trPr>
        <w:tc>
          <w:tcPr>
            <w:tcW w:w="3778" w:type="dxa"/>
          </w:tcPr>
          <w:p>
            <w:pPr>
              <w:pStyle w:val="TableParagraph"/>
              <w:ind w:left="1223"/>
              <w:rPr>
                <w:sz w:val="22"/>
              </w:rPr>
            </w:pPr>
            <w:hyperlink r:id="rId49">
              <w:r>
                <w:rPr>
                  <w:color w:val="0000FF"/>
                  <w:spacing w:val="-2"/>
                  <w:sz w:val="22"/>
                  <w:u w:val="single" w:color="0000FF"/>
                </w:rPr>
                <w:t>CS_WI_MW0236</w:t>
              </w:r>
            </w:hyperlink>
          </w:p>
        </w:tc>
        <w:tc>
          <w:tcPr>
            <w:tcW w:w="6125" w:type="dxa"/>
          </w:tcPr>
          <w:p>
            <w:pPr>
              <w:pStyle w:val="TableParagraph"/>
              <w:rPr>
                <w:sz w:val="22"/>
              </w:rPr>
            </w:pPr>
            <w:r>
              <w:rPr>
                <w:sz w:val="22"/>
              </w:rPr>
              <w:t>Producing</w:t>
            </w:r>
            <w:r>
              <w:rPr>
                <w:spacing w:val="-6"/>
                <w:sz w:val="22"/>
              </w:rPr>
              <w:t> </w:t>
            </w:r>
            <w:r>
              <w:rPr>
                <w:sz w:val="22"/>
              </w:rPr>
              <w:t>a</w:t>
            </w:r>
            <w:r>
              <w:rPr>
                <w:spacing w:val="-6"/>
                <w:sz w:val="22"/>
              </w:rPr>
              <w:t> </w:t>
            </w:r>
            <w:r>
              <w:rPr>
                <w:sz w:val="22"/>
              </w:rPr>
              <w:t>Clinical</w:t>
            </w:r>
            <w:r>
              <w:rPr>
                <w:spacing w:val="-6"/>
                <w:sz w:val="22"/>
              </w:rPr>
              <w:t> </w:t>
            </w:r>
            <w:r>
              <w:rPr>
                <w:sz w:val="22"/>
              </w:rPr>
              <w:t>Study</w:t>
            </w:r>
            <w:r>
              <w:rPr>
                <w:spacing w:val="-5"/>
                <w:sz w:val="22"/>
              </w:rPr>
              <w:t> </w:t>
            </w:r>
            <w:r>
              <w:rPr>
                <w:sz w:val="22"/>
              </w:rPr>
              <w:t>Protocol</w:t>
            </w:r>
            <w:r>
              <w:rPr>
                <w:spacing w:val="-5"/>
                <w:sz w:val="22"/>
              </w:rPr>
              <w:t> </w:t>
            </w:r>
            <w:r>
              <w:rPr>
                <w:spacing w:val="-2"/>
                <w:sz w:val="22"/>
              </w:rPr>
              <w:t>Amendment</w:t>
            </w:r>
          </w:p>
        </w:tc>
      </w:tr>
      <w:tr>
        <w:trPr>
          <w:trHeight w:val="590" w:hRule="atLeast"/>
        </w:trPr>
        <w:tc>
          <w:tcPr>
            <w:tcW w:w="3778" w:type="dxa"/>
          </w:tcPr>
          <w:p>
            <w:pPr>
              <w:pStyle w:val="TableParagraph"/>
              <w:spacing w:before="5"/>
              <w:ind w:left="0"/>
              <w:rPr>
                <w:b/>
                <w:sz w:val="25"/>
              </w:rPr>
            </w:pPr>
          </w:p>
          <w:p>
            <w:pPr>
              <w:pStyle w:val="TableParagraph"/>
              <w:spacing w:before="0"/>
              <w:ind w:left="1223"/>
              <w:rPr>
                <w:sz w:val="22"/>
              </w:rPr>
            </w:pPr>
            <w:hyperlink r:id="rId50">
              <w:r>
                <w:rPr>
                  <w:color w:val="0000FF"/>
                  <w:spacing w:val="-2"/>
                  <w:sz w:val="22"/>
                  <w:u w:val="single" w:color="0000FF"/>
                </w:rPr>
                <w:t>CS_WI_RA0292</w:t>
              </w:r>
            </w:hyperlink>
          </w:p>
        </w:tc>
        <w:tc>
          <w:tcPr>
            <w:tcW w:w="6125" w:type="dxa"/>
          </w:tcPr>
          <w:p>
            <w:pPr>
              <w:pStyle w:val="TableParagraph"/>
              <w:spacing w:before="43"/>
              <w:rPr>
                <w:sz w:val="22"/>
              </w:rPr>
            </w:pPr>
            <w:r>
              <w:rPr>
                <w:sz w:val="22"/>
              </w:rPr>
              <w:t>Publishing</w:t>
            </w:r>
            <w:r>
              <w:rPr>
                <w:spacing w:val="-5"/>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330" w:hRule="atLeast"/>
        </w:trPr>
        <w:tc>
          <w:tcPr>
            <w:tcW w:w="3778" w:type="dxa"/>
          </w:tcPr>
          <w:p>
            <w:pPr>
              <w:pStyle w:val="TableParagraph"/>
              <w:ind w:left="1223"/>
              <w:rPr>
                <w:sz w:val="22"/>
              </w:rPr>
            </w:pPr>
            <w:hyperlink r:id="rId51">
              <w:r>
                <w:rPr>
                  <w:color w:val="0000FF"/>
                  <w:spacing w:val="-2"/>
                  <w:sz w:val="22"/>
                  <w:u w:val="single" w:color="0000FF"/>
                </w:rPr>
                <w:t>SOPCR007</w:t>
              </w:r>
            </w:hyperlink>
          </w:p>
        </w:tc>
        <w:tc>
          <w:tcPr>
            <w:tcW w:w="6125" w:type="dxa"/>
          </w:tcPr>
          <w:p>
            <w:pPr>
              <w:pStyle w:val="TableParagraph"/>
              <w:rPr>
                <w:sz w:val="22"/>
              </w:rPr>
            </w:pPr>
            <w:r>
              <w:rPr>
                <w:sz w:val="22"/>
              </w:rPr>
              <w:t>Development</w:t>
            </w:r>
            <w:r>
              <w:rPr>
                <w:spacing w:val="-6"/>
                <w:sz w:val="22"/>
              </w:rPr>
              <w:t> </w:t>
            </w:r>
            <w:r>
              <w:rPr>
                <w:sz w:val="22"/>
              </w:rPr>
              <w:t>of</w:t>
            </w:r>
            <w:r>
              <w:rPr>
                <w:spacing w:val="-6"/>
                <w:sz w:val="22"/>
              </w:rPr>
              <w:t> </w:t>
            </w:r>
            <w:r>
              <w:rPr>
                <w:sz w:val="22"/>
              </w:rPr>
              <w:t>Statistical</w:t>
            </w:r>
            <w:r>
              <w:rPr>
                <w:spacing w:val="-6"/>
                <w:sz w:val="22"/>
              </w:rPr>
              <w:t> </w:t>
            </w:r>
            <w:r>
              <w:rPr>
                <w:sz w:val="22"/>
              </w:rPr>
              <w:t>Section</w:t>
            </w:r>
            <w:r>
              <w:rPr>
                <w:spacing w:val="-6"/>
                <w:sz w:val="22"/>
              </w:rPr>
              <w:t> </w:t>
            </w:r>
            <w:r>
              <w:rPr>
                <w:sz w:val="22"/>
              </w:rPr>
              <w:t>of</w:t>
            </w:r>
            <w:r>
              <w:rPr>
                <w:spacing w:val="-6"/>
                <w:sz w:val="22"/>
              </w:rPr>
              <w:t> </w:t>
            </w:r>
            <w:r>
              <w:rPr>
                <w:sz w:val="22"/>
              </w:rPr>
              <w:t>the</w:t>
            </w:r>
            <w:r>
              <w:rPr>
                <w:spacing w:val="-6"/>
                <w:sz w:val="22"/>
              </w:rPr>
              <w:t> </w:t>
            </w:r>
            <w:r>
              <w:rPr>
                <w:spacing w:val="-2"/>
                <w:sz w:val="22"/>
              </w:rPr>
              <w:t>Protocol</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6"/>
            <w:bookmarkEnd w:id="16"/>
            <w:r>
              <w:rPr/>
            </w:r>
            <w:r>
              <w:rPr>
                <w:b/>
                <w:sz w:val="22"/>
              </w:rPr>
              <w:t>External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1348" w:hRule="atLeast"/>
        </w:trPr>
        <w:tc>
          <w:tcPr>
            <w:tcW w:w="3778" w:type="dxa"/>
          </w:tcPr>
          <w:p>
            <w:pPr>
              <w:pStyle w:val="TableParagraph"/>
              <w:spacing w:before="43"/>
              <w:ind w:left="1223" w:right="97"/>
              <w:rPr>
                <w:sz w:val="22"/>
              </w:rPr>
            </w:pPr>
            <w:hyperlink r:id="rId52">
              <w:r>
                <w:rPr>
                  <w:spacing w:val="-2"/>
                  <w:sz w:val="22"/>
                </w:rPr>
                <w:t>http://elvis.quintiles.com/</w:t>
              </w:r>
            </w:hyperlink>
            <w:r>
              <w:rPr>
                <w:spacing w:val="-2"/>
                <w:sz w:val="22"/>
              </w:rPr>
              <w:t> livelink/llisapi.dll?func=ll &amp;objId=82340085&amp;objAc tion=browse&amp;viewType= </w:t>
            </w:r>
            <w:r>
              <w:rPr>
                <w:spacing w:val="-10"/>
                <w:sz w:val="22"/>
              </w:rPr>
              <w:t>1</w:t>
            </w:r>
          </w:p>
        </w:tc>
        <w:tc>
          <w:tcPr>
            <w:tcW w:w="6125" w:type="dxa"/>
          </w:tcPr>
          <w:p>
            <w:pPr>
              <w:pStyle w:val="TableParagraph"/>
              <w:spacing w:line="228" w:lineRule="auto" w:before="39"/>
              <w:rPr>
                <w:sz w:val="22"/>
              </w:rPr>
            </w:pPr>
            <w:r>
              <w:rPr>
                <w:sz w:val="22"/>
              </w:rPr>
              <w:t>IQVIA</w:t>
            </w:r>
            <w:r>
              <w:rPr>
                <w:spacing w:val="-6"/>
                <w:sz w:val="22"/>
              </w:rPr>
              <w:t> </w:t>
            </w:r>
            <w:r>
              <w:rPr>
                <w:sz w:val="22"/>
              </w:rPr>
              <w:t>Global</w:t>
            </w:r>
            <w:r>
              <w:rPr>
                <w:spacing w:val="-6"/>
                <w:sz w:val="22"/>
              </w:rPr>
              <w:t> </w:t>
            </w:r>
            <w:r>
              <w:rPr>
                <w:sz w:val="22"/>
              </w:rPr>
              <w:t>Medical</w:t>
            </w:r>
            <w:r>
              <w:rPr>
                <w:spacing w:val="-6"/>
                <w:sz w:val="22"/>
              </w:rPr>
              <w:t> </w:t>
            </w:r>
            <w:r>
              <w:rPr>
                <w:sz w:val="22"/>
              </w:rPr>
              <w:t>Writing</w:t>
            </w:r>
            <w:r>
              <w:rPr>
                <w:spacing w:val="-3"/>
                <w:sz w:val="22"/>
              </w:rPr>
              <w:t> </w:t>
            </w:r>
            <w:r>
              <w:rPr>
                <w:sz w:val="22"/>
              </w:rPr>
              <w:t>protocol</w:t>
            </w:r>
            <w:r>
              <w:rPr>
                <w:spacing w:val="-5"/>
                <w:sz w:val="22"/>
              </w:rPr>
              <w:t> </w:t>
            </w:r>
            <w:r>
              <w:rPr>
                <w:sz w:val="22"/>
              </w:rPr>
              <w:t>templates</w:t>
            </w:r>
            <w:r>
              <w:rPr>
                <w:spacing w:val="-9"/>
                <w:sz w:val="22"/>
              </w:rPr>
              <w:t> </w:t>
            </w:r>
            <w:r>
              <w:rPr>
                <w:sz w:val="22"/>
              </w:rPr>
              <w:t>(containing specifics relating to EU-CTR guidance)</w:t>
            </w:r>
          </w:p>
        </w:tc>
      </w:tr>
      <w:tr>
        <w:trPr>
          <w:trHeight w:val="1041" w:hRule="atLeast"/>
        </w:trPr>
        <w:tc>
          <w:tcPr>
            <w:tcW w:w="3778" w:type="dxa"/>
          </w:tcPr>
          <w:p>
            <w:pPr>
              <w:pStyle w:val="TableParagraph"/>
              <w:ind w:left="1223"/>
              <w:rPr>
                <w:sz w:val="22"/>
              </w:rPr>
            </w:pPr>
            <w:r>
              <w:rPr>
                <w:sz w:val="22"/>
              </w:rPr>
              <w:t>ICH-GCP:</w:t>
            </w:r>
            <w:r>
              <w:rPr>
                <w:spacing w:val="-3"/>
                <w:sz w:val="22"/>
              </w:rPr>
              <w:t> </w:t>
            </w:r>
            <w:r>
              <w:rPr>
                <w:sz w:val="22"/>
              </w:rPr>
              <w:t>E6</w:t>
            </w:r>
            <w:r>
              <w:rPr>
                <w:spacing w:val="-3"/>
                <w:sz w:val="22"/>
              </w:rPr>
              <w:t> </w:t>
            </w:r>
            <w:r>
              <w:rPr>
                <w:spacing w:val="-4"/>
                <w:sz w:val="22"/>
              </w:rPr>
              <w:t>(R2)</w:t>
            </w:r>
          </w:p>
        </w:tc>
        <w:tc>
          <w:tcPr>
            <w:tcW w:w="6125" w:type="dxa"/>
          </w:tcPr>
          <w:p>
            <w:pPr>
              <w:pStyle w:val="TableParagraph"/>
              <w:spacing w:line="228" w:lineRule="auto" w:before="34"/>
              <w:ind w:right="173"/>
              <w:rPr>
                <w:sz w:val="22"/>
              </w:rPr>
            </w:pPr>
            <w:r>
              <w:rPr>
                <w:sz w:val="22"/>
              </w:rPr>
              <w:t>International Council for Harmonisation of Technical Requirements</w:t>
            </w:r>
            <w:r>
              <w:rPr>
                <w:spacing w:val="-6"/>
                <w:sz w:val="22"/>
              </w:rPr>
              <w:t> </w:t>
            </w:r>
            <w:r>
              <w:rPr>
                <w:sz w:val="22"/>
              </w:rPr>
              <w:t>for</w:t>
            </w:r>
            <w:r>
              <w:rPr>
                <w:spacing w:val="-6"/>
                <w:sz w:val="22"/>
              </w:rPr>
              <w:t> </w:t>
            </w:r>
            <w:r>
              <w:rPr>
                <w:sz w:val="22"/>
              </w:rPr>
              <w:t>Pharmaceuticals</w:t>
            </w:r>
            <w:r>
              <w:rPr>
                <w:spacing w:val="-6"/>
                <w:sz w:val="22"/>
              </w:rPr>
              <w:t> </w:t>
            </w:r>
            <w:r>
              <w:rPr>
                <w:sz w:val="22"/>
              </w:rPr>
              <w:t>for</w:t>
            </w:r>
            <w:r>
              <w:rPr>
                <w:spacing w:val="-6"/>
                <w:sz w:val="22"/>
              </w:rPr>
              <w:t> </w:t>
            </w:r>
            <w:r>
              <w:rPr>
                <w:sz w:val="22"/>
              </w:rPr>
              <w:t>Human</w:t>
            </w:r>
            <w:r>
              <w:rPr>
                <w:spacing w:val="-6"/>
                <w:sz w:val="22"/>
              </w:rPr>
              <w:t> </w:t>
            </w:r>
            <w:r>
              <w:rPr>
                <w:sz w:val="22"/>
              </w:rPr>
              <w:t>Use</w:t>
            </w:r>
            <w:r>
              <w:rPr>
                <w:spacing w:val="-6"/>
                <w:sz w:val="22"/>
              </w:rPr>
              <w:t> </w:t>
            </w:r>
            <w:r>
              <w:rPr>
                <w:sz w:val="22"/>
              </w:rPr>
              <w:t>(ICH)</w:t>
            </w:r>
            <w:r>
              <w:rPr>
                <w:spacing w:val="-6"/>
                <w:sz w:val="22"/>
              </w:rPr>
              <w:t> </w:t>
            </w:r>
            <w:r>
              <w:rPr>
                <w:sz w:val="22"/>
              </w:rPr>
              <w:t>E6 Good Clinical Practice (R2): Consolidated Guideline, Section 6</w:t>
            </w:r>
          </w:p>
        </w:tc>
      </w:tr>
    </w:tbl>
    <w:p>
      <w:pPr>
        <w:pStyle w:val="BodyText"/>
        <w:spacing w:before="7"/>
        <w:rPr>
          <w:b/>
          <w:sz w:val="12"/>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r>
        <w:rPr/>
      </w:r>
      <w:r>
        <w:rPr/>
      </w:r>
      <w:bookmarkStart w:name="SUPERSEDES" w:id="17"/>
      <w:bookmarkEnd w:id="17"/>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8"/>
                <w:sz w:val="22"/>
              </w:rPr>
              <w:t> </w:t>
            </w:r>
            <w:r>
              <w:rPr>
                <w:b/>
                <w:spacing w:val="-2"/>
                <w:sz w:val="22"/>
              </w:rPr>
              <w:t>NUMBER</w:t>
            </w:r>
          </w:p>
        </w:tc>
      </w:tr>
      <w:tr>
        <w:trPr>
          <w:trHeight w:val="335" w:hRule="atLeast"/>
        </w:trPr>
        <w:tc>
          <w:tcPr>
            <w:tcW w:w="3778" w:type="dxa"/>
          </w:tcPr>
          <w:p>
            <w:pPr>
              <w:pStyle w:val="TableParagraph"/>
              <w:ind w:left="1545"/>
              <w:rPr>
                <w:sz w:val="22"/>
              </w:rPr>
            </w:pPr>
            <w:r>
              <w:rPr>
                <w:spacing w:val="-2"/>
                <w:sz w:val="22"/>
              </w:rPr>
              <w:t>CS_WI_MW006</w:t>
            </w:r>
          </w:p>
        </w:tc>
        <w:tc>
          <w:tcPr>
            <w:tcW w:w="3802" w:type="dxa"/>
          </w:tcPr>
          <w:p>
            <w:pPr>
              <w:pStyle w:val="TableParagraph"/>
              <w:ind w:left="104"/>
              <w:rPr>
                <w:sz w:val="22"/>
              </w:rPr>
            </w:pPr>
            <w:r>
              <w:rPr>
                <w:sz w:val="22"/>
              </w:rPr>
              <w:t>Producing</w:t>
            </w:r>
            <w:r>
              <w:rPr>
                <w:spacing w:val="-2"/>
                <w:sz w:val="22"/>
              </w:rPr>
              <w:t> </w:t>
            </w:r>
            <w:r>
              <w:rPr>
                <w:sz w:val="22"/>
              </w:rPr>
              <w:t>a</w:t>
            </w:r>
            <w:r>
              <w:rPr>
                <w:spacing w:val="-2"/>
                <w:sz w:val="22"/>
              </w:rPr>
              <w:t> </w:t>
            </w:r>
            <w:r>
              <w:rPr>
                <w:sz w:val="22"/>
              </w:rPr>
              <w:t>Clinical</w:t>
            </w:r>
            <w:r>
              <w:rPr>
                <w:spacing w:val="-2"/>
                <w:sz w:val="22"/>
              </w:rPr>
              <w:t> </w:t>
            </w:r>
            <w:r>
              <w:rPr>
                <w:sz w:val="22"/>
              </w:rPr>
              <w:t>Study</w:t>
            </w:r>
            <w:r>
              <w:rPr>
                <w:spacing w:val="-1"/>
                <w:sz w:val="22"/>
              </w:rPr>
              <w:t> </w:t>
            </w:r>
            <w:r>
              <w:rPr>
                <w:spacing w:val="-2"/>
                <w:sz w:val="22"/>
              </w:rPr>
              <w:t>Protocol</w:t>
            </w:r>
          </w:p>
        </w:tc>
        <w:tc>
          <w:tcPr>
            <w:tcW w:w="2338" w:type="dxa"/>
          </w:tcPr>
          <w:p>
            <w:pPr>
              <w:pStyle w:val="TableParagraph"/>
              <w:ind w:left="104"/>
              <w:rPr>
                <w:sz w:val="22"/>
              </w:rPr>
            </w:pPr>
            <w:r>
              <w:rPr>
                <w:spacing w:val="-5"/>
                <w:sz w:val="22"/>
              </w:rPr>
              <w:t>10</w:t>
            </w:r>
          </w:p>
        </w:tc>
      </w:tr>
    </w:tbl>
    <w:p>
      <w:pPr>
        <w:spacing w:after="0"/>
        <w:rPr>
          <w:sz w:val="22"/>
        </w:rPr>
        <w:sectPr>
          <w:pgSz w:w="12240" w:h="15840"/>
          <w:pgMar w:header="725" w:footer="1059" w:top="2520" w:bottom="1320" w:left="900" w:right="92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MODIFICATION FROM PREVIOUS REVISION" w:id="18"/>
      <w:bookmarkEnd w:id="18"/>
      <w:r>
        <w:rPr>
          <w:b/>
          <w:sz w:val="22"/>
        </w:rPr>
        <w:t>MODIFI</w:t>
      </w:r>
      <w:r>
        <w:rPr>
          <w:b/>
          <w:sz w:val="22"/>
        </w:rPr>
        <w:t>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2818"/>
        <w:gridCol w:w="378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2818" w:type="dxa"/>
            <w:shd w:val="clear" w:color="auto" w:fill="BFBFBF"/>
          </w:tcPr>
          <w:p>
            <w:pPr>
              <w:pStyle w:val="TableParagraph"/>
              <w:spacing w:before="33"/>
              <w:rPr>
                <w:b/>
                <w:sz w:val="22"/>
              </w:rPr>
            </w:pPr>
            <w:r>
              <w:rPr>
                <w:b/>
                <w:sz w:val="22"/>
              </w:rPr>
              <w:t>SECTION</w:t>
            </w:r>
            <w:r>
              <w:rPr>
                <w:b/>
                <w:spacing w:val="-8"/>
                <w:sz w:val="22"/>
              </w:rPr>
              <w:t> </w:t>
            </w:r>
            <w:r>
              <w:rPr>
                <w:b/>
                <w:spacing w:val="-2"/>
                <w:sz w:val="22"/>
              </w:rPr>
              <w:t>REFERENCE</w:t>
            </w:r>
          </w:p>
        </w:tc>
        <w:tc>
          <w:tcPr>
            <w:tcW w:w="3783" w:type="dxa"/>
            <w:shd w:val="clear" w:color="auto" w:fill="BFBFBF"/>
          </w:tcPr>
          <w:p>
            <w:pPr>
              <w:pStyle w:val="TableParagraph"/>
              <w:spacing w:before="33"/>
              <w:rPr>
                <w:b/>
                <w:sz w:val="22"/>
              </w:rPr>
            </w:pPr>
            <w:r>
              <w:rPr>
                <w:b/>
                <w:spacing w:val="-2"/>
                <w:sz w:val="22"/>
              </w:rPr>
              <w:t>JUSTIFICATION</w:t>
            </w:r>
          </w:p>
        </w:tc>
      </w:tr>
      <w:tr>
        <w:trPr>
          <w:trHeight w:val="273" w:hRule="atLeast"/>
        </w:trPr>
        <w:tc>
          <w:tcPr>
            <w:tcW w:w="3298" w:type="dxa"/>
            <w:tcBorders>
              <w:bottom w:val="nil"/>
            </w:tcBorders>
          </w:tcPr>
          <w:p>
            <w:pPr>
              <w:pStyle w:val="TableParagraph"/>
              <w:spacing w:line="230" w:lineRule="exact" w:before="24"/>
              <w:ind w:left="110"/>
              <w:rPr>
                <w:sz w:val="22"/>
              </w:rPr>
            </w:pPr>
            <w:r>
              <w:rPr>
                <w:sz w:val="22"/>
              </w:rPr>
              <w:t>All</w:t>
            </w:r>
            <w:r>
              <w:rPr>
                <w:spacing w:val="-5"/>
                <w:sz w:val="22"/>
              </w:rPr>
              <w:t> </w:t>
            </w:r>
            <w:r>
              <w:rPr>
                <w:sz w:val="22"/>
              </w:rPr>
              <w:t>details</w:t>
            </w:r>
            <w:r>
              <w:rPr>
                <w:spacing w:val="-5"/>
                <w:sz w:val="22"/>
              </w:rPr>
              <w:t> </w:t>
            </w:r>
            <w:r>
              <w:rPr>
                <w:sz w:val="22"/>
              </w:rPr>
              <w:t>relating</w:t>
            </w:r>
            <w:r>
              <w:rPr>
                <w:spacing w:val="-4"/>
                <w:sz w:val="22"/>
              </w:rPr>
              <w:t> </w:t>
            </w:r>
            <w:r>
              <w:rPr>
                <w:sz w:val="22"/>
              </w:rPr>
              <w:t>to</w:t>
            </w:r>
            <w:r>
              <w:rPr>
                <w:spacing w:val="-5"/>
                <w:sz w:val="22"/>
              </w:rPr>
              <w:t> </w:t>
            </w:r>
            <w:r>
              <w:rPr>
                <w:sz w:val="22"/>
              </w:rPr>
              <w:t>the</w:t>
            </w:r>
            <w:r>
              <w:rPr>
                <w:spacing w:val="-3"/>
                <w:sz w:val="22"/>
              </w:rPr>
              <w:t> </w:t>
            </w:r>
            <w:r>
              <w:rPr>
                <w:spacing w:val="-2"/>
                <w:sz w:val="22"/>
              </w:rPr>
              <w:t>Patient</w:t>
            </w:r>
          </w:p>
        </w:tc>
        <w:tc>
          <w:tcPr>
            <w:tcW w:w="2818" w:type="dxa"/>
            <w:tcBorders>
              <w:bottom w:val="nil"/>
            </w:tcBorders>
          </w:tcPr>
          <w:p>
            <w:pPr>
              <w:pStyle w:val="TableParagraph"/>
              <w:spacing w:line="230" w:lineRule="exact" w:before="24"/>
              <w:rPr>
                <w:sz w:val="22"/>
              </w:rPr>
            </w:pPr>
            <w:r>
              <w:rPr>
                <w:sz w:val="22"/>
              </w:rPr>
              <w:t>2.0,</w:t>
            </w:r>
            <w:r>
              <w:rPr>
                <w:spacing w:val="-2"/>
                <w:sz w:val="22"/>
              </w:rPr>
              <w:t> </w:t>
            </w:r>
            <w:r>
              <w:rPr>
                <w:sz w:val="22"/>
              </w:rPr>
              <w:t>3.0,</w:t>
            </w:r>
            <w:r>
              <w:rPr>
                <w:spacing w:val="-4"/>
                <w:sz w:val="22"/>
              </w:rPr>
              <w:t> </w:t>
            </w:r>
            <w:r>
              <w:rPr>
                <w:sz w:val="22"/>
              </w:rPr>
              <w:t>4.0,</w:t>
            </w:r>
            <w:r>
              <w:rPr>
                <w:spacing w:val="-4"/>
                <w:sz w:val="22"/>
              </w:rPr>
              <w:t> </w:t>
            </w:r>
            <w:r>
              <w:rPr>
                <w:sz w:val="22"/>
              </w:rPr>
              <w:t>6.1.2,</w:t>
            </w:r>
            <w:r>
              <w:rPr>
                <w:spacing w:val="-3"/>
                <w:sz w:val="22"/>
              </w:rPr>
              <w:t> </w:t>
            </w:r>
            <w:r>
              <w:rPr>
                <w:spacing w:val="-4"/>
                <w:sz w:val="22"/>
              </w:rPr>
              <w:t>6.4,</w:t>
            </w:r>
          </w:p>
        </w:tc>
        <w:tc>
          <w:tcPr>
            <w:tcW w:w="3783" w:type="dxa"/>
            <w:tcBorders>
              <w:bottom w:val="nil"/>
            </w:tcBorders>
          </w:tcPr>
          <w:p>
            <w:pPr>
              <w:pStyle w:val="TableParagraph"/>
              <w:spacing w:line="215" w:lineRule="exact"/>
              <w:rPr>
                <w:sz w:val="22"/>
              </w:rPr>
            </w:pPr>
            <w:r>
              <w:rPr>
                <w:sz w:val="22"/>
              </w:rPr>
              <w:t>PSR</w:t>
            </w:r>
            <w:r>
              <w:rPr>
                <w:spacing w:val="-4"/>
                <w:sz w:val="22"/>
              </w:rPr>
              <w:t> </w:t>
            </w:r>
            <w:r>
              <w:rPr>
                <w:sz w:val="22"/>
              </w:rPr>
              <w:t>process</w:t>
            </w:r>
            <w:r>
              <w:rPr>
                <w:spacing w:val="-3"/>
                <w:sz w:val="22"/>
              </w:rPr>
              <w:t> </w:t>
            </w:r>
            <w:r>
              <w:rPr>
                <w:sz w:val="22"/>
              </w:rPr>
              <w:t>is</w:t>
            </w:r>
            <w:r>
              <w:rPr>
                <w:spacing w:val="-4"/>
                <w:sz w:val="22"/>
              </w:rPr>
              <w:t> </w:t>
            </w:r>
            <w:r>
              <w:rPr>
                <w:sz w:val="22"/>
              </w:rPr>
              <w:t>no</w:t>
            </w:r>
            <w:r>
              <w:rPr>
                <w:spacing w:val="-4"/>
                <w:sz w:val="22"/>
              </w:rPr>
              <w:t> </w:t>
            </w:r>
            <w:r>
              <w:rPr>
                <w:sz w:val="22"/>
              </w:rPr>
              <w:t>longer</w:t>
            </w:r>
            <w:r>
              <w:rPr>
                <w:spacing w:val="-3"/>
                <w:sz w:val="22"/>
              </w:rPr>
              <w:t> </w:t>
            </w:r>
            <w:r>
              <w:rPr>
                <w:spacing w:val="-10"/>
                <w:sz w:val="22"/>
              </w:rPr>
              <w:t>a</w:t>
            </w:r>
          </w:p>
        </w:tc>
      </w:tr>
      <w:tr>
        <w:trPr>
          <w:trHeight w:val="720" w:hRule="atLeast"/>
        </w:trPr>
        <w:tc>
          <w:tcPr>
            <w:tcW w:w="3298" w:type="dxa"/>
            <w:tcBorders>
              <w:top w:val="nil"/>
              <w:bottom w:val="nil"/>
            </w:tcBorders>
          </w:tcPr>
          <w:p>
            <w:pPr>
              <w:pStyle w:val="TableParagraph"/>
              <w:spacing w:line="240" w:lineRule="exact" w:before="0"/>
              <w:ind w:left="110" w:right="43"/>
              <w:rPr>
                <w:sz w:val="22"/>
              </w:rPr>
            </w:pPr>
            <w:r>
              <w:rPr>
                <w:sz w:val="22"/>
              </w:rPr>
              <w:t>Safety Review (PSR) process for protocols and associated supporting</w:t>
            </w:r>
            <w:r>
              <w:rPr>
                <w:spacing w:val="-16"/>
                <w:sz w:val="22"/>
              </w:rPr>
              <w:t> </w:t>
            </w:r>
            <w:r>
              <w:rPr>
                <w:sz w:val="22"/>
              </w:rPr>
              <w:t>documentation</w:t>
            </w:r>
            <w:r>
              <w:rPr>
                <w:spacing w:val="-15"/>
                <w:sz w:val="22"/>
              </w:rPr>
              <w:t> </w:t>
            </w:r>
            <w:r>
              <w:rPr>
                <w:sz w:val="22"/>
              </w:rPr>
              <w:t>have</w:t>
            </w:r>
          </w:p>
        </w:tc>
        <w:tc>
          <w:tcPr>
            <w:tcW w:w="2818" w:type="dxa"/>
            <w:tcBorders>
              <w:top w:val="nil"/>
              <w:bottom w:val="nil"/>
            </w:tcBorders>
          </w:tcPr>
          <w:p>
            <w:pPr>
              <w:pStyle w:val="TableParagraph"/>
              <w:spacing w:line="243" w:lineRule="exact" w:before="0"/>
              <w:rPr>
                <w:sz w:val="22"/>
              </w:rPr>
            </w:pPr>
            <w:r>
              <w:rPr>
                <w:sz w:val="22"/>
              </w:rPr>
              <w:t>6.5,</w:t>
            </w:r>
            <w:r>
              <w:rPr>
                <w:spacing w:val="-6"/>
                <w:sz w:val="22"/>
              </w:rPr>
              <w:t> </w:t>
            </w:r>
            <w:r>
              <w:rPr>
                <w:sz w:val="22"/>
              </w:rPr>
              <w:t>6.6.4,</w:t>
            </w:r>
            <w:r>
              <w:rPr>
                <w:spacing w:val="-5"/>
                <w:sz w:val="22"/>
              </w:rPr>
              <w:t> </w:t>
            </w:r>
            <w:r>
              <w:rPr>
                <w:sz w:val="22"/>
              </w:rPr>
              <w:t>6.7.1,</w:t>
            </w:r>
            <w:r>
              <w:rPr>
                <w:spacing w:val="-5"/>
                <w:sz w:val="22"/>
              </w:rPr>
              <w:t> 7.0</w:t>
            </w:r>
          </w:p>
        </w:tc>
        <w:tc>
          <w:tcPr>
            <w:tcW w:w="3783" w:type="dxa"/>
            <w:tcBorders>
              <w:top w:val="nil"/>
              <w:bottom w:val="nil"/>
            </w:tcBorders>
          </w:tcPr>
          <w:p>
            <w:pPr>
              <w:pStyle w:val="TableParagraph"/>
              <w:spacing w:before="19"/>
              <w:rPr>
                <w:sz w:val="22"/>
              </w:rPr>
            </w:pPr>
            <w:r>
              <w:rPr>
                <w:sz w:val="22"/>
              </w:rPr>
              <w:t>requirement</w:t>
            </w:r>
            <w:r>
              <w:rPr>
                <w:spacing w:val="-8"/>
                <w:sz w:val="22"/>
              </w:rPr>
              <w:t> </w:t>
            </w:r>
            <w:r>
              <w:rPr>
                <w:sz w:val="22"/>
              </w:rPr>
              <w:t>for</w:t>
            </w:r>
            <w:r>
              <w:rPr>
                <w:spacing w:val="-8"/>
                <w:sz w:val="22"/>
              </w:rPr>
              <w:t> </w:t>
            </w:r>
            <w:r>
              <w:rPr>
                <w:sz w:val="22"/>
              </w:rPr>
              <w:t>new</w:t>
            </w:r>
            <w:r>
              <w:rPr>
                <w:spacing w:val="-8"/>
                <w:sz w:val="22"/>
              </w:rPr>
              <w:t> </w:t>
            </w:r>
            <w:r>
              <w:rPr>
                <w:sz w:val="22"/>
              </w:rPr>
              <w:t>protocols</w:t>
            </w:r>
            <w:r>
              <w:rPr>
                <w:spacing w:val="-11"/>
                <w:sz w:val="22"/>
              </w:rPr>
              <w:t> </w:t>
            </w:r>
            <w:r>
              <w:rPr>
                <w:sz w:val="22"/>
              </w:rPr>
              <w:t>per senior management decision</w:t>
            </w:r>
          </w:p>
        </w:tc>
      </w:tr>
      <w:tr>
        <w:trPr>
          <w:trHeight w:val="287" w:hRule="atLeast"/>
        </w:trPr>
        <w:tc>
          <w:tcPr>
            <w:tcW w:w="3298" w:type="dxa"/>
            <w:tcBorders>
              <w:top w:val="nil"/>
            </w:tcBorders>
          </w:tcPr>
          <w:p>
            <w:pPr>
              <w:pStyle w:val="TableParagraph"/>
              <w:spacing w:line="243" w:lineRule="exact" w:before="0"/>
              <w:ind w:left="110"/>
              <w:rPr>
                <w:sz w:val="22"/>
              </w:rPr>
            </w:pPr>
            <w:r>
              <w:rPr>
                <w:sz w:val="22"/>
              </w:rPr>
              <w:t>been</w:t>
            </w:r>
            <w:r>
              <w:rPr>
                <w:spacing w:val="-4"/>
                <w:sz w:val="22"/>
              </w:rPr>
              <w:t> </w:t>
            </w:r>
            <w:r>
              <w:rPr>
                <w:spacing w:val="-2"/>
                <w:sz w:val="22"/>
              </w:rPr>
              <w:t>removed</w:t>
            </w:r>
          </w:p>
        </w:tc>
        <w:tc>
          <w:tcPr>
            <w:tcW w:w="2818" w:type="dxa"/>
            <w:tcBorders>
              <w:top w:val="nil"/>
            </w:tcBorders>
          </w:tcPr>
          <w:p>
            <w:pPr>
              <w:pStyle w:val="TableParagraph"/>
              <w:spacing w:before="0"/>
              <w:ind w:left="0"/>
              <w:rPr>
                <w:rFonts w:ascii="Times New Roman"/>
                <w:sz w:val="20"/>
              </w:rPr>
            </w:pPr>
          </w:p>
        </w:tc>
        <w:tc>
          <w:tcPr>
            <w:tcW w:w="3783" w:type="dxa"/>
            <w:tcBorders>
              <w:top w:val="nil"/>
            </w:tcBorders>
          </w:tcPr>
          <w:p>
            <w:pPr>
              <w:pStyle w:val="TableParagraph"/>
              <w:spacing w:before="0"/>
              <w:ind w:left="0"/>
              <w:rPr>
                <w:rFonts w:ascii="Times New Roman"/>
                <w:sz w:val="20"/>
              </w:rPr>
            </w:pPr>
          </w:p>
        </w:tc>
      </w:tr>
      <w:tr>
        <w:trPr>
          <w:trHeight w:val="1276" w:hRule="atLeast"/>
        </w:trPr>
        <w:tc>
          <w:tcPr>
            <w:tcW w:w="3298" w:type="dxa"/>
          </w:tcPr>
          <w:p>
            <w:pPr>
              <w:pStyle w:val="TableParagraph"/>
              <w:spacing w:line="228" w:lineRule="auto" w:before="34"/>
              <w:ind w:left="110" w:right="43"/>
              <w:rPr>
                <w:sz w:val="22"/>
              </w:rPr>
            </w:pPr>
            <w:r>
              <w:rPr>
                <w:sz w:val="22"/>
              </w:rPr>
              <w:t>Added references to EU-CTR and the IQVIA Global Medical Writing protocol templates (which</w:t>
            </w:r>
            <w:r>
              <w:rPr>
                <w:spacing w:val="-13"/>
                <w:sz w:val="22"/>
              </w:rPr>
              <w:t> </w:t>
            </w:r>
            <w:r>
              <w:rPr>
                <w:sz w:val="22"/>
              </w:rPr>
              <w:t>include</w:t>
            </w:r>
            <w:r>
              <w:rPr>
                <w:spacing w:val="-13"/>
                <w:sz w:val="22"/>
              </w:rPr>
              <w:t> </w:t>
            </w:r>
            <w:r>
              <w:rPr>
                <w:sz w:val="22"/>
              </w:rPr>
              <w:t>specifics</w:t>
            </w:r>
            <w:r>
              <w:rPr>
                <w:spacing w:val="-13"/>
                <w:sz w:val="22"/>
              </w:rPr>
              <w:t> </w:t>
            </w:r>
            <w:r>
              <w:rPr>
                <w:sz w:val="22"/>
              </w:rPr>
              <w:t>relating to this)</w:t>
            </w:r>
          </w:p>
        </w:tc>
        <w:tc>
          <w:tcPr>
            <w:tcW w:w="2818" w:type="dxa"/>
          </w:tcPr>
          <w:p>
            <w:pPr>
              <w:pStyle w:val="TableParagraph"/>
              <w:spacing w:before="28"/>
              <w:rPr>
                <w:sz w:val="22"/>
              </w:rPr>
            </w:pPr>
            <w:r>
              <w:rPr>
                <w:sz w:val="22"/>
              </w:rPr>
              <w:t>4.0,</w:t>
            </w:r>
            <w:r>
              <w:rPr>
                <w:spacing w:val="-5"/>
                <w:sz w:val="22"/>
              </w:rPr>
              <w:t> </w:t>
            </w:r>
            <w:r>
              <w:rPr>
                <w:sz w:val="22"/>
              </w:rPr>
              <w:t>6.1.2,</w:t>
            </w:r>
            <w:r>
              <w:rPr>
                <w:spacing w:val="-5"/>
                <w:sz w:val="22"/>
              </w:rPr>
              <w:t> </w:t>
            </w:r>
            <w:r>
              <w:rPr>
                <w:sz w:val="22"/>
              </w:rPr>
              <w:t>6.3,</w:t>
            </w:r>
            <w:r>
              <w:rPr>
                <w:spacing w:val="-4"/>
                <w:sz w:val="22"/>
              </w:rPr>
              <w:t> </w:t>
            </w:r>
            <w:r>
              <w:rPr>
                <w:spacing w:val="-5"/>
                <w:sz w:val="22"/>
              </w:rPr>
              <w:t>7.0</w:t>
            </w:r>
          </w:p>
        </w:tc>
        <w:tc>
          <w:tcPr>
            <w:tcW w:w="3783" w:type="dxa"/>
          </w:tcPr>
          <w:p>
            <w:pPr>
              <w:pStyle w:val="TableParagraph"/>
              <w:spacing w:line="228" w:lineRule="auto" w:before="34"/>
              <w:ind w:right="53"/>
              <w:rPr>
                <w:sz w:val="22"/>
              </w:rPr>
            </w:pPr>
            <w:r>
              <w:rPr>
                <w:sz w:val="22"/>
              </w:rPr>
              <w:t>To</w:t>
            </w:r>
            <w:r>
              <w:rPr>
                <w:spacing w:val="-9"/>
                <w:sz w:val="22"/>
              </w:rPr>
              <w:t> </w:t>
            </w:r>
            <w:r>
              <w:rPr>
                <w:sz w:val="22"/>
              </w:rPr>
              <w:t>ensure</w:t>
            </w:r>
            <w:r>
              <w:rPr>
                <w:spacing w:val="-9"/>
                <w:sz w:val="22"/>
              </w:rPr>
              <w:t> </w:t>
            </w:r>
            <w:r>
              <w:rPr>
                <w:sz w:val="22"/>
              </w:rPr>
              <w:t>that</w:t>
            </w:r>
            <w:r>
              <w:rPr>
                <w:spacing w:val="-9"/>
                <w:sz w:val="22"/>
              </w:rPr>
              <w:t> </w:t>
            </w:r>
            <w:r>
              <w:rPr>
                <w:sz w:val="22"/>
              </w:rPr>
              <w:t>required</w:t>
            </w:r>
            <w:r>
              <w:rPr>
                <w:spacing w:val="-9"/>
                <w:sz w:val="22"/>
              </w:rPr>
              <w:t> </w:t>
            </w:r>
            <w:r>
              <w:rPr>
                <w:sz w:val="22"/>
              </w:rPr>
              <w:t>information per EU-CTR guidance is included during protocol drafting (as </w:t>
            </w:r>
            <w:r>
              <w:rPr>
                <w:spacing w:val="-2"/>
                <w:sz w:val="22"/>
              </w:rPr>
              <w:t>applicable)</w:t>
            </w:r>
          </w:p>
        </w:tc>
      </w:tr>
      <w:tr>
        <w:trPr>
          <w:trHeight w:val="561" w:hRule="atLeast"/>
        </w:trPr>
        <w:tc>
          <w:tcPr>
            <w:tcW w:w="3298" w:type="dxa"/>
          </w:tcPr>
          <w:p>
            <w:pPr>
              <w:pStyle w:val="TableParagraph"/>
              <w:spacing w:line="232" w:lineRule="auto" w:before="30"/>
              <w:ind w:left="110"/>
              <w:rPr>
                <w:sz w:val="22"/>
              </w:rPr>
            </w:pPr>
            <w:r>
              <w:rPr>
                <w:sz w:val="22"/>
              </w:rPr>
              <w:t>Added</w:t>
            </w:r>
            <w:r>
              <w:rPr>
                <w:spacing w:val="-9"/>
                <w:sz w:val="22"/>
              </w:rPr>
              <w:t> </w:t>
            </w:r>
            <w:r>
              <w:rPr>
                <w:sz w:val="22"/>
              </w:rPr>
              <w:t>detail</w:t>
            </w:r>
            <w:r>
              <w:rPr>
                <w:spacing w:val="-9"/>
                <w:sz w:val="22"/>
              </w:rPr>
              <w:t> </w:t>
            </w:r>
            <w:r>
              <w:rPr>
                <w:sz w:val="22"/>
              </w:rPr>
              <w:t>relating</w:t>
            </w:r>
            <w:r>
              <w:rPr>
                <w:spacing w:val="-9"/>
                <w:sz w:val="22"/>
              </w:rPr>
              <w:t> </w:t>
            </w:r>
            <w:r>
              <w:rPr>
                <w:sz w:val="22"/>
              </w:rPr>
              <w:t>to</w:t>
            </w:r>
            <w:r>
              <w:rPr>
                <w:spacing w:val="-9"/>
                <w:sz w:val="22"/>
              </w:rPr>
              <w:t> </w:t>
            </w:r>
            <w:r>
              <w:rPr>
                <w:sz w:val="22"/>
              </w:rPr>
              <w:t>DIPA </w:t>
            </w:r>
            <w:r>
              <w:rPr>
                <w:spacing w:val="-2"/>
                <w:sz w:val="22"/>
              </w:rPr>
              <w:t>review</w:t>
            </w:r>
          </w:p>
        </w:tc>
        <w:tc>
          <w:tcPr>
            <w:tcW w:w="2818" w:type="dxa"/>
          </w:tcPr>
          <w:p>
            <w:pPr>
              <w:pStyle w:val="TableParagraph"/>
              <w:spacing w:before="28"/>
              <w:rPr>
                <w:sz w:val="22"/>
              </w:rPr>
            </w:pPr>
            <w:r>
              <w:rPr>
                <w:spacing w:val="-2"/>
                <w:sz w:val="22"/>
              </w:rPr>
              <w:t>6.1.2</w:t>
            </w:r>
          </w:p>
        </w:tc>
        <w:tc>
          <w:tcPr>
            <w:tcW w:w="3783" w:type="dxa"/>
          </w:tcPr>
          <w:p>
            <w:pPr>
              <w:pStyle w:val="TableParagraph"/>
              <w:spacing w:line="232" w:lineRule="auto" w:before="30"/>
              <w:ind w:right="53"/>
              <w:rPr>
                <w:sz w:val="22"/>
              </w:rPr>
            </w:pPr>
            <w:r>
              <w:rPr>
                <w:sz w:val="22"/>
              </w:rPr>
              <w:t>Not</w:t>
            </w:r>
            <w:r>
              <w:rPr>
                <w:spacing w:val="-7"/>
                <w:sz w:val="22"/>
              </w:rPr>
              <w:t> </w:t>
            </w:r>
            <w:r>
              <w:rPr>
                <w:sz w:val="22"/>
              </w:rPr>
              <w:t>covered</w:t>
            </w:r>
            <w:r>
              <w:rPr>
                <w:spacing w:val="-7"/>
                <w:sz w:val="22"/>
              </w:rPr>
              <w:t> </w:t>
            </w:r>
            <w:r>
              <w:rPr>
                <w:sz w:val="22"/>
              </w:rPr>
              <w:t>in</w:t>
            </w:r>
            <w:r>
              <w:rPr>
                <w:spacing w:val="-7"/>
                <w:sz w:val="22"/>
              </w:rPr>
              <w:t> </w:t>
            </w:r>
            <w:r>
              <w:rPr>
                <w:sz w:val="22"/>
              </w:rPr>
              <w:t>previous</w:t>
            </w:r>
            <w:r>
              <w:rPr>
                <w:spacing w:val="-7"/>
                <w:sz w:val="22"/>
              </w:rPr>
              <w:t> </w:t>
            </w:r>
            <w:r>
              <w:rPr>
                <w:sz w:val="22"/>
              </w:rPr>
              <w:t>version</w:t>
            </w:r>
            <w:r>
              <w:rPr>
                <w:spacing w:val="-7"/>
                <w:sz w:val="22"/>
              </w:rPr>
              <w:t> </w:t>
            </w:r>
            <w:r>
              <w:rPr>
                <w:sz w:val="22"/>
              </w:rPr>
              <w:t>and to increase awareness</w:t>
            </w:r>
          </w:p>
        </w:tc>
      </w:tr>
      <w:tr>
        <w:trPr>
          <w:trHeight w:val="801" w:hRule="atLeast"/>
        </w:trPr>
        <w:tc>
          <w:tcPr>
            <w:tcW w:w="3298" w:type="dxa"/>
          </w:tcPr>
          <w:p>
            <w:pPr>
              <w:pStyle w:val="TableParagraph"/>
              <w:spacing w:line="232" w:lineRule="auto" w:before="30"/>
              <w:ind w:left="110"/>
              <w:rPr>
                <w:sz w:val="22"/>
              </w:rPr>
            </w:pPr>
            <w:r>
              <w:rPr>
                <w:sz w:val="22"/>
              </w:rPr>
              <w:t>Removal</w:t>
            </w:r>
            <w:r>
              <w:rPr>
                <w:spacing w:val="-12"/>
                <w:sz w:val="22"/>
              </w:rPr>
              <w:t> </w:t>
            </w:r>
            <w:r>
              <w:rPr>
                <w:sz w:val="22"/>
              </w:rPr>
              <w:t>of</w:t>
            </w:r>
            <w:r>
              <w:rPr>
                <w:spacing w:val="-12"/>
                <w:sz w:val="22"/>
              </w:rPr>
              <w:t> </w:t>
            </w:r>
            <w:r>
              <w:rPr>
                <w:sz w:val="22"/>
              </w:rPr>
              <w:t>reference</w:t>
            </w:r>
            <w:r>
              <w:rPr>
                <w:spacing w:val="-12"/>
                <w:sz w:val="22"/>
              </w:rPr>
              <w:t> </w:t>
            </w:r>
            <w:r>
              <w:rPr>
                <w:sz w:val="22"/>
              </w:rPr>
              <w:t>to </w:t>
            </w:r>
            <w:r>
              <w:rPr>
                <w:spacing w:val="-2"/>
                <w:sz w:val="22"/>
              </w:rPr>
              <w:t>CS_WI_MS0207</w:t>
            </w:r>
          </w:p>
        </w:tc>
        <w:tc>
          <w:tcPr>
            <w:tcW w:w="2818" w:type="dxa"/>
          </w:tcPr>
          <w:p>
            <w:pPr>
              <w:pStyle w:val="TableParagraph"/>
              <w:spacing w:before="28"/>
              <w:rPr>
                <w:sz w:val="22"/>
              </w:rPr>
            </w:pPr>
            <w:r>
              <w:rPr>
                <w:sz w:val="22"/>
              </w:rPr>
              <w:t>6.4, </w:t>
            </w:r>
            <w:r>
              <w:rPr>
                <w:spacing w:val="-5"/>
                <w:sz w:val="22"/>
              </w:rPr>
              <w:t>7.0</w:t>
            </w:r>
          </w:p>
        </w:tc>
        <w:tc>
          <w:tcPr>
            <w:tcW w:w="3783" w:type="dxa"/>
          </w:tcPr>
          <w:p>
            <w:pPr>
              <w:pStyle w:val="TableParagraph"/>
              <w:spacing w:line="230" w:lineRule="auto" w:before="32"/>
              <w:ind w:right="53"/>
              <w:rPr>
                <w:sz w:val="22"/>
              </w:rPr>
            </w:pPr>
            <w:r>
              <w:rPr>
                <w:sz w:val="22"/>
              </w:rPr>
              <w:t>CS_WI_MS0207 is obsolete and there</w:t>
            </w:r>
            <w:r>
              <w:rPr>
                <w:spacing w:val="-6"/>
                <w:sz w:val="22"/>
              </w:rPr>
              <w:t> </w:t>
            </w:r>
            <w:r>
              <w:rPr>
                <w:sz w:val="22"/>
              </w:rPr>
              <w:t>is</w:t>
            </w:r>
            <w:r>
              <w:rPr>
                <w:spacing w:val="-6"/>
                <w:sz w:val="22"/>
              </w:rPr>
              <w:t> </w:t>
            </w:r>
            <w:r>
              <w:rPr>
                <w:sz w:val="22"/>
              </w:rPr>
              <w:t>no</w:t>
            </w:r>
            <w:r>
              <w:rPr>
                <w:spacing w:val="-6"/>
                <w:sz w:val="22"/>
              </w:rPr>
              <w:t> </w:t>
            </w:r>
            <w:r>
              <w:rPr>
                <w:sz w:val="22"/>
              </w:rPr>
              <w:t>alternative</w:t>
            </w:r>
            <w:r>
              <w:rPr>
                <w:spacing w:val="-6"/>
                <w:sz w:val="22"/>
              </w:rPr>
              <w:t> </w:t>
            </w:r>
            <w:r>
              <w:rPr>
                <w:sz w:val="22"/>
              </w:rPr>
              <w:t>WI</w:t>
            </w:r>
            <w:r>
              <w:rPr>
                <w:spacing w:val="-7"/>
                <w:sz w:val="22"/>
              </w:rPr>
              <w:t> </w:t>
            </w:r>
            <w:r>
              <w:rPr>
                <w:sz w:val="22"/>
              </w:rPr>
              <w:t>to</w:t>
            </w:r>
            <w:r>
              <w:rPr>
                <w:spacing w:val="-7"/>
                <w:sz w:val="22"/>
              </w:rPr>
              <w:t> </w:t>
            </w:r>
            <w:r>
              <w:rPr>
                <w:sz w:val="22"/>
              </w:rPr>
              <w:t>include as a reference</w:t>
            </w:r>
          </w:p>
        </w:tc>
      </w:tr>
    </w:tbl>
    <w:p>
      <w:pPr>
        <w:pStyle w:val="BodyText"/>
        <w:spacing w:before="7"/>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APPENDICES" w:id="19"/>
      <w:bookmarkEnd w:id="19"/>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5"/>
        </w:rPr>
      </w:pPr>
      <w:r>
        <w:rPr/>
      </w:r>
    </w:p>
    <w:p>
      <w:pPr>
        <w:spacing w:line="183" w:lineRule="exact" w:before="22"/>
        <w:ind w:left="4672" w:right="0" w:firstLine="0"/>
        <w:jc w:val="left"/>
        <w:rPr>
          <w:sz w:val="16"/>
        </w:rPr>
      </w:pPr>
      <w:r>
        <w:rPr>
          <w:sz w:val="16"/>
        </w:rPr>
        <w:t>Page</w:t>
      </w:r>
      <w:r>
        <w:rPr>
          <w:spacing w:val="-3"/>
          <w:sz w:val="16"/>
        </w:rPr>
        <w:t> </w:t>
      </w:r>
      <w:r>
        <w:rPr>
          <w:sz w:val="16"/>
        </w:rPr>
        <w:t>13</w:t>
      </w:r>
      <w:r>
        <w:rPr>
          <w:spacing w:val="-5"/>
          <w:sz w:val="16"/>
        </w:rPr>
        <w:t> </w:t>
      </w:r>
      <w:r>
        <w:rPr>
          <w:sz w:val="16"/>
        </w:rPr>
        <w:t>of</w:t>
      </w:r>
      <w:r>
        <w:rPr>
          <w:spacing w:val="1"/>
          <w:sz w:val="16"/>
        </w:rPr>
        <w:t> </w:t>
      </w:r>
      <w:r>
        <w:rPr>
          <w:spacing w:val="-5"/>
          <w:sz w:val="16"/>
        </w:rPr>
        <w:t>13</w:t>
      </w:r>
    </w:p>
    <w:p>
      <w:pPr>
        <w:spacing w:line="240" w:lineRule="auto" w:before="0"/>
        <w:ind w:left="448" w:right="548" w:firstLine="0"/>
        <w:jc w:val="left"/>
        <w:rPr>
          <w:sz w:val="16"/>
        </w:rPr>
      </w:pPr>
      <w:r>
        <w:rPr>
          <w:sz w:val="16"/>
        </w:rPr>
        <w:t>Copyright © 2000, 2004, 2007, 2013-2016, 2018, 2020, 2022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after="0" w:line="240" w:lineRule="auto"/>
        <w:jc w:val="left"/>
        <w:rPr>
          <w:sz w:val="16"/>
        </w:rPr>
        <w:sectPr>
          <w:headerReference w:type="default" r:id="rId55"/>
          <w:footerReference w:type="default" r:id="rId56"/>
          <w:pgSz w:w="12240" w:h="15840"/>
          <w:pgMar w:header="725" w:footer="268" w:top="2520" w:bottom="460" w:left="90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128" w:firstLine="0"/>
        <w:jc w:val="left"/>
        <w:rPr>
          <w:sz w:val="20"/>
        </w:rPr>
      </w:pPr>
      <w:bookmarkStart w:name="264329854_7_0_sgTemplateFile.pdf" w:id="20"/>
      <w:bookmarkEnd w:id="20"/>
      <w:r>
        <w:rPr/>
      </w:r>
      <w:r>
        <w:rPr>
          <w:sz w:val="20"/>
        </w:rPr>
        <w:t>UserName:</w:t>
      </w:r>
      <w:r>
        <w:rPr>
          <w:spacing w:val="-11"/>
          <w:sz w:val="20"/>
        </w:rPr>
        <w:t> </w:t>
      </w:r>
      <w:r>
        <w:rPr>
          <w:sz w:val="20"/>
        </w:rPr>
        <w:t>Murray,</w:t>
      </w:r>
      <w:r>
        <w:rPr>
          <w:spacing w:val="-10"/>
          <w:sz w:val="20"/>
        </w:rPr>
        <w:t> </w:t>
      </w:r>
      <w:r>
        <w:rPr>
          <w:sz w:val="20"/>
        </w:rPr>
        <w:t>Kelly</w:t>
      </w:r>
      <w:r>
        <w:rPr>
          <w:spacing w:val="37"/>
          <w:sz w:val="20"/>
        </w:rPr>
        <w:t> </w:t>
      </w:r>
      <w:r>
        <w:rPr>
          <w:sz w:val="20"/>
        </w:rPr>
        <w:t>(q798519)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08:52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09:56</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1"/>
          <w:sz w:val="20"/>
        </w:rPr>
        <w:t> </w:t>
      </w:r>
      <w:r>
        <w:rPr>
          <w:sz w:val="20"/>
        </w:rPr>
        <w:t>Eason,</w:t>
      </w:r>
      <w:r>
        <w:rPr>
          <w:spacing w:val="-10"/>
          <w:sz w:val="20"/>
        </w:rPr>
        <w:t> </w:t>
      </w:r>
      <w:r>
        <w:rPr>
          <w:sz w:val="20"/>
        </w:rPr>
        <w:t>Carrie</w:t>
      </w:r>
      <w:r>
        <w:rPr>
          <w:spacing w:val="36"/>
          <w:sz w:val="20"/>
        </w:rPr>
        <w:t> </w:t>
      </w:r>
      <w:r>
        <w:rPr>
          <w:sz w:val="20"/>
        </w:rPr>
        <w:t>(q605126)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10:50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671" w:firstLine="0"/>
        <w:jc w:val="left"/>
        <w:rPr>
          <w:sz w:val="20"/>
        </w:rPr>
      </w:pPr>
      <w:r>
        <w:rPr>
          <w:sz w:val="20"/>
        </w:rPr>
        <w:t>UserName:</w:t>
      </w:r>
      <w:r>
        <w:rPr>
          <w:spacing w:val="-11"/>
          <w:sz w:val="20"/>
        </w:rPr>
        <w:t> </w:t>
      </w:r>
      <w:r>
        <w:rPr>
          <w:sz w:val="20"/>
        </w:rPr>
        <w:t>Emanuel,</w:t>
      </w:r>
      <w:r>
        <w:rPr>
          <w:spacing w:val="-10"/>
          <w:sz w:val="20"/>
        </w:rPr>
        <w:t> </w:t>
      </w:r>
      <w:r>
        <w:rPr>
          <w:sz w:val="20"/>
        </w:rPr>
        <w:t>Joanne</w:t>
      </w:r>
      <w:r>
        <w:rPr>
          <w:spacing w:val="37"/>
          <w:sz w:val="20"/>
        </w:rPr>
        <w:t> </w:t>
      </w:r>
      <w:r>
        <w:rPr>
          <w:sz w:val="20"/>
        </w:rPr>
        <w:t>(q721304) </w:t>
      </w:r>
      <w:r>
        <w:rPr>
          <w:spacing w:val="-2"/>
          <w:sz w:val="20"/>
        </w:rPr>
        <w:t>Title:</w:t>
      </w:r>
    </w:p>
    <w:p>
      <w:pPr>
        <w:spacing w:line="249" w:lineRule="auto" w:before="1"/>
        <w:ind w:left="740" w:right="377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12:00</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128" w:firstLine="0"/>
        <w:jc w:val="left"/>
        <w:rPr>
          <w:sz w:val="20"/>
        </w:rPr>
      </w:pPr>
      <w:r>
        <w:rPr>
          <w:sz w:val="20"/>
        </w:rPr>
        <w:t>UserName:</w:t>
      </w:r>
      <w:r>
        <w:rPr>
          <w:spacing w:val="-10"/>
          <w:sz w:val="20"/>
        </w:rPr>
        <w:t> </w:t>
      </w:r>
      <w:r>
        <w:rPr>
          <w:sz w:val="20"/>
        </w:rPr>
        <w:t>Goodwin,</w:t>
      </w:r>
      <w:r>
        <w:rPr>
          <w:spacing w:val="-10"/>
          <w:sz w:val="20"/>
        </w:rPr>
        <w:t> </w:t>
      </w:r>
      <w:r>
        <w:rPr>
          <w:sz w:val="20"/>
        </w:rPr>
        <w:t>Isy</w:t>
      </w:r>
      <w:r>
        <w:rPr>
          <w:spacing w:val="37"/>
          <w:sz w:val="20"/>
        </w:rPr>
        <w:t> </w:t>
      </w:r>
      <w:r>
        <w:rPr>
          <w:sz w:val="20"/>
        </w:rPr>
        <w:t>(q630183) </w:t>
      </w:r>
      <w:r>
        <w:rPr>
          <w:spacing w:val="-2"/>
          <w:sz w:val="20"/>
        </w:rPr>
        <w:t>Title:</w:t>
      </w:r>
    </w:p>
    <w:p>
      <w:pPr>
        <w:spacing w:line="249" w:lineRule="auto" w:before="1"/>
        <w:ind w:left="740" w:right="3770" w:firstLine="0"/>
        <w:jc w:val="left"/>
        <w:rPr>
          <w:sz w:val="20"/>
        </w:rPr>
      </w:pPr>
      <w:r>
        <w:rPr>
          <w:sz w:val="20"/>
        </w:rPr>
        <w:t>Date:</w:t>
      </w:r>
      <w:r>
        <w:rPr>
          <w:spacing w:val="-5"/>
          <w:sz w:val="20"/>
        </w:rPr>
        <w:t> </w:t>
      </w:r>
      <w:r>
        <w:rPr>
          <w:sz w:val="20"/>
        </w:rPr>
        <w:t>Monday,</w:t>
      </w:r>
      <w:r>
        <w:rPr>
          <w:spacing w:val="-4"/>
          <w:sz w:val="20"/>
        </w:rPr>
        <w:t> </w:t>
      </w:r>
      <w:r>
        <w:rPr>
          <w:sz w:val="20"/>
        </w:rPr>
        <w:t>10</w:t>
      </w:r>
      <w:r>
        <w:rPr>
          <w:spacing w:val="-5"/>
          <w:sz w:val="20"/>
        </w:rPr>
        <w:t> </w:t>
      </w:r>
      <w:r>
        <w:rPr>
          <w:sz w:val="20"/>
        </w:rPr>
        <w:t>January</w:t>
      </w:r>
      <w:r>
        <w:rPr>
          <w:spacing w:val="-4"/>
          <w:sz w:val="20"/>
        </w:rPr>
        <w:t> </w:t>
      </w:r>
      <w:r>
        <w:rPr>
          <w:sz w:val="20"/>
        </w:rPr>
        <w:t>2022,</w:t>
      </w:r>
      <w:r>
        <w:rPr>
          <w:spacing w:val="-5"/>
          <w:sz w:val="20"/>
        </w:rPr>
        <w:t> </w:t>
      </w:r>
      <w:r>
        <w:rPr>
          <w:sz w:val="20"/>
        </w:rPr>
        <w:t>03:37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57"/>
          <w:footerReference w:type="default" r:id="rId58"/>
          <w:pgSz w:w="12240" w:h="15840"/>
          <w:pgMar w:header="1448" w:footer="268" w:top="2840" w:bottom="460" w:left="90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128" w:firstLine="0"/>
        <w:jc w:val="left"/>
        <w:rPr>
          <w:sz w:val="20"/>
        </w:rPr>
      </w:pPr>
      <w:bookmarkStart w:name="264329854_6_5_sgTemplateFile.pdf" w:id="21"/>
      <w:bookmarkEnd w:id="21"/>
      <w:r>
        <w:rPr/>
      </w: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Monday,</w:t>
      </w:r>
      <w:r>
        <w:rPr>
          <w:spacing w:val="-4"/>
          <w:sz w:val="20"/>
        </w:rPr>
        <w:t> </w:t>
      </w:r>
      <w:r>
        <w:rPr>
          <w:sz w:val="20"/>
        </w:rPr>
        <w:t>10</w:t>
      </w:r>
      <w:r>
        <w:rPr>
          <w:spacing w:val="-5"/>
          <w:sz w:val="20"/>
        </w:rPr>
        <w:t> </w:t>
      </w:r>
      <w:r>
        <w:rPr>
          <w:sz w:val="20"/>
        </w:rPr>
        <w:t>January</w:t>
      </w:r>
      <w:r>
        <w:rPr>
          <w:spacing w:val="-4"/>
          <w:sz w:val="20"/>
        </w:rPr>
        <w:t> </w:t>
      </w:r>
      <w:r>
        <w:rPr>
          <w:sz w:val="20"/>
        </w:rPr>
        <w:t>2022,</w:t>
      </w:r>
      <w:r>
        <w:rPr>
          <w:spacing w:val="-5"/>
          <w:sz w:val="20"/>
        </w:rPr>
        <w:t> </w:t>
      </w:r>
      <w:r>
        <w:rPr>
          <w:sz w:val="20"/>
        </w:rPr>
        <w:t>09:19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04:58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1"/>
          <w:sz w:val="20"/>
        </w:rPr>
        <w:t> </w:t>
      </w:r>
      <w:r>
        <w:rPr>
          <w:sz w:val="20"/>
        </w:rPr>
        <w:t>Weilert,</w:t>
      </w:r>
      <w:r>
        <w:rPr>
          <w:spacing w:val="-10"/>
          <w:sz w:val="20"/>
        </w:rPr>
        <w:t> </w:t>
      </w:r>
      <w:r>
        <w:rPr>
          <w:sz w:val="20"/>
        </w:rPr>
        <w:t>Doris</w:t>
      </w:r>
      <w:r>
        <w:rPr>
          <w:spacing w:val="36"/>
          <w:sz w:val="20"/>
        </w:rPr>
        <w:t> </w:t>
      </w:r>
      <w:r>
        <w:rPr>
          <w:sz w:val="20"/>
        </w:rPr>
        <w:t>(q406557) </w:t>
      </w:r>
      <w:r>
        <w:rPr>
          <w:spacing w:val="-2"/>
          <w:sz w:val="20"/>
        </w:rPr>
        <w:t>Title:</w:t>
      </w:r>
    </w:p>
    <w:p>
      <w:pPr>
        <w:spacing w:line="249" w:lineRule="auto" w:before="2"/>
        <w:ind w:left="740" w:right="377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08:17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671" w:firstLine="0"/>
        <w:jc w:val="left"/>
        <w:rPr>
          <w:sz w:val="20"/>
        </w:rPr>
      </w:pPr>
      <w:r>
        <w:rPr>
          <w:sz w:val="20"/>
        </w:rPr>
        <w:t>UserName:</w:t>
      </w:r>
      <w:r>
        <w:rPr>
          <w:spacing w:val="-11"/>
          <w:sz w:val="20"/>
        </w:rPr>
        <w:t> </w:t>
      </w:r>
      <w:r>
        <w:rPr>
          <w:sz w:val="20"/>
        </w:rPr>
        <w:t>Ruppenthal,</w:t>
      </w:r>
      <w:r>
        <w:rPr>
          <w:spacing w:val="-11"/>
          <w:sz w:val="20"/>
        </w:rPr>
        <w:t> </w:t>
      </w:r>
      <w:r>
        <w:rPr>
          <w:sz w:val="20"/>
        </w:rPr>
        <w:t>Nancy</w:t>
      </w:r>
      <w:r>
        <w:rPr>
          <w:spacing w:val="36"/>
          <w:sz w:val="20"/>
        </w:rPr>
        <w:t> </w:t>
      </w:r>
      <w:r>
        <w:rPr>
          <w:sz w:val="20"/>
        </w:rPr>
        <w:t>(q700659) </w:t>
      </w:r>
      <w:r>
        <w:rPr>
          <w:spacing w:val="-2"/>
          <w:sz w:val="20"/>
        </w:rPr>
        <w:t>Title:</w:t>
      </w:r>
    </w:p>
    <w:p>
      <w:pPr>
        <w:spacing w:line="249" w:lineRule="auto" w:before="1"/>
        <w:ind w:left="740" w:right="377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09:19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pgSz w:w="12240" w:h="15840"/>
      <w:pgMar w:header="1448" w:footer="268" w:top="2840" w:bottom="460" w:left="90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2">
    <w:multiLevelType w:val="hybridMultilevel"/>
    <w:lvl w:ilvl="0">
      <w:start w:val="0"/>
      <w:numFmt w:val="bullet"/>
      <w:lvlText w:val="o"/>
      <w:lvlJc w:val="left"/>
      <w:pPr>
        <w:ind w:left="116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69" w:hanging="360"/>
      </w:pPr>
      <w:rPr>
        <w:rFonts w:hint="default"/>
        <w:lang w:val="en-US" w:eastAsia="en-US" w:bidi="ar-SA"/>
      </w:rPr>
    </w:lvl>
    <w:lvl w:ilvl="2">
      <w:start w:val="0"/>
      <w:numFmt w:val="bullet"/>
      <w:lvlText w:val="•"/>
      <w:lvlJc w:val="left"/>
      <w:pPr>
        <w:ind w:left="2178" w:hanging="360"/>
      </w:pPr>
      <w:rPr>
        <w:rFonts w:hint="default"/>
        <w:lang w:val="en-US" w:eastAsia="en-US" w:bidi="ar-SA"/>
      </w:rPr>
    </w:lvl>
    <w:lvl w:ilvl="3">
      <w:start w:val="0"/>
      <w:numFmt w:val="bullet"/>
      <w:lvlText w:val="•"/>
      <w:lvlJc w:val="left"/>
      <w:pPr>
        <w:ind w:left="2688"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07"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5" w:hanging="360"/>
      </w:pPr>
      <w:rPr>
        <w:rFonts w:hint="default"/>
        <w:lang w:val="en-US" w:eastAsia="en-US" w:bidi="ar-SA"/>
      </w:rPr>
    </w:lvl>
    <w:lvl w:ilvl="8">
      <w:start w:val="0"/>
      <w:numFmt w:val="bullet"/>
      <w:lvlText w:val="•"/>
      <w:lvlJc w:val="left"/>
      <w:pPr>
        <w:ind w:left="5235" w:hanging="360"/>
      </w:pPr>
      <w:rPr>
        <w:rFonts w:hint="default"/>
        <w:lang w:val="en-US" w:eastAsia="en-US" w:bidi="ar-SA"/>
      </w:rPr>
    </w:lvl>
  </w:abstractNum>
  <w:abstractNum w:abstractNumId="2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88" w:hanging="360"/>
      </w:pPr>
      <w:rPr>
        <w:rFonts w:hint="default"/>
        <w:lang w:val="en-US" w:eastAsia="en-US" w:bidi="ar-SA"/>
      </w:rPr>
    </w:lvl>
    <w:lvl w:ilvl="2">
      <w:start w:val="0"/>
      <w:numFmt w:val="bullet"/>
      <w:lvlText w:val="•"/>
      <w:lvlJc w:val="left"/>
      <w:pPr>
        <w:ind w:left="1837" w:hanging="360"/>
      </w:pPr>
      <w:rPr>
        <w:rFonts w:hint="default"/>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3483" w:hanging="360"/>
      </w:pPr>
      <w:rPr>
        <w:rFonts w:hint="default"/>
        <w:lang w:val="en-US" w:eastAsia="en-US" w:bidi="ar-SA"/>
      </w:rPr>
    </w:lvl>
    <w:lvl w:ilvl="6">
      <w:start w:val="0"/>
      <w:numFmt w:val="bullet"/>
      <w:lvlText w:val="•"/>
      <w:lvlJc w:val="left"/>
      <w:pPr>
        <w:ind w:left="4031" w:hanging="360"/>
      </w:pPr>
      <w:rPr>
        <w:rFonts w:hint="default"/>
        <w:lang w:val="en-US" w:eastAsia="en-US" w:bidi="ar-SA"/>
      </w:rPr>
    </w:lvl>
    <w:lvl w:ilvl="7">
      <w:start w:val="0"/>
      <w:numFmt w:val="bullet"/>
      <w:lvlText w:val="•"/>
      <w:lvlJc w:val="left"/>
      <w:pPr>
        <w:ind w:left="4580" w:hanging="360"/>
      </w:pPr>
      <w:rPr>
        <w:rFonts w:hint="default"/>
        <w:lang w:val="en-US" w:eastAsia="en-US" w:bidi="ar-SA"/>
      </w:rPr>
    </w:lvl>
    <w:lvl w:ilvl="8">
      <w:start w:val="0"/>
      <w:numFmt w:val="bullet"/>
      <w:lvlText w:val="•"/>
      <w:lvlJc w:val="left"/>
      <w:pPr>
        <w:ind w:left="5128" w:hanging="360"/>
      </w:pPr>
      <w:rPr>
        <w:rFonts w:hint="default"/>
        <w:lang w:val="en-US" w:eastAsia="en-US" w:bidi="ar-SA"/>
      </w:rPr>
    </w:lvl>
  </w:abstractNum>
  <w:abstractNum w:abstractNumId="1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88" w:hanging="360"/>
      </w:pPr>
      <w:rPr>
        <w:rFonts w:hint="default"/>
        <w:lang w:val="en-US" w:eastAsia="en-US" w:bidi="ar-SA"/>
      </w:rPr>
    </w:lvl>
    <w:lvl w:ilvl="2">
      <w:start w:val="0"/>
      <w:numFmt w:val="bullet"/>
      <w:lvlText w:val="•"/>
      <w:lvlJc w:val="left"/>
      <w:pPr>
        <w:ind w:left="1837" w:hanging="360"/>
      </w:pPr>
      <w:rPr>
        <w:rFonts w:hint="default"/>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3483" w:hanging="360"/>
      </w:pPr>
      <w:rPr>
        <w:rFonts w:hint="default"/>
        <w:lang w:val="en-US" w:eastAsia="en-US" w:bidi="ar-SA"/>
      </w:rPr>
    </w:lvl>
    <w:lvl w:ilvl="6">
      <w:start w:val="0"/>
      <w:numFmt w:val="bullet"/>
      <w:lvlText w:val="•"/>
      <w:lvlJc w:val="left"/>
      <w:pPr>
        <w:ind w:left="4031" w:hanging="360"/>
      </w:pPr>
      <w:rPr>
        <w:rFonts w:hint="default"/>
        <w:lang w:val="en-US" w:eastAsia="en-US" w:bidi="ar-SA"/>
      </w:rPr>
    </w:lvl>
    <w:lvl w:ilvl="7">
      <w:start w:val="0"/>
      <w:numFmt w:val="bullet"/>
      <w:lvlText w:val="•"/>
      <w:lvlJc w:val="left"/>
      <w:pPr>
        <w:ind w:left="4580" w:hanging="360"/>
      </w:pPr>
      <w:rPr>
        <w:rFonts w:hint="default"/>
        <w:lang w:val="en-US" w:eastAsia="en-US" w:bidi="ar-SA"/>
      </w:rPr>
    </w:lvl>
    <w:lvl w:ilvl="8">
      <w:start w:val="0"/>
      <w:numFmt w:val="bullet"/>
      <w:lvlText w:val="•"/>
      <w:lvlJc w:val="left"/>
      <w:pPr>
        <w:ind w:left="5128" w:hanging="360"/>
      </w:pPr>
      <w:rPr>
        <w:rFonts w:hint="default"/>
        <w:lang w:val="en-US" w:eastAsia="en-US" w:bidi="ar-SA"/>
      </w:rPr>
    </w:lvl>
  </w:abstractNum>
  <w:abstractNum w:abstractNumId="1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88" w:hanging="360"/>
      </w:pPr>
      <w:rPr>
        <w:rFonts w:hint="default"/>
        <w:lang w:val="en-US" w:eastAsia="en-US" w:bidi="ar-SA"/>
      </w:rPr>
    </w:lvl>
    <w:lvl w:ilvl="2">
      <w:start w:val="0"/>
      <w:numFmt w:val="bullet"/>
      <w:lvlText w:val="•"/>
      <w:lvlJc w:val="left"/>
      <w:pPr>
        <w:ind w:left="1837" w:hanging="360"/>
      </w:pPr>
      <w:rPr>
        <w:rFonts w:hint="default"/>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3483" w:hanging="360"/>
      </w:pPr>
      <w:rPr>
        <w:rFonts w:hint="default"/>
        <w:lang w:val="en-US" w:eastAsia="en-US" w:bidi="ar-SA"/>
      </w:rPr>
    </w:lvl>
    <w:lvl w:ilvl="6">
      <w:start w:val="0"/>
      <w:numFmt w:val="bullet"/>
      <w:lvlText w:val="•"/>
      <w:lvlJc w:val="left"/>
      <w:pPr>
        <w:ind w:left="4031" w:hanging="360"/>
      </w:pPr>
      <w:rPr>
        <w:rFonts w:hint="default"/>
        <w:lang w:val="en-US" w:eastAsia="en-US" w:bidi="ar-SA"/>
      </w:rPr>
    </w:lvl>
    <w:lvl w:ilvl="7">
      <w:start w:val="0"/>
      <w:numFmt w:val="bullet"/>
      <w:lvlText w:val="•"/>
      <w:lvlJc w:val="left"/>
      <w:pPr>
        <w:ind w:left="4580" w:hanging="360"/>
      </w:pPr>
      <w:rPr>
        <w:rFonts w:hint="default"/>
        <w:lang w:val="en-US" w:eastAsia="en-US" w:bidi="ar-SA"/>
      </w:rPr>
    </w:lvl>
    <w:lvl w:ilvl="8">
      <w:start w:val="0"/>
      <w:numFmt w:val="bullet"/>
      <w:lvlText w:val="•"/>
      <w:lvlJc w:val="left"/>
      <w:pPr>
        <w:ind w:left="5128" w:hanging="360"/>
      </w:pPr>
      <w:rPr>
        <w:rFonts w:hint="default"/>
        <w:lang w:val="en-US" w:eastAsia="en-US" w:bidi="ar-SA"/>
      </w:rPr>
    </w:lvl>
  </w:abstractNum>
  <w:abstractNum w:abstractNumId="1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88" w:hanging="360"/>
      </w:pPr>
      <w:rPr>
        <w:rFonts w:hint="default"/>
        <w:lang w:val="en-US" w:eastAsia="en-US" w:bidi="ar-SA"/>
      </w:rPr>
    </w:lvl>
    <w:lvl w:ilvl="2">
      <w:start w:val="0"/>
      <w:numFmt w:val="bullet"/>
      <w:lvlText w:val="•"/>
      <w:lvlJc w:val="left"/>
      <w:pPr>
        <w:ind w:left="1837" w:hanging="360"/>
      </w:pPr>
      <w:rPr>
        <w:rFonts w:hint="default"/>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3483" w:hanging="360"/>
      </w:pPr>
      <w:rPr>
        <w:rFonts w:hint="default"/>
        <w:lang w:val="en-US" w:eastAsia="en-US" w:bidi="ar-SA"/>
      </w:rPr>
    </w:lvl>
    <w:lvl w:ilvl="6">
      <w:start w:val="0"/>
      <w:numFmt w:val="bullet"/>
      <w:lvlText w:val="•"/>
      <w:lvlJc w:val="left"/>
      <w:pPr>
        <w:ind w:left="4031" w:hanging="360"/>
      </w:pPr>
      <w:rPr>
        <w:rFonts w:hint="default"/>
        <w:lang w:val="en-US" w:eastAsia="en-US" w:bidi="ar-SA"/>
      </w:rPr>
    </w:lvl>
    <w:lvl w:ilvl="7">
      <w:start w:val="0"/>
      <w:numFmt w:val="bullet"/>
      <w:lvlText w:val="•"/>
      <w:lvlJc w:val="left"/>
      <w:pPr>
        <w:ind w:left="4580" w:hanging="360"/>
      </w:pPr>
      <w:rPr>
        <w:rFonts w:hint="default"/>
        <w:lang w:val="en-US" w:eastAsia="en-US" w:bidi="ar-SA"/>
      </w:rPr>
    </w:lvl>
    <w:lvl w:ilvl="8">
      <w:start w:val="0"/>
      <w:numFmt w:val="bullet"/>
      <w:lvlText w:val="•"/>
      <w:lvlJc w:val="left"/>
      <w:pPr>
        <w:ind w:left="5128" w:hanging="360"/>
      </w:pPr>
      <w:rPr>
        <w:rFonts w:hint="default"/>
        <w:lang w:val="en-US" w:eastAsia="en-US" w:bidi="ar-SA"/>
      </w:rPr>
    </w:lvl>
  </w:abstractNum>
  <w:abstractNum w:abstractNumId="15">
    <w:multiLevelType w:val="hybridMultilevel"/>
    <w:lvl w:ilvl="0">
      <w:start w:val="0"/>
      <w:numFmt w:val="bullet"/>
      <w:lvlText w:val=""/>
      <w:lvlJc w:val="left"/>
      <w:pPr>
        <w:ind w:left="270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472" w:hanging="360"/>
      </w:pPr>
      <w:rPr>
        <w:rFonts w:hint="default"/>
        <w:lang w:val="en-US" w:eastAsia="en-US" w:bidi="ar-SA"/>
      </w:rPr>
    </w:lvl>
    <w:lvl w:ilvl="2">
      <w:start w:val="0"/>
      <w:numFmt w:val="bullet"/>
      <w:lvlText w:val="•"/>
      <w:lvlJc w:val="left"/>
      <w:pPr>
        <w:ind w:left="4244" w:hanging="360"/>
      </w:pPr>
      <w:rPr>
        <w:rFonts w:hint="default"/>
        <w:lang w:val="en-US" w:eastAsia="en-US" w:bidi="ar-SA"/>
      </w:rPr>
    </w:lvl>
    <w:lvl w:ilvl="3">
      <w:start w:val="0"/>
      <w:numFmt w:val="bullet"/>
      <w:lvlText w:val="•"/>
      <w:lvlJc w:val="left"/>
      <w:pPr>
        <w:ind w:left="5016" w:hanging="360"/>
      </w:pPr>
      <w:rPr>
        <w:rFonts w:hint="default"/>
        <w:lang w:val="en-US" w:eastAsia="en-US" w:bidi="ar-SA"/>
      </w:rPr>
    </w:lvl>
    <w:lvl w:ilvl="4">
      <w:start w:val="0"/>
      <w:numFmt w:val="bullet"/>
      <w:lvlText w:val="•"/>
      <w:lvlJc w:val="left"/>
      <w:pPr>
        <w:ind w:left="5788" w:hanging="360"/>
      </w:pPr>
      <w:rPr>
        <w:rFonts w:hint="default"/>
        <w:lang w:val="en-US" w:eastAsia="en-US" w:bidi="ar-SA"/>
      </w:rPr>
    </w:lvl>
    <w:lvl w:ilvl="5">
      <w:start w:val="0"/>
      <w:numFmt w:val="bullet"/>
      <w:lvlText w:val="•"/>
      <w:lvlJc w:val="left"/>
      <w:pPr>
        <w:ind w:left="656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1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596" w:hanging="336"/>
      </w:pPr>
      <w:rPr>
        <w:rFonts w:hint="default" w:ascii="Symbol" w:hAnsi="Symbol" w:eastAsia="Symbol" w:cs="Symbol"/>
        <w:b w:val="0"/>
        <w:bCs w:val="0"/>
        <w:i w:val="0"/>
        <w:iCs w:val="0"/>
        <w:w w:val="100"/>
        <w:sz w:val="22"/>
        <w:szCs w:val="22"/>
        <w:lang w:val="en-US" w:eastAsia="en-US" w:bidi="ar-SA"/>
      </w:rPr>
    </w:lvl>
    <w:lvl w:ilvl="2">
      <w:start w:val="0"/>
      <w:numFmt w:val="bullet"/>
      <w:lvlText w:val="•"/>
      <w:lvlJc w:val="left"/>
      <w:pPr>
        <w:ind w:left="2580" w:hanging="336"/>
      </w:pPr>
      <w:rPr>
        <w:rFonts w:hint="default"/>
        <w:lang w:val="en-US" w:eastAsia="en-US" w:bidi="ar-SA"/>
      </w:rPr>
    </w:lvl>
    <w:lvl w:ilvl="3">
      <w:start w:val="0"/>
      <w:numFmt w:val="bullet"/>
      <w:lvlText w:val="•"/>
      <w:lvlJc w:val="left"/>
      <w:pPr>
        <w:ind w:left="3560" w:hanging="336"/>
      </w:pPr>
      <w:rPr>
        <w:rFonts w:hint="default"/>
        <w:lang w:val="en-US" w:eastAsia="en-US" w:bidi="ar-SA"/>
      </w:rPr>
    </w:lvl>
    <w:lvl w:ilvl="4">
      <w:start w:val="0"/>
      <w:numFmt w:val="bullet"/>
      <w:lvlText w:val="•"/>
      <w:lvlJc w:val="left"/>
      <w:pPr>
        <w:ind w:left="4540" w:hanging="336"/>
      </w:pPr>
      <w:rPr>
        <w:rFonts w:hint="default"/>
        <w:lang w:val="en-US" w:eastAsia="en-US" w:bidi="ar-SA"/>
      </w:rPr>
    </w:lvl>
    <w:lvl w:ilvl="5">
      <w:start w:val="0"/>
      <w:numFmt w:val="bullet"/>
      <w:lvlText w:val="•"/>
      <w:lvlJc w:val="left"/>
      <w:pPr>
        <w:ind w:left="5520" w:hanging="336"/>
      </w:pPr>
      <w:rPr>
        <w:rFonts w:hint="default"/>
        <w:lang w:val="en-US" w:eastAsia="en-US" w:bidi="ar-SA"/>
      </w:rPr>
    </w:lvl>
    <w:lvl w:ilvl="6">
      <w:start w:val="0"/>
      <w:numFmt w:val="bullet"/>
      <w:lvlText w:val="•"/>
      <w:lvlJc w:val="left"/>
      <w:pPr>
        <w:ind w:left="6500" w:hanging="336"/>
      </w:pPr>
      <w:rPr>
        <w:rFonts w:hint="default"/>
        <w:lang w:val="en-US" w:eastAsia="en-US" w:bidi="ar-SA"/>
      </w:rPr>
    </w:lvl>
    <w:lvl w:ilvl="7">
      <w:start w:val="0"/>
      <w:numFmt w:val="bullet"/>
      <w:lvlText w:val="•"/>
      <w:lvlJc w:val="left"/>
      <w:pPr>
        <w:ind w:left="7480" w:hanging="336"/>
      </w:pPr>
      <w:rPr>
        <w:rFonts w:hint="default"/>
        <w:lang w:val="en-US" w:eastAsia="en-US" w:bidi="ar-SA"/>
      </w:rPr>
    </w:lvl>
    <w:lvl w:ilvl="8">
      <w:start w:val="0"/>
      <w:numFmt w:val="bullet"/>
      <w:lvlText w:val="•"/>
      <w:lvlJc w:val="left"/>
      <w:pPr>
        <w:ind w:left="8460" w:hanging="336"/>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94"/>
      <w:ind w:left="198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94"/>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4.png"/><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elvis.quintiles.com/livelink/llisapi.dll/open/CS_FM_MW0231" TargetMode="External"/><Relationship Id="rId24" Type="http://schemas.openxmlformats.org/officeDocument/2006/relationships/hyperlink" Target="https://elvis.quintiles.com/livelink/llisapi.dll/open/AS_WI_SDD0002" TargetMode="Externa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hyperlink" Target="https://elvis.quintiles.com/livelink/llisapi.dll/open/CS_OP_MW005" TargetMode="External"/><Relationship Id="rId40" Type="http://schemas.openxmlformats.org/officeDocument/2006/relationships/hyperlink" Target="https://elvis.quintiles.com/livelink/llisapi.dll/open/CS_WI_BS006" TargetMode="External"/><Relationship Id="rId41" Type="http://schemas.openxmlformats.org/officeDocument/2006/relationships/hyperlink" Target="https://elvis.quintiles.com/livelink/llisapi.dll/open/PI_WI_PK0205" TargetMode="External"/><Relationship Id="rId42" Type="http://schemas.openxmlformats.org/officeDocument/2006/relationships/hyperlink" Target="https://elvis.quintiles.com/livelink/llisapi.dll/open/PI_WI_PK0210" TargetMode="External"/><Relationship Id="rId43" Type="http://schemas.openxmlformats.org/officeDocument/2006/relationships/hyperlink" Target="https://elvis.quintiles.com/livelink/llisapi.dll/open/CS_FM_MW007" TargetMode="External"/><Relationship Id="rId44" Type="http://schemas.openxmlformats.org/officeDocument/2006/relationships/hyperlink" Target="https://elvis.quintiles.com/livelink/llisapi.dll/open/CS_WI_MW0221" TargetMode="External"/><Relationship Id="rId45" Type="http://schemas.openxmlformats.org/officeDocument/2006/relationships/hyperlink" Target="https://elvis.quintiles.com/livelink/llisapi.dll/open/CS_WI_MW0201" TargetMode="External"/><Relationship Id="rId46" Type="http://schemas.openxmlformats.org/officeDocument/2006/relationships/hyperlink" Target="https://elvis.quintiles.com/livelink/llisapi.dll/open/CS_FM_MW0224" TargetMode="External"/><Relationship Id="rId47" Type="http://schemas.openxmlformats.org/officeDocument/2006/relationships/hyperlink" Target="https://elvis.quintiles.com/livelink/llisapi.dll/open/CS_WI_MW0233" TargetMode="External"/><Relationship Id="rId48" Type="http://schemas.openxmlformats.org/officeDocument/2006/relationships/hyperlink" Target="https://elvis.quintiles.com/livelink/llisapi.dll/open/CS_OP_MW0203" TargetMode="External"/><Relationship Id="rId49" Type="http://schemas.openxmlformats.org/officeDocument/2006/relationships/hyperlink" Target="https://elvis.quintiles.com/livelink/llisapi.dll/open/CS_WI_MW0236" TargetMode="External"/><Relationship Id="rId50" Type="http://schemas.openxmlformats.org/officeDocument/2006/relationships/hyperlink" Target="https://elvis.quintiles.com/livelink/llisapi.dll/open/CS_WI_RA0292" TargetMode="External"/><Relationship Id="rId51" Type="http://schemas.openxmlformats.org/officeDocument/2006/relationships/hyperlink" Target="https://elvis.quintiles.com/livelink/llisapi.dll/open/SOPCR007" TargetMode="External"/><Relationship Id="rId52" Type="http://schemas.openxmlformats.org/officeDocument/2006/relationships/hyperlink" Target="http://elvis.quintiles.com/" TargetMode="External"/><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header" Target="header3.xml"/><Relationship Id="rId56" Type="http://schemas.openxmlformats.org/officeDocument/2006/relationships/footer" Target="footer4.xml"/><Relationship Id="rId57" Type="http://schemas.openxmlformats.org/officeDocument/2006/relationships/header" Target="header4.xml"/><Relationship Id="rId58" Type="http://schemas.openxmlformats.org/officeDocument/2006/relationships/footer" Target="footer5.xml"/><Relationship Id="rId59" Type="http://schemas.openxmlformats.org/officeDocument/2006/relationships/numbering" Target="numbering.xml"/><Relationship Id="rId60" Type="http://schemas.openxmlformats.org/officeDocument/2006/relationships/header" Target="header5.xml"/><Relationship Id="rId61" Type="http://schemas.openxmlformats.org/officeDocument/2006/relationships/header" Target="header6.xml"/><Relationship Id="rId62" Type="http://schemas.openxmlformats.org/officeDocument/2006/relationships/header" Target="header7.xml"/><Relationship Id="rId63" Type="http://schemas.openxmlformats.org/officeDocument/2006/relationships/footer" Target="footer6.xml"/><Relationship Id="rId64"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264329854_7_0_sgMainFile.pdf</dc:title>
  <dcterms:created xsi:type="dcterms:W3CDTF">2023-04-11T15:08:41Z</dcterms:created>
  <dcterms:modified xsi:type="dcterms:W3CDTF">2023-04-11T15:08:41Z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2022-01-10T00:00:00Z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