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6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143"/>
              <w:ind w:left="160" w:right="110" w:firstLine="1099"/>
              <w:rPr>
                <w:b/>
                <w:sz w:val="22"/>
              </w:rPr>
            </w:pPr>
            <w:r>
              <w:rPr>
                <w:b/>
                <w:sz w:val="22"/>
              </w:rPr>
              <w:t>IQVIA</w:t>
            </w:r>
            <w:r>
              <w:rPr>
                <w:b/>
                <w:sz w:val="22"/>
                <w:vertAlign w:val="superscript"/>
              </w:rPr>
              <w:t>TM</w:t>
            </w:r>
            <w:r>
              <w:rPr>
                <w:b/>
                <w:sz w:val="22"/>
                <w:vertAlign w:val="baseline"/>
              </w:rPr>
              <w:t> Work Instruction</w:t>
            </w:r>
            <w:r>
              <w:rPr>
                <w:b/>
                <w:spacing w:val="40"/>
                <w:sz w:val="22"/>
                <w:vertAlign w:val="baseline"/>
              </w:rPr>
              <w:t> </w:t>
            </w:r>
            <w:r>
              <w:rPr>
                <w:b/>
                <w:sz w:val="22"/>
                <w:vertAlign w:val="baseline"/>
              </w:rPr>
              <w:t>Collection</w:t>
            </w:r>
            <w:r>
              <w:rPr>
                <w:b/>
                <w:spacing w:val="-11"/>
                <w:sz w:val="22"/>
                <w:vertAlign w:val="baseline"/>
              </w:rPr>
              <w:t> </w:t>
            </w:r>
            <w:r>
              <w:rPr>
                <w:b/>
                <w:sz w:val="22"/>
                <w:vertAlign w:val="baseline"/>
              </w:rPr>
              <w:t>of</w:t>
            </w:r>
            <w:r>
              <w:rPr>
                <w:b/>
                <w:spacing w:val="-11"/>
                <w:sz w:val="22"/>
                <w:vertAlign w:val="baseline"/>
              </w:rPr>
              <w:t> </w:t>
            </w:r>
            <w:r>
              <w:rPr>
                <w:b/>
                <w:sz w:val="22"/>
                <w:vertAlign w:val="baseline"/>
              </w:rPr>
              <w:t>Financial</w:t>
            </w:r>
            <w:r>
              <w:rPr>
                <w:b/>
                <w:spacing w:val="-11"/>
                <w:sz w:val="22"/>
                <w:vertAlign w:val="baseline"/>
              </w:rPr>
              <w:t> </w:t>
            </w:r>
            <w:r>
              <w:rPr>
                <w:b/>
                <w:sz w:val="22"/>
                <w:vertAlign w:val="baseline"/>
              </w:rPr>
              <w:t>Disclosure</w:t>
            </w:r>
            <w:r>
              <w:rPr>
                <w:b/>
                <w:spacing w:val="-11"/>
                <w:sz w:val="22"/>
                <w:vertAlign w:val="baseline"/>
              </w:rPr>
              <w:t> </w:t>
            </w:r>
            <w:r>
              <w:rPr>
                <w:b/>
                <w:sz w:val="22"/>
                <w:vertAlign w:val="baseline"/>
              </w:rPr>
              <w:t>Information</w:t>
            </w:r>
          </w:p>
          <w:p>
            <w:pPr>
              <w:pStyle w:val="TableParagraph"/>
              <w:spacing w:before="9"/>
              <w:ind w:left="1369"/>
              <w:rPr>
                <w:b/>
                <w:sz w:val="22"/>
              </w:rPr>
            </w:pPr>
            <w:r>
              <w:rPr>
                <w:b/>
                <w:sz w:val="22"/>
              </w:rPr>
              <w:t>from</w:t>
            </w:r>
            <w:r>
              <w:rPr>
                <w:b/>
                <w:spacing w:val="-8"/>
                <w:sz w:val="22"/>
              </w:rPr>
              <w:t> </w:t>
            </w:r>
            <w:r>
              <w:rPr>
                <w:b/>
                <w:sz w:val="22"/>
              </w:rPr>
              <w:t>Investigator</w:t>
            </w:r>
            <w:r>
              <w:rPr>
                <w:b/>
                <w:spacing w:val="-8"/>
                <w:sz w:val="22"/>
              </w:rPr>
              <w:t> </w:t>
            </w:r>
            <w:r>
              <w:rPr>
                <w:b/>
                <w:spacing w:val="-2"/>
                <w:sz w:val="22"/>
              </w:rPr>
              <w:t>Sites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44"/>
              <w:ind w:left="121"/>
              <w:rPr>
                <w:sz w:val="20"/>
              </w:rPr>
            </w:pPr>
            <w:r>
              <w:rPr>
                <w:sz w:val="20"/>
              </w:rPr>
              <w:t>CS_WI_RSU0022</w:t>
            </w:r>
            <w:r>
              <w:rPr>
                <w:spacing w:val="-10"/>
                <w:sz w:val="20"/>
              </w:rPr>
              <w:t> </w:t>
            </w:r>
            <w:r>
              <w:rPr>
                <w:sz w:val="20"/>
              </w:rPr>
              <w:t>Revision</w:t>
            </w:r>
            <w:r>
              <w:rPr>
                <w:spacing w:val="-8"/>
                <w:sz w:val="20"/>
              </w:rPr>
              <w:t> </w:t>
            </w:r>
            <w:r>
              <w:rPr>
                <w:spacing w:val="-10"/>
                <w:sz w:val="20"/>
              </w:rPr>
              <w:t>2</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Mary</w:t>
            </w:r>
            <w:r>
              <w:rPr>
                <w:spacing w:val="-6"/>
                <w:sz w:val="20"/>
              </w:rPr>
              <w:t> </w:t>
            </w:r>
            <w:r>
              <w:rPr>
                <w:spacing w:val="-2"/>
                <w:sz w:val="20"/>
              </w:rPr>
              <w:t>Beatty</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Mary</w:t>
            </w:r>
            <w:r>
              <w:rPr>
                <w:spacing w:val="-6"/>
                <w:sz w:val="20"/>
              </w:rPr>
              <w:t> </w:t>
            </w:r>
            <w:r>
              <w:rPr>
                <w:spacing w:val="-2"/>
                <w:sz w:val="20"/>
              </w:rPr>
              <w:t>Beatty</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79" w:val="left" w:leader="none"/>
          <w:tab w:pos="1280" w:val="left" w:leader="none"/>
        </w:tabs>
        <w:spacing w:line="240" w:lineRule="auto" w:before="94" w:after="0"/>
        <w:ind w:left="1280" w:right="0" w:hanging="720"/>
        <w:jc w:val="left"/>
      </w:pPr>
      <w:bookmarkStart w:name="PURPOSE" w:id="1"/>
      <w:bookmarkEnd w:id="1"/>
      <w:r>
        <w:rPr>
          <w:spacing w:val="-2"/>
        </w:rPr>
        <w:t>PURPOSE</w:t>
      </w:r>
    </w:p>
    <w:p>
      <w:pPr>
        <w:pStyle w:val="BodyText"/>
        <w:spacing w:before="121"/>
        <w:ind w:left="1280" w:right="766"/>
      </w:pPr>
      <w:r>
        <w:rPr/>
        <w:t>To outline the requirements and process for the collection of Financial Disclosure information</w:t>
      </w:r>
      <w:r>
        <w:rPr>
          <w:spacing w:val="-5"/>
        </w:rPr>
        <w:t> </w:t>
      </w:r>
      <w:r>
        <w:rPr/>
        <w:t>from</w:t>
      </w:r>
      <w:r>
        <w:rPr>
          <w:spacing w:val="-5"/>
        </w:rPr>
        <w:t> </w:t>
      </w:r>
      <w:r>
        <w:rPr/>
        <w:t>Investigator(s)</w:t>
      </w:r>
      <w:r>
        <w:rPr>
          <w:spacing w:val="-4"/>
        </w:rPr>
        <w:t> </w:t>
      </w:r>
      <w:r>
        <w:rPr/>
        <w:t>and</w:t>
      </w:r>
      <w:r>
        <w:rPr>
          <w:spacing w:val="-4"/>
        </w:rPr>
        <w:t> </w:t>
      </w:r>
      <w:r>
        <w:rPr/>
        <w:t>Sub-Investigator(s)</w:t>
      </w:r>
      <w:r>
        <w:rPr>
          <w:spacing w:val="-9"/>
        </w:rPr>
        <w:t> </w:t>
      </w:r>
      <w:r>
        <w:rPr/>
        <w:t>for</w:t>
      </w:r>
      <w:r>
        <w:rPr>
          <w:spacing w:val="-4"/>
        </w:rPr>
        <w:t> </w:t>
      </w:r>
      <w:r>
        <w:rPr/>
        <w:t>“covered</w:t>
      </w:r>
      <w:r>
        <w:rPr>
          <w:spacing w:val="-4"/>
        </w:rPr>
        <w:t> </w:t>
      </w:r>
      <w:r>
        <w:rPr/>
        <w:t>clinical</w:t>
      </w:r>
      <w:r>
        <w:rPr>
          <w:spacing w:val="-4"/>
        </w:rPr>
        <w:t> </w:t>
      </w:r>
      <w:r>
        <w:rPr/>
        <w:t>studies,”</w:t>
      </w:r>
      <w:r>
        <w:rPr>
          <w:spacing w:val="-5"/>
        </w:rPr>
        <w:t> </w:t>
      </w:r>
      <w:r>
        <w:rPr/>
        <w:t>as defined in the United States (US) Code of Federal Regulations (CFR) Title 21, Part 54 (21 CFR 54) for an Investigational New Drug (IND) or Investigational Device Exemption (IDE). (Refer to Section 4.0, Definitions).</w:t>
      </w:r>
    </w:p>
    <w:p>
      <w:pPr>
        <w:pStyle w:val="BodyText"/>
        <w:spacing w:before="7"/>
        <w:rPr>
          <w:sz w:val="20"/>
        </w:rPr>
      </w:pPr>
    </w:p>
    <w:p>
      <w:pPr>
        <w:pStyle w:val="Heading1"/>
        <w:numPr>
          <w:ilvl w:val="0"/>
          <w:numId w:val="1"/>
        </w:numPr>
        <w:tabs>
          <w:tab w:pos="1279" w:val="left" w:leader="none"/>
          <w:tab w:pos="1280" w:val="left" w:leader="none"/>
        </w:tabs>
        <w:spacing w:line="240" w:lineRule="auto" w:before="1" w:after="0"/>
        <w:ind w:left="1280" w:right="0" w:hanging="720"/>
        <w:jc w:val="left"/>
      </w:pPr>
      <w:bookmarkStart w:name="SCOPE" w:id="2"/>
      <w:bookmarkEnd w:id="2"/>
      <w:r>
        <w:rPr>
          <w:spacing w:val="-2"/>
        </w:rPr>
        <w:t>SCOPE</w:t>
      </w:r>
    </w:p>
    <w:p>
      <w:pPr>
        <w:pStyle w:val="BodyText"/>
        <w:spacing w:before="121"/>
        <w:ind w:left="1280" w:right="766"/>
      </w:pPr>
      <w:r>
        <w:rPr/>
        <w:t>Applies</w:t>
      </w:r>
      <w:r>
        <w:rPr>
          <w:spacing w:val="-2"/>
        </w:rPr>
        <w:t> </w:t>
      </w:r>
      <w:r>
        <w:rPr/>
        <w:t>globally</w:t>
      </w:r>
      <w:r>
        <w:rPr>
          <w:spacing w:val="-2"/>
        </w:rPr>
        <w:t> </w:t>
      </w:r>
      <w:r>
        <w:rPr/>
        <w:t>to</w:t>
      </w:r>
      <w:r>
        <w:rPr>
          <w:spacing w:val="-4"/>
        </w:rPr>
        <w:t> </w:t>
      </w:r>
      <w:r>
        <w:rPr/>
        <w:t>all</w:t>
      </w:r>
      <w:r>
        <w:rPr>
          <w:spacing w:val="-4"/>
        </w:rPr>
        <w:t> </w:t>
      </w:r>
      <w:r>
        <w:rPr/>
        <w:t>functional</w:t>
      </w:r>
      <w:r>
        <w:rPr>
          <w:spacing w:val="-4"/>
        </w:rPr>
        <w:t> </w:t>
      </w:r>
      <w:r>
        <w:rPr/>
        <w:t>groups</w:t>
      </w:r>
      <w:r>
        <w:rPr>
          <w:spacing w:val="-4"/>
        </w:rPr>
        <w:t> </w:t>
      </w:r>
      <w:r>
        <w:rPr/>
        <w:t>involved</w:t>
      </w:r>
      <w:r>
        <w:rPr>
          <w:spacing w:val="-4"/>
        </w:rPr>
        <w:t> </w:t>
      </w:r>
      <w:r>
        <w:rPr/>
        <w:t>in</w:t>
      </w:r>
      <w:r>
        <w:rPr>
          <w:spacing w:val="-4"/>
        </w:rPr>
        <w:t> </w:t>
      </w:r>
      <w:r>
        <w:rPr/>
        <w:t>the</w:t>
      </w:r>
      <w:r>
        <w:rPr>
          <w:spacing w:val="-4"/>
        </w:rPr>
        <w:t> </w:t>
      </w:r>
      <w:r>
        <w:rPr/>
        <w:t>collection</w:t>
      </w:r>
      <w:r>
        <w:rPr>
          <w:spacing w:val="-4"/>
        </w:rPr>
        <w:t> </w:t>
      </w:r>
      <w:r>
        <w:rPr/>
        <w:t>of</w:t>
      </w:r>
      <w:r>
        <w:rPr>
          <w:spacing w:val="-4"/>
        </w:rPr>
        <w:t> </w:t>
      </w:r>
      <w:r>
        <w:rPr/>
        <w:t>Financial</w:t>
      </w:r>
      <w:r>
        <w:rPr>
          <w:spacing w:val="-4"/>
        </w:rPr>
        <w:t> </w:t>
      </w:r>
      <w:r>
        <w:rPr/>
        <w:t>Disclosure information from Investigator(s) and Sub-Investigator(s) for “covered clinical studies.”</w:t>
      </w:r>
    </w:p>
    <w:p>
      <w:pPr>
        <w:pStyle w:val="BodyText"/>
        <w:spacing w:before="8"/>
        <w:rPr>
          <w:sz w:val="20"/>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80"/>
      </w:pPr>
      <w:r>
        <w:rPr/>
        <w:t>The</w:t>
      </w:r>
      <w:r>
        <w:rPr>
          <w:spacing w:val="-6"/>
        </w:rPr>
        <w:t> </w:t>
      </w:r>
      <w:r>
        <w:rPr/>
        <w:t>following</w:t>
      </w:r>
      <w:r>
        <w:rPr>
          <w:spacing w:val="-6"/>
        </w:rPr>
        <w:t> </w:t>
      </w:r>
      <w:r>
        <w:rPr/>
        <w:t>roles</w:t>
      </w:r>
      <w:r>
        <w:rPr>
          <w:spacing w:val="-6"/>
        </w:rPr>
        <w:t> </w:t>
      </w:r>
      <w:r>
        <w:rPr/>
        <w:t>perform</w:t>
      </w:r>
      <w:r>
        <w:rPr>
          <w:spacing w:val="-6"/>
        </w:rPr>
        <w:t> </w:t>
      </w:r>
      <w:r>
        <w:rPr/>
        <w:t>tasks</w:t>
      </w:r>
      <w:r>
        <w:rPr>
          <w:spacing w:val="-5"/>
        </w:rPr>
        <w:t> </w:t>
      </w:r>
      <w:r>
        <w:rPr/>
        <w:t>described</w:t>
      </w:r>
      <w:r>
        <w:rPr>
          <w:spacing w:val="-6"/>
        </w:rPr>
        <w:t> </w:t>
      </w:r>
      <w:r>
        <w:rPr/>
        <w:t>within</w:t>
      </w:r>
      <w:r>
        <w:rPr>
          <w:spacing w:val="-6"/>
        </w:rPr>
        <w:t> </w:t>
      </w:r>
      <w:r>
        <w:rPr/>
        <w:t>this</w:t>
      </w:r>
      <w:r>
        <w:rPr>
          <w:spacing w:val="-6"/>
        </w:rPr>
        <w:t> </w:t>
      </w:r>
      <w:r>
        <w:rPr/>
        <w:t>Work</w:t>
      </w:r>
      <w:r>
        <w:rPr>
          <w:spacing w:val="-5"/>
        </w:rPr>
        <w:t> </w:t>
      </w:r>
      <w:r>
        <w:rPr>
          <w:spacing w:val="-2"/>
        </w:rPr>
        <w:t>Instruction:</w:t>
      </w:r>
    </w:p>
    <w:p>
      <w:pPr>
        <w:pStyle w:val="BodyText"/>
        <w:spacing w:before="6" w:after="1"/>
        <w:rPr>
          <w:sz w:val="10"/>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33"/>
        <w:gridCol w:w="2875"/>
      </w:tblGrid>
      <w:tr>
        <w:trPr>
          <w:trHeight w:val="306" w:hRule="atLeast"/>
        </w:trPr>
        <w:tc>
          <w:tcPr>
            <w:tcW w:w="5933" w:type="dxa"/>
            <w:shd w:val="clear" w:color="auto" w:fill="D9D9D9"/>
          </w:tcPr>
          <w:p>
            <w:pPr>
              <w:pStyle w:val="TableParagraph"/>
              <w:spacing w:before="38"/>
              <w:ind w:left="105"/>
              <w:rPr>
                <w:b/>
                <w:sz w:val="20"/>
              </w:rPr>
            </w:pPr>
            <w:r>
              <w:rPr>
                <w:b/>
                <w:spacing w:val="-4"/>
                <w:sz w:val="20"/>
              </w:rPr>
              <w:t>Role</w:t>
            </w:r>
          </w:p>
        </w:tc>
        <w:tc>
          <w:tcPr>
            <w:tcW w:w="2875" w:type="dxa"/>
            <w:shd w:val="clear" w:color="auto" w:fill="D9D9D9"/>
          </w:tcPr>
          <w:p>
            <w:pPr>
              <w:pStyle w:val="TableParagraph"/>
              <w:spacing w:before="38"/>
              <w:ind w:left="105"/>
              <w:rPr>
                <w:b/>
                <w:sz w:val="20"/>
              </w:rPr>
            </w:pPr>
            <w:r>
              <w:rPr>
                <w:b/>
                <w:spacing w:val="-2"/>
                <w:sz w:val="20"/>
              </w:rPr>
              <w:t>Sections</w:t>
            </w:r>
          </w:p>
        </w:tc>
      </w:tr>
      <w:tr>
        <w:trPr>
          <w:trHeight w:val="311" w:hRule="atLeast"/>
        </w:trPr>
        <w:tc>
          <w:tcPr>
            <w:tcW w:w="5933" w:type="dxa"/>
          </w:tcPr>
          <w:p>
            <w:pPr>
              <w:pStyle w:val="TableParagraph"/>
              <w:spacing w:before="42"/>
              <w:ind w:left="105"/>
              <w:rPr>
                <w:sz w:val="20"/>
              </w:rPr>
            </w:pPr>
            <w:r>
              <w:rPr>
                <w:sz w:val="20"/>
              </w:rPr>
              <w:t>Site</w:t>
            </w:r>
            <w:r>
              <w:rPr>
                <w:spacing w:val="-7"/>
                <w:sz w:val="20"/>
              </w:rPr>
              <w:t> </w:t>
            </w:r>
            <w:r>
              <w:rPr>
                <w:sz w:val="20"/>
              </w:rPr>
              <w:t>Activation</w:t>
            </w:r>
            <w:r>
              <w:rPr>
                <w:spacing w:val="-7"/>
                <w:sz w:val="20"/>
              </w:rPr>
              <w:t> </w:t>
            </w:r>
            <w:r>
              <w:rPr>
                <w:sz w:val="20"/>
              </w:rPr>
              <w:t>Manager</w:t>
            </w:r>
            <w:r>
              <w:rPr>
                <w:spacing w:val="-7"/>
                <w:sz w:val="20"/>
              </w:rPr>
              <w:t> </w:t>
            </w:r>
            <w:r>
              <w:rPr>
                <w:spacing w:val="-2"/>
                <w:sz w:val="20"/>
              </w:rPr>
              <w:t>(SAM)</w:t>
            </w:r>
          </w:p>
        </w:tc>
        <w:tc>
          <w:tcPr>
            <w:tcW w:w="2875" w:type="dxa"/>
          </w:tcPr>
          <w:p>
            <w:pPr>
              <w:pStyle w:val="TableParagraph"/>
              <w:spacing w:before="42"/>
              <w:ind w:left="105"/>
              <w:rPr>
                <w:sz w:val="20"/>
              </w:rPr>
            </w:pPr>
            <w:r>
              <w:rPr>
                <w:sz w:val="20"/>
              </w:rPr>
              <w:t>6.1,</w:t>
            </w:r>
            <w:r>
              <w:rPr>
                <w:spacing w:val="-4"/>
                <w:sz w:val="20"/>
              </w:rPr>
              <w:t> </w:t>
            </w:r>
            <w:r>
              <w:rPr>
                <w:sz w:val="20"/>
              </w:rPr>
              <w:t>6.2,</w:t>
            </w:r>
            <w:r>
              <w:rPr>
                <w:spacing w:val="-4"/>
                <w:sz w:val="20"/>
              </w:rPr>
              <w:t> </w:t>
            </w:r>
            <w:r>
              <w:rPr>
                <w:sz w:val="20"/>
              </w:rPr>
              <w:t>6.3.</w:t>
            </w:r>
            <w:r>
              <w:rPr>
                <w:spacing w:val="-4"/>
                <w:sz w:val="20"/>
              </w:rPr>
              <w:t> </w:t>
            </w:r>
            <w:r>
              <w:rPr>
                <w:spacing w:val="-5"/>
                <w:sz w:val="20"/>
              </w:rPr>
              <w:t>6.4</w:t>
            </w:r>
          </w:p>
        </w:tc>
      </w:tr>
      <w:tr>
        <w:trPr>
          <w:trHeight w:val="311" w:hRule="atLeast"/>
        </w:trPr>
        <w:tc>
          <w:tcPr>
            <w:tcW w:w="5933" w:type="dxa"/>
          </w:tcPr>
          <w:p>
            <w:pPr>
              <w:pStyle w:val="TableParagraph"/>
              <w:spacing w:before="42"/>
              <w:ind w:left="105"/>
              <w:rPr>
                <w:sz w:val="20"/>
              </w:rPr>
            </w:pPr>
            <w:r>
              <w:rPr>
                <w:sz w:val="20"/>
              </w:rPr>
              <w:t>Country</w:t>
            </w:r>
            <w:r>
              <w:rPr>
                <w:spacing w:val="-10"/>
                <w:sz w:val="20"/>
              </w:rPr>
              <w:t> </w:t>
            </w:r>
            <w:r>
              <w:rPr>
                <w:sz w:val="20"/>
              </w:rPr>
              <w:t>Site</w:t>
            </w:r>
            <w:r>
              <w:rPr>
                <w:spacing w:val="-8"/>
                <w:sz w:val="20"/>
              </w:rPr>
              <w:t> </w:t>
            </w:r>
            <w:r>
              <w:rPr>
                <w:sz w:val="20"/>
              </w:rPr>
              <w:t>Activation</w:t>
            </w:r>
            <w:r>
              <w:rPr>
                <w:spacing w:val="-8"/>
                <w:sz w:val="20"/>
              </w:rPr>
              <w:t> </w:t>
            </w:r>
            <w:r>
              <w:rPr>
                <w:sz w:val="20"/>
              </w:rPr>
              <w:t>Representative</w:t>
            </w:r>
            <w:r>
              <w:rPr>
                <w:spacing w:val="-8"/>
                <w:sz w:val="20"/>
              </w:rPr>
              <w:t> </w:t>
            </w:r>
            <w:r>
              <w:rPr>
                <w:sz w:val="20"/>
              </w:rPr>
              <w:t>(CSA</w:t>
            </w:r>
            <w:r>
              <w:rPr>
                <w:spacing w:val="-7"/>
                <w:sz w:val="20"/>
              </w:rPr>
              <w:t> </w:t>
            </w:r>
            <w:r>
              <w:rPr>
                <w:spacing w:val="-4"/>
                <w:sz w:val="20"/>
              </w:rPr>
              <w:t>Rep)</w:t>
            </w:r>
          </w:p>
        </w:tc>
        <w:tc>
          <w:tcPr>
            <w:tcW w:w="2875" w:type="dxa"/>
          </w:tcPr>
          <w:p>
            <w:pPr>
              <w:pStyle w:val="TableParagraph"/>
              <w:spacing w:before="42"/>
              <w:ind w:left="105"/>
              <w:rPr>
                <w:sz w:val="20"/>
              </w:rPr>
            </w:pPr>
            <w:r>
              <w:rPr>
                <w:sz w:val="20"/>
              </w:rPr>
              <w:t>6.2,</w:t>
            </w:r>
            <w:r>
              <w:rPr>
                <w:spacing w:val="-3"/>
                <w:sz w:val="20"/>
              </w:rPr>
              <w:t> </w:t>
            </w:r>
            <w:r>
              <w:rPr>
                <w:sz w:val="20"/>
              </w:rPr>
              <w:t>6.3.</w:t>
            </w:r>
            <w:r>
              <w:rPr>
                <w:spacing w:val="-3"/>
                <w:sz w:val="20"/>
              </w:rPr>
              <w:t> </w:t>
            </w:r>
            <w:r>
              <w:rPr>
                <w:spacing w:val="-5"/>
                <w:sz w:val="20"/>
              </w:rPr>
              <w:t>6.4</w:t>
            </w:r>
          </w:p>
        </w:tc>
      </w:tr>
      <w:tr>
        <w:trPr>
          <w:trHeight w:val="306" w:hRule="atLeast"/>
        </w:trPr>
        <w:tc>
          <w:tcPr>
            <w:tcW w:w="5933" w:type="dxa"/>
          </w:tcPr>
          <w:p>
            <w:pPr>
              <w:pStyle w:val="TableParagraph"/>
              <w:spacing w:before="42"/>
              <w:ind w:left="105"/>
              <w:rPr>
                <w:sz w:val="20"/>
              </w:rPr>
            </w:pPr>
            <w:r>
              <w:rPr>
                <w:sz w:val="20"/>
              </w:rPr>
              <w:t>Maintenance</w:t>
            </w:r>
            <w:r>
              <w:rPr>
                <w:spacing w:val="-8"/>
                <w:sz w:val="20"/>
              </w:rPr>
              <w:t> </w:t>
            </w:r>
            <w:r>
              <w:rPr>
                <w:sz w:val="20"/>
              </w:rPr>
              <w:t>Lead</w:t>
            </w:r>
            <w:r>
              <w:rPr>
                <w:spacing w:val="-7"/>
                <w:sz w:val="20"/>
              </w:rPr>
              <w:t> </w:t>
            </w:r>
            <w:r>
              <w:rPr>
                <w:spacing w:val="-4"/>
                <w:sz w:val="20"/>
              </w:rPr>
              <w:t>(ML)</w:t>
            </w:r>
          </w:p>
        </w:tc>
        <w:tc>
          <w:tcPr>
            <w:tcW w:w="2875" w:type="dxa"/>
          </w:tcPr>
          <w:p>
            <w:pPr>
              <w:pStyle w:val="TableParagraph"/>
              <w:spacing w:before="42"/>
              <w:ind w:left="105"/>
              <w:rPr>
                <w:sz w:val="20"/>
              </w:rPr>
            </w:pPr>
            <w:r>
              <w:rPr>
                <w:spacing w:val="-5"/>
                <w:sz w:val="20"/>
              </w:rPr>
              <w:t>6.3</w:t>
            </w:r>
          </w:p>
        </w:tc>
      </w:tr>
      <w:tr>
        <w:trPr>
          <w:trHeight w:val="311" w:hRule="atLeast"/>
        </w:trPr>
        <w:tc>
          <w:tcPr>
            <w:tcW w:w="5933" w:type="dxa"/>
          </w:tcPr>
          <w:p>
            <w:pPr>
              <w:pStyle w:val="TableParagraph"/>
              <w:spacing w:before="42"/>
              <w:ind w:left="105"/>
              <w:rPr>
                <w:sz w:val="20"/>
              </w:rPr>
            </w:pPr>
            <w:r>
              <w:rPr>
                <w:sz w:val="20"/>
              </w:rPr>
              <w:t>Clinical</w:t>
            </w:r>
            <w:r>
              <w:rPr>
                <w:spacing w:val="-6"/>
                <w:sz w:val="20"/>
              </w:rPr>
              <w:t> </w:t>
            </w:r>
            <w:r>
              <w:rPr>
                <w:sz w:val="20"/>
              </w:rPr>
              <w:t>Lead</w:t>
            </w:r>
            <w:r>
              <w:rPr>
                <w:spacing w:val="-6"/>
                <w:sz w:val="20"/>
              </w:rPr>
              <w:t> </w:t>
            </w:r>
            <w:r>
              <w:rPr>
                <w:spacing w:val="-4"/>
                <w:sz w:val="20"/>
              </w:rPr>
              <w:t>(CL)</w:t>
            </w:r>
          </w:p>
        </w:tc>
        <w:tc>
          <w:tcPr>
            <w:tcW w:w="2875" w:type="dxa"/>
          </w:tcPr>
          <w:p>
            <w:pPr>
              <w:pStyle w:val="TableParagraph"/>
              <w:spacing w:before="42"/>
              <w:ind w:left="105"/>
              <w:rPr>
                <w:sz w:val="20"/>
              </w:rPr>
            </w:pPr>
            <w:r>
              <w:rPr>
                <w:spacing w:val="-5"/>
                <w:sz w:val="20"/>
              </w:rPr>
              <w:t>6.3</w:t>
            </w:r>
          </w:p>
        </w:tc>
      </w:tr>
      <w:tr>
        <w:trPr>
          <w:trHeight w:val="311" w:hRule="atLeast"/>
        </w:trPr>
        <w:tc>
          <w:tcPr>
            <w:tcW w:w="5933" w:type="dxa"/>
          </w:tcPr>
          <w:p>
            <w:pPr>
              <w:pStyle w:val="TableParagraph"/>
              <w:spacing w:before="42"/>
              <w:ind w:left="105"/>
              <w:rPr>
                <w:sz w:val="20"/>
              </w:rPr>
            </w:pPr>
            <w:r>
              <w:rPr>
                <w:spacing w:val="-2"/>
                <w:sz w:val="20"/>
              </w:rPr>
              <w:t>Monitor</w:t>
            </w:r>
          </w:p>
        </w:tc>
        <w:tc>
          <w:tcPr>
            <w:tcW w:w="2875" w:type="dxa"/>
          </w:tcPr>
          <w:p>
            <w:pPr>
              <w:pStyle w:val="TableParagraph"/>
              <w:spacing w:before="42"/>
              <w:ind w:left="105"/>
              <w:rPr>
                <w:sz w:val="20"/>
              </w:rPr>
            </w:pPr>
            <w:r>
              <w:rPr>
                <w:sz w:val="20"/>
              </w:rPr>
              <w:t>6.2,</w:t>
            </w:r>
            <w:r>
              <w:rPr>
                <w:spacing w:val="-3"/>
                <w:sz w:val="20"/>
              </w:rPr>
              <w:t> </w:t>
            </w:r>
            <w:r>
              <w:rPr>
                <w:sz w:val="20"/>
              </w:rPr>
              <w:t>6.3,</w:t>
            </w:r>
            <w:r>
              <w:rPr>
                <w:spacing w:val="-4"/>
                <w:sz w:val="20"/>
              </w:rPr>
              <w:t> </w:t>
            </w:r>
            <w:r>
              <w:rPr>
                <w:spacing w:val="-5"/>
                <w:sz w:val="20"/>
              </w:rPr>
              <w:t>6.5</w:t>
            </w:r>
          </w:p>
        </w:tc>
      </w:tr>
    </w:tbl>
    <w:p>
      <w:pPr>
        <w:spacing w:before="114"/>
        <w:ind w:left="1280" w:right="0" w:firstLine="0"/>
        <w:jc w:val="left"/>
        <w:rPr>
          <w:sz w:val="22"/>
        </w:rPr>
      </w:pPr>
      <w:r>
        <w:rPr>
          <w:b/>
          <w:spacing w:val="-2"/>
          <w:sz w:val="22"/>
        </w:rPr>
        <w:t>Notes</w:t>
      </w:r>
      <w:r>
        <w:rPr>
          <w:spacing w:val="-2"/>
          <w:sz w:val="22"/>
        </w:rPr>
        <w:t>:</w:t>
      </w:r>
    </w:p>
    <w:p>
      <w:pPr>
        <w:pStyle w:val="ListParagraph"/>
        <w:numPr>
          <w:ilvl w:val="0"/>
          <w:numId w:val="2"/>
        </w:numPr>
        <w:tabs>
          <w:tab w:pos="1639" w:val="left" w:leader="none"/>
          <w:tab w:pos="1640" w:val="left" w:leader="none"/>
        </w:tabs>
        <w:spacing w:line="240" w:lineRule="auto" w:before="6" w:after="0"/>
        <w:ind w:left="1639" w:right="1059" w:hanging="360"/>
        <w:jc w:val="left"/>
        <w:rPr>
          <w:sz w:val="22"/>
        </w:rPr>
      </w:pPr>
      <w:r>
        <w:rPr>
          <w:sz w:val="22"/>
        </w:rPr>
        <w:t>All</w:t>
      </w:r>
      <w:r>
        <w:rPr>
          <w:spacing w:val="-3"/>
          <w:sz w:val="22"/>
        </w:rPr>
        <w:t> </w:t>
      </w:r>
      <w:r>
        <w:rPr>
          <w:sz w:val="22"/>
        </w:rPr>
        <w:t>activities</w:t>
      </w:r>
      <w:r>
        <w:rPr>
          <w:spacing w:val="-3"/>
          <w:sz w:val="22"/>
        </w:rPr>
        <w:t> </w:t>
      </w:r>
      <w:r>
        <w:rPr>
          <w:sz w:val="22"/>
        </w:rPr>
        <w:t>during</w:t>
      </w:r>
      <w:r>
        <w:rPr>
          <w:spacing w:val="-3"/>
          <w:sz w:val="22"/>
        </w:rPr>
        <w:t> </w:t>
      </w:r>
      <w:r>
        <w:rPr>
          <w:sz w:val="22"/>
        </w:rPr>
        <w:t>the</w:t>
      </w:r>
      <w:r>
        <w:rPr>
          <w:spacing w:val="-3"/>
          <w:sz w:val="22"/>
        </w:rPr>
        <w:t> </w:t>
      </w:r>
      <w:r>
        <w:rPr>
          <w:sz w:val="22"/>
        </w:rPr>
        <w:t>Start-up</w:t>
      </w:r>
      <w:r>
        <w:rPr>
          <w:spacing w:val="-3"/>
          <w:sz w:val="22"/>
        </w:rPr>
        <w:t> </w:t>
      </w:r>
      <w:r>
        <w:rPr>
          <w:sz w:val="22"/>
        </w:rPr>
        <w:t>phase</w:t>
      </w:r>
      <w:r>
        <w:rPr>
          <w:spacing w:val="-3"/>
          <w:sz w:val="22"/>
        </w:rPr>
        <w:t> </w:t>
      </w:r>
      <w:r>
        <w:rPr>
          <w:sz w:val="22"/>
        </w:rPr>
        <w:t>of</w:t>
      </w:r>
      <w:r>
        <w:rPr>
          <w:spacing w:val="-3"/>
          <w:sz w:val="22"/>
        </w:rPr>
        <w:t> </w:t>
      </w:r>
      <w:r>
        <w:rPr>
          <w:sz w:val="22"/>
        </w:rPr>
        <w:t>the</w:t>
      </w:r>
      <w:r>
        <w:rPr>
          <w:spacing w:val="-3"/>
          <w:sz w:val="22"/>
        </w:rPr>
        <w:t> </w:t>
      </w:r>
      <w:r>
        <w:rPr>
          <w:sz w:val="22"/>
        </w:rPr>
        <w:t>project</w:t>
      </w:r>
      <w:r>
        <w:rPr>
          <w:spacing w:val="-3"/>
          <w:sz w:val="22"/>
        </w:rPr>
        <w:t> </w:t>
      </w:r>
      <w:r>
        <w:rPr>
          <w:sz w:val="22"/>
        </w:rPr>
        <w:t>will</w:t>
      </w:r>
      <w:r>
        <w:rPr>
          <w:spacing w:val="-3"/>
          <w:sz w:val="22"/>
        </w:rPr>
        <w:t> </w:t>
      </w:r>
      <w:r>
        <w:rPr>
          <w:sz w:val="22"/>
        </w:rPr>
        <w:t>be</w:t>
      </w:r>
      <w:r>
        <w:rPr>
          <w:spacing w:val="-3"/>
          <w:sz w:val="22"/>
        </w:rPr>
        <w:t> </w:t>
      </w:r>
      <w:r>
        <w:rPr>
          <w:sz w:val="22"/>
        </w:rPr>
        <w:t>performed</w:t>
      </w:r>
      <w:r>
        <w:rPr>
          <w:spacing w:val="-3"/>
          <w:sz w:val="22"/>
        </w:rPr>
        <w:t> </w:t>
      </w:r>
      <w:r>
        <w:rPr>
          <w:sz w:val="22"/>
        </w:rPr>
        <w:t>by</w:t>
      </w:r>
      <w:r>
        <w:rPr>
          <w:spacing w:val="-3"/>
          <w:sz w:val="22"/>
        </w:rPr>
        <w:t> </w:t>
      </w:r>
      <w:r>
        <w:rPr>
          <w:sz w:val="22"/>
        </w:rPr>
        <w:t>the</w:t>
      </w:r>
      <w:r>
        <w:rPr>
          <w:spacing w:val="-5"/>
          <w:sz w:val="22"/>
        </w:rPr>
        <w:t> </w:t>
      </w:r>
      <w:r>
        <w:rPr>
          <w:sz w:val="22"/>
        </w:rPr>
        <w:t>SAM and CSA Rep.</w:t>
      </w:r>
      <w:r>
        <w:rPr>
          <w:spacing w:val="40"/>
          <w:sz w:val="22"/>
        </w:rPr>
        <w:t> </w:t>
      </w:r>
      <w:r>
        <w:rPr>
          <w:sz w:val="22"/>
        </w:rPr>
        <w:t>After the Investigator site has been transferred to the Monitor, the Monitor will perform the tasks previously assigned to the CSA Rep.</w:t>
      </w:r>
      <w:r>
        <w:rPr>
          <w:spacing w:val="40"/>
          <w:sz w:val="22"/>
        </w:rPr>
        <w:t> </w:t>
      </w:r>
      <w:r>
        <w:rPr>
          <w:sz w:val="22"/>
        </w:rPr>
        <w:t>The CL, if assigned,</w:t>
      </w:r>
      <w:r>
        <w:rPr>
          <w:spacing w:val="-3"/>
          <w:sz w:val="22"/>
        </w:rPr>
        <w:t> </w:t>
      </w:r>
      <w:r>
        <w:rPr>
          <w:sz w:val="22"/>
        </w:rPr>
        <w:t>or PL otherwise, will perform the tasks</w:t>
      </w:r>
      <w:r>
        <w:rPr>
          <w:spacing w:val="-5"/>
          <w:sz w:val="22"/>
        </w:rPr>
        <w:t> </w:t>
      </w:r>
      <w:r>
        <w:rPr>
          <w:sz w:val="22"/>
        </w:rPr>
        <w:t>previously</w:t>
      </w:r>
      <w:r>
        <w:rPr>
          <w:spacing w:val="-3"/>
          <w:sz w:val="22"/>
        </w:rPr>
        <w:t> </w:t>
      </w:r>
      <w:r>
        <w:rPr>
          <w:sz w:val="22"/>
        </w:rPr>
        <w:t>assigned to the SAM.</w:t>
      </w:r>
    </w:p>
    <w:p>
      <w:pPr>
        <w:pStyle w:val="ListParagraph"/>
        <w:numPr>
          <w:ilvl w:val="0"/>
          <w:numId w:val="2"/>
        </w:numPr>
        <w:tabs>
          <w:tab w:pos="1639" w:val="left" w:leader="none"/>
          <w:tab w:pos="1640" w:val="left" w:leader="none"/>
        </w:tabs>
        <w:spacing w:line="237" w:lineRule="auto" w:before="0" w:after="0"/>
        <w:ind w:left="1639" w:right="1347" w:hanging="360"/>
        <w:jc w:val="left"/>
        <w:rPr>
          <w:sz w:val="22"/>
        </w:rPr>
      </w:pPr>
      <w:r>
        <w:rPr>
          <w:sz w:val="22"/>
        </w:rPr>
        <w:t>In</w:t>
      </w:r>
      <w:r>
        <w:rPr>
          <w:spacing w:val="-4"/>
          <w:sz w:val="22"/>
        </w:rPr>
        <w:t> </w:t>
      </w:r>
      <w:r>
        <w:rPr>
          <w:sz w:val="22"/>
        </w:rPr>
        <w:t>this</w:t>
      </w:r>
      <w:r>
        <w:rPr>
          <w:spacing w:val="-4"/>
          <w:sz w:val="22"/>
        </w:rPr>
        <w:t> </w:t>
      </w:r>
      <w:r>
        <w:rPr>
          <w:sz w:val="22"/>
        </w:rPr>
        <w:t>WI,</w:t>
      </w:r>
      <w:r>
        <w:rPr>
          <w:spacing w:val="-3"/>
          <w:sz w:val="22"/>
        </w:rPr>
        <w:t> </w:t>
      </w:r>
      <w:r>
        <w:rPr>
          <w:sz w:val="22"/>
        </w:rPr>
        <w:t>tasks</w:t>
      </w:r>
      <w:r>
        <w:rPr>
          <w:spacing w:val="-3"/>
          <w:sz w:val="22"/>
        </w:rPr>
        <w:t> </w:t>
      </w:r>
      <w:r>
        <w:rPr>
          <w:sz w:val="22"/>
        </w:rPr>
        <w:t>assigned</w:t>
      </w:r>
      <w:r>
        <w:rPr>
          <w:spacing w:val="-3"/>
          <w:sz w:val="22"/>
        </w:rPr>
        <w:t> </w:t>
      </w:r>
      <w:r>
        <w:rPr>
          <w:sz w:val="22"/>
        </w:rPr>
        <w:t>to</w:t>
      </w:r>
      <w:r>
        <w:rPr>
          <w:spacing w:val="-3"/>
          <w:sz w:val="22"/>
        </w:rPr>
        <w:t> </w:t>
      </w:r>
      <w:r>
        <w:rPr>
          <w:sz w:val="22"/>
        </w:rPr>
        <w:t>the</w:t>
      </w:r>
      <w:r>
        <w:rPr>
          <w:spacing w:val="-3"/>
          <w:sz w:val="22"/>
        </w:rPr>
        <w:t> </w:t>
      </w:r>
      <w:r>
        <w:rPr>
          <w:sz w:val="22"/>
        </w:rPr>
        <w:t>Monitor</w:t>
      </w:r>
      <w:r>
        <w:rPr>
          <w:spacing w:val="-3"/>
          <w:sz w:val="22"/>
        </w:rPr>
        <w:t> </w:t>
      </w:r>
      <w:r>
        <w:rPr>
          <w:sz w:val="22"/>
        </w:rPr>
        <w:t>may</w:t>
      </w:r>
      <w:r>
        <w:rPr>
          <w:spacing w:val="-3"/>
          <w:sz w:val="22"/>
        </w:rPr>
        <w:t> </w:t>
      </w:r>
      <w:r>
        <w:rPr>
          <w:sz w:val="22"/>
        </w:rPr>
        <w:t>be</w:t>
      </w:r>
      <w:r>
        <w:rPr>
          <w:spacing w:val="-3"/>
          <w:sz w:val="22"/>
        </w:rPr>
        <w:t> </w:t>
      </w:r>
      <w:r>
        <w:rPr>
          <w:sz w:val="22"/>
        </w:rPr>
        <w:t>performed</w:t>
      </w:r>
      <w:r>
        <w:rPr>
          <w:spacing w:val="-3"/>
          <w:sz w:val="22"/>
        </w:rPr>
        <w:t> </w:t>
      </w:r>
      <w:r>
        <w:rPr>
          <w:sz w:val="22"/>
        </w:rPr>
        <w:t>by</w:t>
      </w:r>
      <w:r>
        <w:rPr>
          <w:spacing w:val="-3"/>
          <w:sz w:val="22"/>
        </w:rPr>
        <w:t> </w:t>
      </w:r>
      <w:r>
        <w:rPr>
          <w:sz w:val="22"/>
        </w:rPr>
        <w:t>the</w:t>
      </w:r>
      <w:r>
        <w:rPr>
          <w:spacing w:val="-3"/>
          <w:sz w:val="22"/>
        </w:rPr>
        <w:t> </w:t>
      </w:r>
      <w:r>
        <w:rPr>
          <w:sz w:val="22"/>
        </w:rPr>
        <w:t>Clinical</w:t>
      </w:r>
      <w:r>
        <w:rPr>
          <w:spacing w:val="-3"/>
          <w:sz w:val="22"/>
        </w:rPr>
        <w:t> </w:t>
      </w:r>
      <w:r>
        <w:rPr>
          <w:sz w:val="22"/>
        </w:rPr>
        <w:t>Trial Assistant (CTA) or other in-house roles supporting the Monitor as applicable depending on the region.</w:t>
      </w:r>
    </w:p>
    <w:p>
      <w:pPr>
        <w:pStyle w:val="ListParagraph"/>
        <w:numPr>
          <w:ilvl w:val="0"/>
          <w:numId w:val="2"/>
        </w:numPr>
        <w:tabs>
          <w:tab w:pos="1639" w:val="left" w:leader="none"/>
          <w:tab w:pos="1640" w:val="left" w:leader="none"/>
        </w:tabs>
        <w:spacing w:line="240" w:lineRule="auto" w:before="3" w:after="0"/>
        <w:ind w:left="1639" w:right="800" w:hanging="360"/>
        <w:jc w:val="left"/>
        <w:rPr>
          <w:sz w:val="22"/>
        </w:rPr>
      </w:pPr>
      <w:r>
        <w:rPr>
          <w:sz w:val="22"/>
        </w:rPr>
        <w:t>Where SAM/ML/CL is indicated, the SAM is primarily assigned during Startup and ML</w:t>
      </w:r>
      <w:r>
        <w:rPr>
          <w:spacing w:val="-3"/>
          <w:sz w:val="22"/>
        </w:rPr>
        <w:t> </w:t>
      </w:r>
      <w:r>
        <w:rPr>
          <w:sz w:val="22"/>
        </w:rPr>
        <w:t>is</w:t>
      </w:r>
      <w:r>
        <w:rPr>
          <w:spacing w:val="-4"/>
          <w:sz w:val="22"/>
        </w:rPr>
        <w:t> </w:t>
      </w:r>
      <w:r>
        <w:rPr>
          <w:sz w:val="22"/>
        </w:rPr>
        <w:t>assigned</w:t>
      </w:r>
      <w:r>
        <w:rPr>
          <w:spacing w:val="-3"/>
          <w:sz w:val="22"/>
        </w:rPr>
        <w:t> </w:t>
      </w:r>
      <w:r>
        <w:rPr>
          <w:sz w:val="22"/>
        </w:rPr>
        <w:t>during</w:t>
      </w:r>
      <w:r>
        <w:rPr>
          <w:spacing w:val="-2"/>
          <w:sz w:val="22"/>
        </w:rPr>
        <w:t> </w:t>
      </w:r>
      <w:r>
        <w:rPr>
          <w:sz w:val="22"/>
        </w:rPr>
        <w:t>Conduct</w:t>
      </w:r>
      <w:r>
        <w:rPr>
          <w:spacing w:val="-1"/>
          <w:sz w:val="22"/>
        </w:rPr>
        <w:t> </w:t>
      </w:r>
      <w:r>
        <w:rPr>
          <w:sz w:val="22"/>
        </w:rPr>
        <w:t>(maintenance).</w:t>
      </w:r>
      <w:r>
        <w:rPr>
          <w:spacing w:val="40"/>
          <w:sz w:val="22"/>
        </w:rPr>
        <w:t> </w:t>
      </w:r>
      <w:r>
        <w:rPr>
          <w:sz w:val="22"/>
        </w:rPr>
        <w:t>If</w:t>
      </w:r>
      <w:r>
        <w:rPr>
          <w:spacing w:val="-4"/>
          <w:sz w:val="22"/>
        </w:rPr>
        <w:t> </w:t>
      </w:r>
      <w:r>
        <w:rPr>
          <w:sz w:val="22"/>
        </w:rPr>
        <w:t>neither</w:t>
      </w:r>
      <w:r>
        <w:rPr>
          <w:spacing w:val="-4"/>
          <w:sz w:val="22"/>
        </w:rPr>
        <w:t> </w:t>
      </w:r>
      <w:r>
        <w:rPr>
          <w:sz w:val="22"/>
        </w:rPr>
        <w:t>a</w:t>
      </w:r>
      <w:r>
        <w:rPr>
          <w:spacing w:val="-4"/>
          <w:sz w:val="22"/>
        </w:rPr>
        <w:t> </w:t>
      </w:r>
      <w:r>
        <w:rPr>
          <w:sz w:val="22"/>
        </w:rPr>
        <w:t>SAM</w:t>
      </w:r>
      <w:r>
        <w:rPr>
          <w:spacing w:val="-4"/>
          <w:sz w:val="22"/>
        </w:rPr>
        <w:t> </w:t>
      </w:r>
      <w:r>
        <w:rPr>
          <w:sz w:val="22"/>
        </w:rPr>
        <w:t>nor</w:t>
      </w:r>
      <w:r>
        <w:rPr>
          <w:spacing w:val="-4"/>
          <w:sz w:val="22"/>
        </w:rPr>
        <w:t> </w:t>
      </w:r>
      <w:r>
        <w:rPr>
          <w:sz w:val="22"/>
        </w:rPr>
        <w:t>ML</w:t>
      </w:r>
      <w:r>
        <w:rPr>
          <w:spacing w:val="-4"/>
          <w:sz w:val="22"/>
        </w:rPr>
        <w:t> </w:t>
      </w:r>
      <w:r>
        <w:rPr>
          <w:sz w:val="22"/>
        </w:rPr>
        <w:t>is</w:t>
      </w:r>
      <w:r>
        <w:rPr>
          <w:spacing w:val="-4"/>
          <w:sz w:val="22"/>
        </w:rPr>
        <w:t> </w:t>
      </w:r>
      <w:r>
        <w:rPr>
          <w:sz w:val="22"/>
        </w:rPr>
        <w:t>assigned, the CL performs the tasks assigned to these roles.</w:t>
      </w:r>
    </w:p>
    <w:p>
      <w:pPr>
        <w:pStyle w:val="BodyText"/>
        <w:spacing w:before="3"/>
        <w:rPr>
          <w:sz w:val="20"/>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DEFINITIONS" w:id="4"/>
      <w:bookmarkEnd w:id="4"/>
      <w:r>
        <w:rPr>
          <w:spacing w:val="-2"/>
        </w:rPr>
        <w:t>DEFINITIONS</w:t>
      </w:r>
    </w:p>
    <w:p>
      <w:pPr>
        <w:pStyle w:val="BodyText"/>
        <w:spacing w:before="127"/>
        <w:ind w:left="1280"/>
      </w:pPr>
      <w:r>
        <w:rPr/>
        <w:t>Refer</w:t>
      </w:r>
      <w:r>
        <w:rPr>
          <w:spacing w:val="-6"/>
        </w:rPr>
        <w:t> </w:t>
      </w:r>
      <w:r>
        <w:rPr/>
        <w:t>to</w:t>
      </w:r>
      <w:r>
        <w:rPr>
          <w:spacing w:val="-6"/>
        </w:rPr>
        <w:t> </w:t>
      </w:r>
      <w:r>
        <w:rPr/>
        <w:t>QG_OD_SMT0018,</w:t>
      </w:r>
      <w:r>
        <w:rPr>
          <w:spacing w:val="-5"/>
        </w:rPr>
        <w:t> </w:t>
      </w:r>
      <w:r>
        <w:rPr/>
        <w:t>Glossary</w:t>
      </w:r>
      <w:r>
        <w:rPr>
          <w:spacing w:val="-5"/>
        </w:rPr>
        <w:t> </w:t>
      </w:r>
      <w:r>
        <w:rPr/>
        <w:t>of</w:t>
      </w:r>
      <w:r>
        <w:rPr>
          <w:spacing w:val="-6"/>
        </w:rPr>
        <w:t> </w:t>
      </w:r>
      <w:r>
        <w:rPr/>
        <w:t>Terms</w:t>
      </w:r>
      <w:r>
        <w:rPr>
          <w:spacing w:val="-9"/>
        </w:rPr>
        <w:t> </w:t>
      </w:r>
      <w:r>
        <w:rPr/>
        <w:t>–</w:t>
      </w:r>
      <w:r>
        <w:rPr>
          <w:spacing w:val="-7"/>
        </w:rPr>
        <w:t> </w:t>
      </w:r>
      <w:r>
        <w:rPr/>
        <w:t>Clinical</w:t>
      </w:r>
      <w:r>
        <w:rPr>
          <w:spacing w:val="-5"/>
        </w:rPr>
        <w:t> </w:t>
      </w:r>
      <w:r>
        <w:rPr>
          <w:spacing w:val="-2"/>
        </w:rPr>
        <w:t>Services</w:t>
      </w:r>
    </w:p>
    <w:p>
      <w:pPr>
        <w:pStyle w:val="BodyText"/>
        <w:spacing w:before="116"/>
        <w:ind w:left="1279" w:right="753"/>
      </w:pPr>
      <w:r>
        <w:rPr>
          <w:b/>
        </w:rPr>
        <w:t>Covered Clinical Study:</w:t>
      </w:r>
      <w:r>
        <w:rPr>
          <w:b/>
          <w:spacing w:val="40"/>
        </w:rPr>
        <w:t> </w:t>
      </w:r>
      <w:r>
        <w:rPr/>
        <w:t>as defined in the United States (US) Code of Federal Regulations (CFR) Title 21, Part 54 (21 CFR 54) for an Investigational New Drug (IND)</w:t>
      </w:r>
      <w:r>
        <w:rPr/>
        <w:t> or</w:t>
      </w:r>
      <w:r>
        <w:rPr>
          <w:spacing w:val="-4"/>
        </w:rPr>
        <w:t> </w:t>
      </w:r>
      <w:r>
        <w:rPr/>
        <w:t>Investigational</w:t>
      </w:r>
      <w:r>
        <w:rPr>
          <w:spacing w:val="-4"/>
        </w:rPr>
        <w:t> </w:t>
      </w:r>
      <w:r>
        <w:rPr/>
        <w:t>Device</w:t>
      </w:r>
      <w:r>
        <w:rPr>
          <w:spacing w:val="-4"/>
        </w:rPr>
        <w:t> </w:t>
      </w:r>
      <w:r>
        <w:rPr/>
        <w:t>Exemption</w:t>
      </w:r>
      <w:r>
        <w:rPr>
          <w:spacing w:val="-4"/>
        </w:rPr>
        <w:t> </w:t>
      </w:r>
      <w:r>
        <w:rPr/>
        <w:t>(IDE),</w:t>
      </w:r>
      <w:r>
        <w:rPr>
          <w:spacing w:val="-2"/>
        </w:rPr>
        <w:t> </w:t>
      </w:r>
      <w:r>
        <w:rPr/>
        <w:t>“Covered</w:t>
      </w:r>
      <w:r>
        <w:rPr>
          <w:spacing w:val="-3"/>
        </w:rPr>
        <w:t> </w:t>
      </w:r>
      <w:r>
        <w:rPr/>
        <w:t>clinical</w:t>
      </w:r>
      <w:r>
        <w:rPr>
          <w:spacing w:val="-4"/>
        </w:rPr>
        <w:t> </w:t>
      </w:r>
      <w:r>
        <w:rPr/>
        <w:t>study”</w:t>
      </w:r>
      <w:r>
        <w:rPr>
          <w:spacing w:val="-4"/>
        </w:rPr>
        <w:t> </w:t>
      </w:r>
      <w:r>
        <w:rPr/>
        <w:t>means</w:t>
      </w:r>
      <w:r>
        <w:rPr>
          <w:spacing w:val="-4"/>
        </w:rPr>
        <w:t> </w:t>
      </w:r>
      <w:r>
        <w:rPr/>
        <w:t>any</w:t>
      </w:r>
      <w:r>
        <w:rPr>
          <w:spacing w:val="-4"/>
        </w:rPr>
        <w:t> </w:t>
      </w:r>
      <w:r>
        <w:rPr/>
        <w:t>study</w:t>
      </w:r>
      <w:r>
        <w:rPr>
          <w:spacing w:val="-4"/>
        </w:rPr>
        <w:t> </w:t>
      </w:r>
      <w:r>
        <w:rPr/>
        <w:t>of</w:t>
      </w:r>
      <w:r>
        <w:rPr>
          <w:spacing w:val="-4"/>
        </w:rPr>
        <w:t> </w:t>
      </w:r>
      <w:r>
        <w:rPr/>
        <w:t>a drug or device in humans submitted in a marketing application or reclassification petition</w:t>
      </w:r>
    </w:p>
    <w:p>
      <w:pPr>
        <w:spacing w:after="0"/>
        <w:sectPr>
          <w:footerReference w:type="default" r:id="rId5"/>
          <w:headerReference w:type="default" r:id="rId21"/>
          <w:headerReference w:type="first" r:id="rId22"/>
          <w:headerReference w:type="even" r:id="rId23"/>
          <w:footerReference w:type="first" r:id="rId24"/>
          <w:footerReference w:type="even" r:id="rId25"/>
          <w:type w:val="continuous"/>
          <w:pgSz w:w="12240" w:h="15840"/>
          <w:pgMar w:footer="1101" w:header="0" w:top="700" w:bottom="1300" w:left="880" w:right="700"/>
          <w:pgNumType w:start="1"/>
        </w:sectPr>
      </w:pPr>
    </w:p>
    <w:p>
      <w:pPr>
        <w:pStyle w:val="BodyText"/>
        <w:spacing w:before="4"/>
        <w:rPr>
          <w:sz w:val="14"/>
        </w:rPr>
      </w:pPr>
    </w:p>
    <w:p>
      <w:pPr>
        <w:pStyle w:val="BodyText"/>
        <w:spacing w:before="94"/>
        <w:ind w:left="1280" w:right="766"/>
      </w:pPr>
      <w:r>
        <w:rPr/>
        <w:t>subject</w:t>
      </w:r>
      <w:r>
        <w:rPr>
          <w:spacing w:val="-3"/>
        </w:rPr>
        <w:t> </w:t>
      </w:r>
      <w:r>
        <w:rPr/>
        <w:t>to</w:t>
      </w:r>
      <w:r>
        <w:rPr>
          <w:spacing w:val="-3"/>
        </w:rPr>
        <w:t> </w:t>
      </w:r>
      <w:r>
        <w:rPr/>
        <w:t>this</w:t>
      </w:r>
      <w:r>
        <w:rPr>
          <w:spacing w:val="-3"/>
        </w:rPr>
        <w:t> </w:t>
      </w:r>
      <w:r>
        <w:rPr/>
        <w:t>part</w:t>
      </w:r>
      <w:r>
        <w:rPr>
          <w:spacing w:val="-3"/>
        </w:rPr>
        <w:t> </w:t>
      </w:r>
      <w:r>
        <w:rPr/>
        <w:t>that</w:t>
      </w:r>
      <w:r>
        <w:rPr>
          <w:spacing w:val="-3"/>
        </w:rPr>
        <w:t> </w:t>
      </w:r>
      <w:r>
        <w:rPr/>
        <w:t>the</w:t>
      </w:r>
      <w:r>
        <w:rPr>
          <w:spacing w:val="-3"/>
        </w:rPr>
        <w:t> </w:t>
      </w:r>
      <w:r>
        <w:rPr/>
        <w:t>applicant</w:t>
      </w:r>
      <w:r>
        <w:rPr>
          <w:spacing w:val="-3"/>
        </w:rPr>
        <w:t> </w:t>
      </w:r>
      <w:r>
        <w:rPr/>
        <w:t>or</w:t>
      </w:r>
      <w:r>
        <w:rPr>
          <w:spacing w:val="-2"/>
        </w:rPr>
        <w:t> </w:t>
      </w:r>
      <w:r>
        <w:rPr/>
        <w:t>the</w:t>
      </w:r>
      <w:r>
        <w:rPr>
          <w:spacing w:val="-3"/>
        </w:rPr>
        <w:t> </w:t>
      </w:r>
      <w:r>
        <w:rPr/>
        <w:t>US</w:t>
      </w:r>
      <w:r>
        <w:rPr>
          <w:spacing w:val="-3"/>
        </w:rPr>
        <w:t> </w:t>
      </w:r>
      <w:r>
        <w:rPr/>
        <w:t>Food</w:t>
      </w:r>
      <w:r>
        <w:rPr>
          <w:spacing w:val="-3"/>
        </w:rPr>
        <w:t> </w:t>
      </w:r>
      <w:r>
        <w:rPr/>
        <w:t>and</w:t>
      </w:r>
      <w:r>
        <w:rPr>
          <w:spacing w:val="-3"/>
        </w:rPr>
        <w:t> </w:t>
      </w:r>
      <w:r>
        <w:rPr/>
        <w:t>Drug</w:t>
      </w:r>
      <w:r>
        <w:rPr>
          <w:spacing w:val="-3"/>
        </w:rPr>
        <w:t> </w:t>
      </w:r>
      <w:r>
        <w:rPr/>
        <w:t>Administration</w:t>
      </w:r>
      <w:r>
        <w:rPr>
          <w:spacing w:val="-3"/>
        </w:rPr>
        <w:t> </w:t>
      </w:r>
      <w:r>
        <w:rPr/>
        <w:t>(US</w:t>
      </w:r>
      <w:r>
        <w:rPr>
          <w:spacing w:val="-3"/>
        </w:rPr>
        <w:t> </w:t>
      </w:r>
      <w:r>
        <w:rPr/>
        <w:t>FDA) relies on to establish that the product is effective (including studies that show equivalence</w:t>
      </w:r>
      <w:r>
        <w:rPr>
          <w:spacing w:val="-2"/>
        </w:rPr>
        <w:t> </w:t>
      </w:r>
      <w:r>
        <w:rPr/>
        <w:t>to</w:t>
      </w:r>
      <w:r>
        <w:rPr>
          <w:spacing w:val="-2"/>
        </w:rPr>
        <w:t> </w:t>
      </w:r>
      <w:r>
        <w:rPr/>
        <w:t>an</w:t>
      </w:r>
      <w:r>
        <w:rPr>
          <w:spacing w:val="-2"/>
        </w:rPr>
        <w:t> </w:t>
      </w:r>
      <w:r>
        <w:rPr/>
        <w:t>effective</w:t>
      </w:r>
      <w:r>
        <w:rPr>
          <w:spacing w:val="-2"/>
        </w:rPr>
        <w:t> </w:t>
      </w:r>
      <w:r>
        <w:rPr/>
        <w:t>product)</w:t>
      </w:r>
      <w:r>
        <w:rPr>
          <w:spacing w:val="-2"/>
        </w:rPr>
        <w:t> </w:t>
      </w:r>
      <w:r>
        <w:rPr/>
        <w:t>or</w:t>
      </w:r>
      <w:r>
        <w:rPr>
          <w:spacing w:val="-2"/>
        </w:rPr>
        <w:t> </w:t>
      </w:r>
      <w:r>
        <w:rPr/>
        <w:t>any</w:t>
      </w:r>
      <w:r>
        <w:rPr>
          <w:spacing w:val="-2"/>
        </w:rPr>
        <w:t> </w:t>
      </w:r>
      <w:r>
        <w:rPr/>
        <w:t>study</w:t>
      </w:r>
      <w:r>
        <w:rPr>
          <w:spacing w:val="-2"/>
        </w:rPr>
        <w:t> </w:t>
      </w:r>
      <w:r>
        <w:rPr/>
        <w:t>in</w:t>
      </w:r>
      <w:r>
        <w:rPr>
          <w:spacing w:val="-2"/>
        </w:rPr>
        <w:t> </w:t>
      </w:r>
      <w:r>
        <w:rPr/>
        <w:t>which</w:t>
      </w:r>
      <w:r>
        <w:rPr>
          <w:spacing w:val="-2"/>
        </w:rPr>
        <w:t> </w:t>
      </w:r>
      <w:r>
        <w:rPr/>
        <w:t>a</w:t>
      </w:r>
      <w:r>
        <w:rPr>
          <w:spacing w:val="-2"/>
        </w:rPr>
        <w:t> </w:t>
      </w:r>
      <w:r>
        <w:rPr/>
        <w:t>single Investigator</w:t>
      </w:r>
      <w:r>
        <w:rPr>
          <w:spacing w:val="-2"/>
        </w:rPr>
        <w:t> </w:t>
      </w:r>
      <w:r>
        <w:rPr/>
        <w:t>makes</w:t>
      </w:r>
      <w:r>
        <w:rPr>
          <w:spacing w:val="-2"/>
        </w:rPr>
        <w:t> </w:t>
      </w:r>
      <w:r>
        <w:rPr/>
        <w:t>a significant contribution to the demonstration of safety.</w:t>
      </w:r>
    </w:p>
    <w:p>
      <w:pPr>
        <w:pStyle w:val="BodyText"/>
        <w:spacing w:before="116"/>
        <w:ind w:left="1280" w:right="766"/>
      </w:pPr>
      <w:r>
        <w:rPr/>
        <w:t>This would generally not include:</w:t>
      </w:r>
      <w:r>
        <w:rPr>
          <w:spacing w:val="40"/>
        </w:rPr>
        <w:t> </w:t>
      </w:r>
      <w:r>
        <w:rPr/>
        <w:t>Phase l tolerance studies or pharmacokinetic studies; most</w:t>
      </w:r>
      <w:r>
        <w:rPr>
          <w:spacing w:val="-4"/>
        </w:rPr>
        <w:t> </w:t>
      </w:r>
      <w:r>
        <w:rPr/>
        <w:t>clinical</w:t>
      </w:r>
      <w:r>
        <w:rPr>
          <w:spacing w:val="-4"/>
        </w:rPr>
        <w:t> </w:t>
      </w:r>
      <w:r>
        <w:rPr/>
        <w:t>pharmacology</w:t>
      </w:r>
      <w:r>
        <w:rPr>
          <w:spacing w:val="-4"/>
        </w:rPr>
        <w:t> </w:t>
      </w:r>
      <w:r>
        <w:rPr/>
        <w:t>studies</w:t>
      </w:r>
      <w:r>
        <w:rPr>
          <w:spacing w:val="-4"/>
        </w:rPr>
        <w:t> </w:t>
      </w:r>
      <w:r>
        <w:rPr/>
        <w:t>(unless</w:t>
      </w:r>
      <w:r>
        <w:rPr>
          <w:spacing w:val="-4"/>
        </w:rPr>
        <w:t> </w:t>
      </w:r>
      <w:r>
        <w:rPr/>
        <w:t>they</w:t>
      </w:r>
      <w:r>
        <w:rPr>
          <w:spacing w:val="-4"/>
        </w:rPr>
        <w:t> </w:t>
      </w:r>
      <w:r>
        <w:rPr/>
        <w:t>are</w:t>
      </w:r>
      <w:r>
        <w:rPr>
          <w:spacing w:val="-4"/>
        </w:rPr>
        <w:t> </w:t>
      </w:r>
      <w:r>
        <w:rPr/>
        <w:t>critical</w:t>
      </w:r>
      <w:r>
        <w:rPr>
          <w:spacing w:val="-4"/>
        </w:rPr>
        <w:t> </w:t>
      </w:r>
      <w:r>
        <w:rPr/>
        <w:t>to</w:t>
      </w:r>
      <w:r>
        <w:rPr>
          <w:spacing w:val="-4"/>
        </w:rPr>
        <w:t> </w:t>
      </w:r>
      <w:r>
        <w:rPr/>
        <w:t>an</w:t>
      </w:r>
      <w:r>
        <w:rPr>
          <w:spacing w:val="-4"/>
        </w:rPr>
        <w:t> </w:t>
      </w:r>
      <w:r>
        <w:rPr/>
        <w:t>efficacy</w:t>
      </w:r>
      <w:r>
        <w:rPr>
          <w:spacing w:val="-4"/>
        </w:rPr>
        <w:t> </w:t>
      </w:r>
      <w:r>
        <w:rPr/>
        <w:t>determination); large open label safety studies conducted at multiple Investigator sites; treatment protocols; or parallel track protocols.</w:t>
      </w:r>
    </w:p>
    <w:p>
      <w:pPr>
        <w:pStyle w:val="BodyText"/>
        <w:spacing w:before="6"/>
        <w:rPr>
          <w:sz w:val="20"/>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80"/>
      </w:pPr>
      <w:r>
        <w:rPr/>
        <w:t>Not</w:t>
      </w:r>
      <w:r>
        <w:rPr>
          <w:spacing w:val="-3"/>
        </w:rPr>
        <w:t> </w:t>
      </w:r>
      <w:r>
        <w:rPr>
          <w:spacing w:val="-2"/>
        </w:rPr>
        <w:t>Applicable</w:t>
      </w:r>
    </w:p>
    <w:p>
      <w:pPr>
        <w:pStyle w:val="BodyText"/>
        <w:spacing w:before="7"/>
        <w:rPr>
          <w:sz w:val="20"/>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PROCEDURE" w:id="6"/>
      <w:bookmarkEnd w:id="6"/>
      <w:r>
        <w:rPr>
          <w:spacing w:val="-2"/>
        </w:rPr>
        <w:t>PROCEDURE</w:t>
      </w:r>
    </w:p>
    <w:p>
      <w:pPr>
        <w:pStyle w:val="BodyText"/>
        <w:spacing w:before="6"/>
        <w:rPr>
          <w:b/>
          <w:sz w:val="20"/>
        </w:rPr>
      </w:pPr>
    </w:p>
    <w:p>
      <w:pPr>
        <w:spacing w:before="1"/>
        <w:ind w:left="1280" w:right="0" w:firstLine="0"/>
        <w:jc w:val="left"/>
        <w:rPr>
          <w:sz w:val="22"/>
        </w:rPr>
      </w:pPr>
      <w:r>
        <w:rPr>
          <w:b/>
          <w:spacing w:val="-2"/>
          <w:sz w:val="22"/>
        </w:rPr>
        <w:t>Notes</w:t>
      </w:r>
      <w:r>
        <w:rPr>
          <w:spacing w:val="-2"/>
          <w:sz w:val="22"/>
        </w:rPr>
        <w:t>:</w:t>
      </w:r>
    </w:p>
    <w:p>
      <w:pPr>
        <w:pStyle w:val="ListParagraph"/>
        <w:numPr>
          <w:ilvl w:val="0"/>
          <w:numId w:val="3"/>
        </w:numPr>
        <w:tabs>
          <w:tab w:pos="1639" w:val="left" w:leader="none"/>
          <w:tab w:pos="1640" w:val="left" w:leader="none"/>
        </w:tabs>
        <w:spacing w:line="240" w:lineRule="auto" w:before="5" w:after="0"/>
        <w:ind w:left="1640" w:right="857" w:hanging="360"/>
        <w:jc w:val="left"/>
        <w:rPr>
          <w:sz w:val="22"/>
        </w:rPr>
      </w:pPr>
      <w:r>
        <w:rPr>
          <w:sz w:val="22"/>
        </w:rPr>
        <w:t>Collection of Financial Disclosure information is a mandatory requirement for Investigator sites to participate in, or receive Investigational Product (IP) for, a “covered</w:t>
      </w:r>
      <w:r>
        <w:rPr>
          <w:spacing w:val="-2"/>
          <w:sz w:val="22"/>
        </w:rPr>
        <w:t> </w:t>
      </w:r>
      <w:r>
        <w:rPr>
          <w:sz w:val="22"/>
        </w:rPr>
        <w:t>clinical</w:t>
      </w:r>
      <w:r>
        <w:rPr>
          <w:spacing w:val="-3"/>
          <w:sz w:val="22"/>
        </w:rPr>
        <w:t> </w:t>
      </w:r>
      <w:r>
        <w:rPr>
          <w:sz w:val="22"/>
        </w:rPr>
        <w:t>study.”</w:t>
      </w:r>
      <w:r>
        <w:rPr>
          <w:spacing w:val="-3"/>
          <w:sz w:val="22"/>
        </w:rPr>
        <w:t> </w:t>
      </w:r>
      <w:r>
        <w:rPr>
          <w:sz w:val="22"/>
        </w:rPr>
        <w:t>The</w:t>
      </w:r>
      <w:r>
        <w:rPr>
          <w:spacing w:val="-3"/>
          <w:sz w:val="22"/>
        </w:rPr>
        <w:t> </w:t>
      </w:r>
      <w:r>
        <w:rPr>
          <w:sz w:val="22"/>
        </w:rPr>
        <w:t>only</w:t>
      </w:r>
      <w:r>
        <w:rPr>
          <w:spacing w:val="-3"/>
          <w:sz w:val="22"/>
        </w:rPr>
        <w:t> </w:t>
      </w:r>
      <w:r>
        <w:rPr>
          <w:sz w:val="22"/>
        </w:rPr>
        <w:t>exception</w:t>
      </w:r>
      <w:r>
        <w:rPr>
          <w:spacing w:val="-3"/>
          <w:sz w:val="22"/>
        </w:rPr>
        <w:t> </w:t>
      </w:r>
      <w:r>
        <w:rPr>
          <w:sz w:val="22"/>
        </w:rPr>
        <w:t>is</w:t>
      </w:r>
      <w:r>
        <w:rPr>
          <w:spacing w:val="-3"/>
          <w:sz w:val="22"/>
        </w:rPr>
        <w:t> </w:t>
      </w:r>
      <w:r>
        <w:rPr>
          <w:sz w:val="22"/>
        </w:rPr>
        <w:t>if</w:t>
      </w:r>
      <w:r>
        <w:rPr>
          <w:spacing w:val="-1"/>
          <w:sz w:val="22"/>
        </w:rPr>
        <w:t> </w:t>
      </w:r>
      <w:r>
        <w:rPr>
          <w:sz w:val="22"/>
        </w:rPr>
        <w:t>the</w:t>
      </w:r>
      <w:r>
        <w:rPr>
          <w:spacing w:val="-3"/>
          <w:sz w:val="22"/>
        </w:rPr>
        <w:t> </w:t>
      </w:r>
      <w:r>
        <w:rPr>
          <w:sz w:val="22"/>
        </w:rPr>
        <w:t>Sponsor</w:t>
      </w:r>
      <w:r>
        <w:rPr>
          <w:spacing w:val="-3"/>
          <w:sz w:val="22"/>
        </w:rPr>
        <w:t> </w:t>
      </w:r>
      <w:r>
        <w:rPr>
          <w:sz w:val="22"/>
        </w:rPr>
        <w:t>states</w:t>
      </w:r>
      <w:r>
        <w:rPr>
          <w:spacing w:val="-3"/>
          <w:sz w:val="22"/>
        </w:rPr>
        <w:t> </w:t>
      </w:r>
      <w:r>
        <w:rPr>
          <w:sz w:val="22"/>
        </w:rPr>
        <w:t>in</w:t>
      </w:r>
      <w:r>
        <w:rPr>
          <w:spacing w:val="-3"/>
          <w:sz w:val="22"/>
        </w:rPr>
        <w:t> </w:t>
      </w:r>
      <w:r>
        <w:rPr>
          <w:sz w:val="22"/>
        </w:rPr>
        <w:t>writing</w:t>
      </w:r>
      <w:r>
        <w:rPr>
          <w:spacing w:val="-3"/>
          <w:sz w:val="22"/>
        </w:rPr>
        <w:t> </w:t>
      </w:r>
      <w:r>
        <w:rPr>
          <w:sz w:val="22"/>
        </w:rPr>
        <w:t>that</w:t>
      </w:r>
      <w:r>
        <w:rPr>
          <w:spacing w:val="-3"/>
          <w:sz w:val="22"/>
        </w:rPr>
        <w:t> </w:t>
      </w:r>
      <w:r>
        <w:rPr>
          <w:sz w:val="22"/>
        </w:rPr>
        <w:t>no Financial Disclosure information is to be collected.</w:t>
      </w:r>
    </w:p>
    <w:p>
      <w:pPr>
        <w:pStyle w:val="ListParagraph"/>
        <w:numPr>
          <w:ilvl w:val="0"/>
          <w:numId w:val="3"/>
        </w:numPr>
        <w:tabs>
          <w:tab w:pos="1639" w:val="left" w:leader="none"/>
          <w:tab w:pos="1640" w:val="left" w:leader="none"/>
        </w:tabs>
        <w:spacing w:line="240" w:lineRule="auto" w:before="0" w:after="0"/>
        <w:ind w:left="1640" w:right="809" w:hanging="360"/>
        <w:jc w:val="left"/>
        <w:rPr>
          <w:sz w:val="22"/>
        </w:rPr>
      </w:pPr>
      <w:r>
        <w:rPr>
          <w:sz w:val="22"/>
        </w:rPr>
        <w:t>A</w:t>
      </w:r>
      <w:r>
        <w:rPr>
          <w:spacing w:val="-3"/>
          <w:sz w:val="22"/>
        </w:rPr>
        <w:t> </w:t>
      </w:r>
      <w:r>
        <w:rPr>
          <w:sz w:val="22"/>
        </w:rPr>
        <w:t>completed,</w:t>
      </w:r>
      <w:r>
        <w:rPr>
          <w:spacing w:val="-3"/>
          <w:sz w:val="22"/>
        </w:rPr>
        <w:t> </w:t>
      </w:r>
      <w:r>
        <w:rPr>
          <w:sz w:val="22"/>
        </w:rPr>
        <w:t>signed,</w:t>
      </w:r>
      <w:r>
        <w:rPr>
          <w:spacing w:val="-3"/>
          <w:sz w:val="22"/>
        </w:rPr>
        <w:t> </w:t>
      </w:r>
      <w:r>
        <w:rPr>
          <w:sz w:val="22"/>
        </w:rPr>
        <w:t>Financial</w:t>
      </w:r>
      <w:r>
        <w:rPr>
          <w:spacing w:val="-3"/>
          <w:sz w:val="22"/>
        </w:rPr>
        <w:t> </w:t>
      </w:r>
      <w:r>
        <w:rPr>
          <w:sz w:val="22"/>
        </w:rPr>
        <w:t>Disclosure</w:t>
      </w:r>
      <w:r>
        <w:rPr>
          <w:spacing w:val="-3"/>
          <w:sz w:val="22"/>
        </w:rPr>
        <w:t> </w:t>
      </w:r>
      <w:r>
        <w:rPr>
          <w:sz w:val="22"/>
        </w:rPr>
        <w:t>Form</w:t>
      </w:r>
      <w:r>
        <w:rPr>
          <w:spacing w:val="-3"/>
          <w:sz w:val="22"/>
        </w:rPr>
        <w:t> </w:t>
      </w:r>
      <w:r>
        <w:rPr>
          <w:sz w:val="22"/>
        </w:rPr>
        <w:t>must</w:t>
      </w:r>
      <w:r>
        <w:rPr>
          <w:spacing w:val="-3"/>
          <w:sz w:val="22"/>
        </w:rPr>
        <w:t> </w:t>
      </w:r>
      <w:r>
        <w:rPr>
          <w:sz w:val="22"/>
        </w:rPr>
        <w:t>be</w:t>
      </w:r>
      <w:r>
        <w:rPr>
          <w:spacing w:val="-3"/>
          <w:sz w:val="22"/>
        </w:rPr>
        <w:t> </w:t>
      </w:r>
      <w:r>
        <w:rPr>
          <w:sz w:val="22"/>
        </w:rPr>
        <w:t>collected</w:t>
      </w:r>
      <w:r>
        <w:rPr>
          <w:spacing w:val="-3"/>
          <w:sz w:val="22"/>
        </w:rPr>
        <w:t> </w:t>
      </w:r>
      <w:r>
        <w:rPr>
          <w:sz w:val="22"/>
        </w:rPr>
        <w:t>from</w:t>
      </w:r>
      <w:r>
        <w:rPr>
          <w:spacing w:val="-3"/>
          <w:sz w:val="22"/>
        </w:rPr>
        <w:t> </w:t>
      </w:r>
      <w:r>
        <w:rPr>
          <w:sz w:val="22"/>
        </w:rPr>
        <w:t>each</w:t>
      </w:r>
      <w:r>
        <w:rPr>
          <w:spacing w:val="-3"/>
          <w:sz w:val="22"/>
        </w:rPr>
        <w:t> </w:t>
      </w:r>
      <w:r>
        <w:rPr>
          <w:sz w:val="22"/>
        </w:rPr>
        <w:t>person listed on the Form FDA 1572 (or equivalent) (all Investigator(s) and Sub- Investigator(s)) prior to their participation in any study that meets the criteria for a “covered clinical study” regardless of their degree or role they play in the study.</w:t>
      </w:r>
    </w:p>
    <w:p>
      <w:pPr>
        <w:pStyle w:val="ListParagraph"/>
        <w:numPr>
          <w:ilvl w:val="0"/>
          <w:numId w:val="3"/>
        </w:numPr>
        <w:tabs>
          <w:tab w:pos="1639" w:val="left" w:leader="none"/>
          <w:tab w:pos="1640" w:val="left" w:leader="none"/>
        </w:tabs>
        <w:spacing w:line="240" w:lineRule="auto" w:before="0" w:after="0"/>
        <w:ind w:left="1640" w:right="834" w:hanging="360"/>
        <w:jc w:val="left"/>
        <w:rPr>
          <w:sz w:val="22"/>
        </w:rPr>
      </w:pPr>
      <w:r>
        <w:rPr>
          <w:sz w:val="22"/>
        </w:rPr>
        <w:t>If a new Investigator or Sub-Investigator (someone who would be listed in Section 6 of</w:t>
      </w:r>
      <w:r>
        <w:rPr>
          <w:spacing w:val="-3"/>
          <w:sz w:val="22"/>
        </w:rPr>
        <w:t> </w:t>
      </w:r>
      <w:r>
        <w:rPr>
          <w:sz w:val="22"/>
        </w:rPr>
        <w:t>the</w:t>
      </w:r>
      <w:r>
        <w:rPr>
          <w:spacing w:val="-3"/>
          <w:sz w:val="22"/>
        </w:rPr>
        <w:t> </w:t>
      </w:r>
      <w:r>
        <w:rPr>
          <w:sz w:val="22"/>
        </w:rPr>
        <w:t>Form</w:t>
      </w:r>
      <w:r>
        <w:rPr>
          <w:spacing w:val="-3"/>
          <w:sz w:val="22"/>
        </w:rPr>
        <w:t> </w:t>
      </w:r>
      <w:r>
        <w:rPr>
          <w:sz w:val="22"/>
        </w:rPr>
        <w:t>FDA</w:t>
      </w:r>
      <w:r>
        <w:rPr>
          <w:spacing w:val="-3"/>
          <w:sz w:val="22"/>
        </w:rPr>
        <w:t> </w:t>
      </w:r>
      <w:r>
        <w:rPr>
          <w:sz w:val="22"/>
        </w:rPr>
        <w:t>1572 or</w:t>
      </w:r>
      <w:r>
        <w:rPr>
          <w:spacing w:val="-4"/>
          <w:sz w:val="22"/>
        </w:rPr>
        <w:t> </w:t>
      </w:r>
      <w:r>
        <w:rPr>
          <w:sz w:val="22"/>
        </w:rPr>
        <w:t>equivalent)</w:t>
      </w:r>
      <w:r>
        <w:rPr>
          <w:spacing w:val="-3"/>
          <w:sz w:val="22"/>
        </w:rPr>
        <w:t> </w:t>
      </w:r>
      <w:r>
        <w:rPr>
          <w:sz w:val="22"/>
        </w:rPr>
        <w:t>is</w:t>
      </w:r>
      <w:r>
        <w:rPr>
          <w:spacing w:val="-1"/>
          <w:sz w:val="22"/>
        </w:rPr>
        <w:t> </w:t>
      </w:r>
      <w:r>
        <w:rPr>
          <w:sz w:val="22"/>
        </w:rPr>
        <w:t>added</w:t>
      </w:r>
      <w:r>
        <w:rPr>
          <w:spacing w:val="-3"/>
          <w:sz w:val="22"/>
        </w:rPr>
        <w:t> </w:t>
      </w:r>
      <w:r>
        <w:rPr>
          <w:sz w:val="22"/>
        </w:rPr>
        <w:t>during</w:t>
      </w:r>
      <w:r>
        <w:rPr>
          <w:spacing w:val="-3"/>
          <w:sz w:val="22"/>
        </w:rPr>
        <w:t> </w:t>
      </w:r>
      <w:r>
        <w:rPr>
          <w:sz w:val="22"/>
        </w:rPr>
        <w:t>the</w:t>
      </w:r>
      <w:r>
        <w:rPr>
          <w:spacing w:val="-3"/>
          <w:sz w:val="22"/>
        </w:rPr>
        <w:t> </w:t>
      </w:r>
      <w:r>
        <w:rPr>
          <w:sz w:val="22"/>
        </w:rPr>
        <w:t>study,</w:t>
      </w:r>
      <w:r>
        <w:rPr>
          <w:spacing w:val="-3"/>
          <w:sz w:val="22"/>
        </w:rPr>
        <w:t> </w:t>
      </w:r>
      <w:r>
        <w:rPr>
          <w:sz w:val="22"/>
        </w:rPr>
        <w:t>a</w:t>
      </w:r>
      <w:r>
        <w:rPr>
          <w:spacing w:val="-3"/>
          <w:sz w:val="22"/>
        </w:rPr>
        <w:t> </w:t>
      </w:r>
      <w:r>
        <w:rPr>
          <w:sz w:val="22"/>
        </w:rPr>
        <w:t>signed,</w:t>
      </w:r>
      <w:r>
        <w:rPr>
          <w:spacing w:val="-3"/>
          <w:sz w:val="22"/>
        </w:rPr>
        <w:t> </w:t>
      </w:r>
      <w:r>
        <w:rPr>
          <w:sz w:val="22"/>
        </w:rPr>
        <w:t>completed Financial Disclosure Form must be collected from that person before allowing them to participate in the study.</w:t>
      </w:r>
    </w:p>
    <w:p>
      <w:pPr>
        <w:pStyle w:val="ListParagraph"/>
        <w:numPr>
          <w:ilvl w:val="0"/>
          <w:numId w:val="3"/>
        </w:numPr>
        <w:tabs>
          <w:tab w:pos="1639" w:val="left" w:leader="none"/>
          <w:tab w:pos="1640" w:val="left" w:leader="none"/>
        </w:tabs>
        <w:spacing w:line="237" w:lineRule="auto" w:before="0" w:after="0"/>
        <w:ind w:left="1640" w:right="737" w:hanging="360"/>
        <w:jc w:val="left"/>
        <w:rPr>
          <w:sz w:val="22"/>
        </w:rPr>
      </w:pPr>
      <w:r>
        <w:rPr>
          <w:sz w:val="22"/>
        </w:rPr>
        <w:t>Collection</w:t>
      </w:r>
      <w:r>
        <w:rPr>
          <w:spacing w:val="-4"/>
          <w:sz w:val="22"/>
        </w:rPr>
        <w:t> </w:t>
      </w:r>
      <w:r>
        <w:rPr>
          <w:sz w:val="22"/>
        </w:rPr>
        <w:t>of</w:t>
      </w:r>
      <w:r>
        <w:rPr>
          <w:spacing w:val="-4"/>
          <w:sz w:val="22"/>
        </w:rPr>
        <w:t> </w:t>
      </w:r>
      <w:r>
        <w:rPr>
          <w:sz w:val="22"/>
        </w:rPr>
        <w:t>Financial</w:t>
      </w:r>
      <w:r>
        <w:rPr>
          <w:spacing w:val="-3"/>
          <w:sz w:val="22"/>
        </w:rPr>
        <w:t> </w:t>
      </w:r>
      <w:r>
        <w:rPr>
          <w:sz w:val="22"/>
        </w:rPr>
        <w:t>Disclosure</w:t>
      </w:r>
      <w:r>
        <w:rPr>
          <w:spacing w:val="-4"/>
          <w:sz w:val="22"/>
        </w:rPr>
        <w:t> </w:t>
      </w:r>
      <w:r>
        <w:rPr>
          <w:sz w:val="22"/>
        </w:rPr>
        <w:t>may</w:t>
      </w:r>
      <w:r>
        <w:rPr>
          <w:spacing w:val="-4"/>
          <w:sz w:val="22"/>
        </w:rPr>
        <w:t> </w:t>
      </w:r>
      <w:r>
        <w:rPr>
          <w:sz w:val="22"/>
        </w:rPr>
        <w:t>also</w:t>
      </w:r>
      <w:r>
        <w:rPr>
          <w:spacing w:val="-4"/>
          <w:sz w:val="22"/>
        </w:rPr>
        <w:t> </w:t>
      </w:r>
      <w:r>
        <w:rPr>
          <w:sz w:val="22"/>
        </w:rPr>
        <w:t>be</w:t>
      </w:r>
      <w:r>
        <w:rPr>
          <w:spacing w:val="-4"/>
          <w:sz w:val="22"/>
        </w:rPr>
        <w:t> </w:t>
      </w:r>
      <w:r>
        <w:rPr>
          <w:sz w:val="22"/>
        </w:rPr>
        <w:t>required</w:t>
      </w:r>
      <w:r>
        <w:rPr>
          <w:spacing w:val="-4"/>
          <w:sz w:val="22"/>
        </w:rPr>
        <w:t> </w:t>
      </w:r>
      <w:r>
        <w:rPr>
          <w:sz w:val="22"/>
        </w:rPr>
        <w:t>for</w:t>
      </w:r>
      <w:r>
        <w:rPr>
          <w:spacing w:val="-4"/>
          <w:sz w:val="22"/>
        </w:rPr>
        <w:t> </w:t>
      </w:r>
      <w:r>
        <w:rPr>
          <w:sz w:val="22"/>
        </w:rPr>
        <w:t>studies</w:t>
      </w:r>
      <w:r>
        <w:rPr>
          <w:spacing w:val="-4"/>
          <w:sz w:val="22"/>
        </w:rPr>
        <w:t> </w:t>
      </w:r>
      <w:r>
        <w:rPr>
          <w:sz w:val="22"/>
        </w:rPr>
        <w:t>conducted</w:t>
      </w:r>
      <w:r>
        <w:rPr>
          <w:spacing w:val="-4"/>
          <w:sz w:val="22"/>
        </w:rPr>
        <w:t> </w:t>
      </w:r>
      <w:r>
        <w:rPr>
          <w:sz w:val="22"/>
        </w:rPr>
        <w:t>outside the US if the data may be submitted to the US Food and Drug Administration (US FDA) either initially, or in the future (e.g., Marketing Application).</w:t>
      </w:r>
    </w:p>
    <w:p>
      <w:pPr>
        <w:pStyle w:val="ListParagraph"/>
        <w:numPr>
          <w:ilvl w:val="0"/>
          <w:numId w:val="3"/>
        </w:numPr>
        <w:tabs>
          <w:tab w:pos="1639" w:val="left" w:leader="none"/>
          <w:tab w:pos="1640" w:val="left" w:leader="none"/>
        </w:tabs>
        <w:spacing w:line="240" w:lineRule="auto" w:before="2" w:after="0"/>
        <w:ind w:left="1640" w:right="775" w:hanging="360"/>
        <w:jc w:val="left"/>
        <w:rPr>
          <w:sz w:val="22"/>
        </w:rPr>
      </w:pPr>
      <w:r>
        <w:rPr>
          <w:sz w:val="22"/>
        </w:rPr>
        <w:t>Refer</w:t>
      </w:r>
      <w:r>
        <w:rPr>
          <w:spacing w:val="-4"/>
          <w:sz w:val="22"/>
        </w:rPr>
        <w:t> </w:t>
      </w:r>
      <w:r>
        <w:rPr>
          <w:sz w:val="22"/>
        </w:rPr>
        <w:t>to</w:t>
      </w:r>
      <w:r>
        <w:rPr>
          <w:spacing w:val="-4"/>
          <w:sz w:val="22"/>
        </w:rPr>
        <w:t> </w:t>
      </w:r>
      <w:r>
        <w:rPr>
          <w:sz w:val="22"/>
        </w:rPr>
        <w:t>Appendix</w:t>
      </w:r>
      <w:r>
        <w:rPr>
          <w:spacing w:val="-4"/>
          <w:sz w:val="22"/>
        </w:rPr>
        <w:t> </w:t>
      </w:r>
      <w:r>
        <w:rPr>
          <w:sz w:val="22"/>
        </w:rPr>
        <w:t>A</w:t>
      </w:r>
      <w:r>
        <w:rPr>
          <w:spacing w:val="-4"/>
          <w:sz w:val="22"/>
        </w:rPr>
        <w:t> </w:t>
      </w:r>
      <w:r>
        <w:rPr>
          <w:sz w:val="22"/>
        </w:rPr>
        <w:t>for</w:t>
      </w:r>
      <w:r>
        <w:rPr>
          <w:spacing w:val="-4"/>
          <w:sz w:val="22"/>
        </w:rPr>
        <w:t> </w:t>
      </w:r>
      <w:r>
        <w:rPr>
          <w:sz w:val="22"/>
        </w:rPr>
        <w:t>information</w:t>
      </w:r>
      <w:r>
        <w:rPr>
          <w:spacing w:val="-4"/>
          <w:sz w:val="22"/>
        </w:rPr>
        <w:t> </w:t>
      </w:r>
      <w:r>
        <w:rPr>
          <w:sz w:val="22"/>
        </w:rPr>
        <w:t>related</w:t>
      </w:r>
      <w:r>
        <w:rPr>
          <w:spacing w:val="-4"/>
          <w:sz w:val="22"/>
        </w:rPr>
        <w:t> </w:t>
      </w:r>
      <w:r>
        <w:rPr>
          <w:sz w:val="22"/>
        </w:rPr>
        <w:t>to</w:t>
      </w:r>
      <w:r>
        <w:rPr>
          <w:spacing w:val="-4"/>
          <w:sz w:val="22"/>
        </w:rPr>
        <w:t> </w:t>
      </w:r>
      <w:r>
        <w:rPr>
          <w:sz w:val="22"/>
        </w:rPr>
        <w:t>Financial</w:t>
      </w:r>
      <w:r>
        <w:rPr>
          <w:spacing w:val="-4"/>
          <w:sz w:val="22"/>
        </w:rPr>
        <w:t> </w:t>
      </w:r>
      <w:r>
        <w:rPr>
          <w:sz w:val="22"/>
        </w:rPr>
        <w:t>Interest,</w:t>
      </w:r>
      <w:r>
        <w:rPr>
          <w:spacing w:val="-4"/>
          <w:sz w:val="22"/>
        </w:rPr>
        <w:t> </w:t>
      </w:r>
      <w:r>
        <w:rPr>
          <w:sz w:val="22"/>
        </w:rPr>
        <w:t>who</w:t>
      </w:r>
      <w:r>
        <w:rPr>
          <w:spacing w:val="-4"/>
          <w:sz w:val="22"/>
        </w:rPr>
        <w:t> </w:t>
      </w:r>
      <w:r>
        <w:rPr>
          <w:sz w:val="22"/>
        </w:rPr>
        <w:t>should</w:t>
      </w:r>
      <w:r>
        <w:rPr>
          <w:spacing w:val="-4"/>
          <w:sz w:val="22"/>
        </w:rPr>
        <w:t> </w:t>
      </w:r>
      <w:r>
        <w:rPr>
          <w:sz w:val="22"/>
        </w:rPr>
        <w:t>disclose information, and timelines for disclosing information.</w:t>
      </w:r>
    </w:p>
    <w:p>
      <w:pPr>
        <w:pStyle w:val="ListParagraph"/>
        <w:numPr>
          <w:ilvl w:val="0"/>
          <w:numId w:val="3"/>
        </w:numPr>
        <w:tabs>
          <w:tab w:pos="1639" w:val="left" w:leader="none"/>
          <w:tab w:pos="1640" w:val="left" w:leader="none"/>
        </w:tabs>
        <w:spacing w:line="240" w:lineRule="auto" w:before="0" w:after="0"/>
        <w:ind w:left="1640" w:right="0" w:hanging="360"/>
        <w:jc w:val="left"/>
        <w:rPr>
          <w:sz w:val="22"/>
        </w:rPr>
      </w:pPr>
      <w:r>
        <w:rPr>
          <w:sz w:val="22"/>
        </w:rPr>
        <w:t>Refer</w:t>
      </w:r>
      <w:r>
        <w:rPr>
          <w:spacing w:val="-5"/>
          <w:sz w:val="22"/>
        </w:rPr>
        <w:t> </w:t>
      </w:r>
      <w:r>
        <w:rPr>
          <w:sz w:val="22"/>
        </w:rPr>
        <w:t>to</w:t>
      </w:r>
      <w:r>
        <w:rPr>
          <w:spacing w:val="-5"/>
          <w:sz w:val="22"/>
        </w:rPr>
        <w:t> </w:t>
      </w:r>
      <w:r>
        <w:rPr>
          <w:sz w:val="22"/>
        </w:rPr>
        <w:t>21</w:t>
      </w:r>
      <w:r>
        <w:rPr>
          <w:spacing w:val="-4"/>
          <w:sz w:val="22"/>
        </w:rPr>
        <w:t> </w:t>
      </w:r>
      <w:r>
        <w:rPr>
          <w:sz w:val="22"/>
        </w:rPr>
        <w:t>CFR</w:t>
      </w:r>
      <w:r>
        <w:rPr>
          <w:spacing w:val="-5"/>
          <w:sz w:val="22"/>
        </w:rPr>
        <w:t> </w:t>
      </w:r>
      <w:r>
        <w:rPr>
          <w:sz w:val="22"/>
        </w:rPr>
        <w:t>54</w:t>
      </w:r>
      <w:r>
        <w:rPr>
          <w:spacing w:val="-4"/>
          <w:sz w:val="22"/>
        </w:rPr>
        <w:t> </w:t>
      </w:r>
      <w:r>
        <w:rPr>
          <w:sz w:val="22"/>
        </w:rPr>
        <w:t>for</w:t>
      </w:r>
      <w:r>
        <w:rPr>
          <w:spacing w:val="-5"/>
          <w:sz w:val="22"/>
        </w:rPr>
        <w:t> </w:t>
      </w:r>
      <w:r>
        <w:rPr>
          <w:sz w:val="22"/>
        </w:rPr>
        <w:t>complete</w:t>
      </w:r>
      <w:r>
        <w:rPr>
          <w:spacing w:val="-5"/>
          <w:sz w:val="22"/>
        </w:rPr>
        <w:t> </w:t>
      </w:r>
      <w:r>
        <w:rPr>
          <w:sz w:val="22"/>
        </w:rPr>
        <w:t>details</w:t>
      </w:r>
      <w:r>
        <w:rPr>
          <w:spacing w:val="-4"/>
          <w:sz w:val="22"/>
        </w:rPr>
        <w:t> </w:t>
      </w:r>
      <w:r>
        <w:rPr>
          <w:sz w:val="22"/>
        </w:rPr>
        <w:t>on</w:t>
      </w:r>
      <w:r>
        <w:rPr>
          <w:spacing w:val="-5"/>
          <w:sz w:val="22"/>
        </w:rPr>
        <w:t> </w:t>
      </w:r>
      <w:r>
        <w:rPr>
          <w:sz w:val="22"/>
        </w:rPr>
        <w:t>requirements</w:t>
      </w:r>
      <w:r>
        <w:rPr>
          <w:spacing w:val="-4"/>
          <w:sz w:val="22"/>
        </w:rPr>
        <w:t> </w:t>
      </w:r>
      <w:r>
        <w:rPr>
          <w:sz w:val="22"/>
        </w:rPr>
        <w:t>under</w:t>
      </w:r>
      <w:r>
        <w:rPr>
          <w:spacing w:val="-5"/>
          <w:sz w:val="22"/>
        </w:rPr>
        <w:t> </w:t>
      </w:r>
      <w:r>
        <w:rPr>
          <w:sz w:val="22"/>
        </w:rPr>
        <w:t>this</w:t>
      </w:r>
      <w:r>
        <w:rPr>
          <w:spacing w:val="-4"/>
          <w:sz w:val="22"/>
        </w:rPr>
        <w:t> </w:t>
      </w:r>
      <w:r>
        <w:rPr>
          <w:spacing w:val="-2"/>
          <w:sz w:val="22"/>
        </w:rPr>
        <w:t>regulation.</w:t>
      </w:r>
    </w:p>
    <w:p>
      <w:pPr>
        <w:pStyle w:val="BodyText"/>
        <w:spacing w:before="10"/>
        <w:rPr>
          <w:sz w:val="30"/>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bookmarkStart w:name="Assessment of Study Type" w:id="7"/>
      <w:bookmarkEnd w:id="7"/>
      <w:r>
        <w:rPr>
          <w:b/>
          <w:sz w:val="22"/>
        </w:rPr>
        <w:t>Assessmen</w:t>
      </w:r>
      <w:r>
        <w:rPr>
          <w:b/>
          <w:sz w:val="22"/>
        </w:rPr>
        <w:t>t</w:t>
      </w:r>
      <w:r>
        <w:rPr>
          <w:b/>
          <w:spacing w:val="-6"/>
          <w:sz w:val="22"/>
        </w:rPr>
        <w:t> </w:t>
      </w:r>
      <w:r>
        <w:rPr>
          <w:b/>
          <w:sz w:val="22"/>
        </w:rPr>
        <w:t>of</w:t>
      </w:r>
      <w:r>
        <w:rPr>
          <w:b/>
          <w:spacing w:val="-6"/>
          <w:sz w:val="22"/>
        </w:rPr>
        <w:t> </w:t>
      </w:r>
      <w:r>
        <w:rPr>
          <w:b/>
          <w:sz w:val="22"/>
        </w:rPr>
        <w:t>Study</w:t>
      </w:r>
      <w:r>
        <w:rPr>
          <w:b/>
          <w:spacing w:val="-5"/>
          <w:sz w:val="22"/>
        </w:rPr>
        <w:t> </w:t>
      </w:r>
      <w:r>
        <w:rPr>
          <w:b/>
          <w:spacing w:val="-4"/>
          <w:sz w:val="22"/>
        </w:rPr>
        <w:t>Type</w:t>
      </w:r>
    </w:p>
    <w:p>
      <w:pPr>
        <w:pStyle w:val="BodyText"/>
        <w:rPr>
          <w:b/>
          <w:sz w:val="21"/>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389"/>
        <w:gridCol w:w="1627"/>
      </w:tblGrid>
      <w:tr>
        <w:trPr>
          <w:trHeight w:val="311" w:hRule="atLeast"/>
        </w:trPr>
        <w:tc>
          <w:tcPr>
            <w:tcW w:w="797" w:type="dxa"/>
            <w:shd w:val="clear" w:color="auto" w:fill="D9D9D9"/>
          </w:tcPr>
          <w:p>
            <w:pPr>
              <w:pStyle w:val="TableParagraph"/>
              <w:spacing w:before="38"/>
              <w:ind w:left="0" w:right="214"/>
              <w:jc w:val="right"/>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389" w:type="dxa"/>
            <w:shd w:val="clear" w:color="auto" w:fill="D9D9D9"/>
          </w:tcPr>
          <w:p>
            <w:pPr>
              <w:pStyle w:val="TableParagraph"/>
              <w:spacing w:before="38"/>
              <w:ind w:left="105"/>
              <w:rPr>
                <w:b/>
                <w:sz w:val="20"/>
              </w:rPr>
            </w:pPr>
            <w:r>
              <w:rPr>
                <w:b/>
                <w:spacing w:val="-2"/>
                <w:sz w:val="20"/>
              </w:rPr>
              <w:t>Step:</w:t>
            </w:r>
          </w:p>
        </w:tc>
        <w:tc>
          <w:tcPr>
            <w:tcW w:w="1627" w:type="dxa"/>
            <w:shd w:val="clear" w:color="auto" w:fill="D9D9D9"/>
          </w:tcPr>
          <w:p>
            <w:pPr>
              <w:pStyle w:val="TableParagraph"/>
              <w:spacing w:before="38"/>
              <w:ind w:left="104"/>
              <w:rPr>
                <w:b/>
                <w:sz w:val="20"/>
              </w:rPr>
            </w:pPr>
            <w:r>
              <w:rPr>
                <w:b/>
                <w:spacing w:val="-2"/>
                <w:sz w:val="20"/>
              </w:rPr>
              <w:t>When:</w:t>
            </w:r>
          </w:p>
        </w:tc>
      </w:tr>
      <w:tr>
        <w:trPr>
          <w:trHeight w:val="1420" w:hRule="atLeast"/>
        </w:trPr>
        <w:tc>
          <w:tcPr>
            <w:tcW w:w="797" w:type="dxa"/>
          </w:tcPr>
          <w:p>
            <w:pPr>
              <w:pStyle w:val="TableParagraph"/>
              <w:spacing w:before="38"/>
              <w:ind w:left="0" w:right="159"/>
              <w:jc w:val="right"/>
              <w:rPr>
                <w:b/>
                <w:sz w:val="20"/>
              </w:rPr>
            </w:pPr>
            <w:r>
              <w:rPr>
                <w:b/>
                <w:spacing w:val="-2"/>
                <w:sz w:val="20"/>
              </w:rPr>
              <w:t>6.1.1</w:t>
            </w:r>
          </w:p>
        </w:tc>
        <w:tc>
          <w:tcPr>
            <w:tcW w:w="1253" w:type="dxa"/>
          </w:tcPr>
          <w:p>
            <w:pPr>
              <w:pStyle w:val="TableParagraph"/>
              <w:spacing w:before="42"/>
              <w:rPr>
                <w:sz w:val="20"/>
              </w:rPr>
            </w:pPr>
            <w:r>
              <w:rPr>
                <w:spacing w:val="-5"/>
                <w:sz w:val="20"/>
              </w:rPr>
              <w:t>SAM</w:t>
            </w:r>
          </w:p>
        </w:tc>
        <w:tc>
          <w:tcPr>
            <w:tcW w:w="6389" w:type="dxa"/>
          </w:tcPr>
          <w:p>
            <w:pPr>
              <w:pStyle w:val="TableParagraph"/>
              <w:spacing w:before="38"/>
              <w:ind w:left="105" w:right="135"/>
              <w:rPr>
                <w:sz w:val="20"/>
              </w:rPr>
            </w:pPr>
            <w:r>
              <w:rPr>
                <w:sz w:val="20"/>
              </w:rPr>
              <w:t>Confirms with Sponsor during discussion of the CS_FM_RSU0047, Essential Documents Pack – Requirements Form (EDP-RF) that IQVIA is responsible for collecting the Financial Disclosure information</w:t>
            </w:r>
            <w:r>
              <w:rPr>
                <w:spacing w:val="-4"/>
                <w:sz w:val="20"/>
              </w:rPr>
              <w:t> </w:t>
            </w:r>
            <w:r>
              <w:rPr>
                <w:sz w:val="20"/>
              </w:rPr>
              <w:t>for</w:t>
            </w:r>
            <w:r>
              <w:rPr>
                <w:spacing w:val="-4"/>
                <w:sz w:val="20"/>
              </w:rPr>
              <w:t> </w:t>
            </w:r>
            <w:r>
              <w:rPr>
                <w:sz w:val="20"/>
              </w:rPr>
              <w:t>“covered</w:t>
            </w:r>
            <w:r>
              <w:rPr>
                <w:spacing w:val="-4"/>
                <w:sz w:val="20"/>
              </w:rPr>
              <w:t> </w:t>
            </w:r>
            <w:r>
              <w:rPr>
                <w:sz w:val="20"/>
              </w:rPr>
              <w:t>clinical</w:t>
            </w:r>
            <w:r>
              <w:rPr>
                <w:spacing w:val="-4"/>
                <w:sz w:val="20"/>
              </w:rPr>
              <w:t> </w:t>
            </w:r>
            <w:r>
              <w:rPr>
                <w:sz w:val="20"/>
              </w:rPr>
              <w:t>studies”</w:t>
            </w:r>
            <w:r>
              <w:rPr>
                <w:spacing w:val="-4"/>
                <w:sz w:val="20"/>
              </w:rPr>
              <w:t> </w:t>
            </w:r>
            <w:r>
              <w:rPr>
                <w:sz w:val="20"/>
              </w:rPr>
              <w:t>as</w:t>
            </w:r>
            <w:r>
              <w:rPr>
                <w:spacing w:val="-4"/>
                <w:sz w:val="20"/>
              </w:rPr>
              <w:t> </w:t>
            </w:r>
            <w:r>
              <w:rPr>
                <w:sz w:val="20"/>
              </w:rPr>
              <w:t>documented</w:t>
            </w:r>
            <w:r>
              <w:rPr>
                <w:spacing w:val="-4"/>
                <w:sz w:val="20"/>
              </w:rPr>
              <w:t> </w:t>
            </w:r>
            <w:r>
              <w:rPr>
                <w:sz w:val="20"/>
              </w:rPr>
              <w:t>in</w:t>
            </w:r>
            <w:r>
              <w:rPr>
                <w:spacing w:val="-4"/>
                <w:sz w:val="20"/>
              </w:rPr>
              <w:t> </w:t>
            </w:r>
            <w:r>
              <w:rPr>
                <w:sz w:val="20"/>
              </w:rPr>
              <w:t>the</w:t>
            </w:r>
            <w:r>
              <w:rPr>
                <w:spacing w:val="-4"/>
                <w:sz w:val="20"/>
              </w:rPr>
              <w:t> </w:t>
            </w:r>
            <w:r>
              <w:rPr>
                <w:sz w:val="20"/>
              </w:rPr>
              <w:t>Scope of Work (SoW)</w:t>
            </w:r>
          </w:p>
        </w:tc>
        <w:tc>
          <w:tcPr>
            <w:tcW w:w="1627" w:type="dxa"/>
          </w:tcPr>
          <w:p>
            <w:pPr>
              <w:pStyle w:val="TableParagraph"/>
              <w:spacing w:before="42"/>
              <w:ind w:left="104"/>
              <w:rPr>
                <w:sz w:val="20"/>
              </w:rPr>
            </w:pPr>
            <w:r>
              <w:rPr>
                <w:spacing w:val="-2"/>
                <w:sz w:val="20"/>
              </w:rPr>
              <w:t>Startup</w:t>
            </w:r>
          </w:p>
        </w:tc>
      </w:tr>
    </w:tbl>
    <w:p>
      <w:pPr>
        <w:spacing w:after="0"/>
        <w:rPr>
          <w:sz w:val="20"/>
        </w:rPr>
        <w:sectPr>
          <w:headerReference w:type="default" r:id="rId7"/>
          <w:footerReference w:type="default" r:id="rId8"/>
          <w:pgSz w:w="12240" w:h="15840"/>
          <w:pgMar w:header="725" w:footer="1016" w:top="2540" w:bottom="1200" w:left="880" w:right="700"/>
        </w:sectPr>
      </w:pPr>
    </w:p>
    <w:p>
      <w:pPr>
        <w:pStyle w:val="BodyText"/>
        <w:spacing w:before="6"/>
        <w:rPr>
          <w:b/>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389"/>
        <w:gridCol w:w="1627"/>
      </w:tblGrid>
      <w:tr>
        <w:trPr>
          <w:trHeight w:val="311" w:hRule="atLeast"/>
        </w:trPr>
        <w:tc>
          <w:tcPr>
            <w:tcW w:w="797" w:type="dxa"/>
            <w:shd w:val="clear" w:color="auto" w:fill="D9D9D9"/>
          </w:tcPr>
          <w:p>
            <w:pPr>
              <w:pStyle w:val="TableParagraph"/>
              <w:spacing w:before="38"/>
              <w:ind w:left="0" w:right="214"/>
              <w:jc w:val="right"/>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389" w:type="dxa"/>
            <w:shd w:val="clear" w:color="auto" w:fill="D9D9D9"/>
          </w:tcPr>
          <w:p>
            <w:pPr>
              <w:pStyle w:val="TableParagraph"/>
              <w:spacing w:before="38"/>
              <w:ind w:left="105"/>
              <w:rPr>
                <w:b/>
                <w:sz w:val="20"/>
              </w:rPr>
            </w:pPr>
            <w:r>
              <w:rPr>
                <w:b/>
                <w:spacing w:val="-2"/>
                <w:sz w:val="20"/>
              </w:rPr>
              <w:t>Step:</w:t>
            </w:r>
          </w:p>
        </w:tc>
        <w:tc>
          <w:tcPr>
            <w:tcW w:w="1627" w:type="dxa"/>
            <w:shd w:val="clear" w:color="auto" w:fill="D9D9D9"/>
          </w:tcPr>
          <w:p>
            <w:pPr>
              <w:pStyle w:val="TableParagraph"/>
              <w:spacing w:before="38"/>
              <w:ind w:left="104"/>
              <w:rPr>
                <w:b/>
                <w:sz w:val="20"/>
              </w:rPr>
            </w:pPr>
            <w:r>
              <w:rPr>
                <w:b/>
                <w:spacing w:val="-2"/>
                <w:sz w:val="20"/>
              </w:rPr>
              <w:t>When:</w:t>
            </w:r>
          </w:p>
        </w:tc>
      </w:tr>
      <w:tr>
        <w:trPr>
          <w:trHeight w:val="685" w:hRule="atLeast"/>
        </w:trPr>
        <w:tc>
          <w:tcPr>
            <w:tcW w:w="79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389" w:type="dxa"/>
          </w:tcPr>
          <w:p>
            <w:pPr>
              <w:pStyle w:val="TableParagraph"/>
              <w:spacing w:line="244" w:lineRule="auto"/>
              <w:ind w:left="104"/>
              <w:rPr>
                <w:sz w:val="20"/>
              </w:rPr>
            </w:pPr>
            <w:r>
              <w:rPr>
                <w:b/>
                <w:sz w:val="20"/>
              </w:rPr>
              <w:t>Note</w:t>
            </w:r>
            <w:r>
              <w:rPr>
                <w:sz w:val="20"/>
              </w:rPr>
              <w:t>:</w:t>
            </w:r>
            <w:r>
              <w:rPr>
                <w:spacing w:val="40"/>
                <w:sz w:val="20"/>
              </w:rPr>
              <w:t> </w:t>
            </w:r>
            <w:r>
              <w:rPr>
                <w:sz w:val="20"/>
              </w:rPr>
              <w:t>The</w:t>
            </w:r>
            <w:r>
              <w:rPr>
                <w:spacing w:val="-4"/>
                <w:sz w:val="20"/>
              </w:rPr>
              <w:t> </w:t>
            </w:r>
            <w:r>
              <w:rPr>
                <w:sz w:val="20"/>
              </w:rPr>
              <w:t>Sponsor</w:t>
            </w:r>
            <w:r>
              <w:rPr>
                <w:spacing w:val="-3"/>
                <w:sz w:val="20"/>
              </w:rPr>
              <w:t> </w:t>
            </w:r>
            <w:r>
              <w:rPr>
                <w:sz w:val="20"/>
              </w:rPr>
              <w:t>is</w:t>
            </w:r>
            <w:r>
              <w:rPr>
                <w:spacing w:val="-3"/>
                <w:sz w:val="20"/>
              </w:rPr>
              <w:t> </w:t>
            </w:r>
            <w:r>
              <w:rPr>
                <w:sz w:val="20"/>
              </w:rPr>
              <w:t>responsible</w:t>
            </w:r>
            <w:r>
              <w:rPr>
                <w:spacing w:val="-3"/>
                <w:sz w:val="20"/>
              </w:rPr>
              <w:t> </w:t>
            </w:r>
            <w:r>
              <w:rPr>
                <w:sz w:val="20"/>
              </w:rPr>
              <w:t>for</w:t>
            </w:r>
            <w:r>
              <w:rPr>
                <w:spacing w:val="-3"/>
                <w:sz w:val="20"/>
              </w:rPr>
              <w:t> </w:t>
            </w:r>
            <w:r>
              <w:rPr>
                <w:sz w:val="20"/>
              </w:rPr>
              <w:t>determining</w:t>
            </w:r>
            <w:r>
              <w:rPr>
                <w:spacing w:val="-3"/>
                <w:sz w:val="20"/>
              </w:rPr>
              <w:t> </w:t>
            </w:r>
            <w:r>
              <w:rPr>
                <w:sz w:val="20"/>
              </w:rPr>
              <w:t>if</w:t>
            </w:r>
            <w:r>
              <w:rPr>
                <w:spacing w:val="-3"/>
                <w:sz w:val="20"/>
              </w:rPr>
              <w:t> </w:t>
            </w:r>
            <w:r>
              <w:rPr>
                <w:sz w:val="20"/>
              </w:rPr>
              <w:t>the</w:t>
            </w:r>
            <w:r>
              <w:rPr>
                <w:spacing w:val="-3"/>
                <w:sz w:val="20"/>
              </w:rPr>
              <w:t> </w:t>
            </w:r>
            <w:r>
              <w:rPr>
                <w:sz w:val="20"/>
              </w:rPr>
              <w:t>study</w:t>
            </w:r>
            <w:r>
              <w:rPr>
                <w:spacing w:val="-3"/>
                <w:sz w:val="20"/>
              </w:rPr>
              <w:t> </w:t>
            </w:r>
            <w:r>
              <w:rPr>
                <w:sz w:val="20"/>
              </w:rPr>
              <w:t>is</w:t>
            </w:r>
            <w:r>
              <w:rPr>
                <w:spacing w:val="-3"/>
                <w:sz w:val="20"/>
              </w:rPr>
              <w:t> </w:t>
            </w:r>
            <w:r>
              <w:rPr>
                <w:sz w:val="20"/>
              </w:rPr>
              <w:t>a “covered clinical study” as defined in 21 CFR 54.</w:t>
            </w:r>
          </w:p>
        </w:tc>
        <w:tc>
          <w:tcPr>
            <w:tcW w:w="1627" w:type="dxa"/>
          </w:tcPr>
          <w:p>
            <w:pPr>
              <w:pStyle w:val="TableParagraph"/>
              <w:ind w:left="0"/>
              <w:rPr>
                <w:rFonts w:ascii="Times New Roman"/>
                <w:sz w:val="18"/>
              </w:rPr>
            </w:pPr>
          </w:p>
        </w:tc>
      </w:tr>
      <w:tr>
        <w:trPr>
          <w:trHeight w:val="2462" w:hRule="atLeast"/>
        </w:trPr>
        <w:tc>
          <w:tcPr>
            <w:tcW w:w="797" w:type="dxa"/>
          </w:tcPr>
          <w:p>
            <w:pPr>
              <w:pStyle w:val="TableParagraph"/>
              <w:spacing w:before="42"/>
              <w:ind w:left="0" w:right="159"/>
              <w:jc w:val="right"/>
              <w:rPr>
                <w:b/>
                <w:sz w:val="20"/>
              </w:rPr>
            </w:pPr>
            <w:r>
              <w:rPr>
                <w:b/>
                <w:spacing w:val="-2"/>
                <w:sz w:val="20"/>
              </w:rPr>
              <w:t>6.1.2</w:t>
            </w:r>
          </w:p>
        </w:tc>
        <w:tc>
          <w:tcPr>
            <w:tcW w:w="1253" w:type="dxa"/>
          </w:tcPr>
          <w:p>
            <w:pPr>
              <w:pStyle w:val="TableParagraph"/>
              <w:spacing w:before="47"/>
              <w:rPr>
                <w:sz w:val="20"/>
              </w:rPr>
            </w:pPr>
            <w:r>
              <w:rPr>
                <w:spacing w:val="-5"/>
                <w:sz w:val="20"/>
              </w:rPr>
              <w:t>SAM</w:t>
            </w:r>
          </w:p>
        </w:tc>
        <w:tc>
          <w:tcPr>
            <w:tcW w:w="6389" w:type="dxa"/>
          </w:tcPr>
          <w:p>
            <w:pPr>
              <w:pStyle w:val="TableParagraph"/>
              <w:spacing w:before="42"/>
              <w:ind w:left="105" w:right="124"/>
              <w:rPr>
                <w:sz w:val="20"/>
              </w:rPr>
            </w:pPr>
            <w:r>
              <w:rPr>
                <w:sz w:val="20"/>
              </w:rPr>
              <w:t>If</w:t>
            </w:r>
            <w:r>
              <w:rPr>
                <w:spacing w:val="-4"/>
                <w:sz w:val="20"/>
              </w:rPr>
              <w:t> </w:t>
            </w:r>
            <w:r>
              <w:rPr>
                <w:sz w:val="20"/>
              </w:rPr>
              <w:t>the</w:t>
            </w:r>
            <w:r>
              <w:rPr>
                <w:spacing w:val="-4"/>
                <w:sz w:val="20"/>
              </w:rPr>
              <w:t> </w:t>
            </w:r>
            <w:r>
              <w:rPr>
                <w:sz w:val="20"/>
              </w:rPr>
              <w:t>Sponsor</w:t>
            </w:r>
            <w:r>
              <w:rPr>
                <w:spacing w:val="-5"/>
                <w:sz w:val="20"/>
              </w:rPr>
              <w:t> </w:t>
            </w:r>
            <w:r>
              <w:rPr>
                <w:sz w:val="20"/>
              </w:rPr>
              <w:t>does</w:t>
            </w:r>
            <w:r>
              <w:rPr>
                <w:spacing w:val="-5"/>
                <w:sz w:val="20"/>
              </w:rPr>
              <w:t> </w:t>
            </w:r>
            <w:r>
              <w:rPr>
                <w:sz w:val="20"/>
              </w:rPr>
              <w:t>not</w:t>
            </w:r>
            <w:r>
              <w:rPr>
                <w:spacing w:val="-5"/>
                <w:sz w:val="20"/>
              </w:rPr>
              <w:t> </w:t>
            </w:r>
            <w:r>
              <w:rPr>
                <w:sz w:val="20"/>
              </w:rPr>
              <w:t>want</w:t>
            </w:r>
            <w:r>
              <w:rPr>
                <w:spacing w:val="-5"/>
                <w:sz w:val="20"/>
              </w:rPr>
              <w:t> </w:t>
            </w:r>
            <w:r>
              <w:rPr>
                <w:sz w:val="20"/>
              </w:rPr>
              <w:t>IQVIA</w:t>
            </w:r>
            <w:r>
              <w:rPr>
                <w:spacing w:val="-4"/>
                <w:sz w:val="20"/>
              </w:rPr>
              <w:t> </w:t>
            </w:r>
            <w:r>
              <w:rPr>
                <w:sz w:val="20"/>
              </w:rPr>
              <w:t>to</w:t>
            </w:r>
            <w:r>
              <w:rPr>
                <w:spacing w:val="-4"/>
                <w:sz w:val="20"/>
              </w:rPr>
              <w:t> </w:t>
            </w:r>
            <w:r>
              <w:rPr>
                <w:sz w:val="20"/>
              </w:rPr>
              <w:t>collect</w:t>
            </w:r>
            <w:r>
              <w:rPr>
                <w:spacing w:val="-5"/>
                <w:sz w:val="20"/>
              </w:rPr>
              <w:t> </w:t>
            </w:r>
            <w:r>
              <w:rPr>
                <w:sz w:val="20"/>
              </w:rPr>
              <w:t>the</w:t>
            </w:r>
            <w:r>
              <w:rPr>
                <w:spacing w:val="-4"/>
                <w:sz w:val="20"/>
              </w:rPr>
              <w:t> </w:t>
            </w:r>
            <w:r>
              <w:rPr>
                <w:sz w:val="20"/>
              </w:rPr>
              <w:t>Financial</w:t>
            </w:r>
            <w:r>
              <w:rPr>
                <w:spacing w:val="-4"/>
                <w:sz w:val="20"/>
              </w:rPr>
              <w:t> </w:t>
            </w:r>
            <w:r>
              <w:rPr>
                <w:sz w:val="20"/>
              </w:rPr>
              <w:t>Disclosure information, obtains written confirmation from the Sponsor and notifies the PL to modify the SoW, if necessary, per the Change</w:t>
            </w:r>
            <w:r>
              <w:rPr>
                <w:spacing w:val="40"/>
                <w:sz w:val="20"/>
              </w:rPr>
              <w:t> </w:t>
            </w:r>
            <w:r>
              <w:rPr>
                <w:sz w:val="20"/>
              </w:rPr>
              <w:t>Order process in CS_WI_PL0018, Project Scope and Customer Contract Management.</w:t>
            </w:r>
          </w:p>
          <w:p>
            <w:pPr>
              <w:pStyle w:val="TableParagraph"/>
              <w:spacing w:before="10"/>
              <w:ind w:left="0"/>
              <w:rPr>
                <w:b/>
                <w:sz w:val="26"/>
              </w:rPr>
            </w:pPr>
          </w:p>
          <w:p>
            <w:pPr>
              <w:pStyle w:val="TableParagraph"/>
              <w:spacing w:before="1"/>
              <w:ind w:left="105" w:right="387"/>
              <w:rPr>
                <w:sz w:val="20"/>
              </w:rPr>
            </w:pPr>
            <w:r>
              <w:rPr>
                <w:sz w:val="20"/>
              </w:rPr>
              <w:t>Documents</w:t>
            </w:r>
            <w:r>
              <w:rPr>
                <w:spacing w:val="-5"/>
                <w:sz w:val="20"/>
              </w:rPr>
              <w:t> </w:t>
            </w:r>
            <w:r>
              <w:rPr>
                <w:sz w:val="20"/>
              </w:rPr>
              <w:t>this</w:t>
            </w:r>
            <w:r>
              <w:rPr>
                <w:spacing w:val="-5"/>
                <w:sz w:val="20"/>
              </w:rPr>
              <w:t> </w:t>
            </w:r>
            <w:r>
              <w:rPr>
                <w:sz w:val="20"/>
              </w:rPr>
              <w:t>information</w:t>
            </w:r>
            <w:r>
              <w:rPr>
                <w:spacing w:val="-5"/>
                <w:sz w:val="20"/>
              </w:rPr>
              <w:t> </w:t>
            </w:r>
            <w:r>
              <w:rPr>
                <w:sz w:val="20"/>
              </w:rPr>
              <w:t>in</w:t>
            </w:r>
            <w:r>
              <w:rPr>
                <w:spacing w:val="-5"/>
                <w:sz w:val="20"/>
              </w:rPr>
              <w:t> </w:t>
            </w:r>
            <w:r>
              <w:rPr>
                <w:sz w:val="20"/>
              </w:rPr>
              <w:t>the</w:t>
            </w:r>
            <w:r>
              <w:rPr>
                <w:spacing w:val="-3"/>
                <w:sz w:val="20"/>
              </w:rPr>
              <w:t> </w:t>
            </w:r>
            <w:r>
              <w:rPr>
                <w:sz w:val="20"/>
              </w:rPr>
              <w:t>project-specific</w:t>
            </w:r>
            <w:r>
              <w:rPr>
                <w:spacing w:val="-7"/>
                <w:sz w:val="20"/>
              </w:rPr>
              <w:t> </w:t>
            </w:r>
            <w:r>
              <w:rPr>
                <w:sz w:val="20"/>
              </w:rPr>
              <w:t>EDP-RF</w:t>
            </w:r>
            <w:r>
              <w:rPr>
                <w:spacing w:val="-1"/>
                <w:sz w:val="20"/>
              </w:rPr>
              <w:t> </w:t>
            </w:r>
            <w:r>
              <w:rPr>
                <w:sz w:val="20"/>
              </w:rPr>
              <w:t>and</w:t>
            </w:r>
            <w:r>
              <w:rPr>
                <w:spacing w:val="-6"/>
                <w:sz w:val="20"/>
              </w:rPr>
              <w:t> </w:t>
            </w:r>
            <w:r>
              <w:rPr>
                <w:sz w:val="20"/>
              </w:rPr>
              <w:t>the project-specific CS_TP_RSU0050, Essential Documents Pack – Review Checklist.</w:t>
            </w:r>
          </w:p>
        </w:tc>
        <w:tc>
          <w:tcPr>
            <w:tcW w:w="1627" w:type="dxa"/>
          </w:tcPr>
          <w:p>
            <w:pPr>
              <w:pStyle w:val="TableParagraph"/>
              <w:spacing w:before="47"/>
              <w:ind w:left="104"/>
              <w:rPr>
                <w:sz w:val="20"/>
              </w:rPr>
            </w:pPr>
            <w:r>
              <w:rPr>
                <w:spacing w:val="-2"/>
                <w:sz w:val="20"/>
              </w:rPr>
              <w:t>Startup</w:t>
            </w:r>
          </w:p>
        </w:tc>
      </w:tr>
    </w:tbl>
    <w:p>
      <w:pPr>
        <w:pStyle w:val="BodyText"/>
        <w:spacing w:before="9"/>
        <w:rPr>
          <w:b/>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Collection of Financial Disclosure Infor" w:id="8"/>
      <w:bookmarkEnd w:id="8"/>
      <w:r>
        <w:rPr>
          <w:b/>
          <w:sz w:val="22"/>
        </w:rPr>
        <w:t>Collectio</w:t>
      </w:r>
      <w:r>
        <w:rPr>
          <w:b/>
          <w:sz w:val="22"/>
        </w:rPr>
        <w:t>n</w:t>
      </w:r>
      <w:r>
        <w:rPr>
          <w:b/>
          <w:spacing w:val="-8"/>
          <w:sz w:val="22"/>
        </w:rPr>
        <w:t> </w:t>
      </w:r>
      <w:r>
        <w:rPr>
          <w:b/>
          <w:sz w:val="22"/>
        </w:rPr>
        <w:t>of</w:t>
      </w:r>
      <w:r>
        <w:rPr>
          <w:b/>
          <w:spacing w:val="-8"/>
          <w:sz w:val="22"/>
        </w:rPr>
        <w:t> </w:t>
      </w:r>
      <w:r>
        <w:rPr>
          <w:b/>
          <w:sz w:val="22"/>
        </w:rPr>
        <w:t>Financial</w:t>
      </w:r>
      <w:r>
        <w:rPr>
          <w:b/>
          <w:spacing w:val="-8"/>
          <w:sz w:val="22"/>
        </w:rPr>
        <w:t> </w:t>
      </w:r>
      <w:r>
        <w:rPr>
          <w:b/>
          <w:sz w:val="22"/>
        </w:rPr>
        <w:t>Disclosure</w:t>
      </w:r>
      <w:r>
        <w:rPr>
          <w:b/>
          <w:spacing w:val="-7"/>
          <w:sz w:val="22"/>
        </w:rPr>
        <w:t> </w:t>
      </w:r>
      <w:r>
        <w:rPr>
          <w:b/>
          <w:spacing w:val="-2"/>
          <w:sz w:val="22"/>
        </w:rPr>
        <w:t>Information</w:t>
      </w:r>
    </w:p>
    <w:p>
      <w:pPr>
        <w:pStyle w:val="BodyText"/>
        <w:spacing w:before="5"/>
        <w:rPr>
          <w:b/>
          <w:sz w:val="21"/>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0"/>
        <w:gridCol w:w="1253"/>
        <w:gridCol w:w="6389"/>
        <w:gridCol w:w="1709"/>
      </w:tblGrid>
      <w:tr>
        <w:trPr>
          <w:trHeight w:val="306" w:hRule="atLeast"/>
        </w:trPr>
        <w:tc>
          <w:tcPr>
            <w:tcW w:w="730" w:type="dxa"/>
            <w:shd w:val="clear" w:color="auto" w:fill="D9D9D9"/>
          </w:tcPr>
          <w:p>
            <w:pPr>
              <w:pStyle w:val="TableParagraph"/>
              <w:spacing w:before="38"/>
              <w:ind w:left="196"/>
              <w:rPr>
                <w:b/>
                <w:sz w:val="20"/>
              </w:rPr>
            </w:pPr>
            <w:r>
              <w:rPr>
                <w:b/>
                <w:spacing w:val="-5"/>
                <w:sz w:val="20"/>
              </w:rPr>
              <w:t>No:</w:t>
            </w:r>
          </w:p>
        </w:tc>
        <w:tc>
          <w:tcPr>
            <w:tcW w:w="1253" w:type="dxa"/>
            <w:shd w:val="clear" w:color="auto" w:fill="D9D9D9"/>
          </w:tcPr>
          <w:p>
            <w:pPr>
              <w:pStyle w:val="TableParagraph"/>
              <w:spacing w:before="38"/>
              <w:ind w:left="109"/>
              <w:rPr>
                <w:b/>
                <w:sz w:val="20"/>
              </w:rPr>
            </w:pPr>
            <w:r>
              <w:rPr>
                <w:b/>
                <w:spacing w:val="-4"/>
                <w:sz w:val="20"/>
              </w:rPr>
              <w:t>Who:</w:t>
            </w:r>
          </w:p>
        </w:tc>
        <w:tc>
          <w:tcPr>
            <w:tcW w:w="6389" w:type="dxa"/>
            <w:shd w:val="clear" w:color="auto" w:fill="D9D9D9"/>
          </w:tcPr>
          <w:p>
            <w:pPr>
              <w:pStyle w:val="TableParagraph"/>
              <w:spacing w:before="38"/>
              <w:ind w:left="104"/>
              <w:rPr>
                <w:b/>
                <w:sz w:val="20"/>
              </w:rPr>
            </w:pPr>
            <w:r>
              <w:rPr>
                <w:b/>
                <w:spacing w:val="-2"/>
                <w:sz w:val="20"/>
              </w:rPr>
              <w:t>Step:</w:t>
            </w:r>
          </w:p>
        </w:tc>
        <w:tc>
          <w:tcPr>
            <w:tcW w:w="1709" w:type="dxa"/>
            <w:shd w:val="clear" w:color="auto" w:fill="D9D9D9"/>
          </w:tcPr>
          <w:p>
            <w:pPr>
              <w:pStyle w:val="TableParagraph"/>
              <w:spacing w:before="38"/>
              <w:ind w:left="104"/>
              <w:rPr>
                <w:b/>
                <w:sz w:val="20"/>
              </w:rPr>
            </w:pPr>
            <w:r>
              <w:rPr>
                <w:b/>
                <w:spacing w:val="-2"/>
                <w:sz w:val="20"/>
              </w:rPr>
              <w:t>When:</w:t>
            </w:r>
          </w:p>
        </w:tc>
      </w:tr>
      <w:tr>
        <w:trPr>
          <w:trHeight w:val="4694" w:hRule="atLeast"/>
        </w:trPr>
        <w:tc>
          <w:tcPr>
            <w:tcW w:w="730" w:type="dxa"/>
          </w:tcPr>
          <w:p>
            <w:pPr>
              <w:pStyle w:val="TableParagraph"/>
              <w:spacing w:before="42"/>
              <w:ind w:left="139"/>
              <w:rPr>
                <w:b/>
                <w:sz w:val="20"/>
              </w:rPr>
            </w:pPr>
            <w:r>
              <w:rPr>
                <w:b/>
                <w:spacing w:val="-2"/>
                <w:sz w:val="20"/>
              </w:rPr>
              <w:t>6.2.1</w:t>
            </w:r>
          </w:p>
        </w:tc>
        <w:tc>
          <w:tcPr>
            <w:tcW w:w="1253" w:type="dxa"/>
            <w:vMerge w:val="restart"/>
          </w:tcPr>
          <w:p>
            <w:pPr>
              <w:pStyle w:val="TableParagraph"/>
              <w:spacing w:before="47"/>
              <w:ind w:left="109"/>
              <w:rPr>
                <w:sz w:val="20"/>
              </w:rPr>
            </w:pPr>
            <w:r>
              <w:rPr>
                <w:spacing w:val="-5"/>
                <w:sz w:val="20"/>
              </w:rPr>
              <w:t>SAM</w:t>
            </w:r>
          </w:p>
        </w:tc>
        <w:tc>
          <w:tcPr>
            <w:tcW w:w="6389" w:type="dxa"/>
          </w:tcPr>
          <w:p>
            <w:pPr>
              <w:pStyle w:val="TableParagraph"/>
              <w:numPr>
                <w:ilvl w:val="0"/>
                <w:numId w:val="4"/>
              </w:numPr>
              <w:tabs>
                <w:tab w:pos="464" w:val="left" w:leader="none"/>
                <w:tab w:pos="465" w:val="left" w:leader="none"/>
              </w:tabs>
              <w:spacing w:line="237" w:lineRule="auto" w:before="45" w:after="0"/>
              <w:ind w:left="464" w:right="146" w:hanging="360"/>
              <w:jc w:val="left"/>
              <w:rPr>
                <w:sz w:val="20"/>
              </w:rPr>
            </w:pPr>
            <w:r>
              <w:rPr>
                <w:sz w:val="20"/>
              </w:rPr>
              <w:t>Confirms with the Sponsor (and documents on the EDP-RF) whether</w:t>
            </w:r>
            <w:r>
              <w:rPr>
                <w:spacing w:val="-7"/>
                <w:sz w:val="20"/>
              </w:rPr>
              <w:t> </w:t>
            </w:r>
            <w:r>
              <w:rPr>
                <w:sz w:val="20"/>
              </w:rPr>
              <w:t>the</w:t>
            </w:r>
            <w:r>
              <w:rPr>
                <w:spacing w:val="-7"/>
                <w:sz w:val="20"/>
              </w:rPr>
              <w:t> </w:t>
            </w:r>
            <w:r>
              <w:rPr>
                <w:sz w:val="20"/>
              </w:rPr>
              <w:t>IQVIA</w:t>
            </w:r>
            <w:r>
              <w:rPr>
                <w:spacing w:val="-7"/>
                <w:sz w:val="20"/>
              </w:rPr>
              <w:t> </w:t>
            </w:r>
            <w:r>
              <w:rPr>
                <w:sz w:val="20"/>
              </w:rPr>
              <w:t>form</w:t>
            </w:r>
            <w:r>
              <w:rPr>
                <w:spacing w:val="-7"/>
                <w:sz w:val="20"/>
              </w:rPr>
              <w:t> </w:t>
            </w:r>
            <w:r>
              <w:rPr>
                <w:sz w:val="20"/>
              </w:rPr>
              <w:t>(CS_FM_RSU0041,</w:t>
            </w:r>
            <w:r>
              <w:rPr>
                <w:spacing w:val="-7"/>
                <w:sz w:val="20"/>
              </w:rPr>
              <w:t> </w:t>
            </w:r>
            <w:r>
              <w:rPr>
                <w:sz w:val="20"/>
              </w:rPr>
              <w:t>Financial</w:t>
            </w:r>
            <w:r>
              <w:rPr>
                <w:spacing w:val="-7"/>
                <w:sz w:val="20"/>
              </w:rPr>
              <w:t> </w:t>
            </w:r>
            <w:r>
              <w:rPr>
                <w:sz w:val="20"/>
              </w:rPr>
              <w:t>Disclosure by Clinical Investigator Form) or the Sponsor’s form will be used as the project-specific Financial Disclosure Form(s) (FDF).</w:t>
            </w:r>
          </w:p>
          <w:p>
            <w:pPr>
              <w:pStyle w:val="TableParagraph"/>
              <w:numPr>
                <w:ilvl w:val="0"/>
                <w:numId w:val="4"/>
              </w:numPr>
              <w:tabs>
                <w:tab w:pos="464" w:val="left" w:leader="none"/>
                <w:tab w:pos="465" w:val="left" w:leader="none"/>
              </w:tabs>
              <w:spacing w:line="240" w:lineRule="auto" w:before="4" w:after="0"/>
              <w:ind w:left="464" w:right="128" w:hanging="360"/>
              <w:jc w:val="left"/>
              <w:rPr>
                <w:sz w:val="20"/>
              </w:rPr>
            </w:pPr>
            <w:r>
              <w:rPr>
                <w:sz w:val="20"/>
              </w:rPr>
              <w:t>Requests the name(s) of any parent, subsidiary company, or co- development</w:t>
            </w:r>
            <w:r>
              <w:rPr>
                <w:spacing w:val="-4"/>
                <w:sz w:val="20"/>
              </w:rPr>
              <w:t> </w:t>
            </w:r>
            <w:r>
              <w:rPr>
                <w:sz w:val="20"/>
              </w:rPr>
              <w:t>partner</w:t>
            </w:r>
            <w:r>
              <w:rPr>
                <w:spacing w:val="-4"/>
                <w:sz w:val="20"/>
              </w:rPr>
              <w:t> </w:t>
            </w:r>
            <w:r>
              <w:rPr>
                <w:sz w:val="20"/>
              </w:rPr>
              <w:t>that</w:t>
            </w:r>
            <w:r>
              <w:rPr>
                <w:spacing w:val="-4"/>
                <w:sz w:val="20"/>
              </w:rPr>
              <w:t> </w:t>
            </w:r>
            <w:r>
              <w:rPr>
                <w:sz w:val="20"/>
              </w:rPr>
              <w:t>IQVIA</w:t>
            </w:r>
            <w:r>
              <w:rPr>
                <w:spacing w:val="-4"/>
                <w:sz w:val="20"/>
              </w:rPr>
              <w:t> </w:t>
            </w:r>
            <w:r>
              <w:rPr>
                <w:sz w:val="20"/>
              </w:rPr>
              <w:t>must</w:t>
            </w:r>
            <w:r>
              <w:rPr>
                <w:spacing w:val="-4"/>
                <w:sz w:val="20"/>
              </w:rPr>
              <w:t> </w:t>
            </w:r>
            <w:r>
              <w:rPr>
                <w:sz w:val="20"/>
              </w:rPr>
              <w:t>list</w:t>
            </w:r>
            <w:r>
              <w:rPr>
                <w:spacing w:val="-4"/>
                <w:sz w:val="20"/>
              </w:rPr>
              <w:t> </w:t>
            </w:r>
            <w:r>
              <w:rPr>
                <w:sz w:val="20"/>
              </w:rPr>
              <w:t>on</w:t>
            </w:r>
            <w:r>
              <w:rPr>
                <w:spacing w:val="-4"/>
                <w:sz w:val="20"/>
              </w:rPr>
              <w:t> </w:t>
            </w:r>
            <w:r>
              <w:rPr>
                <w:sz w:val="20"/>
              </w:rPr>
              <w:t>the</w:t>
            </w:r>
            <w:r>
              <w:rPr>
                <w:spacing w:val="-4"/>
                <w:sz w:val="20"/>
              </w:rPr>
              <w:t> </w:t>
            </w:r>
            <w:r>
              <w:rPr>
                <w:sz w:val="20"/>
              </w:rPr>
              <w:t>FDF</w:t>
            </w:r>
            <w:r>
              <w:rPr>
                <w:spacing w:val="-4"/>
                <w:sz w:val="20"/>
              </w:rPr>
              <w:t> </w:t>
            </w:r>
            <w:r>
              <w:rPr>
                <w:sz w:val="20"/>
              </w:rPr>
              <w:t>for</w:t>
            </w:r>
            <w:r>
              <w:rPr>
                <w:spacing w:val="-4"/>
                <w:sz w:val="20"/>
              </w:rPr>
              <w:t> </w:t>
            </w:r>
            <w:r>
              <w:rPr>
                <w:sz w:val="20"/>
              </w:rPr>
              <w:t>inclusion on the project-specific Financial Disclosure Forms.</w:t>
            </w:r>
          </w:p>
          <w:p>
            <w:pPr>
              <w:pStyle w:val="TableParagraph"/>
              <w:spacing w:before="6"/>
              <w:ind w:left="0"/>
              <w:rPr>
                <w:b/>
                <w:sz w:val="19"/>
              </w:rPr>
            </w:pPr>
          </w:p>
          <w:p>
            <w:pPr>
              <w:pStyle w:val="TableParagraph"/>
              <w:spacing w:before="1"/>
              <w:ind w:left="104"/>
              <w:rPr>
                <w:sz w:val="20"/>
              </w:rPr>
            </w:pPr>
            <w:r>
              <w:rPr>
                <w:b/>
                <w:spacing w:val="-2"/>
                <w:sz w:val="20"/>
              </w:rPr>
              <w:t>Notes</w:t>
            </w:r>
            <w:r>
              <w:rPr>
                <w:spacing w:val="-2"/>
                <w:sz w:val="20"/>
              </w:rPr>
              <w:t>:</w:t>
            </w:r>
          </w:p>
          <w:p>
            <w:pPr>
              <w:pStyle w:val="TableParagraph"/>
              <w:numPr>
                <w:ilvl w:val="0"/>
                <w:numId w:val="4"/>
              </w:numPr>
              <w:tabs>
                <w:tab w:pos="464" w:val="left" w:leader="none"/>
                <w:tab w:pos="465" w:val="left" w:leader="none"/>
              </w:tabs>
              <w:spacing w:line="240" w:lineRule="auto" w:before="1" w:after="0"/>
              <w:ind w:left="464" w:right="261" w:hanging="360"/>
              <w:jc w:val="left"/>
              <w:rPr>
                <w:sz w:val="20"/>
              </w:rPr>
            </w:pPr>
            <w:r>
              <w:rPr>
                <w:sz w:val="20"/>
              </w:rPr>
              <w:t>Per the US FDA, “Sponsor of the covered clinical study” means “a party supporting a particular study at the time it was carried out.”</w:t>
            </w:r>
            <w:r>
              <w:rPr>
                <w:spacing w:val="40"/>
                <w:sz w:val="20"/>
              </w:rPr>
              <w:t> </w:t>
            </w:r>
            <w:r>
              <w:rPr>
                <w:sz w:val="20"/>
              </w:rPr>
              <w:t>Therefore, a covered clinical study may have more than one Sponsor for financial disclosure purposes. When there is more</w:t>
            </w:r>
            <w:r>
              <w:rPr>
                <w:spacing w:val="-4"/>
                <w:sz w:val="20"/>
              </w:rPr>
              <w:t> </w:t>
            </w:r>
            <w:r>
              <w:rPr>
                <w:sz w:val="20"/>
              </w:rPr>
              <w:t>than</w:t>
            </w:r>
            <w:r>
              <w:rPr>
                <w:spacing w:val="-4"/>
                <w:sz w:val="20"/>
              </w:rPr>
              <w:t> </w:t>
            </w:r>
            <w:r>
              <w:rPr>
                <w:sz w:val="20"/>
              </w:rPr>
              <w:t>one</w:t>
            </w:r>
            <w:r>
              <w:rPr>
                <w:spacing w:val="-4"/>
                <w:sz w:val="20"/>
              </w:rPr>
              <w:t> </w:t>
            </w:r>
            <w:r>
              <w:rPr>
                <w:sz w:val="20"/>
              </w:rPr>
              <w:t>Sponsor,</w:t>
            </w:r>
            <w:r>
              <w:rPr>
                <w:spacing w:val="-4"/>
                <w:sz w:val="20"/>
              </w:rPr>
              <w:t> </w:t>
            </w:r>
            <w:r>
              <w:rPr>
                <w:sz w:val="20"/>
              </w:rPr>
              <w:t>the</w:t>
            </w:r>
            <w:r>
              <w:rPr>
                <w:spacing w:val="-4"/>
                <w:sz w:val="20"/>
              </w:rPr>
              <w:t> </w:t>
            </w:r>
            <w:r>
              <w:rPr>
                <w:sz w:val="20"/>
              </w:rPr>
              <w:t>US</w:t>
            </w:r>
            <w:r>
              <w:rPr>
                <w:spacing w:val="-4"/>
                <w:sz w:val="20"/>
              </w:rPr>
              <w:t> </w:t>
            </w:r>
            <w:r>
              <w:rPr>
                <w:sz w:val="20"/>
              </w:rPr>
              <w:t>FDA</w:t>
            </w:r>
            <w:r>
              <w:rPr>
                <w:spacing w:val="-4"/>
                <w:sz w:val="20"/>
              </w:rPr>
              <w:t> </w:t>
            </w:r>
            <w:r>
              <w:rPr>
                <w:sz w:val="20"/>
              </w:rPr>
              <w:t>interprets</w:t>
            </w:r>
            <w:r>
              <w:rPr>
                <w:spacing w:val="-4"/>
                <w:sz w:val="20"/>
              </w:rPr>
              <w:t> </w:t>
            </w:r>
            <w:r>
              <w:rPr>
                <w:sz w:val="20"/>
              </w:rPr>
              <w:t>the</w:t>
            </w:r>
            <w:r>
              <w:rPr>
                <w:spacing w:val="-4"/>
                <w:sz w:val="20"/>
              </w:rPr>
              <w:t> </w:t>
            </w:r>
            <w:r>
              <w:rPr>
                <w:sz w:val="20"/>
              </w:rPr>
              <w:t>regulation</w:t>
            </w:r>
            <w:r>
              <w:rPr>
                <w:spacing w:val="-4"/>
                <w:sz w:val="20"/>
              </w:rPr>
              <w:t> </w:t>
            </w:r>
            <w:r>
              <w:rPr>
                <w:sz w:val="20"/>
              </w:rPr>
              <w:t>to mean that the dollar amounts triggering reporting apply separately to each Sponsor.</w:t>
            </w:r>
          </w:p>
          <w:p>
            <w:pPr>
              <w:pStyle w:val="TableParagraph"/>
              <w:numPr>
                <w:ilvl w:val="0"/>
                <w:numId w:val="4"/>
              </w:numPr>
              <w:tabs>
                <w:tab w:pos="464" w:val="left" w:leader="none"/>
                <w:tab w:pos="465" w:val="left" w:leader="none"/>
              </w:tabs>
              <w:spacing w:line="237" w:lineRule="auto" w:before="4" w:after="0"/>
              <w:ind w:left="464" w:right="454" w:hanging="360"/>
              <w:jc w:val="left"/>
              <w:rPr>
                <w:sz w:val="20"/>
              </w:rPr>
            </w:pPr>
            <w:r>
              <w:rPr>
                <w:sz w:val="20"/>
              </w:rPr>
              <w:t>Per IQVIA’s standards, it is acceptable to list all Sponsors together on one form, however, if an Investigator or Sub- Investigator</w:t>
            </w:r>
            <w:r>
              <w:rPr>
                <w:spacing w:val="-5"/>
                <w:sz w:val="20"/>
              </w:rPr>
              <w:t> </w:t>
            </w:r>
            <w:r>
              <w:rPr>
                <w:sz w:val="20"/>
              </w:rPr>
              <w:t>has</w:t>
            </w:r>
            <w:r>
              <w:rPr>
                <w:spacing w:val="-5"/>
                <w:sz w:val="20"/>
              </w:rPr>
              <w:t> </w:t>
            </w:r>
            <w:r>
              <w:rPr>
                <w:sz w:val="20"/>
              </w:rPr>
              <w:t>financial</w:t>
            </w:r>
            <w:r>
              <w:rPr>
                <w:spacing w:val="-5"/>
                <w:sz w:val="20"/>
              </w:rPr>
              <w:t> </w:t>
            </w:r>
            <w:r>
              <w:rPr>
                <w:sz w:val="20"/>
              </w:rPr>
              <w:t>information</w:t>
            </w:r>
            <w:r>
              <w:rPr>
                <w:spacing w:val="-5"/>
                <w:sz w:val="20"/>
              </w:rPr>
              <w:t> </w:t>
            </w:r>
            <w:r>
              <w:rPr>
                <w:sz w:val="20"/>
              </w:rPr>
              <w:t>to</w:t>
            </w:r>
            <w:r>
              <w:rPr>
                <w:spacing w:val="-5"/>
                <w:sz w:val="20"/>
              </w:rPr>
              <w:t> </w:t>
            </w:r>
            <w:r>
              <w:rPr>
                <w:sz w:val="20"/>
              </w:rPr>
              <w:t>report,</w:t>
            </w:r>
            <w:r>
              <w:rPr>
                <w:spacing w:val="-5"/>
                <w:sz w:val="20"/>
              </w:rPr>
              <w:t> </w:t>
            </w:r>
            <w:r>
              <w:rPr>
                <w:sz w:val="20"/>
              </w:rPr>
              <w:t>it</w:t>
            </w:r>
            <w:r>
              <w:rPr>
                <w:spacing w:val="-5"/>
                <w:sz w:val="20"/>
              </w:rPr>
              <w:t> </w:t>
            </w:r>
            <w:r>
              <w:rPr>
                <w:sz w:val="20"/>
              </w:rPr>
              <w:t>must</w:t>
            </w:r>
            <w:r>
              <w:rPr>
                <w:spacing w:val="-5"/>
                <w:sz w:val="20"/>
              </w:rPr>
              <w:t> </w:t>
            </w:r>
            <w:r>
              <w:rPr>
                <w:sz w:val="20"/>
              </w:rPr>
              <w:t>be</w:t>
            </w:r>
            <w:r>
              <w:rPr>
                <w:spacing w:val="-5"/>
                <w:sz w:val="20"/>
              </w:rPr>
              <w:t> </w:t>
            </w:r>
            <w:r>
              <w:rPr>
                <w:sz w:val="20"/>
              </w:rPr>
              <w:t>very</w:t>
            </w:r>
          </w:p>
          <w:p>
            <w:pPr>
              <w:pStyle w:val="TableParagraph"/>
              <w:spacing w:line="211" w:lineRule="exact"/>
              <w:ind w:left="464"/>
              <w:rPr>
                <w:sz w:val="20"/>
              </w:rPr>
            </w:pPr>
            <w:r>
              <w:rPr>
                <w:sz w:val="20"/>
              </w:rPr>
              <w:t>clear</w:t>
            </w:r>
            <w:r>
              <w:rPr>
                <w:spacing w:val="-7"/>
                <w:sz w:val="20"/>
              </w:rPr>
              <w:t> </w:t>
            </w:r>
            <w:r>
              <w:rPr>
                <w:sz w:val="20"/>
              </w:rPr>
              <w:t>to</w:t>
            </w:r>
            <w:r>
              <w:rPr>
                <w:spacing w:val="-7"/>
                <w:sz w:val="20"/>
              </w:rPr>
              <w:t> </w:t>
            </w:r>
            <w:r>
              <w:rPr>
                <w:sz w:val="20"/>
              </w:rPr>
              <w:t>which</w:t>
            </w:r>
            <w:r>
              <w:rPr>
                <w:spacing w:val="-6"/>
                <w:sz w:val="20"/>
              </w:rPr>
              <w:t> </w:t>
            </w:r>
            <w:r>
              <w:rPr>
                <w:sz w:val="20"/>
              </w:rPr>
              <w:t>Sponsor</w:t>
            </w:r>
            <w:r>
              <w:rPr>
                <w:spacing w:val="-6"/>
                <w:sz w:val="20"/>
              </w:rPr>
              <w:t> </w:t>
            </w:r>
            <w:r>
              <w:rPr>
                <w:sz w:val="20"/>
              </w:rPr>
              <w:t>the</w:t>
            </w:r>
            <w:r>
              <w:rPr>
                <w:spacing w:val="-6"/>
                <w:sz w:val="20"/>
              </w:rPr>
              <w:t> </w:t>
            </w:r>
            <w:r>
              <w:rPr>
                <w:sz w:val="20"/>
              </w:rPr>
              <w:t>reported</w:t>
            </w:r>
            <w:r>
              <w:rPr>
                <w:spacing w:val="-6"/>
                <w:sz w:val="20"/>
              </w:rPr>
              <w:t> </w:t>
            </w:r>
            <w:r>
              <w:rPr>
                <w:sz w:val="20"/>
              </w:rPr>
              <w:t>information</w:t>
            </w:r>
            <w:r>
              <w:rPr>
                <w:spacing w:val="-6"/>
                <w:sz w:val="20"/>
              </w:rPr>
              <w:t> </w:t>
            </w:r>
            <w:r>
              <w:rPr>
                <w:spacing w:val="-2"/>
                <w:sz w:val="20"/>
              </w:rPr>
              <w:t>applies.</w:t>
            </w:r>
          </w:p>
        </w:tc>
        <w:tc>
          <w:tcPr>
            <w:tcW w:w="1709" w:type="dxa"/>
            <w:vMerge w:val="restart"/>
          </w:tcPr>
          <w:p>
            <w:pPr>
              <w:pStyle w:val="TableParagraph"/>
              <w:spacing w:before="47"/>
              <w:ind w:left="104"/>
              <w:rPr>
                <w:sz w:val="20"/>
              </w:rPr>
            </w:pPr>
            <w:r>
              <w:rPr>
                <w:spacing w:val="-2"/>
                <w:sz w:val="20"/>
              </w:rPr>
              <w:t>Startup</w:t>
            </w:r>
          </w:p>
        </w:tc>
      </w:tr>
      <w:tr>
        <w:trPr>
          <w:trHeight w:val="810" w:hRule="atLeast"/>
        </w:trPr>
        <w:tc>
          <w:tcPr>
            <w:tcW w:w="730" w:type="dxa"/>
          </w:tcPr>
          <w:p>
            <w:pPr>
              <w:pStyle w:val="TableParagraph"/>
              <w:spacing w:before="38"/>
              <w:ind w:left="139"/>
              <w:rPr>
                <w:b/>
                <w:sz w:val="20"/>
              </w:rPr>
            </w:pPr>
            <w:r>
              <w:rPr>
                <w:b/>
                <w:spacing w:val="-2"/>
                <w:sz w:val="20"/>
              </w:rPr>
              <w:t>6.2.2</w:t>
            </w:r>
          </w:p>
        </w:tc>
        <w:tc>
          <w:tcPr>
            <w:tcW w:w="1253" w:type="dxa"/>
            <w:vMerge/>
            <w:tcBorders>
              <w:top w:val="nil"/>
            </w:tcBorders>
          </w:tcPr>
          <w:p>
            <w:pPr>
              <w:rPr>
                <w:sz w:val="2"/>
                <w:szCs w:val="2"/>
              </w:rPr>
            </w:pPr>
          </w:p>
        </w:tc>
        <w:tc>
          <w:tcPr>
            <w:tcW w:w="6389" w:type="dxa"/>
          </w:tcPr>
          <w:p>
            <w:pPr>
              <w:pStyle w:val="TableParagraph"/>
              <w:spacing w:line="244" w:lineRule="auto" w:before="38"/>
              <w:ind w:left="104" w:right="334"/>
              <w:rPr>
                <w:sz w:val="20"/>
              </w:rPr>
            </w:pPr>
            <w:r>
              <w:rPr>
                <w:sz w:val="20"/>
              </w:rPr>
              <w:t>Generates</w:t>
            </w:r>
            <w:r>
              <w:rPr>
                <w:spacing w:val="-5"/>
                <w:sz w:val="20"/>
              </w:rPr>
              <w:t> </w:t>
            </w:r>
            <w:r>
              <w:rPr>
                <w:sz w:val="20"/>
              </w:rPr>
              <w:t>the</w:t>
            </w:r>
            <w:r>
              <w:rPr>
                <w:spacing w:val="-5"/>
                <w:sz w:val="20"/>
              </w:rPr>
              <w:t> </w:t>
            </w:r>
            <w:r>
              <w:rPr>
                <w:sz w:val="20"/>
              </w:rPr>
              <w:t>project-specific</w:t>
            </w:r>
            <w:r>
              <w:rPr>
                <w:spacing w:val="-5"/>
                <w:sz w:val="20"/>
              </w:rPr>
              <w:t> </w:t>
            </w:r>
            <w:r>
              <w:rPr>
                <w:sz w:val="20"/>
              </w:rPr>
              <w:t>master</w:t>
            </w:r>
            <w:r>
              <w:rPr>
                <w:spacing w:val="-5"/>
                <w:sz w:val="20"/>
              </w:rPr>
              <w:t> </w:t>
            </w:r>
            <w:r>
              <w:rPr>
                <w:sz w:val="20"/>
              </w:rPr>
              <w:t>FDF(s)</w:t>
            </w:r>
            <w:r>
              <w:rPr>
                <w:spacing w:val="-5"/>
                <w:sz w:val="20"/>
              </w:rPr>
              <w:t> </w:t>
            </w:r>
            <w:r>
              <w:rPr>
                <w:sz w:val="20"/>
              </w:rPr>
              <w:t>by</w:t>
            </w:r>
            <w:r>
              <w:rPr>
                <w:spacing w:val="-6"/>
                <w:sz w:val="20"/>
              </w:rPr>
              <w:t> </w:t>
            </w:r>
            <w:r>
              <w:rPr>
                <w:sz w:val="20"/>
              </w:rPr>
              <w:t>pre-populating</w:t>
            </w:r>
            <w:r>
              <w:rPr>
                <w:spacing w:val="-6"/>
                <w:sz w:val="20"/>
              </w:rPr>
              <w:t> </w:t>
            </w:r>
            <w:r>
              <w:rPr>
                <w:sz w:val="20"/>
              </w:rPr>
              <w:t>the project-specific fields in the agreed FDF form(s).</w:t>
            </w:r>
          </w:p>
        </w:tc>
        <w:tc>
          <w:tcPr>
            <w:tcW w:w="1709" w:type="dxa"/>
            <w:vMerge/>
            <w:tcBorders>
              <w:top w:val="nil"/>
            </w:tcBorders>
          </w:tcPr>
          <w:p>
            <w:pPr>
              <w:rPr>
                <w:sz w:val="2"/>
                <w:szCs w:val="2"/>
              </w:rPr>
            </w:pPr>
          </w:p>
        </w:tc>
      </w:tr>
      <w:tr>
        <w:trPr>
          <w:trHeight w:val="810" w:hRule="atLeast"/>
        </w:trPr>
        <w:tc>
          <w:tcPr>
            <w:tcW w:w="730" w:type="dxa"/>
          </w:tcPr>
          <w:p>
            <w:pPr>
              <w:pStyle w:val="TableParagraph"/>
              <w:spacing w:before="38"/>
              <w:ind w:left="139"/>
              <w:rPr>
                <w:b/>
                <w:sz w:val="20"/>
              </w:rPr>
            </w:pPr>
            <w:r>
              <w:rPr>
                <w:b/>
                <w:spacing w:val="-2"/>
                <w:sz w:val="20"/>
              </w:rPr>
              <w:t>6.2.3</w:t>
            </w:r>
          </w:p>
        </w:tc>
        <w:tc>
          <w:tcPr>
            <w:tcW w:w="1253" w:type="dxa"/>
            <w:vMerge/>
            <w:tcBorders>
              <w:top w:val="nil"/>
            </w:tcBorders>
          </w:tcPr>
          <w:p>
            <w:pPr>
              <w:rPr>
                <w:sz w:val="2"/>
                <w:szCs w:val="2"/>
              </w:rPr>
            </w:pPr>
          </w:p>
        </w:tc>
        <w:tc>
          <w:tcPr>
            <w:tcW w:w="6389" w:type="dxa"/>
          </w:tcPr>
          <w:p>
            <w:pPr>
              <w:pStyle w:val="TableParagraph"/>
              <w:spacing w:before="38"/>
              <w:ind w:left="104"/>
              <w:rPr>
                <w:sz w:val="20"/>
              </w:rPr>
            </w:pPr>
            <w:r>
              <w:rPr>
                <w:sz w:val="20"/>
              </w:rPr>
              <w:t>Sends</w:t>
            </w:r>
            <w:r>
              <w:rPr>
                <w:spacing w:val="-4"/>
                <w:sz w:val="20"/>
              </w:rPr>
              <w:t> </w:t>
            </w:r>
            <w:r>
              <w:rPr>
                <w:sz w:val="20"/>
              </w:rPr>
              <w:t>the</w:t>
            </w:r>
            <w:r>
              <w:rPr>
                <w:spacing w:val="-4"/>
                <w:sz w:val="20"/>
              </w:rPr>
              <w:t> </w:t>
            </w:r>
            <w:r>
              <w:rPr>
                <w:sz w:val="20"/>
              </w:rPr>
              <w:t>project-specific</w:t>
            </w:r>
            <w:r>
              <w:rPr>
                <w:spacing w:val="-5"/>
                <w:sz w:val="20"/>
              </w:rPr>
              <w:t> </w:t>
            </w:r>
            <w:r>
              <w:rPr>
                <w:sz w:val="20"/>
              </w:rPr>
              <w:t>master</w:t>
            </w:r>
            <w:r>
              <w:rPr>
                <w:spacing w:val="-5"/>
                <w:sz w:val="20"/>
              </w:rPr>
              <w:t> </w:t>
            </w:r>
            <w:r>
              <w:rPr>
                <w:sz w:val="20"/>
              </w:rPr>
              <w:t>FDF(s)</w:t>
            </w:r>
            <w:r>
              <w:rPr>
                <w:spacing w:val="-4"/>
                <w:sz w:val="20"/>
              </w:rPr>
              <w:t> </w:t>
            </w:r>
            <w:r>
              <w:rPr>
                <w:sz w:val="20"/>
              </w:rPr>
              <w:t>to</w:t>
            </w:r>
            <w:r>
              <w:rPr>
                <w:spacing w:val="-4"/>
                <w:sz w:val="20"/>
              </w:rPr>
              <w:t> </w:t>
            </w:r>
            <w:r>
              <w:rPr>
                <w:sz w:val="20"/>
              </w:rPr>
              <w:t>the</w:t>
            </w:r>
            <w:r>
              <w:rPr>
                <w:spacing w:val="-4"/>
                <w:sz w:val="20"/>
              </w:rPr>
              <w:t> </w:t>
            </w:r>
            <w:r>
              <w:rPr>
                <w:sz w:val="20"/>
              </w:rPr>
              <w:t>CSA</w:t>
            </w:r>
            <w:r>
              <w:rPr>
                <w:spacing w:val="-5"/>
                <w:sz w:val="20"/>
              </w:rPr>
              <w:t> </w:t>
            </w:r>
            <w:r>
              <w:rPr>
                <w:sz w:val="20"/>
              </w:rPr>
              <w:t>Rep</w:t>
            </w:r>
            <w:r>
              <w:rPr>
                <w:spacing w:val="-5"/>
                <w:sz w:val="20"/>
              </w:rPr>
              <w:t> </w:t>
            </w:r>
            <w:r>
              <w:rPr>
                <w:sz w:val="20"/>
              </w:rPr>
              <w:t>for</w:t>
            </w:r>
            <w:r>
              <w:rPr>
                <w:spacing w:val="-4"/>
                <w:sz w:val="20"/>
              </w:rPr>
              <w:t> </w:t>
            </w:r>
            <w:r>
              <w:rPr>
                <w:sz w:val="20"/>
              </w:rPr>
              <w:t>local adaptation and distribution to the Investigator sites.</w:t>
            </w:r>
          </w:p>
        </w:tc>
        <w:tc>
          <w:tcPr>
            <w:tcW w:w="1709" w:type="dxa"/>
            <w:vMerge/>
            <w:tcBorders>
              <w:top w:val="nil"/>
            </w:tcBorders>
          </w:tcPr>
          <w:p>
            <w:pPr>
              <w:rPr>
                <w:sz w:val="2"/>
                <w:szCs w:val="2"/>
              </w:rPr>
            </w:pPr>
          </w:p>
        </w:tc>
      </w:tr>
    </w:tbl>
    <w:p>
      <w:pPr>
        <w:spacing w:after="0"/>
        <w:rPr>
          <w:sz w:val="2"/>
          <w:szCs w:val="2"/>
        </w:rPr>
        <w:sectPr>
          <w:pgSz w:w="12240" w:h="15840"/>
          <w:pgMar w:header="725" w:footer="1016" w:top="2540" w:bottom="1280" w:left="880" w:right="700"/>
        </w:sectPr>
      </w:pPr>
    </w:p>
    <w:p>
      <w:pPr>
        <w:pStyle w:val="BodyText"/>
        <w:spacing w:before="6"/>
        <w:rPr>
          <w:b/>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0"/>
        <w:gridCol w:w="1253"/>
        <w:gridCol w:w="6389"/>
        <w:gridCol w:w="1709"/>
      </w:tblGrid>
      <w:tr>
        <w:trPr>
          <w:trHeight w:val="311" w:hRule="atLeast"/>
        </w:trPr>
        <w:tc>
          <w:tcPr>
            <w:tcW w:w="730" w:type="dxa"/>
            <w:shd w:val="clear" w:color="auto" w:fill="D9D9D9"/>
          </w:tcPr>
          <w:p>
            <w:pPr>
              <w:pStyle w:val="TableParagraph"/>
              <w:spacing w:before="38"/>
              <w:ind w:left="196"/>
              <w:rPr>
                <w:b/>
                <w:sz w:val="20"/>
              </w:rPr>
            </w:pPr>
            <w:r>
              <w:rPr>
                <w:b/>
                <w:spacing w:val="-5"/>
                <w:sz w:val="20"/>
              </w:rPr>
              <w:t>No:</w:t>
            </w:r>
          </w:p>
        </w:tc>
        <w:tc>
          <w:tcPr>
            <w:tcW w:w="1253" w:type="dxa"/>
            <w:shd w:val="clear" w:color="auto" w:fill="D9D9D9"/>
          </w:tcPr>
          <w:p>
            <w:pPr>
              <w:pStyle w:val="TableParagraph"/>
              <w:spacing w:before="38"/>
              <w:ind w:left="109"/>
              <w:rPr>
                <w:b/>
                <w:sz w:val="20"/>
              </w:rPr>
            </w:pPr>
            <w:r>
              <w:rPr>
                <w:b/>
                <w:spacing w:val="-4"/>
                <w:sz w:val="20"/>
              </w:rPr>
              <w:t>Who:</w:t>
            </w:r>
          </w:p>
        </w:tc>
        <w:tc>
          <w:tcPr>
            <w:tcW w:w="6389" w:type="dxa"/>
            <w:shd w:val="clear" w:color="auto" w:fill="D9D9D9"/>
          </w:tcPr>
          <w:p>
            <w:pPr>
              <w:pStyle w:val="TableParagraph"/>
              <w:spacing w:before="38"/>
              <w:ind w:left="104"/>
              <w:rPr>
                <w:b/>
                <w:sz w:val="20"/>
              </w:rPr>
            </w:pPr>
            <w:r>
              <w:rPr>
                <w:b/>
                <w:spacing w:val="-2"/>
                <w:sz w:val="20"/>
              </w:rPr>
              <w:t>Step:</w:t>
            </w:r>
          </w:p>
        </w:tc>
        <w:tc>
          <w:tcPr>
            <w:tcW w:w="1709" w:type="dxa"/>
            <w:shd w:val="clear" w:color="auto" w:fill="D9D9D9"/>
          </w:tcPr>
          <w:p>
            <w:pPr>
              <w:pStyle w:val="TableParagraph"/>
              <w:spacing w:before="38"/>
              <w:ind w:left="104"/>
              <w:rPr>
                <w:b/>
                <w:sz w:val="20"/>
              </w:rPr>
            </w:pPr>
            <w:r>
              <w:rPr>
                <w:b/>
                <w:spacing w:val="-2"/>
                <w:sz w:val="20"/>
              </w:rPr>
              <w:t>When:</w:t>
            </w:r>
          </w:p>
        </w:tc>
      </w:tr>
      <w:tr>
        <w:trPr>
          <w:trHeight w:val="1036" w:hRule="atLeast"/>
        </w:trPr>
        <w:tc>
          <w:tcPr>
            <w:tcW w:w="730" w:type="dxa"/>
          </w:tcPr>
          <w:p>
            <w:pPr>
              <w:pStyle w:val="TableParagraph"/>
              <w:spacing w:before="38"/>
              <w:ind w:left="139"/>
              <w:rPr>
                <w:b/>
                <w:sz w:val="20"/>
              </w:rPr>
            </w:pPr>
            <w:r>
              <w:rPr>
                <w:b/>
                <w:spacing w:val="-2"/>
                <w:sz w:val="20"/>
              </w:rPr>
              <w:t>6.2.4</w:t>
            </w:r>
          </w:p>
        </w:tc>
        <w:tc>
          <w:tcPr>
            <w:tcW w:w="1253" w:type="dxa"/>
            <w:vMerge w:val="restart"/>
          </w:tcPr>
          <w:p>
            <w:pPr>
              <w:pStyle w:val="TableParagraph"/>
              <w:spacing w:before="42"/>
              <w:ind w:left="109"/>
              <w:rPr>
                <w:sz w:val="20"/>
              </w:rPr>
            </w:pPr>
            <w:r>
              <w:rPr>
                <w:sz w:val="20"/>
              </w:rPr>
              <w:t>CSA</w:t>
            </w:r>
            <w:r>
              <w:rPr>
                <w:spacing w:val="-5"/>
                <w:sz w:val="20"/>
              </w:rPr>
              <w:t> Rep</w:t>
            </w:r>
          </w:p>
        </w:tc>
        <w:tc>
          <w:tcPr>
            <w:tcW w:w="6389" w:type="dxa"/>
          </w:tcPr>
          <w:p>
            <w:pPr>
              <w:pStyle w:val="TableParagraph"/>
              <w:spacing w:before="38"/>
              <w:ind w:left="104" w:right="135"/>
              <w:rPr>
                <w:sz w:val="20"/>
              </w:rPr>
            </w:pPr>
            <w:r>
              <w:rPr>
                <w:sz w:val="20"/>
              </w:rPr>
              <w:t>Adapts the project-specific master FDF(s), as appropriate, with Investigator</w:t>
            </w:r>
            <w:r>
              <w:rPr>
                <w:spacing w:val="-4"/>
                <w:sz w:val="20"/>
              </w:rPr>
              <w:t> </w:t>
            </w:r>
            <w:r>
              <w:rPr>
                <w:sz w:val="20"/>
              </w:rPr>
              <w:t>site</w:t>
            </w:r>
            <w:r>
              <w:rPr>
                <w:spacing w:val="-4"/>
                <w:sz w:val="20"/>
              </w:rPr>
              <w:t> </w:t>
            </w:r>
            <w:r>
              <w:rPr>
                <w:sz w:val="20"/>
              </w:rPr>
              <w:t>details</w:t>
            </w:r>
            <w:r>
              <w:rPr>
                <w:spacing w:val="-4"/>
                <w:sz w:val="20"/>
              </w:rPr>
              <w:t> </w:t>
            </w:r>
            <w:r>
              <w:rPr>
                <w:sz w:val="20"/>
              </w:rPr>
              <w:t>and</w:t>
            </w:r>
            <w:r>
              <w:rPr>
                <w:spacing w:val="-4"/>
                <w:sz w:val="20"/>
              </w:rPr>
              <w:t> </w:t>
            </w:r>
            <w:r>
              <w:rPr>
                <w:sz w:val="20"/>
              </w:rPr>
              <w:t>distributes</w:t>
            </w:r>
            <w:r>
              <w:rPr>
                <w:spacing w:val="-4"/>
                <w:sz w:val="20"/>
              </w:rPr>
              <w:t> </w:t>
            </w:r>
            <w:r>
              <w:rPr>
                <w:sz w:val="20"/>
              </w:rPr>
              <w:t>the</w:t>
            </w:r>
            <w:r>
              <w:rPr>
                <w:spacing w:val="-4"/>
                <w:sz w:val="20"/>
              </w:rPr>
              <w:t> </w:t>
            </w:r>
            <w:r>
              <w:rPr>
                <w:sz w:val="20"/>
              </w:rPr>
              <w:t>form</w:t>
            </w:r>
            <w:r>
              <w:rPr>
                <w:spacing w:val="-4"/>
                <w:sz w:val="20"/>
              </w:rPr>
              <w:t> </w:t>
            </w:r>
            <w:r>
              <w:rPr>
                <w:sz w:val="20"/>
              </w:rPr>
              <w:t>to</w:t>
            </w:r>
            <w:r>
              <w:rPr>
                <w:spacing w:val="-4"/>
                <w:sz w:val="20"/>
              </w:rPr>
              <w:t> </w:t>
            </w:r>
            <w:r>
              <w:rPr>
                <w:sz w:val="20"/>
              </w:rPr>
              <w:t>the</w:t>
            </w:r>
            <w:r>
              <w:rPr>
                <w:spacing w:val="-4"/>
                <w:sz w:val="20"/>
              </w:rPr>
              <w:t> </w:t>
            </w:r>
            <w:r>
              <w:rPr>
                <w:sz w:val="20"/>
              </w:rPr>
              <w:t>Investigator sites for completion and signature</w:t>
            </w:r>
          </w:p>
        </w:tc>
        <w:tc>
          <w:tcPr>
            <w:tcW w:w="1709" w:type="dxa"/>
            <w:vMerge w:val="restart"/>
          </w:tcPr>
          <w:p>
            <w:pPr>
              <w:pStyle w:val="TableParagraph"/>
              <w:ind w:left="0"/>
              <w:rPr>
                <w:rFonts w:ascii="Times New Roman"/>
                <w:sz w:val="18"/>
              </w:rPr>
            </w:pPr>
          </w:p>
        </w:tc>
      </w:tr>
      <w:tr>
        <w:trPr>
          <w:trHeight w:val="810" w:hRule="atLeast"/>
        </w:trPr>
        <w:tc>
          <w:tcPr>
            <w:tcW w:w="730" w:type="dxa"/>
          </w:tcPr>
          <w:p>
            <w:pPr>
              <w:pStyle w:val="TableParagraph"/>
              <w:spacing w:before="38"/>
              <w:ind w:left="139"/>
              <w:rPr>
                <w:b/>
                <w:sz w:val="20"/>
              </w:rPr>
            </w:pPr>
            <w:r>
              <w:rPr>
                <w:b/>
                <w:spacing w:val="-2"/>
                <w:sz w:val="20"/>
              </w:rPr>
              <w:t>6.2.5</w:t>
            </w:r>
          </w:p>
        </w:tc>
        <w:tc>
          <w:tcPr>
            <w:tcW w:w="1253" w:type="dxa"/>
            <w:vMerge/>
            <w:tcBorders>
              <w:top w:val="nil"/>
            </w:tcBorders>
          </w:tcPr>
          <w:p>
            <w:pPr>
              <w:rPr>
                <w:sz w:val="2"/>
                <w:szCs w:val="2"/>
              </w:rPr>
            </w:pPr>
          </w:p>
        </w:tc>
        <w:tc>
          <w:tcPr>
            <w:tcW w:w="6389" w:type="dxa"/>
          </w:tcPr>
          <w:p>
            <w:pPr>
              <w:pStyle w:val="TableParagraph"/>
              <w:spacing w:line="244" w:lineRule="auto" w:before="38"/>
              <w:ind w:left="104"/>
              <w:rPr>
                <w:sz w:val="20"/>
              </w:rPr>
            </w:pPr>
            <w:r>
              <w:rPr>
                <w:sz w:val="20"/>
              </w:rPr>
              <w:t>Collects one FDF for every person listed on the Form FDA 1572 (or equivalent),</w:t>
            </w:r>
            <w:r>
              <w:rPr>
                <w:spacing w:val="-5"/>
                <w:sz w:val="20"/>
              </w:rPr>
              <w:t> </w:t>
            </w:r>
            <w:r>
              <w:rPr>
                <w:sz w:val="20"/>
              </w:rPr>
              <w:t>regardless</w:t>
            </w:r>
            <w:r>
              <w:rPr>
                <w:spacing w:val="-5"/>
                <w:sz w:val="20"/>
              </w:rPr>
              <w:t> </w:t>
            </w:r>
            <w:r>
              <w:rPr>
                <w:sz w:val="20"/>
              </w:rPr>
              <w:t>of</w:t>
            </w:r>
            <w:r>
              <w:rPr>
                <w:spacing w:val="-5"/>
                <w:sz w:val="20"/>
              </w:rPr>
              <w:t> </w:t>
            </w:r>
            <w:r>
              <w:rPr>
                <w:sz w:val="20"/>
              </w:rPr>
              <w:t>degree</w:t>
            </w:r>
            <w:r>
              <w:rPr>
                <w:spacing w:val="-5"/>
                <w:sz w:val="20"/>
              </w:rPr>
              <w:t> </w:t>
            </w:r>
            <w:r>
              <w:rPr>
                <w:sz w:val="20"/>
              </w:rPr>
              <w:t>or</w:t>
            </w:r>
            <w:r>
              <w:rPr>
                <w:spacing w:val="-5"/>
                <w:sz w:val="20"/>
              </w:rPr>
              <w:t> </w:t>
            </w:r>
            <w:r>
              <w:rPr>
                <w:sz w:val="20"/>
              </w:rPr>
              <w:t>activities</w:t>
            </w:r>
            <w:r>
              <w:rPr>
                <w:spacing w:val="-5"/>
                <w:sz w:val="20"/>
              </w:rPr>
              <w:t> </w:t>
            </w:r>
            <w:r>
              <w:rPr>
                <w:sz w:val="20"/>
              </w:rPr>
              <w:t>performed</w:t>
            </w:r>
            <w:r>
              <w:rPr>
                <w:spacing w:val="-5"/>
                <w:sz w:val="20"/>
              </w:rPr>
              <w:t> </w:t>
            </w:r>
            <w:r>
              <w:rPr>
                <w:sz w:val="20"/>
              </w:rPr>
              <w:t>for</w:t>
            </w:r>
            <w:r>
              <w:rPr>
                <w:spacing w:val="-5"/>
                <w:sz w:val="20"/>
              </w:rPr>
              <w:t> </w:t>
            </w:r>
            <w:r>
              <w:rPr>
                <w:sz w:val="20"/>
              </w:rPr>
              <w:t>the</w:t>
            </w:r>
            <w:r>
              <w:rPr>
                <w:spacing w:val="-5"/>
                <w:sz w:val="20"/>
              </w:rPr>
              <w:t> </w:t>
            </w:r>
            <w:r>
              <w:rPr>
                <w:sz w:val="20"/>
              </w:rPr>
              <w:t>study.</w:t>
            </w:r>
          </w:p>
        </w:tc>
        <w:tc>
          <w:tcPr>
            <w:tcW w:w="1709" w:type="dxa"/>
            <w:vMerge/>
            <w:tcBorders>
              <w:top w:val="nil"/>
            </w:tcBorders>
          </w:tcPr>
          <w:p>
            <w:pPr>
              <w:rPr>
                <w:sz w:val="2"/>
                <w:szCs w:val="2"/>
              </w:rPr>
            </w:pPr>
          </w:p>
        </w:tc>
      </w:tr>
      <w:tr>
        <w:trPr>
          <w:trHeight w:val="3748" w:hRule="atLeast"/>
        </w:trPr>
        <w:tc>
          <w:tcPr>
            <w:tcW w:w="730" w:type="dxa"/>
          </w:tcPr>
          <w:p>
            <w:pPr>
              <w:pStyle w:val="TableParagraph"/>
              <w:spacing w:before="38"/>
              <w:ind w:left="139"/>
              <w:rPr>
                <w:b/>
                <w:sz w:val="20"/>
              </w:rPr>
            </w:pPr>
            <w:r>
              <w:rPr>
                <w:b/>
                <w:spacing w:val="-2"/>
                <w:sz w:val="20"/>
              </w:rPr>
              <w:t>6.2.6</w:t>
            </w:r>
          </w:p>
        </w:tc>
        <w:tc>
          <w:tcPr>
            <w:tcW w:w="1253" w:type="dxa"/>
          </w:tcPr>
          <w:p>
            <w:pPr>
              <w:pStyle w:val="TableParagraph"/>
              <w:spacing w:before="42"/>
              <w:ind w:left="109"/>
              <w:rPr>
                <w:sz w:val="20"/>
              </w:rPr>
            </w:pPr>
            <w:r>
              <w:rPr>
                <w:sz w:val="20"/>
              </w:rPr>
              <w:t>CSA</w:t>
            </w:r>
            <w:r>
              <w:rPr>
                <w:spacing w:val="-5"/>
                <w:sz w:val="20"/>
              </w:rPr>
              <w:t> Rep</w:t>
            </w:r>
          </w:p>
        </w:tc>
        <w:tc>
          <w:tcPr>
            <w:tcW w:w="6389" w:type="dxa"/>
          </w:tcPr>
          <w:p>
            <w:pPr>
              <w:pStyle w:val="TableParagraph"/>
              <w:spacing w:before="38"/>
              <w:ind w:left="104"/>
              <w:rPr>
                <w:sz w:val="20"/>
              </w:rPr>
            </w:pPr>
            <w:r>
              <w:rPr>
                <w:sz w:val="20"/>
              </w:rPr>
              <w:t>Includes</w:t>
            </w:r>
            <w:r>
              <w:rPr>
                <w:spacing w:val="-5"/>
                <w:sz w:val="20"/>
              </w:rPr>
              <w:t> </w:t>
            </w:r>
            <w:r>
              <w:rPr>
                <w:sz w:val="20"/>
              </w:rPr>
              <w:t>the</w:t>
            </w:r>
            <w:r>
              <w:rPr>
                <w:spacing w:val="-5"/>
                <w:sz w:val="20"/>
              </w:rPr>
              <w:t> </w:t>
            </w:r>
            <w:r>
              <w:rPr>
                <w:sz w:val="20"/>
              </w:rPr>
              <w:t>form(s)</w:t>
            </w:r>
            <w:r>
              <w:rPr>
                <w:spacing w:val="-5"/>
                <w:sz w:val="20"/>
              </w:rPr>
              <w:t> </w:t>
            </w:r>
            <w:r>
              <w:rPr>
                <w:sz w:val="20"/>
              </w:rPr>
              <w:t>completed</w:t>
            </w:r>
            <w:r>
              <w:rPr>
                <w:spacing w:val="-5"/>
                <w:sz w:val="20"/>
              </w:rPr>
              <w:t> </w:t>
            </w:r>
            <w:r>
              <w:rPr>
                <w:sz w:val="20"/>
              </w:rPr>
              <w:t>by</w:t>
            </w:r>
            <w:r>
              <w:rPr>
                <w:spacing w:val="-5"/>
                <w:sz w:val="20"/>
              </w:rPr>
              <w:t> </w:t>
            </w:r>
            <w:r>
              <w:rPr>
                <w:sz w:val="20"/>
              </w:rPr>
              <w:t>the</w:t>
            </w:r>
            <w:r>
              <w:rPr>
                <w:spacing w:val="-5"/>
                <w:sz w:val="20"/>
              </w:rPr>
              <w:t> </w:t>
            </w:r>
            <w:r>
              <w:rPr>
                <w:sz w:val="20"/>
              </w:rPr>
              <w:t>Investigator</w:t>
            </w:r>
            <w:r>
              <w:rPr>
                <w:spacing w:val="-5"/>
                <w:sz w:val="20"/>
              </w:rPr>
              <w:t> </w:t>
            </w:r>
            <w:r>
              <w:rPr>
                <w:sz w:val="20"/>
              </w:rPr>
              <w:t>and</w:t>
            </w:r>
            <w:r>
              <w:rPr>
                <w:spacing w:val="-5"/>
                <w:sz w:val="20"/>
              </w:rPr>
              <w:t> </w:t>
            </w:r>
            <w:r>
              <w:rPr>
                <w:sz w:val="20"/>
              </w:rPr>
              <w:t>Sub- Investigator(s) in the Essential Documents Pack (refer to CS_WI_RSU0021, Essential Documents Pack)</w:t>
            </w:r>
          </w:p>
          <w:p>
            <w:pPr>
              <w:pStyle w:val="TableParagraph"/>
              <w:spacing w:before="8"/>
              <w:ind w:left="0"/>
              <w:rPr>
                <w:b/>
                <w:sz w:val="19"/>
              </w:rPr>
            </w:pPr>
          </w:p>
          <w:p>
            <w:pPr>
              <w:pStyle w:val="TableParagraph"/>
              <w:ind w:left="104"/>
              <w:rPr>
                <w:sz w:val="20"/>
              </w:rPr>
            </w:pPr>
            <w:r>
              <w:rPr>
                <w:b/>
                <w:spacing w:val="-2"/>
                <w:sz w:val="20"/>
              </w:rPr>
              <w:t>Notes</w:t>
            </w:r>
            <w:r>
              <w:rPr>
                <w:spacing w:val="-2"/>
                <w:sz w:val="20"/>
              </w:rPr>
              <w:t>:</w:t>
            </w:r>
          </w:p>
          <w:p>
            <w:pPr>
              <w:pStyle w:val="TableParagraph"/>
              <w:numPr>
                <w:ilvl w:val="0"/>
                <w:numId w:val="5"/>
              </w:numPr>
              <w:tabs>
                <w:tab w:pos="464" w:val="left" w:leader="none"/>
                <w:tab w:pos="465" w:val="left" w:leader="none"/>
              </w:tabs>
              <w:spacing w:line="240" w:lineRule="auto" w:before="6" w:after="0"/>
              <w:ind w:left="464" w:right="382" w:hanging="360"/>
              <w:jc w:val="left"/>
              <w:rPr>
                <w:sz w:val="20"/>
              </w:rPr>
            </w:pPr>
            <w:r>
              <w:rPr>
                <w:sz w:val="20"/>
              </w:rPr>
              <w:t>Tracks</w:t>
            </w:r>
            <w:r>
              <w:rPr>
                <w:spacing w:val="-4"/>
                <w:sz w:val="20"/>
              </w:rPr>
              <w:t> </w:t>
            </w:r>
            <w:r>
              <w:rPr>
                <w:sz w:val="20"/>
              </w:rPr>
              <w:t>all</w:t>
            </w:r>
            <w:r>
              <w:rPr>
                <w:spacing w:val="-4"/>
                <w:sz w:val="20"/>
              </w:rPr>
              <w:t> </w:t>
            </w:r>
            <w:r>
              <w:rPr>
                <w:sz w:val="20"/>
              </w:rPr>
              <w:t>FDFs</w:t>
            </w:r>
            <w:r>
              <w:rPr>
                <w:spacing w:val="-4"/>
                <w:sz w:val="20"/>
              </w:rPr>
              <w:t> </w:t>
            </w:r>
            <w:r>
              <w:rPr>
                <w:sz w:val="20"/>
              </w:rPr>
              <w:t>collected</w:t>
            </w:r>
            <w:r>
              <w:rPr>
                <w:spacing w:val="-4"/>
                <w:sz w:val="20"/>
              </w:rPr>
              <w:t> </w:t>
            </w:r>
            <w:r>
              <w:rPr>
                <w:sz w:val="20"/>
              </w:rPr>
              <w:t>in</w:t>
            </w:r>
            <w:r>
              <w:rPr>
                <w:spacing w:val="-4"/>
                <w:sz w:val="20"/>
              </w:rPr>
              <w:t> </w:t>
            </w:r>
            <w:r>
              <w:rPr>
                <w:sz w:val="20"/>
              </w:rPr>
              <w:t>the</w:t>
            </w:r>
            <w:r>
              <w:rPr>
                <w:spacing w:val="-4"/>
                <w:sz w:val="20"/>
              </w:rPr>
              <w:t> </w:t>
            </w:r>
            <w:r>
              <w:rPr>
                <w:sz w:val="20"/>
              </w:rPr>
              <w:t>appropriate</w:t>
            </w:r>
            <w:r>
              <w:rPr>
                <w:spacing w:val="-4"/>
                <w:sz w:val="20"/>
              </w:rPr>
              <w:t> </w:t>
            </w:r>
            <w:r>
              <w:rPr>
                <w:sz w:val="20"/>
              </w:rPr>
              <w:t>Trial</w:t>
            </w:r>
            <w:r>
              <w:rPr>
                <w:spacing w:val="-4"/>
                <w:sz w:val="20"/>
              </w:rPr>
              <w:t> </w:t>
            </w:r>
            <w:r>
              <w:rPr>
                <w:sz w:val="20"/>
              </w:rPr>
              <w:t>Management System and files in the Trial Master File (TMF), refer to CS_WI_RSU0021 for the timing of tracking and filing of EDP </w:t>
            </w:r>
            <w:r>
              <w:rPr>
                <w:spacing w:val="-2"/>
                <w:sz w:val="20"/>
              </w:rPr>
              <w:t>documents.</w:t>
            </w:r>
          </w:p>
          <w:p>
            <w:pPr>
              <w:pStyle w:val="TableParagraph"/>
              <w:numPr>
                <w:ilvl w:val="0"/>
                <w:numId w:val="5"/>
              </w:numPr>
              <w:tabs>
                <w:tab w:pos="464" w:val="left" w:leader="none"/>
                <w:tab w:pos="465" w:val="left" w:leader="none"/>
              </w:tabs>
              <w:spacing w:line="240" w:lineRule="auto" w:before="0" w:after="0"/>
              <w:ind w:left="464" w:right="118" w:hanging="360"/>
              <w:jc w:val="left"/>
              <w:rPr>
                <w:sz w:val="20"/>
              </w:rPr>
            </w:pPr>
            <w:r>
              <w:rPr>
                <w:sz w:val="20"/>
              </w:rPr>
              <w:t>Some Investigator sites may have their own version of a FDF. This</w:t>
            </w:r>
            <w:r>
              <w:rPr>
                <w:spacing w:val="-4"/>
                <w:sz w:val="20"/>
              </w:rPr>
              <w:t> </w:t>
            </w:r>
            <w:r>
              <w:rPr>
                <w:sz w:val="20"/>
              </w:rPr>
              <w:t>is</w:t>
            </w:r>
            <w:r>
              <w:rPr>
                <w:spacing w:val="-4"/>
                <w:sz w:val="20"/>
              </w:rPr>
              <w:t> </w:t>
            </w:r>
            <w:r>
              <w:rPr>
                <w:sz w:val="20"/>
              </w:rPr>
              <w:t>acceptable</w:t>
            </w:r>
            <w:r>
              <w:rPr>
                <w:spacing w:val="-4"/>
                <w:sz w:val="20"/>
              </w:rPr>
              <w:t> </w:t>
            </w:r>
            <w:r>
              <w:rPr>
                <w:sz w:val="20"/>
              </w:rPr>
              <w:t>if</w:t>
            </w:r>
            <w:r>
              <w:rPr>
                <w:spacing w:val="-4"/>
                <w:sz w:val="20"/>
              </w:rPr>
              <w:t> </w:t>
            </w:r>
            <w:r>
              <w:rPr>
                <w:sz w:val="20"/>
              </w:rPr>
              <w:t>the</w:t>
            </w:r>
            <w:r>
              <w:rPr>
                <w:spacing w:val="-4"/>
                <w:sz w:val="20"/>
              </w:rPr>
              <w:t> </w:t>
            </w:r>
            <w:r>
              <w:rPr>
                <w:sz w:val="20"/>
              </w:rPr>
              <w:t>form</w:t>
            </w:r>
            <w:r>
              <w:rPr>
                <w:spacing w:val="-4"/>
                <w:sz w:val="20"/>
              </w:rPr>
              <w:t> </w:t>
            </w:r>
            <w:r>
              <w:rPr>
                <w:sz w:val="20"/>
              </w:rPr>
              <w:t>collects</w:t>
            </w:r>
            <w:r>
              <w:rPr>
                <w:spacing w:val="-4"/>
                <w:sz w:val="20"/>
              </w:rPr>
              <w:t> </w:t>
            </w:r>
            <w:r>
              <w:rPr>
                <w:sz w:val="20"/>
              </w:rPr>
              <w:t>the</w:t>
            </w:r>
            <w:r>
              <w:rPr>
                <w:spacing w:val="-4"/>
                <w:sz w:val="20"/>
              </w:rPr>
              <w:t> </w:t>
            </w:r>
            <w:r>
              <w:rPr>
                <w:sz w:val="20"/>
              </w:rPr>
              <w:t>same</w:t>
            </w:r>
            <w:r>
              <w:rPr>
                <w:spacing w:val="-4"/>
                <w:sz w:val="20"/>
              </w:rPr>
              <w:t> </w:t>
            </w:r>
            <w:r>
              <w:rPr>
                <w:sz w:val="20"/>
              </w:rPr>
              <w:t>information</w:t>
            </w:r>
            <w:r>
              <w:rPr>
                <w:spacing w:val="-4"/>
                <w:sz w:val="20"/>
              </w:rPr>
              <w:t> </w:t>
            </w:r>
            <w:r>
              <w:rPr>
                <w:sz w:val="20"/>
              </w:rPr>
              <w:t>as</w:t>
            </w:r>
            <w:r>
              <w:rPr>
                <w:spacing w:val="-4"/>
                <w:sz w:val="20"/>
              </w:rPr>
              <w:t> </w:t>
            </w:r>
            <w:r>
              <w:rPr>
                <w:sz w:val="20"/>
              </w:rPr>
              <w:t>the IQVIA/Sponsor form and if the Sponsor agrees to its use for that Investigator site.</w:t>
            </w:r>
            <w:r>
              <w:rPr>
                <w:spacing w:val="40"/>
                <w:sz w:val="20"/>
              </w:rPr>
              <w:t> </w:t>
            </w:r>
            <w:r>
              <w:rPr>
                <w:sz w:val="20"/>
              </w:rPr>
              <w:t>The Sponsor approval of the site-specific form must be captured in writing and filed in the TMF alongside the site-specific form.</w:t>
            </w:r>
          </w:p>
        </w:tc>
        <w:tc>
          <w:tcPr>
            <w:tcW w:w="1709" w:type="dxa"/>
          </w:tcPr>
          <w:p>
            <w:pPr>
              <w:pStyle w:val="TableParagraph"/>
              <w:spacing w:before="42"/>
              <w:ind w:left="104"/>
              <w:rPr>
                <w:sz w:val="20"/>
              </w:rPr>
            </w:pPr>
            <w:r>
              <w:rPr>
                <w:spacing w:val="-2"/>
                <w:sz w:val="20"/>
              </w:rPr>
              <w:t>Startup</w:t>
            </w:r>
          </w:p>
        </w:tc>
      </w:tr>
      <w:tr>
        <w:trPr>
          <w:trHeight w:val="4204" w:hRule="atLeast"/>
        </w:trPr>
        <w:tc>
          <w:tcPr>
            <w:tcW w:w="730" w:type="dxa"/>
          </w:tcPr>
          <w:p>
            <w:pPr>
              <w:pStyle w:val="TableParagraph"/>
              <w:spacing w:before="38"/>
              <w:ind w:left="139"/>
              <w:rPr>
                <w:b/>
                <w:sz w:val="20"/>
              </w:rPr>
            </w:pPr>
            <w:r>
              <w:rPr>
                <w:b/>
                <w:spacing w:val="-2"/>
                <w:sz w:val="20"/>
              </w:rPr>
              <w:t>6.2.7</w:t>
            </w:r>
          </w:p>
        </w:tc>
        <w:tc>
          <w:tcPr>
            <w:tcW w:w="1253" w:type="dxa"/>
            <w:vMerge w:val="restart"/>
          </w:tcPr>
          <w:p>
            <w:pPr>
              <w:pStyle w:val="TableParagraph"/>
              <w:spacing w:before="42"/>
              <w:ind w:left="109"/>
              <w:rPr>
                <w:sz w:val="20"/>
              </w:rPr>
            </w:pPr>
            <w:r>
              <w:rPr>
                <w:spacing w:val="-2"/>
                <w:sz w:val="20"/>
              </w:rPr>
              <w:t>Monitor</w:t>
            </w:r>
          </w:p>
        </w:tc>
        <w:tc>
          <w:tcPr>
            <w:tcW w:w="6389" w:type="dxa"/>
          </w:tcPr>
          <w:p>
            <w:pPr>
              <w:pStyle w:val="TableParagraph"/>
              <w:spacing w:before="38"/>
              <w:ind w:left="104" w:right="135"/>
              <w:rPr>
                <w:sz w:val="20"/>
              </w:rPr>
            </w:pPr>
            <w:r>
              <w:rPr>
                <w:sz w:val="20"/>
              </w:rPr>
              <w:t>On a regular basis (at least once per year since the Site Initiation Visit),</w:t>
            </w:r>
            <w:r>
              <w:rPr>
                <w:spacing w:val="-6"/>
                <w:sz w:val="20"/>
              </w:rPr>
              <w:t> </w:t>
            </w:r>
            <w:r>
              <w:rPr>
                <w:sz w:val="20"/>
              </w:rPr>
              <w:t>reminds</w:t>
            </w:r>
            <w:r>
              <w:rPr>
                <w:spacing w:val="-6"/>
                <w:sz w:val="20"/>
              </w:rPr>
              <w:t> </w:t>
            </w:r>
            <w:r>
              <w:rPr>
                <w:sz w:val="20"/>
              </w:rPr>
              <w:t>the</w:t>
            </w:r>
            <w:r>
              <w:rPr>
                <w:spacing w:val="-6"/>
                <w:sz w:val="20"/>
              </w:rPr>
              <w:t> </w:t>
            </w:r>
            <w:r>
              <w:rPr>
                <w:sz w:val="20"/>
              </w:rPr>
              <w:t>Investigator</w:t>
            </w:r>
            <w:r>
              <w:rPr>
                <w:spacing w:val="-6"/>
                <w:sz w:val="20"/>
              </w:rPr>
              <w:t> </w:t>
            </w:r>
            <w:r>
              <w:rPr>
                <w:sz w:val="20"/>
              </w:rPr>
              <w:t>and</w:t>
            </w:r>
            <w:r>
              <w:rPr>
                <w:spacing w:val="-6"/>
                <w:sz w:val="20"/>
              </w:rPr>
              <w:t> </w:t>
            </w:r>
            <w:r>
              <w:rPr>
                <w:sz w:val="20"/>
              </w:rPr>
              <w:t>Sub-Investigator(s)</w:t>
            </w:r>
            <w:r>
              <w:rPr>
                <w:spacing w:val="-7"/>
                <w:sz w:val="20"/>
              </w:rPr>
              <w:t> </w:t>
            </w:r>
            <w:r>
              <w:rPr>
                <w:sz w:val="20"/>
              </w:rPr>
              <w:t>who</w:t>
            </w:r>
            <w:r>
              <w:rPr>
                <w:spacing w:val="-7"/>
                <w:sz w:val="20"/>
              </w:rPr>
              <w:t> </w:t>
            </w:r>
            <w:r>
              <w:rPr>
                <w:sz w:val="20"/>
              </w:rPr>
              <w:t>signed FDF(s) to report any changes in their financial interest/Financial Disclosure information, if applicable.</w:t>
            </w:r>
          </w:p>
          <w:p>
            <w:pPr>
              <w:pStyle w:val="TableParagraph"/>
              <w:spacing w:before="1"/>
              <w:ind w:left="0"/>
              <w:rPr>
                <w:b/>
                <w:sz w:val="20"/>
              </w:rPr>
            </w:pPr>
          </w:p>
          <w:p>
            <w:pPr>
              <w:pStyle w:val="TableParagraph"/>
              <w:spacing w:before="1"/>
              <w:ind w:left="104"/>
              <w:rPr>
                <w:sz w:val="20"/>
              </w:rPr>
            </w:pPr>
            <w:r>
              <w:rPr>
                <w:sz w:val="20"/>
              </w:rPr>
              <w:t>Ensures</w:t>
            </w:r>
            <w:r>
              <w:rPr>
                <w:spacing w:val="-7"/>
                <w:sz w:val="20"/>
              </w:rPr>
              <w:t> </w:t>
            </w:r>
            <w:r>
              <w:rPr>
                <w:sz w:val="20"/>
              </w:rPr>
              <w:t>that</w:t>
            </w:r>
            <w:r>
              <w:rPr>
                <w:spacing w:val="-6"/>
                <w:sz w:val="20"/>
              </w:rPr>
              <w:t> </w:t>
            </w:r>
            <w:r>
              <w:rPr>
                <w:sz w:val="20"/>
              </w:rPr>
              <w:t>Investigator</w:t>
            </w:r>
            <w:r>
              <w:rPr>
                <w:spacing w:val="-6"/>
                <w:sz w:val="20"/>
              </w:rPr>
              <w:t> </w:t>
            </w:r>
            <w:r>
              <w:rPr>
                <w:sz w:val="20"/>
              </w:rPr>
              <w:t>sites</w:t>
            </w:r>
            <w:r>
              <w:rPr>
                <w:spacing w:val="-6"/>
                <w:sz w:val="20"/>
              </w:rPr>
              <w:t> </w:t>
            </w:r>
            <w:r>
              <w:rPr>
                <w:sz w:val="20"/>
              </w:rPr>
              <w:t>provide</w:t>
            </w:r>
            <w:r>
              <w:rPr>
                <w:spacing w:val="-7"/>
                <w:sz w:val="20"/>
              </w:rPr>
              <w:t> </w:t>
            </w:r>
            <w:r>
              <w:rPr>
                <w:sz w:val="20"/>
              </w:rPr>
              <w:t>updated</w:t>
            </w:r>
            <w:r>
              <w:rPr>
                <w:spacing w:val="-7"/>
                <w:sz w:val="20"/>
              </w:rPr>
              <w:t> </w:t>
            </w:r>
            <w:r>
              <w:rPr>
                <w:sz w:val="20"/>
              </w:rPr>
              <w:t>Financial</w:t>
            </w:r>
            <w:r>
              <w:rPr>
                <w:spacing w:val="-6"/>
                <w:sz w:val="20"/>
              </w:rPr>
              <w:t> </w:t>
            </w:r>
            <w:r>
              <w:rPr>
                <w:sz w:val="20"/>
              </w:rPr>
              <w:t>Disclosure information if:</w:t>
            </w:r>
          </w:p>
          <w:p>
            <w:pPr>
              <w:pStyle w:val="TableParagraph"/>
              <w:numPr>
                <w:ilvl w:val="0"/>
                <w:numId w:val="6"/>
              </w:numPr>
              <w:tabs>
                <w:tab w:pos="464" w:val="left" w:leader="none"/>
                <w:tab w:pos="465" w:val="left" w:leader="none"/>
              </w:tabs>
              <w:spacing w:line="240" w:lineRule="auto" w:before="0" w:after="0"/>
              <w:ind w:left="464" w:right="242" w:hanging="360"/>
              <w:jc w:val="left"/>
              <w:rPr>
                <w:sz w:val="20"/>
              </w:rPr>
            </w:pPr>
            <w:r>
              <w:rPr>
                <w:sz w:val="20"/>
              </w:rPr>
              <w:t>New Investigators and/or Sub-Investigators are added to the study and/or the Form FDA 1572 (or equivalent).</w:t>
            </w:r>
            <w:r>
              <w:rPr>
                <w:spacing w:val="40"/>
                <w:sz w:val="20"/>
              </w:rPr>
              <w:t> </w:t>
            </w:r>
            <w:r>
              <w:rPr>
                <w:sz w:val="20"/>
              </w:rPr>
              <w:t>The Investigator</w:t>
            </w:r>
            <w:r>
              <w:rPr>
                <w:spacing w:val="-6"/>
                <w:sz w:val="20"/>
              </w:rPr>
              <w:t> </w:t>
            </w:r>
            <w:r>
              <w:rPr>
                <w:sz w:val="20"/>
              </w:rPr>
              <w:t>and/or</w:t>
            </w:r>
            <w:r>
              <w:rPr>
                <w:spacing w:val="-6"/>
                <w:sz w:val="20"/>
              </w:rPr>
              <w:t> </w:t>
            </w:r>
            <w:r>
              <w:rPr>
                <w:sz w:val="20"/>
              </w:rPr>
              <w:t>Sub-Investigator</w:t>
            </w:r>
            <w:r>
              <w:rPr>
                <w:spacing w:val="-6"/>
                <w:sz w:val="20"/>
              </w:rPr>
              <w:t> </w:t>
            </w:r>
            <w:r>
              <w:rPr>
                <w:sz w:val="20"/>
              </w:rPr>
              <w:t>must</w:t>
            </w:r>
            <w:r>
              <w:rPr>
                <w:spacing w:val="-6"/>
                <w:sz w:val="20"/>
              </w:rPr>
              <w:t> </w:t>
            </w:r>
            <w:r>
              <w:rPr>
                <w:sz w:val="20"/>
              </w:rPr>
              <w:t>complete</w:t>
            </w:r>
            <w:r>
              <w:rPr>
                <w:spacing w:val="-6"/>
                <w:sz w:val="20"/>
              </w:rPr>
              <w:t> </w:t>
            </w:r>
            <w:r>
              <w:rPr>
                <w:sz w:val="20"/>
              </w:rPr>
              <w:t>and</w:t>
            </w:r>
            <w:r>
              <w:rPr>
                <w:spacing w:val="-6"/>
                <w:sz w:val="20"/>
              </w:rPr>
              <w:t> </w:t>
            </w:r>
            <w:r>
              <w:rPr>
                <w:sz w:val="20"/>
              </w:rPr>
              <w:t>sign</w:t>
            </w:r>
            <w:r>
              <w:rPr>
                <w:spacing w:val="-6"/>
                <w:sz w:val="20"/>
              </w:rPr>
              <w:t> </w:t>
            </w:r>
            <w:r>
              <w:rPr>
                <w:sz w:val="20"/>
              </w:rPr>
              <w:t>the FDF before performing any study-related activities</w:t>
            </w:r>
          </w:p>
          <w:p>
            <w:pPr>
              <w:pStyle w:val="TableParagraph"/>
              <w:numPr>
                <w:ilvl w:val="0"/>
                <w:numId w:val="6"/>
              </w:numPr>
              <w:tabs>
                <w:tab w:pos="464" w:val="left" w:leader="none"/>
                <w:tab w:pos="465" w:val="left" w:leader="none"/>
              </w:tabs>
              <w:spacing w:line="240" w:lineRule="auto" w:before="0" w:after="0"/>
              <w:ind w:left="464" w:right="204" w:hanging="360"/>
              <w:jc w:val="left"/>
              <w:rPr>
                <w:sz w:val="20"/>
              </w:rPr>
            </w:pPr>
            <w:r>
              <w:rPr>
                <w:sz w:val="20"/>
              </w:rPr>
              <w:t>Investigator</w:t>
            </w:r>
            <w:r>
              <w:rPr>
                <w:spacing w:val="-6"/>
                <w:sz w:val="20"/>
              </w:rPr>
              <w:t> </w:t>
            </w:r>
            <w:r>
              <w:rPr>
                <w:sz w:val="20"/>
              </w:rPr>
              <w:t>or</w:t>
            </w:r>
            <w:r>
              <w:rPr>
                <w:spacing w:val="-6"/>
                <w:sz w:val="20"/>
              </w:rPr>
              <w:t> </w:t>
            </w:r>
            <w:r>
              <w:rPr>
                <w:sz w:val="20"/>
              </w:rPr>
              <w:t>Sub-Investigator</w:t>
            </w:r>
            <w:r>
              <w:rPr>
                <w:spacing w:val="-5"/>
                <w:sz w:val="20"/>
              </w:rPr>
              <w:t> </w:t>
            </w:r>
            <w:r>
              <w:rPr>
                <w:sz w:val="20"/>
              </w:rPr>
              <w:t>information</w:t>
            </w:r>
            <w:r>
              <w:rPr>
                <w:spacing w:val="-5"/>
                <w:sz w:val="20"/>
              </w:rPr>
              <w:t> </w:t>
            </w:r>
            <w:r>
              <w:rPr>
                <w:sz w:val="20"/>
              </w:rPr>
              <w:t>provided</w:t>
            </w:r>
            <w:r>
              <w:rPr>
                <w:spacing w:val="-5"/>
                <w:sz w:val="20"/>
              </w:rPr>
              <w:t> </w:t>
            </w:r>
            <w:r>
              <w:rPr>
                <w:sz w:val="20"/>
              </w:rPr>
              <w:t>on</w:t>
            </w:r>
            <w:r>
              <w:rPr>
                <w:spacing w:val="-5"/>
                <w:sz w:val="20"/>
              </w:rPr>
              <w:t> </w:t>
            </w:r>
            <w:r>
              <w:rPr>
                <w:sz w:val="20"/>
              </w:rPr>
              <w:t>the</w:t>
            </w:r>
            <w:r>
              <w:rPr>
                <w:spacing w:val="-5"/>
                <w:sz w:val="20"/>
              </w:rPr>
              <w:t> </w:t>
            </w:r>
            <w:r>
              <w:rPr>
                <w:sz w:val="20"/>
              </w:rPr>
              <w:t>FDF changes, e.g. if legal name or financial interests and arrangements changes from the information provided during the clinical study or within 1 year post clinical study close/end of study</w:t>
            </w:r>
            <w:r>
              <w:rPr>
                <w:spacing w:val="-2"/>
                <w:sz w:val="20"/>
              </w:rPr>
              <w:t> </w:t>
            </w:r>
            <w:r>
              <w:rPr>
                <w:sz w:val="20"/>
              </w:rPr>
              <w:t>participation.</w:t>
            </w:r>
            <w:r>
              <w:rPr>
                <w:spacing w:val="-2"/>
                <w:sz w:val="20"/>
              </w:rPr>
              <w:t> </w:t>
            </w:r>
            <w:r>
              <w:rPr>
                <w:sz w:val="20"/>
              </w:rPr>
              <w:t>The</w:t>
            </w:r>
            <w:r>
              <w:rPr>
                <w:spacing w:val="-2"/>
                <w:sz w:val="20"/>
              </w:rPr>
              <w:t> </w:t>
            </w:r>
            <w:r>
              <w:rPr>
                <w:sz w:val="20"/>
              </w:rPr>
              <w:t>Sponsor</w:t>
            </w:r>
            <w:r>
              <w:rPr>
                <w:spacing w:val="-2"/>
                <w:sz w:val="20"/>
              </w:rPr>
              <w:t> </w:t>
            </w:r>
            <w:r>
              <w:rPr>
                <w:sz w:val="20"/>
              </w:rPr>
              <w:t>of</w:t>
            </w:r>
            <w:r>
              <w:rPr>
                <w:spacing w:val="-2"/>
                <w:sz w:val="20"/>
              </w:rPr>
              <w:t> </w:t>
            </w:r>
            <w:r>
              <w:rPr>
                <w:sz w:val="20"/>
              </w:rPr>
              <w:t>the</w:t>
            </w:r>
            <w:r>
              <w:rPr>
                <w:spacing w:val="-2"/>
                <w:sz w:val="20"/>
              </w:rPr>
              <w:t> </w:t>
            </w:r>
            <w:r>
              <w:rPr>
                <w:sz w:val="20"/>
              </w:rPr>
              <w:t>study</w:t>
            </w:r>
            <w:r>
              <w:rPr>
                <w:spacing w:val="-2"/>
                <w:sz w:val="20"/>
              </w:rPr>
              <w:t> </w:t>
            </w:r>
            <w:r>
              <w:rPr>
                <w:sz w:val="20"/>
              </w:rPr>
              <w:t>changes</w:t>
            </w:r>
            <w:r>
              <w:rPr>
                <w:spacing w:val="-2"/>
                <w:sz w:val="20"/>
              </w:rPr>
              <w:t> </w:t>
            </w:r>
            <w:r>
              <w:rPr>
                <w:sz w:val="20"/>
              </w:rPr>
              <w:t>(including if additional Sponsors are added to the FDF).</w:t>
            </w:r>
          </w:p>
        </w:tc>
        <w:tc>
          <w:tcPr>
            <w:tcW w:w="1709" w:type="dxa"/>
            <w:vMerge w:val="restart"/>
          </w:tcPr>
          <w:p>
            <w:pPr>
              <w:pStyle w:val="TableParagraph"/>
              <w:spacing w:before="42"/>
              <w:ind w:left="104"/>
              <w:rPr>
                <w:sz w:val="20"/>
              </w:rPr>
            </w:pPr>
            <w:r>
              <w:rPr>
                <w:spacing w:val="-2"/>
                <w:sz w:val="20"/>
              </w:rPr>
              <w:t>Conduct</w:t>
            </w:r>
          </w:p>
        </w:tc>
      </w:tr>
      <w:tr>
        <w:trPr>
          <w:trHeight w:val="1002" w:hRule="atLeast"/>
        </w:trPr>
        <w:tc>
          <w:tcPr>
            <w:tcW w:w="730" w:type="dxa"/>
          </w:tcPr>
          <w:p>
            <w:pPr>
              <w:pStyle w:val="TableParagraph"/>
              <w:spacing w:before="38"/>
              <w:ind w:left="139"/>
              <w:rPr>
                <w:b/>
                <w:sz w:val="20"/>
              </w:rPr>
            </w:pPr>
            <w:r>
              <w:rPr>
                <w:b/>
                <w:spacing w:val="-2"/>
                <w:sz w:val="20"/>
              </w:rPr>
              <w:t>6.2.8</w:t>
            </w:r>
          </w:p>
        </w:tc>
        <w:tc>
          <w:tcPr>
            <w:tcW w:w="1253" w:type="dxa"/>
            <w:vMerge/>
            <w:tcBorders>
              <w:top w:val="nil"/>
            </w:tcBorders>
          </w:tcPr>
          <w:p>
            <w:pPr>
              <w:rPr>
                <w:sz w:val="2"/>
                <w:szCs w:val="2"/>
              </w:rPr>
            </w:pPr>
          </w:p>
        </w:tc>
        <w:tc>
          <w:tcPr>
            <w:tcW w:w="6389" w:type="dxa"/>
          </w:tcPr>
          <w:p>
            <w:pPr>
              <w:pStyle w:val="TableParagraph"/>
              <w:spacing w:before="38"/>
              <w:ind w:left="104"/>
              <w:rPr>
                <w:sz w:val="20"/>
              </w:rPr>
            </w:pPr>
            <w:r>
              <w:rPr>
                <w:sz w:val="20"/>
              </w:rPr>
              <w:t>Ensures</w:t>
            </w:r>
            <w:r>
              <w:rPr>
                <w:spacing w:val="-4"/>
                <w:sz w:val="20"/>
              </w:rPr>
              <w:t> </w:t>
            </w:r>
            <w:r>
              <w:rPr>
                <w:sz w:val="20"/>
              </w:rPr>
              <w:t>any</w:t>
            </w:r>
            <w:r>
              <w:rPr>
                <w:spacing w:val="-4"/>
                <w:sz w:val="20"/>
              </w:rPr>
              <w:t> </w:t>
            </w:r>
            <w:r>
              <w:rPr>
                <w:sz w:val="20"/>
              </w:rPr>
              <w:t>FDFs</w:t>
            </w:r>
            <w:r>
              <w:rPr>
                <w:spacing w:val="-4"/>
                <w:sz w:val="20"/>
              </w:rPr>
              <w:t> </w:t>
            </w:r>
            <w:r>
              <w:rPr>
                <w:sz w:val="20"/>
              </w:rPr>
              <w:t>collected</w:t>
            </w:r>
            <w:r>
              <w:rPr>
                <w:spacing w:val="-4"/>
                <w:sz w:val="20"/>
              </w:rPr>
              <w:t> </w:t>
            </w:r>
            <w:r>
              <w:rPr>
                <w:sz w:val="20"/>
              </w:rPr>
              <w:t>during</w:t>
            </w:r>
            <w:r>
              <w:rPr>
                <w:spacing w:val="-4"/>
                <w:sz w:val="20"/>
              </w:rPr>
              <w:t> </w:t>
            </w:r>
            <w:r>
              <w:rPr>
                <w:sz w:val="20"/>
              </w:rPr>
              <w:t>Conduct</w:t>
            </w:r>
            <w:r>
              <w:rPr>
                <w:spacing w:val="-4"/>
                <w:sz w:val="20"/>
              </w:rPr>
              <w:t> </w:t>
            </w:r>
            <w:r>
              <w:rPr>
                <w:sz w:val="20"/>
              </w:rPr>
              <w:t>are</w:t>
            </w:r>
            <w:r>
              <w:rPr>
                <w:spacing w:val="-4"/>
                <w:sz w:val="20"/>
              </w:rPr>
              <w:t> </w:t>
            </w:r>
            <w:r>
              <w:rPr>
                <w:sz w:val="20"/>
              </w:rPr>
              <w:t>tracked</w:t>
            </w:r>
            <w:r>
              <w:rPr>
                <w:spacing w:val="-4"/>
                <w:sz w:val="20"/>
              </w:rPr>
              <w:t> </w:t>
            </w:r>
            <w:r>
              <w:rPr>
                <w:sz w:val="20"/>
              </w:rPr>
              <w:t>in</w:t>
            </w:r>
            <w:r>
              <w:rPr>
                <w:spacing w:val="-4"/>
                <w:sz w:val="20"/>
              </w:rPr>
              <w:t> </w:t>
            </w:r>
            <w:r>
              <w:rPr>
                <w:sz w:val="20"/>
              </w:rPr>
              <w:t>the appropriate Trial Management System and filed in the TMF.</w:t>
            </w:r>
          </w:p>
        </w:tc>
        <w:tc>
          <w:tcPr>
            <w:tcW w:w="1709" w:type="dxa"/>
            <w:vMerge/>
            <w:tcBorders>
              <w:top w:val="nil"/>
            </w:tcBorders>
          </w:tcPr>
          <w:p>
            <w:pPr>
              <w:rPr>
                <w:sz w:val="2"/>
                <w:szCs w:val="2"/>
              </w:rPr>
            </w:pPr>
          </w:p>
        </w:tc>
      </w:tr>
    </w:tbl>
    <w:p>
      <w:pPr>
        <w:spacing w:after="0"/>
        <w:rPr>
          <w:sz w:val="2"/>
          <w:szCs w:val="2"/>
        </w:rPr>
        <w:sectPr>
          <w:pgSz w:w="12240" w:h="15840"/>
          <w:pgMar w:header="725" w:footer="1016" w:top="2540" w:bottom="1200" w:left="880" w:right="700"/>
        </w:sectPr>
      </w:pPr>
    </w:p>
    <w:p>
      <w:pPr>
        <w:pStyle w:val="BodyText"/>
        <w:spacing w:before="11"/>
        <w:rPr>
          <w:b/>
          <w:sz w:val="13"/>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Evaluation of Declared Financial Interes" w:id="9"/>
      <w:bookmarkEnd w:id="9"/>
      <w:r>
        <w:rPr>
          <w:b/>
          <w:sz w:val="22"/>
        </w:rPr>
        <w:t>Evaluatio</w:t>
      </w:r>
      <w:r>
        <w:rPr>
          <w:b/>
          <w:sz w:val="22"/>
        </w:rPr>
        <w:t>n</w:t>
      </w:r>
      <w:r>
        <w:rPr>
          <w:b/>
          <w:spacing w:val="-7"/>
          <w:sz w:val="22"/>
        </w:rPr>
        <w:t> </w:t>
      </w:r>
      <w:r>
        <w:rPr>
          <w:b/>
          <w:sz w:val="22"/>
        </w:rPr>
        <w:t>of</w:t>
      </w:r>
      <w:r>
        <w:rPr>
          <w:b/>
          <w:spacing w:val="-7"/>
          <w:sz w:val="22"/>
        </w:rPr>
        <w:t> </w:t>
      </w:r>
      <w:r>
        <w:rPr>
          <w:b/>
          <w:sz w:val="22"/>
        </w:rPr>
        <w:t>Declared</w:t>
      </w:r>
      <w:r>
        <w:rPr>
          <w:b/>
          <w:spacing w:val="-6"/>
          <w:sz w:val="22"/>
        </w:rPr>
        <w:t> </w:t>
      </w:r>
      <w:r>
        <w:rPr>
          <w:b/>
          <w:sz w:val="22"/>
        </w:rPr>
        <w:t>Financial</w:t>
      </w:r>
      <w:r>
        <w:rPr>
          <w:b/>
          <w:spacing w:val="-7"/>
          <w:sz w:val="22"/>
        </w:rPr>
        <w:t> </w:t>
      </w:r>
      <w:r>
        <w:rPr>
          <w:b/>
          <w:sz w:val="22"/>
        </w:rPr>
        <w:t>Interest</w:t>
      </w:r>
      <w:r>
        <w:rPr>
          <w:b/>
          <w:spacing w:val="-6"/>
          <w:sz w:val="22"/>
        </w:rPr>
        <w:t> </w:t>
      </w:r>
      <w:r>
        <w:rPr>
          <w:b/>
          <w:sz w:val="22"/>
        </w:rPr>
        <w:t>and</w:t>
      </w:r>
      <w:r>
        <w:rPr>
          <w:b/>
          <w:spacing w:val="-7"/>
          <w:sz w:val="22"/>
        </w:rPr>
        <w:t> </w:t>
      </w:r>
      <w:r>
        <w:rPr>
          <w:b/>
          <w:sz w:val="22"/>
        </w:rPr>
        <w:t>Potential</w:t>
      </w:r>
      <w:r>
        <w:rPr>
          <w:b/>
          <w:spacing w:val="-6"/>
          <w:sz w:val="22"/>
        </w:rPr>
        <w:t> </w:t>
      </w:r>
      <w:r>
        <w:rPr>
          <w:b/>
          <w:sz w:val="22"/>
        </w:rPr>
        <w:t>Conflict</w:t>
      </w:r>
      <w:r>
        <w:rPr>
          <w:b/>
          <w:spacing w:val="-7"/>
          <w:sz w:val="22"/>
        </w:rPr>
        <w:t> </w:t>
      </w:r>
      <w:r>
        <w:rPr>
          <w:b/>
          <w:sz w:val="22"/>
        </w:rPr>
        <w:t>of</w:t>
      </w:r>
      <w:r>
        <w:rPr>
          <w:b/>
          <w:spacing w:val="-6"/>
          <w:sz w:val="22"/>
        </w:rPr>
        <w:t> </w:t>
      </w:r>
      <w:r>
        <w:rPr>
          <w:b/>
          <w:spacing w:val="-2"/>
          <w:sz w:val="22"/>
        </w:rPr>
        <w:t>Interest</w:t>
      </w:r>
    </w:p>
    <w:p>
      <w:pPr>
        <w:pStyle w:val="BodyText"/>
        <w:spacing w:before="4"/>
        <w:rPr>
          <w:b/>
          <w:sz w:val="21"/>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302"/>
        <w:gridCol w:w="1627"/>
      </w:tblGrid>
      <w:tr>
        <w:trPr>
          <w:trHeight w:val="306" w:hRule="atLeast"/>
        </w:trPr>
        <w:tc>
          <w:tcPr>
            <w:tcW w:w="797" w:type="dxa"/>
            <w:shd w:val="clear" w:color="auto" w:fill="D9D9D9"/>
          </w:tcPr>
          <w:p>
            <w:pPr>
              <w:pStyle w:val="TableParagraph"/>
              <w:spacing w:before="38"/>
              <w:ind w:left="0" w:right="214"/>
              <w:jc w:val="right"/>
              <w:rPr>
                <w:b/>
                <w:sz w:val="20"/>
              </w:rPr>
            </w:pPr>
            <w:r>
              <w:rPr>
                <w:b/>
                <w:spacing w:val="-5"/>
                <w:sz w:val="20"/>
              </w:rPr>
              <w:t>No:</w:t>
            </w:r>
          </w:p>
        </w:tc>
        <w:tc>
          <w:tcPr>
            <w:tcW w:w="1339" w:type="dxa"/>
            <w:shd w:val="clear" w:color="auto" w:fill="D9D9D9"/>
          </w:tcPr>
          <w:p>
            <w:pPr>
              <w:pStyle w:val="TableParagraph"/>
              <w:spacing w:before="38"/>
              <w:rPr>
                <w:b/>
                <w:sz w:val="20"/>
              </w:rPr>
            </w:pPr>
            <w:r>
              <w:rPr>
                <w:b/>
                <w:spacing w:val="-4"/>
                <w:sz w:val="20"/>
              </w:rPr>
              <w:t>Who:</w:t>
            </w:r>
          </w:p>
        </w:tc>
        <w:tc>
          <w:tcPr>
            <w:tcW w:w="6302" w:type="dxa"/>
            <w:shd w:val="clear" w:color="auto" w:fill="D9D9D9"/>
          </w:tcPr>
          <w:p>
            <w:pPr>
              <w:pStyle w:val="TableParagraph"/>
              <w:spacing w:before="38"/>
              <w:rPr>
                <w:b/>
                <w:sz w:val="20"/>
              </w:rPr>
            </w:pPr>
            <w:r>
              <w:rPr>
                <w:b/>
                <w:spacing w:val="-2"/>
                <w:sz w:val="20"/>
              </w:rPr>
              <w:t>Step:</w:t>
            </w:r>
          </w:p>
        </w:tc>
        <w:tc>
          <w:tcPr>
            <w:tcW w:w="1627" w:type="dxa"/>
            <w:shd w:val="clear" w:color="auto" w:fill="D9D9D9"/>
          </w:tcPr>
          <w:p>
            <w:pPr>
              <w:pStyle w:val="TableParagraph"/>
              <w:spacing w:before="38"/>
              <w:ind w:left="105"/>
              <w:rPr>
                <w:b/>
                <w:sz w:val="20"/>
              </w:rPr>
            </w:pPr>
            <w:r>
              <w:rPr>
                <w:b/>
                <w:spacing w:val="-2"/>
                <w:sz w:val="20"/>
              </w:rPr>
              <w:t>When:</w:t>
            </w:r>
          </w:p>
        </w:tc>
      </w:tr>
      <w:tr>
        <w:trPr>
          <w:trHeight w:val="2409" w:hRule="atLeast"/>
        </w:trPr>
        <w:tc>
          <w:tcPr>
            <w:tcW w:w="797" w:type="dxa"/>
          </w:tcPr>
          <w:p>
            <w:pPr>
              <w:pStyle w:val="TableParagraph"/>
              <w:spacing w:before="38"/>
              <w:ind w:left="0" w:right="226"/>
              <w:jc w:val="right"/>
              <w:rPr>
                <w:b/>
                <w:sz w:val="20"/>
              </w:rPr>
            </w:pPr>
            <w:r>
              <w:rPr>
                <w:b/>
                <w:spacing w:val="-2"/>
                <w:sz w:val="20"/>
              </w:rPr>
              <w:t>6.3.1</w:t>
            </w:r>
          </w:p>
        </w:tc>
        <w:tc>
          <w:tcPr>
            <w:tcW w:w="1339" w:type="dxa"/>
          </w:tcPr>
          <w:p>
            <w:pPr>
              <w:pStyle w:val="TableParagraph"/>
              <w:spacing w:line="244" w:lineRule="auto" w:before="38"/>
              <w:ind w:left="109"/>
              <w:rPr>
                <w:sz w:val="20"/>
              </w:rPr>
            </w:pPr>
            <w:r>
              <w:rPr>
                <w:sz w:val="20"/>
              </w:rPr>
              <w:t>CSA</w:t>
            </w:r>
            <w:r>
              <w:rPr>
                <w:spacing w:val="-14"/>
                <w:sz w:val="20"/>
              </w:rPr>
              <w:t> </w:t>
            </w:r>
            <w:r>
              <w:rPr>
                <w:sz w:val="20"/>
              </w:rPr>
              <w:t>Rep</w:t>
            </w:r>
            <w:r>
              <w:rPr>
                <w:spacing w:val="-14"/>
                <w:sz w:val="20"/>
              </w:rPr>
              <w:t> </w:t>
            </w:r>
            <w:r>
              <w:rPr>
                <w:sz w:val="20"/>
              </w:rPr>
              <w:t>/ </w:t>
            </w:r>
            <w:r>
              <w:rPr>
                <w:spacing w:val="-2"/>
                <w:sz w:val="20"/>
              </w:rPr>
              <w:t>Monitor</w:t>
            </w:r>
          </w:p>
        </w:tc>
        <w:tc>
          <w:tcPr>
            <w:tcW w:w="6302" w:type="dxa"/>
          </w:tcPr>
          <w:p>
            <w:pPr>
              <w:pStyle w:val="TableParagraph"/>
              <w:spacing w:line="244" w:lineRule="auto" w:before="38"/>
              <w:rPr>
                <w:sz w:val="20"/>
              </w:rPr>
            </w:pPr>
            <w:r>
              <w:rPr>
                <w:sz w:val="20"/>
              </w:rPr>
              <w:t>Upon</w:t>
            </w:r>
            <w:r>
              <w:rPr>
                <w:spacing w:val="-4"/>
                <w:sz w:val="20"/>
              </w:rPr>
              <w:t> </w:t>
            </w:r>
            <w:r>
              <w:rPr>
                <w:sz w:val="20"/>
              </w:rPr>
              <w:t>receipt</w:t>
            </w:r>
            <w:r>
              <w:rPr>
                <w:spacing w:val="-4"/>
                <w:sz w:val="20"/>
              </w:rPr>
              <w:t> </w:t>
            </w:r>
            <w:r>
              <w:rPr>
                <w:sz w:val="20"/>
              </w:rPr>
              <w:t>of</w:t>
            </w:r>
            <w:r>
              <w:rPr>
                <w:spacing w:val="-4"/>
                <w:sz w:val="20"/>
              </w:rPr>
              <w:t> </w:t>
            </w:r>
            <w:r>
              <w:rPr>
                <w:sz w:val="20"/>
              </w:rPr>
              <w:t>a</w:t>
            </w:r>
            <w:r>
              <w:rPr>
                <w:spacing w:val="-4"/>
                <w:sz w:val="20"/>
              </w:rPr>
              <w:t> </w:t>
            </w:r>
            <w:r>
              <w:rPr>
                <w:sz w:val="20"/>
              </w:rPr>
              <w:t>FDF</w:t>
            </w:r>
            <w:r>
              <w:rPr>
                <w:spacing w:val="-4"/>
                <w:sz w:val="20"/>
              </w:rPr>
              <w:t> </w:t>
            </w:r>
            <w:r>
              <w:rPr>
                <w:sz w:val="20"/>
              </w:rPr>
              <w:t>on</w:t>
            </w:r>
            <w:r>
              <w:rPr>
                <w:spacing w:val="-4"/>
                <w:sz w:val="20"/>
              </w:rPr>
              <w:t> </w:t>
            </w:r>
            <w:r>
              <w:rPr>
                <w:sz w:val="20"/>
              </w:rPr>
              <w:t>which</w:t>
            </w:r>
            <w:r>
              <w:rPr>
                <w:spacing w:val="-4"/>
                <w:sz w:val="20"/>
              </w:rPr>
              <w:t> </w:t>
            </w:r>
            <w:r>
              <w:rPr>
                <w:sz w:val="20"/>
              </w:rPr>
              <w:t>the</w:t>
            </w:r>
            <w:r>
              <w:rPr>
                <w:spacing w:val="-4"/>
                <w:sz w:val="20"/>
              </w:rPr>
              <w:t> </w:t>
            </w:r>
            <w:r>
              <w:rPr>
                <w:sz w:val="20"/>
              </w:rPr>
              <w:t>Investigator</w:t>
            </w:r>
            <w:r>
              <w:rPr>
                <w:spacing w:val="-4"/>
                <w:sz w:val="20"/>
              </w:rPr>
              <w:t> </w:t>
            </w:r>
            <w:r>
              <w:rPr>
                <w:sz w:val="20"/>
              </w:rPr>
              <w:t>or</w:t>
            </w:r>
            <w:r>
              <w:rPr>
                <w:spacing w:val="-4"/>
                <w:sz w:val="20"/>
              </w:rPr>
              <w:t> </w:t>
            </w:r>
            <w:r>
              <w:rPr>
                <w:sz w:val="20"/>
              </w:rPr>
              <w:t>Sub-Investigator has declared a financial interest in the study Sponsor:</w:t>
            </w:r>
          </w:p>
          <w:p>
            <w:pPr>
              <w:pStyle w:val="TableParagraph"/>
              <w:numPr>
                <w:ilvl w:val="0"/>
                <w:numId w:val="7"/>
              </w:numPr>
              <w:tabs>
                <w:tab w:pos="470" w:val="left" w:leader="none"/>
                <w:tab w:pos="471" w:val="left" w:leader="none"/>
              </w:tabs>
              <w:spacing w:line="237" w:lineRule="auto" w:before="37" w:after="0"/>
              <w:ind w:left="470" w:right="102" w:hanging="360"/>
              <w:jc w:val="left"/>
              <w:rPr>
                <w:sz w:val="20"/>
              </w:rPr>
            </w:pPr>
            <w:r>
              <w:rPr>
                <w:sz w:val="20"/>
              </w:rPr>
              <w:t>Confirms that the Investigator or Sub-Investigator has provided detailed information disclosing the nature of the financial arrangement, including total value amounts (and name of the study</w:t>
            </w:r>
            <w:r>
              <w:rPr>
                <w:spacing w:val="-3"/>
                <w:sz w:val="20"/>
              </w:rPr>
              <w:t> </w:t>
            </w:r>
            <w:r>
              <w:rPr>
                <w:sz w:val="20"/>
              </w:rPr>
              <w:t>Sponsor(s)</w:t>
            </w:r>
            <w:r>
              <w:rPr>
                <w:spacing w:val="-3"/>
                <w:sz w:val="20"/>
              </w:rPr>
              <w:t> </w:t>
            </w:r>
            <w:r>
              <w:rPr>
                <w:sz w:val="20"/>
              </w:rPr>
              <w:t>if</w:t>
            </w:r>
            <w:r>
              <w:rPr>
                <w:spacing w:val="-3"/>
                <w:sz w:val="20"/>
              </w:rPr>
              <w:t> </w:t>
            </w:r>
            <w:r>
              <w:rPr>
                <w:sz w:val="20"/>
              </w:rPr>
              <w:t>there</w:t>
            </w:r>
            <w:r>
              <w:rPr>
                <w:spacing w:val="-3"/>
                <w:sz w:val="20"/>
              </w:rPr>
              <w:t> </w:t>
            </w:r>
            <w:r>
              <w:rPr>
                <w:sz w:val="20"/>
              </w:rPr>
              <w:t>is</w:t>
            </w:r>
            <w:r>
              <w:rPr>
                <w:spacing w:val="-3"/>
                <w:sz w:val="20"/>
              </w:rPr>
              <w:t> </w:t>
            </w:r>
            <w:r>
              <w:rPr>
                <w:sz w:val="20"/>
              </w:rPr>
              <w:t>more</w:t>
            </w:r>
            <w:r>
              <w:rPr>
                <w:spacing w:val="-3"/>
                <w:sz w:val="20"/>
              </w:rPr>
              <w:t> </w:t>
            </w:r>
            <w:r>
              <w:rPr>
                <w:sz w:val="20"/>
              </w:rPr>
              <w:t>than</w:t>
            </w:r>
            <w:r>
              <w:rPr>
                <w:spacing w:val="-3"/>
                <w:sz w:val="20"/>
              </w:rPr>
              <w:t> </w:t>
            </w:r>
            <w:r>
              <w:rPr>
                <w:sz w:val="20"/>
              </w:rPr>
              <w:t>one</w:t>
            </w:r>
            <w:r>
              <w:rPr>
                <w:spacing w:val="-3"/>
                <w:sz w:val="20"/>
              </w:rPr>
              <w:t> </w:t>
            </w:r>
            <w:r>
              <w:rPr>
                <w:sz w:val="20"/>
              </w:rPr>
              <w:t>listed</w:t>
            </w:r>
            <w:r>
              <w:rPr>
                <w:spacing w:val="-3"/>
                <w:sz w:val="20"/>
              </w:rPr>
              <w:t> </w:t>
            </w:r>
            <w:r>
              <w:rPr>
                <w:sz w:val="20"/>
              </w:rPr>
              <w:t>on</w:t>
            </w:r>
            <w:r>
              <w:rPr>
                <w:spacing w:val="-2"/>
                <w:sz w:val="20"/>
              </w:rPr>
              <w:t> </w:t>
            </w:r>
            <w:r>
              <w:rPr>
                <w:sz w:val="20"/>
              </w:rPr>
              <w:t>the</w:t>
            </w:r>
            <w:r>
              <w:rPr>
                <w:spacing w:val="-3"/>
                <w:sz w:val="20"/>
              </w:rPr>
              <w:t> </w:t>
            </w:r>
            <w:r>
              <w:rPr>
                <w:sz w:val="20"/>
              </w:rPr>
              <w:t>FDF),</w:t>
            </w:r>
            <w:r>
              <w:rPr>
                <w:spacing w:val="-3"/>
                <w:sz w:val="20"/>
              </w:rPr>
              <w:t> </w:t>
            </w:r>
            <w:r>
              <w:rPr>
                <w:sz w:val="20"/>
              </w:rPr>
              <w:t>for each yes response on the FDF.</w:t>
            </w:r>
          </w:p>
          <w:p>
            <w:pPr>
              <w:pStyle w:val="TableParagraph"/>
              <w:numPr>
                <w:ilvl w:val="0"/>
                <w:numId w:val="7"/>
              </w:numPr>
              <w:tabs>
                <w:tab w:pos="470" w:val="left" w:leader="none"/>
                <w:tab w:pos="471" w:val="left" w:leader="none"/>
              </w:tabs>
              <w:spacing w:line="240" w:lineRule="auto" w:before="7" w:after="0"/>
              <w:ind w:left="470" w:right="362" w:hanging="360"/>
              <w:jc w:val="left"/>
              <w:rPr>
                <w:sz w:val="20"/>
              </w:rPr>
            </w:pPr>
            <w:r>
              <w:rPr>
                <w:sz w:val="20"/>
              </w:rPr>
              <w:t>Informs</w:t>
            </w:r>
            <w:r>
              <w:rPr>
                <w:spacing w:val="-5"/>
                <w:sz w:val="20"/>
              </w:rPr>
              <w:t> </w:t>
            </w:r>
            <w:r>
              <w:rPr>
                <w:sz w:val="20"/>
              </w:rPr>
              <w:t>the</w:t>
            </w:r>
            <w:r>
              <w:rPr>
                <w:spacing w:val="-5"/>
                <w:sz w:val="20"/>
              </w:rPr>
              <w:t> </w:t>
            </w:r>
            <w:r>
              <w:rPr>
                <w:sz w:val="20"/>
              </w:rPr>
              <w:t>SAM/ML/CL</w:t>
            </w:r>
            <w:r>
              <w:rPr>
                <w:spacing w:val="-4"/>
                <w:sz w:val="20"/>
              </w:rPr>
              <w:t> </w:t>
            </w:r>
            <w:r>
              <w:rPr>
                <w:sz w:val="20"/>
              </w:rPr>
              <w:t>of</w:t>
            </w:r>
            <w:r>
              <w:rPr>
                <w:spacing w:val="-6"/>
                <w:sz w:val="20"/>
              </w:rPr>
              <w:t> </w:t>
            </w:r>
            <w:r>
              <w:rPr>
                <w:sz w:val="20"/>
              </w:rPr>
              <w:t>the</w:t>
            </w:r>
            <w:r>
              <w:rPr>
                <w:spacing w:val="-6"/>
                <w:sz w:val="20"/>
              </w:rPr>
              <w:t> </w:t>
            </w:r>
            <w:r>
              <w:rPr>
                <w:sz w:val="20"/>
              </w:rPr>
              <w:t>declared</w:t>
            </w:r>
            <w:r>
              <w:rPr>
                <w:spacing w:val="-6"/>
                <w:sz w:val="20"/>
              </w:rPr>
              <w:t> </w:t>
            </w:r>
            <w:r>
              <w:rPr>
                <w:sz w:val="20"/>
              </w:rPr>
              <w:t>financial</w:t>
            </w:r>
            <w:r>
              <w:rPr>
                <w:spacing w:val="-6"/>
                <w:sz w:val="20"/>
              </w:rPr>
              <w:t> </w:t>
            </w:r>
            <w:r>
              <w:rPr>
                <w:sz w:val="20"/>
              </w:rPr>
              <w:t>interest,</w:t>
            </w:r>
            <w:r>
              <w:rPr>
                <w:spacing w:val="-6"/>
                <w:sz w:val="20"/>
              </w:rPr>
              <w:t> </w:t>
            </w:r>
            <w:r>
              <w:rPr>
                <w:sz w:val="20"/>
              </w:rPr>
              <w:t>and provides the FDF with the detailed information.</w:t>
            </w:r>
          </w:p>
        </w:tc>
        <w:tc>
          <w:tcPr>
            <w:tcW w:w="1627" w:type="dxa"/>
          </w:tcPr>
          <w:p>
            <w:pPr>
              <w:pStyle w:val="TableParagraph"/>
              <w:spacing w:line="244" w:lineRule="auto" w:before="38"/>
              <w:ind w:left="105" w:right="59"/>
              <w:rPr>
                <w:sz w:val="20"/>
              </w:rPr>
            </w:pPr>
            <w:r>
              <w:rPr>
                <w:sz w:val="20"/>
              </w:rPr>
              <w:t>Startup</w:t>
            </w:r>
            <w:r>
              <w:rPr>
                <w:spacing w:val="-14"/>
                <w:sz w:val="20"/>
              </w:rPr>
              <w:t> </w:t>
            </w:r>
            <w:r>
              <w:rPr>
                <w:sz w:val="20"/>
              </w:rPr>
              <w:t>/ </w:t>
            </w:r>
            <w:r>
              <w:rPr>
                <w:spacing w:val="-2"/>
                <w:sz w:val="20"/>
              </w:rPr>
              <w:t>Conduct</w:t>
            </w:r>
          </w:p>
        </w:tc>
      </w:tr>
      <w:tr>
        <w:trPr>
          <w:trHeight w:val="3518" w:hRule="atLeast"/>
        </w:trPr>
        <w:tc>
          <w:tcPr>
            <w:tcW w:w="797" w:type="dxa"/>
          </w:tcPr>
          <w:p>
            <w:pPr>
              <w:pStyle w:val="TableParagraph"/>
              <w:spacing w:before="38"/>
              <w:ind w:left="0" w:right="226"/>
              <w:jc w:val="right"/>
              <w:rPr>
                <w:b/>
                <w:sz w:val="20"/>
              </w:rPr>
            </w:pPr>
            <w:r>
              <w:rPr>
                <w:b/>
                <w:spacing w:val="-2"/>
                <w:sz w:val="20"/>
              </w:rPr>
              <w:t>6.3.2</w:t>
            </w:r>
          </w:p>
        </w:tc>
        <w:tc>
          <w:tcPr>
            <w:tcW w:w="1339" w:type="dxa"/>
          </w:tcPr>
          <w:p>
            <w:pPr>
              <w:pStyle w:val="TableParagraph"/>
              <w:spacing w:before="42"/>
              <w:rPr>
                <w:sz w:val="20"/>
              </w:rPr>
            </w:pPr>
            <w:r>
              <w:rPr>
                <w:spacing w:val="-2"/>
                <w:sz w:val="20"/>
              </w:rPr>
              <w:t>SAM/ML/CL</w:t>
            </w:r>
          </w:p>
        </w:tc>
        <w:tc>
          <w:tcPr>
            <w:tcW w:w="6302" w:type="dxa"/>
          </w:tcPr>
          <w:p>
            <w:pPr>
              <w:pStyle w:val="TableParagraph"/>
              <w:spacing w:before="38"/>
              <w:ind w:right="87"/>
              <w:rPr>
                <w:sz w:val="20"/>
              </w:rPr>
            </w:pPr>
            <w:r>
              <w:rPr>
                <w:sz w:val="20"/>
              </w:rPr>
              <w:t>Notifies</w:t>
            </w:r>
            <w:r>
              <w:rPr>
                <w:spacing w:val="-5"/>
                <w:sz w:val="20"/>
              </w:rPr>
              <w:t> </w:t>
            </w:r>
            <w:r>
              <w:rPr>
                <w:sz w:val="20"/>
              </w:rPr>
              <w:t>the</w:t>
            </w:r>
            <w:r>
              <w:rPr>
                <w:spacing w:val="-5"/>
                <w:sz w:val="20"/>
              </w:rPr>
              <w:t> </w:t>
            </w:r>
            <w:r>
              <w:rPr>
                <w:sz w:val="20"/>
              </w:rPr>
              <w:t>Sponsor</w:t>
            </w:r>
            <w:r>
              <w:rPr>
                <w:spacing w:val="-5"/>
                <w:sz w:val="20"/>
              </w:rPr>
              <w:t> </w:t>
            </w:r>
            <w:r>
              <w:rPr>
                <w:sz w:val="20"/>
              </w:rPr>
              <w:t>in</w:t>
            </w:r>
            <w:r>
              <w:rPr>
                <w:spacing w:val="-5"/>
                <w:sz w:val="20"/>
              </w:rPr>
              <w:t> </w:t>
            </w:r>
            <w:r>
              <w:rPr>
                <w:sz w:val="20"/>
              </w:rPr>
              <w:t>writing</w:t>
            </w:r>
            <w:r>
              <w:rPr>
                <w:spacing w:val="-5"/>
                <w:sz w:val="20"/>
              </w:rPr>
              <w:t> </w:t>
            </w:r>
            <w:r>
              <w:rPr>
                <w:sz w:val="20"/>
              </w:rPr>
              <w:t>of</w:t>
            </w:r>
            <w:r>
              <w:rPr>
                <w:spacing w:val="-5"/>
                <w:sz w:val="20"/>
              </w:rPr>
              <w:t> </w:t>
            </w:r>
            <w:r>
              <w:rPr>
                <w:sz w:val="20"/>
              </w:rPr>
              <w:t>the</w:t>
            </w:r>
            <w:r>
              <w:rPr>
                <w:spacing w:val="-5"/>
                <w:sz w:val="20"/>
              </w:rPr>
              <w:t> </w:t>
            </w:r>
            <w:r>
              <w:rPr>
                <w:sz w:val="20"/>
              </w:rPr>
              <w:t>declared</w:t>
            </w:r>
            <w:r>
              <w:rPr>
                <w:spacing w:val="-5"/>
                <w:sz w:val="20"/>
              </w:rPr>
              <w:t> </w:t>
            </w:r>
            <w:r>
              <w:rPr>
                <w:sz w:val="20"/>
              </w:rPr>
              <w:t>financial</w:t>
            </w:r>
            <w:r>
              <w:rPr>
                <w:spacing w:val="-5"/>
                <w:sz w:val="20"/>
              </w:rPr>
              <w:t> </w:t>
            </w:r>
            <w:r>
              <w:rPr>
                <w:sz w:val="20"/>
              </w:rPr>
              <w:t>interest</w:t>
            </w:r>
            <w:r>
              <w:rPr>
                <w:spacing w:val="-3"/>
                <w:sz w:val="20"/>
              </w:rPr>
              <w:t> </w:t>
            </w:r>
            <w:r>
              <w:rPr>
                <w:sz w:val="20"/>
              </w:rPr>
              <w:t>and the detailed information provided by the Investigator or Sub- Investigator and asks for Sponsor decision on whether the Investigator or Sub-Investigator should remain in the study.</w:t>
            </w:r>
          </w:p>
          <w:p>
            <w:pPr>
              <w:pStyle w:val="TableParagraph"/>
              <w:spacing w:before="8"/>
              <w:ind w:left="0"/>
              <w:rPr>
                <w:b/>
                <w:sz w:val="19"/>
              </w:rPr>
            </w:pPr>
          </w:p>
          <w:p>
            <w:pPr>
              <w:pStyle w:val="TableParagraph"/>
              <w:rPr>
                <w:b/>
                <w:sz w:val="20"/>
              </w:rPr>
            </w:pPr>
            <w:r>
              <w:rPr>
                <w:b/>
                <w:spacing w:val="-2"/>
                <w:sz w:val="20"/>
              </w:rPr>
              <w:t>Notes:</w:t>
            </w:r>
          </w:p>
          <w:p>
            <w:pPr>
              <w:pStyle w:val="TableParagraph"/>
              <w:numPr>
                <w:ilvl w:val="0"/>
                <w:numId w:val="8"/>
              </w:numPr>
              <w:tabs>
                <w:tab w:pos="543" w:val="left" w:leader="none"/>
              </w:tabs>
              <w:spacing w:line="240" w:lineRule="auto" w:before="2" w:after="0"/>
              <w:ind w:left="542" w:right="242" w:hanging="360"/>
              <w:jc w:val="both"/>
              <w:rPr>
                <w:sz w:val="20"/>
              </w:rPr>
            </w:pPr>
            <w:r>
              <w:rPr>
                <w:sz w:val="20"/>
              </w:rPr>
              <w:t>A</w:t>
            </w:r>
            <w:r>
              <w:rPr>
                <w:spacing w:val="-11"/>
                <w:sz w:val="20"/>
              </w:rPr>
              <w:t> </w:t>
            </w:r>
            <w:r>
              <w:rPr>
                <w:sz w:val="20"/>
              </w:rPr>
              <w:t>financial</w:t>
            </w:r>
            <w:r>
              <w:rPr>
                <w:spacing w:val="-4"/>
                <w:sz w:val="20"/>
              </w:rPr>
              <w:t> </w:t>
            </w:r>
            <w:r>
              <w:rPr>
                <w:sz w:val="20"/>
              </w:rPr>
              <w:t>interest</w:t>
            </w:r>
            <w:r>
              <w:rPr>
                <w:spacing w:val="-4"/>
                <w:sz w:val="20"/>
              </w:rPr>
              <w:t> </w:t>
            </w:r>
            <w:r>
              <w:rPr>
                <w:sz w:val="20"/>
              </w:rPr>
              <w:t>can</w:t>
            </w:r>
            <w:r>
              <w:rPr>
                <w:spacing w:val="-4"/>
                <w:sz w:val="20"/>
              </w:rPr>
              <w:t> </w:t>
            </w:r>
            <w:r>
              <w:rPr>
                <w:sz w:val="20"/>
              </w:rPr>
              <w:t>be</w:t>
            </w:r>
            <w:r>
              <w:rPr>
                <w:spacing w:val="-4"/>
                <w:sz w:val="20"/>
              </w:rPr>
              <w:t> </w:t>
            </w:r>
            <w:r>
              <w:rPr>
                <w:sz w:val="20"/>
              </w:rPr>
              <w:t>deemed</w:t>
            </w:r>
            <w:r>
              <w:rPr>
                <w:spacing w:val="-4"/>
                <w:sz w:val="20"/>
              </w:rPr>
              <w:t> </w:t>
            </w:r>
            <w:r>
              <w:rPr>
                <w:sz w:val="20"/>
              </w:rPr>
              <w:t>a</w:t>
            </w:r>
            <w:r>
              <w:rPr>
                <w:spacing w:val="-4"/>
                <w:sz w:val="20"/>
              </w:rPr>
              <w:t> </w:t>
            </w:r>
            <w:r>
              <w:rPr>
                <w:sz w:val="20"/>
              </w:rPr>
              <w:t>“conflict</w:t>
            </w:r>
            <w:r>
              <w:rPr>
                <w:spacing w:val="-4"/>
                <w:sz w:val="20"/>
              </w:rPr>
              <w:t> </w:t>
            </w:r>
            <w:r>
              <w:rPr>
                <w:sz w:val="20"/>
              </w:rPr>
              <w:t>of</w:t>
            </w:r>
            <w:r>
              <w:rPr>
                <w:spacing w:val="-4"/>
                <w:sz w:val="20"/>
              </w:rPr>
              <w:t> </w:t>
            </w:r>
            <w:r>
              <w:rPr>
                <w:sz w:val="20"/>
              </w:rPr>
              <w:t>interest”</w:t>
            </w:r>
            <w:r>
              <w:rPr>
                <w:spacing w:val="-4"/>
                <w:sz w:val="20"/>
              </w:rPr>
              <w:t> </w:t>
            </w:r>
            <w:r>
              <w:rPr>
                <w:sz w:val="20"/>
              </w:rPr>
              <w:t>when it</w:t>
            </w:r>
            <w:r>
              <w:rPr>
                <w:spacing w:val="-1"/>
                <w:sz w:val="20"/>
              </w:rPr>
              <w:t> </w:t>
            </w:r>
            <w:r>
              <w:rPr>
                <w:sz w:val="20"/>
              </w:rPr>
              <w:t>could</w:t>
            </w:r>
            <w:r>
              <w:rPr>
                <w:spacing w:val="-1"/>
                <w:sz w:val="20"/>
              </w:rPr>
              <w:t> </w:t>
            </w:r>
            <w:r>
              <w:rPr>
                <w:sz w:val="20"/>
              </w:rPr>
              <w:t>potentially</w:t>
            </w:r>
            <w:r>
              <w:rPr>
                <w:spacing w:val="-1"/>
                <w:sz w:val="20"/>
              </w:rPr>
              <w:t> </w:t>
            </w:r>
            <w:r>
              <w:rPr>
                <w:sz w:val="20"/>
              </w:rPr>
              <w:t>affect</w:t>
            </w:r>
            <w:r>
              <w:rPr>
                <w:spacing w:val="-1"/>
                <w:sz w:val="20"/>
              </w:rPr>
              <w:t> </w:t>
            </w:r>
            <w:r>
              <w:rPr>
                <w:sz w:val="20"/>
              </w:rPr>
              <w:t>the</w:t>
            </w:r>
            <w:r>
              <w:rPr>
                <w:spacing w:val="-1"/>
                <w:sz w:val="20"/>
              </w:rPr>
              <w:t> </w:t>
            </w:r>
            <w:r>
              <w:rPr>
                <w:sz w:val="20"/>
              </w:rPr>
              <w:t>protection</w:t>
            </w:r>
            <w:r>
              <w:rPr>
                <w:spacing w:val="-1"/>
                <w:sz w:val="20"/>
              </w:rPr>
              <w:t> </w:t>
            </w:r>
            <w:r>
              <w:rPr>
                <w:sz w:val="20"/>
              </w:rPr>
              <w:t>of</w:t>
            </w:r>
            <w:r>
              <w:rPr>
                <w:spacing w:val="-1"/>
                <w:sz w:val="20"/>
              </w:rPr>
              <w:t> </w:t>
            </w:r>
            <w:r>
              <w:rPr>
                <w:sz w:val="20"/>
              </w:rPr>
              <w:t>human</w:t>
            </w:r>
            <w:r>
              <w:rPr>
                <w:spacing w:val="-1"/>
                <w:sz w:val="20"/>
              </w:rPr>
              <w:t> </w:t>
            </w:r>
            <w:r>
              <w:rPr>
                <w:sz w:val="20"/>
              </w:rPr>
              <w:t>subjects,</w:t>
            </w:r>
            <w:r>
              <w:rPr>
                <w:spacing w:val="-1"/>
                <w:sz w:val="20"/>
              </w:rPr>
              <w:t> </w:t>
            </w:r>
            <w:r>
              <w:rPr>
                <w:sz w:val="20"/>
              </w:rPr>
              <w:t>the conduct of the study, or the outcome of the study.</w:t>
            </w:r>
          </w:p>
          <w:p>
            <w:pPr>
              <w:pStyle w:val="TableParagraph"/>
              <w:numPr>
                <w:ilvl w:val="0"/>
                <w:numId w:val="8"/>
              </w:numPr>
              <w:tabs>
                <w:tab w:pos="542" w:val="left" w:leader="none"/>
                <w:tab w:pos="543" w:val="left" w:leader="none"/>
              </w:tabs>
              <w:spacing w:line="237" w:lineRule="auto" w:before="2" w:after="0"/>
              <w:ind w:left="542" w:right="122" w:hanging="360"/>
              <w:jc w:val="left"/>
              <w:rPr>
                <w:i/>
                <w:sz w:val="20"/>
              </w:rPr>
            </w:pPr>
            <w:r>
              <w:rPr>
                <w:sz w:val="20"/>
              </w:rPr>
              <w:t>The Sponsor is responsible for evaluation of the financial interest and, if applicable, the management of the issue in accordance</w:t>
            </w:r>
            <w:r>
              <w:rPr>
                <w:spacing w:val="-5"/>
                <w:sz w:val="20"/>
              </w:rPr>
              <w:t> </w:t>
            </w:r>
            <w:r>
              <w:rPr>
                <w:sz w:val="20"/>
              </w:rPr>
              <w:t>with</w:t>
            </w:r>
            <w:r>
              <w:rPr>
                <w:spacing w:val="-5"/>
                <w:sz w:val="20"/>
              </w:rPr>
              <w:t> </w:t>
            </w:r>
            <w:r>
              <w:rPr>
                <w:sz w:val="20"/>
              </w:rPr>
              <w:t>21CFR</w:t>
            </w:r>
            <w:r>
              <w:rPr>
                <w:spacing w:val="-5"/>
                <w:sz w:val="20"/>
              </w:rPr>
              <w:t> </w:t>
            </w:r>
            <w:r>
              <w:rPr>
                <w:sz w:val="20"/>
              </w:rPr>
              <w:t>Part</w:t>
            </w:r>
            <w:r>
              <w:rPr>
                <w:spacing w:val="-5"/>
                <w:sz w:val="20"/>
              </w:rPr>
              <w:t> </w:t>
            </w:r>
            <w:r>
              <w:rPr>
                <w:sz w:val="20"/>
              </w:rPr>
              <w:t>54</w:t>
            </w:r>
            <w:r>
              <w:rPr>
                <w:spacing w:val="-5"/>
                <w:sz w:val="20"/>
              </w:rPr>
              <w:t> </w:t>
            </w:r>
            <w:r>
              <w:rPr>
                <w:sz w:val="20"/>
              </w:rPr>
              <w:t>section</w:t>
            </w:r>
            <w:r>
              <w:rPr>
                <w:spacing w:val="-5"/>
                <w:sz w:val="20"/>
              </w:rPr>
              <w:t> </w:t>
            </w:r>
            <w:r>
              <w:rPr>
                <w:sz w:val="20"/>
              </w:rPr>
              <w:t>54.4(a)(3)(v)</w:t>
            </w:r>
            <w:r>
              <w:rPr>
                <w:spacing w:val="-6"/>
                <w:sz w:val="20"/>
              </w:rPr>
              <w:t> </w:t>
            </w:r>
            <w:r>
              <w:rPr>
                <w:i/>
                <w:sz w:val="20"/>
              </w:rPr>
              <w:t>Any</w:t>
            </w:r>
            <w:r>
              <w:rPr>
                <w:i/>
                <w:spacing w:val="-6"/>
                <w:sz w:val="20"/>
              </w:rPr>
              <w:t> </w:t>
            </w:r>
            <w:r>
              <w:rPr>
                <w:i/>
                <w:sz w:val="20"/>
              </w:rPr>
              <w:t>steps</w:t>
            </w:r>
            <w:r>
              <w:rPr>
                <w:i/>
                <w:sz w:val="20"/>
              </w:rPr>
              <w:t> taken</w:t>
            </w:r>
            <w:r>
              <w:rPr>
                <w:i/>
                <w:spacing w:val="-3"/>
                <w:sz w:val="20"/>
              </w:rPr>
              <w:t> </w:t>
            </w:r>
            <w:r>
              <w:rPr>
                <w:i/>
                <w:sz w:val="20"/>
              </w:rPr>
              <w:t>to</w:t>
            </w:r>
            <w:r>
              <w:rPr>
                <w:i/>
                <w:spacing w:val="-3"/>
                <w:sz w:val="20"/>
              </w:rPr>
              <w:t> </w:t>
            </w:r>
            <w:r>
              <w:rPr>
                <w:i/>
                <w:sz w:val="20"/>
              </w:rPr>
              <w:t>minimize</w:t>
            </w:r>
            <w:r>
              <w:rPr>
                <w:i/>
                <w:spacing w:val="-3"/>
                <w:sz w:val="20"/>
              </w:rPr>
              <w:t> </w:t>
            </w:r>
            <w:r>
              <w:rPr>
                <w:i/>
                <w:sz w:val="20"/>
              </w:rPr>
              <w:t>the</w:t>
            </w:r>
            <w:r>
              <w:rPr>
                <w:i/>
                <w:spacing w:val="-3"/>
                <w:sz w:val="20"/>
              </w:rPr>
              <w:t> </w:t>
            </w:r>
            <w:r>
              <w:rPr>
                <w:i/>
                <w:sz w:val="20"/>
              </w:rPr>
              <w:t>potential</w:t>
            </w:r>
            <w:r>
              <w:rPr>
                <w:i/>
                <w:spacing w:val="-3"/>
                <w:sz w:val="20"/>
              </w:rPr>
              <w:t> </w:t>
            </w:r>
            <w:r>
              <w:rPr>
                <w:i/>
                <w:sz w:val="20"/>
              </w:rPr>
              <w:t>for</w:t>
            </w:r>
            <w:r>
              <w:rPr>
                <w:i/>
                <w:spacing w:val="-3"/>
                <w:sz w:val="20"/>
              </w:rPr>
              <w:t> </w:t>
            </w:r>
            <w:r>
              <w:rPr>
                <w:i/>
                <w:sz w:val="20"/>
              </w:rPr>
              <w:t>bias</w:t>
            </w:r>
            <w:r>
              <w:rPr>
                <w:i/>
                <w:spacing w:val="-3"/>
                <w:sz w:val="20"/>
              </w:rPr>
              <w:t> </w:t>
            </w:r>
            <w:r>
              <w:rPr>
                <w:i/>
                <w:sz w:val="20"/>
              </w:rPr>
              <w:t>resulting</w:t>
            </w:r>
            <w:r>
              <w:rPr>
                <w:i/>
                <w:spacing w:val="-3"/>
                <w:sz w:val="20"/>
              </w:rPr>
              <w:t> </w:t>
            </w:r>
            <w:r>
              <w:rPr>
                <w:i/>
                <w:sz w:val="20"/>
              </w:rPr>
              <w:t>from</w:t>
            </w:r>
            <w:r>
              <w:rPr>
                <w:i/>
                <w:spacing w:val="-3"/>
                <w:sz w:val="20"/>
              </w:rPr>
              <w:t> </w:t>
            </w:r>
            <w:r>
              <w:rPr>
                <w:i/>
                <w:sz w:val="20"/>
              </w:rPr>
              <w:t>any</w:t>
            </w:r>
            <w:r>
              <w:rPr>
                <w:i/>
                <w:spacing w:val="-3"/>
                <w:sz w:val="20"/>
              </w:rPr>
              <w:t> </w:t>
            </w:r>
            <w:r>
              <w:rPr>
                <w:i/>
                <w:sz w:val="20"/>
              </w:rPr>
              <w:t>of</w:t>
            </w:r>
            <w:r>
              <w:rPr>
                <w:i/>
                <w:spacing w:val="-3"/>
                <w:sz w:val="20"/>
              </w:rPr>
              <w:t> </w:t>
            </w:r>
            <w:r>
              <w:rPr>
                <w:i/>
                <w:sz w:val="20"/>
              </w:rPr>
              <w:t>the disclosed arrangements, interests, or payments.</w:t>
            </w:r>
          </w:p>
        </w:tc>
        <w:tc>
          <w:tcPr>
            <w:tcW w:w="1627" w:type="dxa"/>
            <w:vMerge w:val="restart"/>
          </w:tcPr>
          <w:p>
            <w:pPr>
              <w:pStyle w:val="TableParagraph"/>
              <w:spacing w:before="38"/>
              <w:ind w:left="105" w:right="59"/>
              <w:rPr>
                <w:sz w:val="20"/>
              </w:rPr>
            </w:pPr>
            <w:r>
              <w:rPr>
                <w:sz w:val="20"/>
              </w:rPr>
              <w:t>Startup</w:t>
            </w:r>
            <w:r>
              <w:rPr>
                <w:spacing w:val="-14"/>
                <w:sz w:val="20"/>
              </w:rPr>
              <w:t> </w:t>
            </w:r>
            <w:r>
              <w:rPr>
                <w:sz w:val="20"/>
              </w:rPr>
              <w:t>/ </w:t>
            </w:r>
            <w:r>
              <w:rPr>
                <w:spacing w:val="-2"/>
                <w:sz w:val="20"/>
              </w:rPr>
              <w:t>Conduct</w:t>
            </w:r>
          </w:p>
        </w:tc>
      </w:tr>
      <w:tr>
        <w:trPr>
          <w:trHeight w:val="1228" w:hRule="atLeast"/>
        </w:trPr>
        <w:tc>
          <w:tcPr>
            <w:tcW w:w="797" w:type="dxa"/>
          </w:tcPr>
          <w:p>
            <w:pPr>
              <w:pStyle w:val="TableParagraph"/>
              <w:spacing w:before="38"/>
              <w:ind w:left="0" w:right="226"/>
              <w:jc w:val="right"/>
              <w:rPr>
                <w:b/>
                <w:sz w:val="20"/>
              </w:rPr>
            </w:pPr>
            <w:r>
              <w:rPr>
                <w:b/>
                <w:spacing w:val="-2"/>
                <w:sz w:val="20"/>
              </w:rPr>
              <w:t>6.3.3</w:t>
            </w:r>
          </w:p>
        </w:tc>
        <w:tc>
          <w:tcPr>
            <w:tcW w:w="1339" w:type="dxa"/>
            <w:vMerge w:val="restart"/>
          </w:tcPr>
          <w:p>
            <w:pPr>
              <w:pStyle w:val="TableParagraph"/>
              <w:spacing w:before="42"/>
              <w:rPr>
                <w:sz w:val="20"/>
              </w:rPr>
            </w:pPr>
            <w:r>
              <w:rPr>
                <w:spacing w:val="-2"/>
                <w:sz w:val="20"/>
              </w:rPr>
              <w:t>SAM/ML/CL</w:t>
            </w:r>
          </w:p>
        </w:tc>
        <w:tc>
          <w:tcPr>
            <w:tcW w:w="6302" w:type="dxa"/>
          </w:tcPr>
          <w:p>
            <w:pPr>
              <w:pStyle w:val="TableParagraph"/>
              <w:spacing w:before="38"/>
              <w:ind w:right="317"/>
              <w:jc w:val="both"/>
              <w:rPr>
                <w:sz w:val="20"/>
              </w:rPr>
            </w:pPr>
            <w:r>
              <w:rPr>
                <w:sz w:val="20"/>
              </w:rPr>
              <w:t>Obtains</w:t>
            </w:r>
            <w:r>
              <w:rPr>
                <w:spacing w:val="-3"/>
                <w:sz w:val="20"/>
              </w:rPr>
              <w:t> </w:t>
            </w:r>
            <w:r>
              <w:rPr>
                <w:sz w:val="20"/>
              </w:rPr>
              <w:t>written</w:t>
            </w:r>
            <w:r>
              <w:rPr>
                <w:spacing w:val="-3"/>
                <w:sz w:val="20"/>
              </w:rPr>
              <w:t> </w:t>
            </w:r>
            <w:r>
              <w:rPr>
                <w:sz w:val="20"/>
              </w:rPr>
              <w:t>confirmation</w:t>
            </w:r>
            <w:r>
              <w:rPr>
                <w:spacing w:val="-3"/>
                <w:sz w:val="20"/>
              </w:rPr>
              <w:t> </w:t>
            </w:r>
            <w:r>
              <w:rPr>
                <w:sz w:val="20"/>
              </w:rPr>
              <w:t>from</w:t>
            </w:r>
            <w:r>
              <w:rPr>
                <w:spacing w:val="-3"/>
                <w:sz w:val="20"/>
              </w:rPr>
              <w:t> </w:t>
            </w:r>
            <w:r>
              <w:rPr>
                <w:sz w:val="20"/>
              </w:rPr>
              <w:t>the</w:t>
            </w:r>
            <w:r>
              <w:rPr>
                <w:spacing w:val="-3"/>
                <w:sz w:val="20"/>
              </w:rPr>
              <w:t> </w:t>
            </w:r>
            <w:r>
              <w:rPr>
                <w:sz w:val="20"/>
              </w:rPr>
              <w:t>Sponsor</w:t>
            </w:r>
            <w:r>
              <w:rPr>
                <w:spacing w:val="-3"/>
                <w:sz w:val="20"/>
              </w:rPr>
              <w:t> </w:t>
            </w:r>
            <w:r>
              <w:rPr>
                <w:sz w:val="20"/>
              </w:rPr>
              <w:t>if</w:t>
            </w:r>
            <w:r>
              <w:rPr>
                <w:spacing w:val="-3"/>
                <w:sz w:val="20"/>
              </w:rPr>
              <w:t> </w:t>
            </w:r>
            <w:r>
              <w:rPr>
                <w:sz w:val="20"/>
              </w:rPr>
              <w:t>they</w:t>
            </w:r>
            <w:r>
              <w:rPr>
                <w:spacing w:val="-3"/>
                <w:sz w:val="20"/>
              </w:rPr>
              <w:t> </w:t>
            </w:r>
            <w:r>
              <w:rPr>
                <w:sz w:val="20"/>
              </w:rPr>
              <w:t>wish</w:t>
            </w:r>
            <w:r>
              <w:rPr>
                <w:spacing w:val="-3"/>
                <w:sz w:val="20"/>
              </w:rPr>
              <w:t> </w:t>
            </w:r>
            <w:r>
              <w:rPr>
                <w:sz w:val="20"/>
              </w:rPr>
              <w:t>to</w:t>
            </w:r>
            <w:r>
              <w:rPr>
                <w:spacing w:val="-3"/>
                <w:sz w:val="20"/>
              </w:rPr>
              <w:t> </w:t>
            </w:r>
            <w:r>
              <w:rPr>
                <w:sz w:val="20"/>
              </w:rPr>
              <w:t>allow the</w:t>
            </w:r>
            <w:r>
              <w:rPr>
                <w:spacing w:val="-4"/>
                <w:sz w:val="20"/>
              </w:rPr>
              <w:t> </w:t>
            </w:r>
            <w:r>
              <w:rPr>
                <w:sz w:val="20"/>
              </w:rPr>
              <w:t>Investigator</w:t>
            </w:r>
            <w:r>
              <w:rPr>
                <w:spacing w:val="-4"/>
                <w:sz w:val="20"/>
              </w:rPr>
              <w:t> </w:t>
            </w:r>
            <w:r>
              <w:rPr>
                <w:sz w:val="20"/>
              </w:rPr>
              <w:t>or</w:t>
            </w:r>
            <w:r>
              <w:rPr>
                <w:spacing w:val="-4"/>
                <w:sz w:val="20"/>
              </w:rPr>
              <w:t> </w:t>
            </w:r>
            <w:r>
              <w:rPr>
                <w:sz w:val="20"/>
              </w:rPr>
              <w:t>Sub-Investigator(s)</w:t>
            </w:r>
            <w:r>
              <w:rPr>
                <w:spacing w:val="-4"/>
                <w:sz w:val="20"/>
              </w:rPr>
              <w:t> </w:t>
            </w:r>
            <w:r>
              <w:rPr>
                <w:sz w:val="20"/>
              </w:rPr>
              <w:t>to</w:t>
            </w:r>
            <w:r>
              <w:rPr>
                <w:spacing w:val="-4"/>
                <w:sz w:val="20"/>
              </w:rPr>
              <w:t> </w:t>
            </w:r>
            <w:r>
              <w:rPr>
                <w:sz w:val="20"/>
              </w:rPr>
              <w:t>remain</w:t>
            </w:r>
            <w:r>
              <w:rPr>
                <w:spacing w:val="-4"/>
                <w:sz w:val="20"/>
              </w:rPr>
              <w:t> </w:t>
            </w:r>
            <w:r>
              <w:rPr>
                <w:sz w:val="20"/>
              </w:rPr>
              <w:t>in</w:t>
            </w:r>
            <w:r>
              <w:rPr>
                <w:spacing w:val="-4"/>
                <w:sz w:val="20"/>
              </w:rPr>
              <w:t> </w:t>
            </w:r>
            <w:r>
              <w:rPr>
                <w:sz w:val="20"/>
              </w:rPr>
              <w:t>the</w:t>
            </w:r>
            <w:r>
              <w:rPr>
                <w:spacing w:val="-4"/>
                <w:sz w:val="20"/>
              </w:rPr>
              <w:t> </w:t>
            </w:r>
            <w:r>
              <w:rPr>
                <w:sz w:val="20"/>
              </w:rPr>
              <w:t>study</w:t>
            </w:r>
            <w:r>
              <w:rPr>
                <w:spacing w:val="-4"/>
                <w:sz w:val="20"/>
              </w:rPr>
              <w:t> </w:t>
            </w:r>
            <w:r>
              <w:rPr>
                <w:sz w:val="20"/>
              </w:rPr>
              <w:t>and</w:t>
            </w:r>
            <w:r>
              <w:rPr>
                <w:spacing w:val="-4"/>
                <w:sz w:val="20"/>
              </w:rPr>
              <w:t> </w:t>
            </w:r>
            <w:r>
              <w:rPr>
                <w:sz w:val="20"/>
              </w:rPr>
              <w:t>if any</w:t>
            </w:r>
            <w:r>
              <w:rPr>
                <w:spacing w:val="-4"/>
                <w:sz w:val="20"/>
              </w:rPr>
              <w:t> </w:t>
            </w:r>
            <w:r>
              <w:rPr>
                <w:sz w:val="20"/>
              </w:rPr>
              <w:t>additional</w:t>
            </w:r>
            <w:r>
              <w:rPr>
                <w:spacing w:val="-4"/>
                <w:sz w:val="20"/>
              </w:rPr>
              <w:t> </w:t>
            </w:r>
            <w:r>
              <w:rPr>
                <w:sz w:val="20"/>
              </w:rPr>
              <w:t>steps</w:t>
            </w:r>
            <w:r>
              <w:rPr>
                <w:spacing w:val="-4"/>
                <w:sz w:val="20"/>
              </w:rPr>
              <w:t> </w:t>
            </w:r>
            <w:r>
              <w:rPr>
                <w:sz w:val="20"/>
              </w:rPr>
              <w:t>will</w:t>
            </w:r>
            <w:r>
              <w:rPr>
                <w:spacing w:val="-4"/>
                <w:sz w:val="20"/>
              </w:rPr>
              <w:t> </w:t>
            </w:r>
            <w:r>
              <w:rPr>
                <w:sz w:val="20"/>
              </w:rPr>
              <w:t>need</w:t>
            </w:r>
            <w:r>
              <w:rPr>
                <w:spacing w:val="-4"/>
                <w:sz w:val="20"/>
              </w:rPr>
              <w:t> </w:t>
            </w:r>
            <w:r>
              <w:rPr>
                <w:sz w:val="20"/>
              </w:rPr>
              <w:t>to</w:t>
            </w:r>
            <w:r>
              <w:rPr>
                <w:spacing w:val="-4"/>
                <w:sz w:val="20"/>
              </w:rPr>
              <w:t> </w:t>
            </w:r>
            <w:r>
              <w:rPr>
                <w:sz w:val="20"/>
              </w:rPr>
              <w:t>be</w:t>
            </w:r>
            <w:r>
              <w:rPr>
                <w:spacing w:val="-4"/>
                <w:sz w:val="20"/>
              </w:rPr>
              <w:t> </w:t>
            </w:r>
            <w:r>
              <w:rPr>
                <w:sz w:val="20"/>
              </w:rPr>
              <w:t>taken</w:t>
            </w:r>
            <w:r>
              <w:rPr>
                <w:spacing w:val="-4"/>
                <w:sz w:val="20"/>
              </w:rPr>
              <w:t> </w:t>
            </w:r>
            <w:r>
              <w:rPr>
                <w:sz w:val="20"/>
              </w:rPr>
              <w:t>to</w:t>
            </w:r>
            <w:r>
              <w:rPr>
                <w:spacing w:val="-4"/>
                <w:sz w:val="20"/>
              </w:rPr>
              <w:t> </w:t>
            </w:r>
            <w:r>
              <w:rPr>
                <w:sz w:val="20"/>
              </w:rPr>
              <w:t>minimize</w:t>
            </w:r>
            <w:r>
              <w:rPr>
                <w:spacing w:val="-4"/>
                <w:sz w:val="20"/>
              </w:rPr>
              <w:t> </w:t>
            </w:r>
            <w:r>
              <w:rPr>
                <w:sz w:val="20"/>
              </w:rPr>
              <w:t>the</w:t>
            </w:r>
            <w:r>
              <w:rPr>
                <w:spacing w:val="-4"/>
                <w:sz w:val="20"/>
              </w:rPr>
              <w:t> </w:t>
            </w:r>
            <w:r>
              <w:rPr>
                <w:sz w:val="20"/>
              </w:rPr>
              <w:t>potential for bias</w:t>
            </w:r>
          </w:p>
        </w:tc>
        <w:tc>
          <w:tcPr>
            <w:tcW w:w="1627" w:type="dxa"/>
            <w:vMerge/>
            <w:tcBorders>
              <w:top w:val="nil"/>
            </w:tcBorders>
          </w:tcPr>
          <w:p>
            <w:pPr>
              <w:rPr>
                <w:sz w:val="2"/>
                <w:szCs w:val="2"/>
              </w:rPr>
            </w:pPr>
          </w:p>
        </w:tc>
      </w:tr>
      <w:tr>
        <w:trPr>
          <w:trHeight w:val="767" w:hRule="atLeast"/>
        </w:trPr>
        <w:tc>
          <w:tcPr>
            <w:tcW w:w="797" w:type="dxa"/>
          </w:tcPr>
          <w:p>
            <w:pPr>
              <w:pStyle w:val="TableParagraph"/>
              <w:spacing w:before="38"/>
              <w:ind w:left="0" w:right="226"/>
              <w:jc w:val="right"/>
              <w:rPr>
                <w:b/>
                <w:sz w:val="20"/>
              </w:rPr>
            </w:pPr>
            <w:r>
              <w:rPr>
                <w:b/>
                <w:spacing w:val="-2"/>
                <w:sz w:val="20"/>
              </w:rPr>
              <w:t>6.3.4</w:t>
            </w:r>
          </w:p>
        </w:tc>
        <w:tc>
          <w:tcPr>
            <w:tcW w:w="1339" w:type="dxa"/>
            <w:vMerge/>
            <w:tcBorders>
              <w:top w:val="nil"/>
            </w:tcBorders>
          </w:tcPr>
          <w:p>
            <w:pPr>
              <w:rPr>
                <w:sz w:val="2"/>
                <w:szCs w:val="2"/>
              </w:rPr>
            </w:pPr>
          </w:p>
        </w:tc>
        <w:tc>
          <w:tcPr>
            <w:tcW w:w="6302" w:type="dxa"/>
          </w:tcPr>
          <w:p>
            <w:pPr>
              <w:pStyle w:val="TableParagraph"/>
              <w:spacing w:before="38"/>
              <w:ind w:right="87"/>
              <w:rPr>
                <w:sz w:val="20"/>
              </w:rPr>
            </w:pPr>
            <w:r>
              <w:rPr>
                <w:sz w:val="20"/>
              </w:rPr>
              <w:t>Files</w:t>
            </w:r>
            <w:r>
              <w:rPr>
                <w:spacing w:val="-3"/>
                <w:sz w:val="20"/>
              </w:rPr>
              <w:t> </w:t>
            </w:r>
            <w:r>
              <w:rPr>
                <w:sz w:val="20"/>
              </w:rPr>
              <w:t>the</w:t>
            </w:r>
            <w:r>
              <w:rPr>
                <w:spacing w:val="-3"/>
                <w:sz w:val="20"/>
              </w:rPr>
              <w:t> </w:t>
            </w:r>
            <w:r>
              <w:rPr>
                <w:sz w:val="20"/>
              </w:rPr>
              <w:t>written</w:t>
            </w:r>
            <w:r>
              <w:rPr>
                <w:spacing w:val="-3"/>
                <w:sz w:val="20"/>
              </w:rPr>
              <w:t> </w:t>
            </w:r>
            <w:r>
              <w:rPr>
                <w:sz w:val="20"/>
              </w:rPr>
              <w:t>confirmation</w:t>
            </w:r>
            <w:r>
              <w:rPr>
                <w:spacing w:val="-3"/>
                <w:sz w:val="20"/>
              </w:rPr>
              <w:t> </w:t>
            </w:r>
            <w:r>
              <w:rPr>
                <w:sz w:val="20"/>
              </w:rPr>
              <w:t>of</w:t>
            </w:r>
            <w:r>
              <w:rPr>
                <w:spacing w:val="-3"/>
                <w:sz w:val="20"/>
              </w:rPr>
              <w:t> </w:t>
            </w:r>
            <w:r>
              <w:rPr>
                <w:sz w:val="20"/>
              </w:rPr>
              <w:t>the</w:t>
            </w:r>
            <w:r>
              <w:rPr>
                <w:spacing w:val="-4"/>
                <w:sz w:val="20"/>
              </w:rPr>
              <w:t> </w:t>
            </w:r>
            <w:r>
              <w:rPr>
                <w:sz w:val="20"/>
              </w:rPr>
              <w:t>Sponsor’s</w:t>
            </w:r>
            <w:r>
              <w:rPr>
                <w:spacing w:val="-4"/>
                <w:sz w:val="20"/>
              </w:rPr>
              <w:t> </w:t>
            </w:r>
            <w:r>
              <w:rPr>
                <w:sz w:val="20"/>
              </w:rPr>
              <w:t>decision</w:t>
            </w:r>
            <w:r>
              <w:rPr>
                <w:spacing w:val="-4"/>
                <w:sz w:val="20"/>
              </w:rPr>
              <w:t> </w:t>
            </w:r>
            <w:r>
              <w:rPr>
                <w:sz w:val="20"/>
              </w:rPr>
              <w:t>in</w:t>
            </w:r>
            <w:r>
              <w:rPr>
                <w:spacing w:val="-4"/>
                <w:sz w:val="20"/>
              </w:rPr>
              <w:t> </w:t>
            </w:r>
            <w:r>
              <w:rPr>
                <w:sz w:val="20"/>
              </w:rPr>
              <w:t>the</w:t>
            </w:r>
            <w:r>
              <w:rPr>
                <w:spacing w:val="-4"/>
                <w:sz w:val="20"/>
              </w:rPr>
              <w:t> </w:t>
            </w:r>
            <w:r>
              <w:rPr>
                <w:sz w:val="20"/>
              </w:rPr>
              <w:t>TMF with the Investigator site information.</w:t>
            </w:r>
          </w:p>
        </w:tc>
        <w:tc>
          <w:tcPr>
            <w:tcW w:w="1627" w:type="dxa"/>
            <w:vMerge/>
            <w:tcBorders>
              <w:top w:val="nil"/>
            </w:tcBorders>
          </w:tcPr>
          <w:p>
            <w:pPr>
              <w:rPr>
                <w:sz w:val="2"/>
                <w:szCs w:val="2"/>
              </w:rPr>
            </w:pPr>
          </w:p>
        </w:tc>
      </w:tr>
      <w:tr>
        <w:trPr>
          <w:trHeight w:val="2356" w:hRule="atLeast"/>
        </w:trPr>
        <w:tc>
          <w:tcPr>
            <w:tcW w:w="797" w:type="dxa"/>
          </w:tcPr>
          <w:p>
            <w:pPr>
              <w:pStyle w:val="TableParagraph"/>
              <w:spacing w:before="38"/>
              <w:ind w:left="0" w:right="226"/>
              <w:jc w:val="right"/>
              <w:rPr>
                <w:b/>
                <w:sz w:val="20"/>
              </w:rPr>
            </w:pPr>
            <w:r>
              <w:rPr>
                <w:b/>
                <w:spacing w:val="-2"/>
                <w:sz w:val="20"/>
              </w:rPr>
              <w:t>6.3.5</w:t>
            </w:r>
          </w:p>
        </w:tc>
        <w:tc>
          <w:tcPr>
            <w:tcW w:w="1339" w:type="dxa"/>
          </w:tcPr>
          <w:p>
            <w:pPr>
              <w:pStyle w:val="TableParagraph"/>
              <w:spacing w:before="42"/>
              <w:rPr>
                <w:sz w:val="20"/>
              </w:rPr>
            </w:pPr>
            <w:r>
              <w:rPr>
                <w:sz w:val="20"/>
              </w:rPr>
              <w:t>CSA</w:t>
            </w:r>
            <w:r>
              <w:rPr>
                <w:spacing w:val="-5"/>
                <w:sz w:val="20"/>
              </w:rPr>
              <w:t> Rep</w:t>
            </w:r>
          </w:p>
        </w:tc>
        <w:tc>
          <w:tcPr>
            <w:tcW w:w="6302" w:type="dxa"/>
          </w:tcPr>
          <w:p>
            <w:pPr>
              <w:pStyle w:val="TableParagraph"/>
              <w:spacing w:before="38"/>
              <w:ind w:right="87"/>
              <w:rPr>
                <w:sz w:val="20"/>
              </w:rPr>
            </w:pPr>
            <w:r>
              <w:rPr>
                <w:sz w:val="20"/>
              </w:rPr>
              <w:t>Informs the appropriate Institutional Ethics Committee (IEC) or Institutional Review Board (IRB) of the results of the Sponsor’s evaluation</w:t>
            </w:r>
            <w:r>
              <w:rPr>
                <w:spacing w:val="-4"/>
                <w:sz w:val="20"/>
              </w:rPr>
              <w:t> </w:t>
            </w:r>
            <w:r>
              <w:rPr>
                <w:sz w:val="20"/>
              </w:rPr>
              <w:t>of</w:t>
            </w:r>
            <w:r>
              <w:rPr>
                <w:spacing w:val="-4"/>
                <w:sz w:val="20"/>
              </w:rPr>
              <w:t> </w:t>
            </w:r>
            <w:r>
              <w:rPr>
                <w:sz w:val="20"/>
              </w:rPr>
              <w:t>a</w:t>
            </w:r>
            <w:r>
              <w:rPr>
                <w:spacing w:val="-4"/>
                <w:sz w:val="20"/>
              </w:rPr>
              <w:t> </w:t>
            </w:r>
            <w:r>
              <w:rPr>
                <w:sz w:val="20"/>
              </w:rPr>
              <w:t>potential</w:t>
            </w:r>
            <w:r>
              <w:rPr>
                <w:spacing w:val="-4"/>
                <w:sz w:val="20"/>
              </w:rPr>
              <w:t> </w:t>
            </w:r>
            <w:r>
              <w:rPr>
                <w:sz w:val="20"/>
              </w:rPr>
              <w:t>conflict</w:t>
            </w:r>
            <w:r>
              <w:rPr>
                <w:spacing w:val="-4"/>
                <w:sz w:val="20"/>
              </w:rPr>
              <w:t> </w:t>
            </w:r>
            <w:r>
              <w:rPr>
                <w:sz w:val="20"/>
              </w:rPr>
              <w:t>of</w:t>
            </w:r>
            <w:r>
              <w:rPr>
                <w:spacing w:val="-6"/>
                <w:sz w:val="20"/>
              </w:rPr>
              <w:t> </w:t>
            </w:r>
            <w:r>
              <w:rPr>
                <w:sz w:val="20"/>
              </w:rPr>
              <w:t>interest,</w:t>
            </w:r>
            <w:r>
              <w:rPr>
                <w:spacing w:val="-4"/>
                <w:sz w:val="20"/>
              </w:rPr>
              <w:t> </w:t>
            </w:r>
            <w:r>
              <w:rPr>
                <w:sz w:val="20"/>
              </w:rPr>
              <w:t>including</w:t>
            </w:r>
            <w:r>
              <w:rPr>
                <w:spacing w:val="-4"/>
                <w:sz w:val="20"/>
              </w:rPr>
              <w:t> </w:t>
            </w:r>
            <w:r>
              <w:rPr>
                <w:sz w:val="20"/>
              </w:rPr>
              <w:t>any</w:t>
            </w:r>
            <w:r>
              <w:rPr>
                <w:spacing w:val="-4"/>
                <w:sz w:val="20"/>
              </w:rPr>
              <w:t> </w:t>
            </w:r>
            <w:r>
              <w:rPr>
                <w:sz w:val="20"/>
              </w:rPr>
              <w:t>plan</w:t>
            </w:r>
            <w:r>
              <w:rPr>
                <w:spacing w:val="-4"/>
                <w:sz w:val="20"/>
              </w:rPr>
              <w:t> </w:t>
            </w:r>
            <w:r>
              <w:rPr>
                <w:sz w:val="20"/>
              </w:rPr>
              <w:t>for managing the potential for bias, as required by local regulations and/or IEC/IRB requirements</w:t>
            </w:r>
          </w:p>
          <w:p>
            <w:pPr>
              <w:pStyle w:val="TableParagraph"/>
              <w:spacing w:before="9"/>
              <w:ind w:left="0"/>
              <w:rPr>
                <w:b/>
                <w:sz w:val="19"/>
              </w:rPr>
            </w:pPr>
          </w:p>
          <w:p>
            <w:pPr>
              <w:pStyle w:val="TableParagraph"/>
              <w:rPr>
                <w:b/>
                <w:sz w:val="20"/>
              </w:rPr>
            </w:pPr>
            <w:r>
              <w:rPr>
                <w:b/>
                <w:spacing w:val="-2"/>
                <w:sz w:val="20"/>
              </w:rPr>
              <w:t>Notes:</w:t>
            </w:r>
          </w:p>
          <w:p>
            <w:pPr>
              <w:pStyle w:val="TableParagraph"/>
              <w:numPr>
                <w:ilvl w:val="0"/>
                <w:numId w:val="9"/>
              </w:numPr>
              <w:tabs>
                <w:tab w:pos="542" w:val="left" w:leader="none"/>
                <w:tab w:pos="543" w:val="left" w:leader="none"/>
              </w:tabs>
              <w:spacing w:line="230" w:lineRule="exact" w:before="1" w:after="0"/>
              <w:ind w:left="542" w:right="129" w:hanging="360"/>
              <w:jc w:val="left"/>
              <w:rPr>
                <w:sz w:val="20"/>
              </w:rPr>
            </w:pPr>
            <w:r>
              <w:rPr>
                <w:sz w:val="20"/>
              </w:rPr>
              <w:t>If</w:t>
            </w:r>
            <w:r>
              <w:rPr>
                <w:spacing w:val="-4"/>
                <w:sz w:val="20"/>
              </w:rPr>
              <w:t> </w:t>
            </w:r>
            <w:r>
              <w:rPr>
                <w:sz w:val="20"/>
              </w:rPr>
              <w:t>the</w:t>
            </w:r>
            <w:r>
              <w:rPr>
                <w:spacing w:val="-4"/>
                <w:sz w:val="20"/>
              </w:rPr>
              <w:t> </w:t>
            </w:r>
            <w:r>
              <w:rPr>
                <w:sz w:val="20"/>
              </w:rPr>
              <w:t>Investigator</w:t>
            </w:r>
            <w:r>
              <w:rPr>
                <w:spacing w:val="-4"/>
                <w:sz w:val="20"/>
              </w:rPr>
              <w:t> </w:t>
            </w:r>
            <w:r>
              <w:rPr>
                <w:sz w:val="20"/>
              </w:rPr>
              <w:t>site</w:t>
            </w:r>
            <w:r>
              <w:rPr>
                <w:spacing w:val="-4"/>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communication</w:t>
            </w:r>
            <w:r>
              <w:rPr>
                <w:spacing w:val="-4"/>
                <w:sz w:val="20"/>
              </w:rPr>
              <w:t> </w:t>
            </w:r>
            <w:r>
              <w:rPr>
                <w:sz w:val="20"/>
              </w:rPr>
              <w:t>with</w:t>
            </w:r>
            <w:r>
              <w:rPr>
                <w:spacing w:val="-4"/>
                <w:sz w:val="20"/>
              </w:rPr>
              <w:t> </w:t>
            </w:r>
            <w:r>
              <w:rPr>
                <w:sz w:val="20"/>
              </w:rPr>
              <w:t>the IEC/IRB, CSA Rep informs the Investigator site to contact the IEC/IRB as stated above.</w:t>
            </w:r>
          </w:p>
        </w:tc>
        <w:tc>
          <w:tcPr>
            <w:tcW w:w="1627" w:type="dxa"/>
            <w:vMerge/>
            <w:tcBorders>
              <w:top w:val="nil"/>
            </w:tcBorders>
          </w:tcPr>
          <w:p>
            <w:pPr>
              <w:rPr>
                <w:sz w:val="2"/>
                <w:szCs w:val="2"/>
              </w:rPr>
            </w:pPr>
          </w:p>
        </w:tc>
      </w:tr>
    </w:tbl>
    <w:p>
      <w:pPr>
        <w:spacing w:after="0"/>
        <w:rPr>
          <w:sz w:val="2"/>
          <w:szCs w:val="2"/>
        </w:rPr>
        <w:sectPr>
          <w:pgSz w:w="12240" w:h="15840"/>
          <w:pgMar w:header="725" w:footer="1016" w:top="2540" w:bottom="1200" w:left="880" w:right="700"/>
        </w:sectPr>
      </w:pPr>
    </w:p>
    <w:p>
      <w:pPr>
        <w:pStyle w:val="BodyText"/>
        <w:spacing w:before="6"/>
        <w:rPr>
          <w:b/>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302"/>
        <w:gridCol w:w="1627"/>
      </w:tblGrid>
      <w:tr>
        <w:trPr>
          <w:trHeight w:val="311" w:hRule="atLeast"/>
        </w:trPr>
        <w:tc>
          <w:tcPr>
            <w:tcW w:w="797" w:type="dxa"/>
            <w:shd w:val="clear" w:color="auto" w:fill="D9D9D9"/>
          </w:tcPr>
          <w:p>
            <w:pPr>
              <w:pStyle w:val="TableParagraph"/>
              <w:spacing w:before="38"/>
              <w:ind w:left="235"/>
              <w:rPr>
                <w:b/>
                <w:sz w:val="20"/>
              </w:rPr>
            </w:pPr>
            <w:r>
              <w:rPr>
                <w:b/>
                <w:spacing w:val="-5"/>
                <w:sz w:val="20"/>
              </w:rPr>
              <w:t>No:</w:t>
            </w:r>
          </w:p>
        </w:tc>
        <w:tc>
          <w:tcPr>
            <w:tcW w:w="1339" w:type="dxa"/>
            <w:shd w:val="clear" w:color="auto" w:fill="D9D9D9"/>
          </w:tcPr>
          <w:p>
            <w:pPr>
              <w:pStyle w:val="TableParagraph"/>
              <w:spacing w:before="38"/>
              <w:rPr>
                <w:b/>
                <w:sz w:val="20"/>
              </w:rPr>
            </w:pPr>
            <w:r>
              <w:rPr>
                <w:b/>
                <w:spacing w:val="-4"/>
                <w:sz w:val="20"/>
              </w:rPr>
              <w:t>Who:</w:t>
            </w:r>
          </w:p>
        </w:tc>
        <w:tc>
          <w:tcPr>
            <w:tcW w:w="6302" w:type="dxa"/>
            <w:shd w:val="clear" w:color="auto" w:fill="D9D9D9"/>
          </w:tcPr>
          <w:p>
            <w:pPr>
              <w:pStyle w:val="TableParagraph"/>
              <w:spacing w:before="38"/>
              <w:rPr>
                <w:b/>
                <w:sz w:val="20"/>
              </w:rPr>
            </w:pPr>
            <w:r>
              <w:rPr>
                <w:b/>
                <w:spacing w:val="-2"/>
                <w:sz w:val="20"/>
              </w:rPr>
              <w:t>Step:</w:t>
            </w:r>
          </w:p>
        </w:tc>
        <w:tc>
          <w:tcPr>
            <w:tcW w:w="1627" w:type="dxa"/>
            <w:shd w:val="clear" w:color="auto" w:fill="D9D9D9"/>
          </w:tcPr>
          <w:p>
            <w:pPr>
              <w:pStyle w:val="TableParagraph"/>
              <w:spacing w:before="38"/>
              <w:ind w:left="105"/>
              <w:rPr>
                <w:b/>
                <w:sz w:val="20"/>
              </w:rPr>
            </w:pPr>
            <w:r>
              <w:rPr>
                <w:b/>
                <w:spacing w:val="-2"/>
                <w:sz w:val="20"/>
              </w:rPr>
              <w:t>When:</w:t>
            </w:r>
          </w:p>
        </w:tc>
      </w:tr>
      <w:tr>
        <w:trPr>
          <w:trHeight w:val="2327" w:hRule="atLeast"/>
        </w:trPr>
        <w:tc>
          <w:tcPr>
            <w:tcW w:w="797" w:type="dxa"/>
          </w:tcPr>
          <w:p>
            <w:pPr>
              <w:pStyle w:val="TableParagraph"/>
              <w:ind w:left="0"/>
              <w:rPr>
                <w:rFonts w:ascii="Times New Roman"/>
                <w:sz w:val="18"/>
              </w:rPr>
            </w:pPr>
          </w:p>
        </w:tc>
        <w:tc>
          <w:tcPr>
            <w:tcW w:w="1339" w:type="dxa"/>
          </w:tcPr>
          <w:p>
            <w:pPr>
              <w:pStyle w:val="TableParagraph"/>
              <w:ind w:left="0"/>
              <w:rPr>
                <w:rFonts w:ascii="Times New Roman"/>
                <w:sz w:val="18"/>
              </w:rPr>
            </w:pPr>
          </w:p>
        </w:tc>
        <w:tc>
          <w:tcPr>
            <w:tcW w:w="6302" w:type="dxa"/>
          </w:tcPr>
          <w:p>
            <w:pPr>
              <w:pStyle w:val="TableParagraph"/>
              <w:numPr>
                <w:ilvl w:val="0"/>
                <w:numId w:val="10"/>
              </w:numPr>
              <w:tabs>
                <w:tab w:pos="542" w:val="left" w:leader="none"/>
                <w:tab w:pos="543" w:val="left" w:leader="none"/>
              </w:tabs>
              <w:spacing w:line="240" w:lineRule="auto" w:before="0" w:after="0"/>
              <w:ind w:left="542" w:right="420" w:hanging="360"/>
              <w:jc w:val="left"/>
              <w:rPr>
                <w:sz w:val="20"/>
              </w:rPr>
            </w:pPr>
            <w:r>
              <w:rPr>
                <w:sz w:val="20"/>
              </w:rPr>
              <w:t>The</w:t>
            </w:r>
            <w:r>
              <w:rPr>
                <w:spacing w:val="-6"/>
                <w:sz w:val="20"/>
              </w:rPr>
              <w:t> </w:t>
            </w:r>
            <w:r>
              <w:rPr>
                <w:sz w:val="20"/>
              </w:rPr>
              <w:t>IEC/IRB</w:t>
            </w:r>
            <w:r>
              <w:rPr>
                <w:spacing w:val="-6"/>
                <w:sz w:val="20"/>
              </w:rPr>
              <w:t> </w:t>
            </w:r>
            <w:r>
              <w:rPr>
                <w:sz w:val="20"/>
              </w:rPr>
              <w:t>may,</w:t>
            </w:r>
            <w:r>
              <w:rPr>
                <w:spacing w:val="-6"/>
                <w:sz w:val="20"/>
              </w:rPr>
              <w:t> </w:t>
            </w:r>
            <w:r>
              <w:rPr>
                <w:sz w:val="20"/>
              </w:rPr>
              <w:t>in</w:t>
            </w:r>
            <w:r>
              <w:rPr>
                <w:spacing w:val="-6"/>
                <w:sz w:val="20"/>
              </w:rPr>
              <w:t> </w:t>
            </w:r>
            <w:r>
              <w:rPr>
                <w:sz w:val="20"/>
              </w:rPr>
              <w:t>accordance</w:t>
            </w:r>
            <w:r>
              <w:rPr>
                <w:spacing w:val="-6"/>
                <w:sz w:val="20"/>
              </w:rPr>
              <w:t> </w:t>
            </w:r>
            <w:r>
              <w:rPr>
                <w:sz w:val="20"/>
              </w:rPr>
              <w:t>with</w:t>
            </w:r>
            <w:r>
              <w:rPr>
                <w:spacing w:val="-6"/>
                <w:sz w:val="20"/>
              </w:rPr>
              <w:t> </w:t>
            </w:r>
            <w:r>
              <w:rPr>
                <w:sz w:val="20"/>
              </w:rPr>
              <w:t>its</w:t>
            </w:r>
            <w:r>
              <w:rPr>
                <w:spacing w:val="-6"/>
                <w:sz w:val="20"/>
              </w:rPr>
              <w:t> </w:t>
            </w:r>
            <w:r>
              <w:rPr>
                <w:sz w:val="20"/>
              </w:rPr>
              <w:t>written</w:t>
            </w:r>
            <w:r>
              <w:rPr>
                <w:spacing w:val="-6"/>
                <w:sz w:val="20"/>
              </w:rPr>
              <w:t> </w:t>
            </w:r>
            <w:r>
              <w:rPr>
                <w:sz w:val="20"/>
              </w:rPr>
              <w:t>policies</w:t>
            </w:r>
            <w:r>
              <w:rPr>
                <w:spacing w:val="-6"/>
                <w:sz w:val="20"/>
              </w:rPr>
              <w:t> </w:t>
            </w:r>
            <w:r>
              <w:rPr>
                <w:sz w:val="20"/>
              </w:rPr>
              <w:t>and procedures, approve or disapprove the participation of the Investigator or Sub-Investigator in the study, based on the Financial</w:t>
            </w:r>
            <w:r>
              <w:rPr>
                <w:spacing w:val="-1"/>
                <w:sz w:val="20"/>
              </w:rPr>
              <w:t> </w:t>
            </w:r>
            <w:r>
              <w:rPr>
                <w:sz w:val="20"/>
              </w:rPr>
              <w:t>Disclosure</w:t>
            </w:r>
            <w:r>
              <w:rPr>
                <w:spacing w:val="-1"/>
                <w:sz w:val="20"/>
              </w:rPr>
              <w:t> </w:t>
            </w:r>
            <w:r>
              <w:rPr>
                <w:sz w:val="20"/>
              </w:rPr>
              <w:t>and</w:t>
            </w:r>
            <w:r>
              <w:rPr>
                <w:spacing w:val="-1"/>
                <w:sz w:val="20"/>
              </w:rPr>
              <w:t> </w:t>
            </w:r>
            <w:r>
              <w:rPr>
                <w:sz w:val="20"/>
              </w:rPr>
              <w:t>the</w:t>
            </w:r>
            <w:r>
              <w:rPr>
                <w:spacing w:val="-1"/>
                <w:sz w:val="20"/>
              </w:rPr>
              <w:t> </w:t>
            </w:r>
            <w:r>
              <w:rPr>
                <w:sz w:val="20"/>
              </w:rPr>
              <w:t>plan</w:t>
            </w:r>
            <w:r>
              <w:rPr>
                <w:spacing w:val="-1"/>
                <w:sz w:val="20"/>
              </w:rPr>
              <w:t> </w:t>
            </w:r>
            <w:r>
              <w:rPr>
                <w:sz w:val="20"/>
              </w:rPr>
              <w:t>for</w:t>
            </w:r>
            <w:r>
              <w:rPr>
                <w:spacing w:val="-1"/>
                <w:sz w:val="20"/>
              </w:rPr>
              <w:t> </w:t>
            </w:r>
            <w:r>
              <w:rPr>
                <w:sz w:val="20"/>
              </w:rPr>
              <w:t>managing</w:t>
            </w:r>
            <w:r>
              <w:rPr>
                <w:spacing w:val="-1"/>
                <w:sz w:val="20"/>
              </w:rPr>
              <w:t> </w:t>
            </w:r>
            <w:r>
              <w:rPr>
                <w:sz w:val="20"/>
              </w:rPr>
              <w:t>the</w:t>
            </w:r>
            <w:r>
              <w:rPr>
                <w:spacing w:val="-1"/>
                <w:sz w:val="20"/>
              </w:rPr>
              <w:t> </w:t>
            </w:r>
            <w:r>
              <w:rPr>
                <w:sz w:val="20"/>
              </w:rPr>
              <w:t>financial </w:t>
            </w:r>
            <w:r>
              <w:rPr>
                <w:spacing w:val="-2"/>
                <w:sz w:val="20"/>
              </w:rPr>
              <w:t>interest.</w:t>
            </w:r>
          </w:p>
          <w:p>
            <w:pPr>
              <w:pStyle w:val="TableParagraph"/>
              <w:numPr>
                <w:ilvl w:val="0"/>
                <w:numId w:val="10"/>
              </w:numPr>
              <w:tabs>
                <w:tab w:pos="542" w:val="left" w:leader="none"/>
                <w:tab w:pos="543" w:val="left" w:leader="none"/>
              </w:tabs>
              <w:spacing w:line="240" w:lineRule="auto" w:before="0" w:after="0"/>
              <w:ind w:left="542" w:right="154" w:hanging="360"/>
              <w:jc w:val="left"/>
              <w:rPr>
                <w:sz w:val="20"/>
              </w:rPr>
            </w:pPr>
            <w:r>
              <w:rPr>
                <w:sz w:val="20"/>
              </w:rPr>
              <w:t>Any written communication received from the IEC/IRB which may confirm a decision or acknowledge participation of the Investigator</w:t>
            </w:r>
            <w:r>
              <w:rPr>
                <w:spacing w:val="-5"/>
                <w:sz w:val="20"/>
              </w:rPr>
              <w:t> </w:t>
            </w:r>
            <w:r>
              <w:rPr>
                <w:sz w:val="20"/>
              </w:rPr>
              <w:t>or</w:t>
            </w:r>
            <w:r>
              <w:rPr>
                <w:spacing w:val="-5"/>
                <w:sz w:val="20"/>
              </w:rPr>
              <w:t> </w:t>
            </w:r>
            <w:r>
              <w:rPr>
                <w:sz w:val="20"/>
              </w:rPr>
              <w:t>Sub-Investigator</w:t>
            </w:r>
            <w:r>
              <w:rPr>
                <w:spacing w:val="-4"/>
                <w:sz w:val="20"/>
              </w:rPr>
              <w:t> </w:t>
            </w:r>
            <w:r>
              <w:rPr>
                <w:sz w:val="20"/>
              </w:rPr>
              <w:t>in</w:t>
            </w:r>
            <w:r>
              <w:rPr>
                <w:spacing w:val="-4"/>
                <w:sz w:val="20"/>
              </w:rPr>
              <w:t> </w:t>
            </w:r>
            <w:r>
              <w:rPr>
                <w:sz w:val="20"/>
              </w:rPr>
              <w:t>the</w:t>
            </w:r>
            <w:r>
              <w:rPr>
                <w:spacing w:val="-4"/>
                <w:sz w:val="20"/>
              </w:rPr>
              <w:t> </w:t>
            </w:r>
            <w:r>
              <w:rPr>
                <w:sz w:val="20"/>
              </w:rPr>
              <w:t>study</w:t>
            </w:r>
            <w:r>
              <w:rPr>
                <w:spacing w:val="-4"/>
                <w:sz w:val="20"/>
              </w:rPr>
              <w:t> </w:t>
            </w:r>
            <w:r>
              <w:rPr>
                <w:sz w:val="20"/>
              </w:rPr>
              <w:t>must</w:t>
            </w:r>
            <w:r>
              <w:rPr>
                <w:spacing w:val="-4"/>
                <w:sz w:val="20"/>
              </w:rPr>
              <w:t> </w:t>
            </w:r>
            <w:r>
              <w:rPr>
                <w:sz w:val="20"/>
              </w:rPr>
              <w:t>be</w:t>
            </w:r>
            <w:r>
              <w:rPr>
                <w:spacing w:val="-4"/>
                <w:sz w:val="20"/>
              </w:rPr>
              <w:t> </w:t>
            </w:r>
            <w:r>
              <w:rPr>
                <w:sz w:val="20"/>
              </w:rPr>
              <w:t>filed</w:t>
            </w:r>
            <w:r>
              <w:rPr>
                <w:spacing w:val="-4"/>
                <w:sz w:val="20"/>
              </w:rPr>
              <w:t> </w:t>
            </w:r>
            <w:r>
              <w:rPr>
                <w:sz w:val="20"/>
              </w:rPr>
              <w:t>in</w:t>
            </w:r>
            <w:r>
              <w:rPr>
                <w:spacing w:val="-4"/>
                <w:sz w:val="20"/>
              </w:rPr>
              <w:t> </w:t>
            </w:r>
            <w:r>
              <w:rPr>
                <w:sz w:val="20"/>
              </w:rPr>
              <w:t>the Investigator’s Site File.</w:t>
            </w:r>
          </w:p>
        </w:tc>
        <w:tc>
          <w:tcPr>
            <w:tcW w:w="1627" w:type="dxa"/>
          </w:tcPr>
          <w:p>
            <w:pPr>
              <w:pStyle w:val="TableParagraph"/>
              <w:ind w:left="0"/>
              <w:rPr>
                <w:rFonts w:ascii="Times New Roman"/>
                <w:sz w:val="18"/>
              </w:rPr>
            </w:pPr>
          </w:p>
        </w:tc>
      </w:tr>
    </w:tbl>
    <w:p>
      <w:pPr>
        <w:pStyle w:val="BodyText"/>
        <w:spacing w:before="9"/>
        <w:rPr>
          <w:b/>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Handling of Outstanding Financial Disclo" w:id="10"/>
      <w:bookmarkEnd w:id="10"/>
      <w:r>
        <w:rPr>
          <w:b/>
          <w:sz w:val="22"/>
        </w:rPr>
        <w:t>Handlin</w:t>
      </w:r>
      <w:r>
        <w:rPr>
          <w:b/>
          <w:sz w:val="22"/>
        </w:rPr>
        <w:t>g</w:t>
      </w:r>
      <w:r>
        <w:rPr>
          <w:b/>
          <w:spacing w:val="-9"/>
          <w:sz w:val="22"/>
        </w:rPr>
        <w:t> </w:t>
      </w:r>
      <w:r>
        <w:rPr>
          <w:b/>
          <w:sz w:val="22"/>
        </w:rPr>
        <w:t>of</w:t>
      </w:r>
      <w:r>
        <w:rPr>
          <w:b/>
          <w:spacing w:val="-7"/>
          <w:sz w:val="22"/>
        </w:rPr>
        <w:t> </w:t>
      </w:r>
      <w:r>
        <w:rPr>
          <w:b/>
          <w:sz w:val="22"/>
        </w:rPr>
        <w:t>Outstanding</w:t>
      </w:r>
      <w:r>
        <w:rPr>
          <w:b/>
          <w:spacing w:val="-8"/>
          <w:sz w:val="22"/>
        </w:rPr>
        <w:t> </w:t>
      </w:r>
      <w:r>
        <w:rPr>
          <w:b/>
          <w:sz w:val="22"/>
        </w:rPr>
        <w:t>Financial</w:t>
      </w:r>
      <w:r>
        <w:rPr>
          <w:b/>
          <w:spacing w:val="-8"/>
          <w:sz w:val="22"/>
        </w:rPr>
        <w:t> </w:t>
      </w:r>
      <w:r>
        <w:rPr>
          <w:b/>
          <w:sz w:val="22"/>
        </w:rPr>
        <w:t>Disclosure</w:t>
      </w:r>
      <w:r>
        <w:rPr>
          <w:b/>
          <w:spacing w:val="-8"/>
          <w:sz w:val="22"/>
        </w:rPr>
        <w:t> </w:t>
      </w:r>
      <w:r>
        <w:rPr>
          <w:b/>
          <w:spacing w:val="-2"/>
          <w:sz w:val="22"/>
        </w:rPr>
        <w:t>Information</w:t>
      </w:r>
    </w:p>
    <w:p>
      <w:pPr>
        <w:pStyle w:val="BodyText"/>
        <w:spacing w:before="11"/>
        <w:rPr>
          <w:b/>
          <w:sz w:val="2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302"/>
        <w:gridCol w:w="1627"/>
      </w:tblGrid>
      <w:tr>
        <w:trPr>
          <w:trHeight w:val="311" w:hRule="atLeast"/>
        </w:trPr>
        <w:tc>
          <w:tcPr>
            <w:tcW w:w="797" w:type="dxa"/>
            <w:shd w:val="clear" w:color="auto" w:fill="D9D9D9"/>
          </w:tcPr>
          <w:p>
            <w:pPr>
              <w:pStyle w:val="TableParagraph"/>
              <w:spacing w:before="38"/>
              <w:ind w:left="0" w:right="214"/>
              <w:jc w:val="right"/>
              <w:rPr>
                <w:b/>
                <w:sz w:val="20"/>
              </w:rPr>
            </w:pPr>
            <w:r>
              <w:rPr>
                <w:b/>
                <w:spacing w:val="-5"/>
                <w:sz w:val="20"/>
              </w:rPr>
              <w:t>No:</w:t>
            </w:r>
          </w:p>
        </w:tc>
        <w:tc>
          <w:tcPr>
            <w:tcW w:w="1339" w:type="dxa"/>
            <w:shd w:val="clear" w:color="auto" w:fill="D9D9D9"/>
          </w:tcPr>
          <w:p>
            <w:pPr>
              <w:pStyle w:val="TableParagraph"/>
              <w:spacing w:before="38"/>
              <w:rPr>
                <w:b/>
                <w:sz w:val="20"/>
              </w:rPr>
            </w:pPr>
            <w:r>
              <w:rPr>
                <w:b/>
                <w:spacing w:val="-4"/>
                <w:sz w:val="20"/>
              </w:rPr>
              <w:t>Who:</w:t>
            </w:r>
          </w:p>
        </w:tc>
        <w:tc>
          <w:tcPr>
            <w:tcW w:w="6302" w:type="dxa"/>
            <w:shd w:val="clear" w:color="auto" w:fill="D9D9D9"/>
          </w:tcPr>
          <w:p>
            <w:pPr>
              <w:pStyle w:val="TableParagraph"/>
              <w:spacing w:before="38"/>
              <w:rPr>
                <w:b/>
                <w:sz w:val="20"/>
              </w:rPr>
            </w:pPr>
            <w:r>
              <w:rPr>
                <w:b/>
                <w:spacing w:val="-2"/>
                <w:sz w:val="20"/>
              </w:rPr>
              <w:t>Step:</w:t>
            </w:r>
          </w:p>
        </w:tc>
        <w:tc>
          <w:tcPr>
            <w:tcW w:w="1627" w:type="dxa"/>
            <w:shd w:val="clear" w:color="auto" w:fill="D9D9D9"/>
          </w:tcPr>
          <w:p>
            <w:pPr>
              <w:pStyle w:val="TableParagraph"/>
              <w:spacing w:before="38"/>
              <w:ind w:left="105"/>
              <w:rPr>
                <w:b/>
                <w:sz w:val="20"/>
              </w:rPr>
            </w:pPr>
            <w:r>
              <w:rPr>
                <w:b/>
                <w:spacing w:val="-2"/>
                <w:sz w:val="20"/>
              </w:rPr>
              <w:t>When:</w:t>
            </w:r>
          </w:p>
        </w:tc>
      </w:tr>
      <w:tr>
        <w:trPr>
          <w:trHeight w:val="1175" w:hRule="atLeast"/>
        </w:trPr>
        <w:tc>
          <w:tcPr>
            <w:tcW w:w="797" w:type="dxa"/>
          </w:tcPr>
          <w:p>
            <w:pPr>
              <w:pStyle w:val="TableParagraph"/>
              <w:spacing w:before="38"/>
              <w:ind w:left="0" w:right="226"/>
              <w:jc w:val="right"/>
              <w:rPr>
                <w:b/>
                <w:sz w:val="20"/>
              </w:rPr>
            </w:pPr>
            <w:r>
              <w:rPr>
                <w:b/>
                <w:spacing w:val="-2"/>
                <w:sz w:val="20"/>
              </w:rPr>
              <w:t>6.4.1</w:t>
            </w:r>
          </w:p>
        </w:tc>
        <w:tc>
          <w:tcPr>
            <w:tcW w:w="1339" w:type="dxa"/>
            <w:vMerge w:val="restart"/>
          </w:tcPr>
          <w:p>
            <w:pPr>
              <w:pStyle w:val="TableParagraph"/>
              <w:spacing w:before="42"/>
              <w:rPr>
                <w:sz w:val="20"/>
              </w:rPr>
            </w:pPr>
            <w:r>
              <w:rPr>
                <w:sz w:val="20"/>
              </w:rPr>
              <w:t>CSA</w:t>
            </w:r>
            <w:r>
              <w:rPr>
                <w:spacing w:val="-5"/>
                <w:sz w:val="20"/>
              </w:rPr>
              <w:t> Rep</w:t>
            </w:r>
          </w:p>
        </w:tc>
        <w:tc>
          <w:tcPr>
            <w:tcW w:w="6302" w:type="dxa"/>
          </w:tcPr>
          <w:p>
            <w:pPr>
              <w:pStyle w:val="TableParagraph"/>
              <w:numPr>
                <w:ilvl w:val="0"/>
                <w:numId w:val="11"/>
              </w:numPr>
              <w:tabs>
                <w:tab w:pos="470" w:val="left" w:leader="none"/>
                <w:tab w:pos="471" w:val="left" w:leader="none"/>
              </w:tabs>
              <w:spacing w:line="240" w:lineRule="auto" w:before="0" w:after="0"/>
              <w:ind w:left="470" w:right="552" w:hanging="360"/>
              <w:jc w:val="left"/>
              <w:rPr>
                <w:sz w:val="20"/>
              </w:rPr>
            </w:pPr>
            <w:r>
              <w:rPr>
                <w:sz w:val="20"/>
              </w:rPr>
              <w:t>Contacts</w:t>
            </w:r>
            <w:r>
              <w:rPr>
                <w:spacing w:val="-5"/>
                <w:sz w:val="20"/>
              </w:rPr>
              <w:t> </w:t>
            </w:r>
            <w:r>
              <w:rPr>
                <w:sz w:val="20"/>
              </w:rPr>
              <w:t>the</w:t>
            </w:r>
            <w:r>
              <w:rPr>
                <w:spacing w:val="-4"/>
                <w:sz w:val="20"/>
              </w:rPr>
              <w:t> </w:t>
            </w:r>
            <w:r>
              <w:rPr>
                <w:sz w:val="20"/>
              </w:rPr>
              <w:t>Investigator</w:t>
            </w:r>
            <w:r>
              <w:rPr>
                <w:spacing w:val="-4"/>
                <w:sz w:val="20"/>
              </w:rPr>
              <w:t> </w:t>
            </w:r>
            <w:r>
              <w:rPr>
                <w:sz w:val="20"/>
              </w:rPr>
              <w:t>site(s)</w:t>
            </w:r>
            <w:r>
              <w:rPr>
                <w:spacing w:val="-4"/>
                <w:sz w:val="20"/>
              </w:rPr>
              <w:t> </w:t>
            </w:r>
            <w:r>
              <w:rPr>
                <w:sz w:val="20"/>
              </w:rPr>
              <w:t>to</w:t>
            </w:r>
            <w:r>
              <w:rPr>
                <w:spacing w:val="-4"/>
                <w:sz w:val="20"/>
              </w:rPr>
              <w:t> </w:t>
            </w:r>
            <w:r>
              <w:rPr>
                <w:sz w:val="20"/>
              </w:rPr>
              <w:t>follow</w:t>
            </w:r>
            <w:r>
              <w:rPr>
                <w:spacing w:val="-4"/>
                <w:sz w:val="20"/>
              </w:rPr>
              <w:t> </w:t>
            </w:r>
            <w:r>
              <w:rPr>
                <w:sz w:val="20"/>
              </w:rPr>
              <w:t>up</w:t>
            </w:r>
            <w:r>
              <w:rPr>
                <w:spacing w:val="-5"/>
                <w:sz w:val="20"/>
              </w:rPr>
              <w:t> </w:t>
            </w:r>
            <w:r>
              <w:rPr>
                <w:sz w:val="20"/>
              </w:rPr>
              <w:t>on</w:t>
            </w:r>
            <w:r>
              <w:rPr>
                <w:spacing w:val="-5"/>
                <w:sz w:val="20"/>
              </w:rPr>
              <w:t> </w:t>
            </w:r>
            <w:r>
              <w:rPr>
                <w:sz w:val="20"/>
              </w:rPr>
              <w:t>any</w:t>
            </w:r>
            <w:r>
              <w:rPr>
                <w:spacing w:val="-5"/>
                <w:sz w:val="20"/>
              </w:rPr>
              <w:t> </w:t>
            </w:r>
            <w:r>
              <w:rPr>
                <w:sz w:val="20"/>
              </w:rPr>
              <w:t>missing Financial Disclosure information</w:t>
            </w:r>
          </w:p>
          <w:p>
            <w:pPr>
              <w:pStyle w:val="TableParagraph"/>
              <w:numPr>
                <w:ilvl w:val="0"/>
                <w:numId w:val="11"/>
              </w:numPr>
              <w:tabs>
                <w:tab w:pos="470" w:val="left" w:leader="none"/>
                <w:tab w:pos="471" w:val="left" w:leader="none"/>
              </w:tabs>
              <w:spacing w:line="240" w:lineRule="auto" w:before="0" w:after="0"/>
              <w:ind w:left="470" w:right="289" w:hanging="360"/>
              <w:jc w:val="left"/>
              <w:rPr>
                <w:sz w:val="20"/>
              </w:rPr>
            </w:pPr>
            <w:r>
              <w:rPr>
                <w:sz w:val="20"/>
              </w:rPr>
              <w:t>Tracks</w:t>
            </w:r>
            <w:r>
              <w:rPr>
                <w:spacing w:val="-6"/>
                <w:sz w:val="20"/>
              </w:rPr>
              <w:t> </w:t>
            </w:r>
            <w:r>
              <w:rPr>
                <w:sz w:val="20"/>
              </w:rPr>
              <w:t>all</w:t>
            </w:r>
            <w:r>
              <w:rPr>
                <w:spacing w:val="-4"/>
                <w:sz w:val="20"/>
              </w:rPr>
              <w:t> </w:t>
            </w:r>
            <w:r>
              <w:rPr>
                <w:sz w:val="20"/>
              </w:rPr>
              <w:t>FDFs</w:t>
            </w:r>
            <w:r>
              <w:rPr>
                <w:spacing w:val="-4"/>
                <w:sz w:val="20"/>
              </w:rPr>
              <w:t> </w:t>
            </w:r>
            <w:r>
              <w:rPr>
                <w:sz w:val="20"/>
              </w:rPr>
              <w:t>collected</w:t>
            </w:r>
            <w:r>
              <w:rPr>
                <w:spacing w:val="-4"/>
                <w:sz w:val="20"/>
              </w:rPr>
              <w:t> </w:t>
            </w:r>
            <w:r>
              <w:rPr>
                <w:sz w:val="20"/>
              </w:rPr>
              <w:t>in</w:t>
            </w:r>
            <w:r>
              <w:rPr>
                <w:spacing w:val="-4"/>
                <w:sz w:val="20"/>
              </w:rPr>
              <w:t> </w:t>
            </w:r>
            <w:r>
              <w:rPr>
                <w:sz w:val="20"/>
              </w:rPr>
              <w:t>the</w:t>
            </w:r>
            <w:r>
              <w:rPr>
                <w:spacing w:val="-4"/>
                <w:sz w:val="20"/>
              </w:rPr>
              <w:t> </w:t>
            </w:r>
            <w:r>
              <w:rPr>
                <w:sz w:val="20"/>
              </w:rPr>
              <w:t>appropriate</w:t>
            </w:r>
            <w:r>
              <w:rPr>
                <w:spacing w:val="-4"/>
                <w:sz w:val="20"/>
              </w:rPr>
              <w:t> </w:t>
            </w:r>
            <w:r>
              <w:rPr>
                <w:sz w:val="20"/>
              </w:rPr>
              <w:t>Trial</w:t>
            </w:r>
            <w:r>
              <w:rPr>
                <w:spacing w:val="-4"/>
                <w:sz w:val="20"/>
              </w:rPr>
              <w:t> </w:t>
            </w:r>
            <w:r>
              <w:rPr>
                <w:sz w:val="20"/>
              </w:rPr>
              <w:t>Management System and files in the TMF as required.</w:t>
            </w:r>
          </w:p>
        </w:tc>
        <w:tc>
          <w:tcPr>
            <w:tcW w:w="1627" w:type="dxa"/>
            <w:vMerge w:val="restart"/>
          </w:tcPr>
          <w:p>
            <w:pPr>
              <w:pStyle w:val="TableParagraph"/>
              <w:spacing w:before="38"/>
              <w:ind w:left="105" w:right="59"/>
              <w:rPr>
                <w:sz w:val="20"/>
              </w:rPr>
            </w:pPr>
            <w:r>
              <w:rPr>
                <w:sz w:val="20"/>
              </w:rPr>
              <w:t>Startup</w:t>
            </w:r>
            <w:r>
              <w:rPr>
                <w:spacing w:val="-14"/>
                <w:sz w:val="20"/>
              </w:rPr>
              <w:t> </w:t>
            </w:r>
            <w:r>
              <w:rPr>
                <w:sz w:val="20"/>
              </w:rPr>
              <w:t>/ </w:t>
            </w:r>
            <w:r>
              <w:rPr>
                <w:spacing w:val="-2"/>
                <w:sz w:val="20"/>
              </w:rPr>
              <w:t>Conduct</w:t>
            </w:r>
          </w:p>
        </w:tc>
      </w:tr>
      <w:tr>
        <w:trPr>
          <w:trHeight w:val="1041" w:hRule="atLeast"/>
        </w:trPr>
        <w:tc>
          <w:tcPr>
            <w:tcW w:w="797" w:type="dxa"/>
          </w:tcPr>
          <w:p>
            <w:pPr>
              <w:pStyle w:val="TableParagraph"/>
              <w:spacing w:before="38"/>
              <w:ind w:left="0" w:right="226"/>
              <w:jc w:val="right"/>
              <w:rPr>
                <w:b/>
                <w:sz w:val="20"/>
              </w:rPr>
            </w:pPr>
            <w:r>
              <w:rPr>
                <w:b/>
                <w:spacing w:val="-2"/>
                <w:sz w:val="20"/>
              </w:rPr>
              <w:t>6.4.2</w:t>
            </w:r>
          </w:p>
        </w:tc>
        <w:tc>
          <w:tcPr>
            <w:tcW w:w="1339" w:type="dxa"/>
            <w:vMerge/>
            <w:tcBorders>
              <w:top w:val="nil"/>
            </w:tcBorders>
          </w:tcPr>
          <w:p>
            <w:pPr>
              <w:rPr>
                <w:sz w:val="2"/>
                <w:szCs w:val="2"/>
              </w:rPr>
            </w:pPr>
          </w:p>
        </w:tc>
        <w:tc>
          <w:tcPr>
            <w:tcW w:w="6302" w:type="dxa"/>
          </w:tcPr>
          <w:p>
            <w:pPr>
              <w:pStyle w:val="TableParagraph"/>
              <w:spacing w:before="38"/>
              <w:ind w:right="87"/>
              <w:rPr>
                <w:sz w:val="20"/>
              </w:rPr>
            </w:pPr>
            <w:r>
              <w:rPr>
                <w:sz w:val="20"/>
              </w:rPr>
              <w:t>Informs</w:t>
            </w:r>
            <w:r>
              <w:rPr>
                <w:spacing w:val="-4"/>
                <w:sz w:val="20"/>
              </w:rPr>
              <w:t> </w:t>
            </w:r>
            <w:r>
              <w:rPr>
                <w:sz w:val="20"/>
              </w:rPr>
              <w:t>the</w:t>
            </w:r>
            <w:r>
              <w:rPr>
                <w:spacing w:val="-3"/>
                <w:sz w:val="20"/>
              </w:rPr>
              <w:t> </w:t>
            </w:r>
            <w:r>
              <w:rPr>
                <w:sz w:val="20"/>
              </w:rPr>
              <w:t>SAM/ML/CL</w:t>
            </w:r>
            <w:r>
              <w:rPr>
                <w:spacing w:val="-8"/>
                <w:sz w:val="20"/>
              </w:rPr>
              <w:t> </w:t>
            </w:r>
            <w:r>
              <w:rPr>
                <w:sz w:val="20"/>
              </w:rPr>
              <w:t>if</w:t>
            </w:r>
            <w:r>
              <w:rPr>
                <w:spacing w:val="-4"/>
                <w:sz w:val="20"/>
              </w:rPr>
              <w:t> </w:t>
            </w:r>
            <w:r>
              <w:rPr>
                <w:sz w:val="20"/>
              </w:rPr>
              <w:t>any</w:t>
            </w:r>
            <w:r>
              <w:rPr>
                <w:spacing w:val="-4"/>
                <w:sz w:val="20"/>
              </w:rPr>
              <w:t> </w:t>
            </w:r>
            <w:r>
              <w:rPr>
                <w:sz w:val="20"/>
              </w:rPr>
              <w:t>Investigator</w:t>
            </w:r>
            <w:r>
              <w:rPr>
                <w:spacing w:val="-4"/>
                <w:sz w:val="20"/>
              </w:rPr>
              <w:t> </w:t>
            </w:r>
            <w:r>
              <w:rPr>
                <w:sz w:val="20"/>
              </w:rPr>
              <w:t>sites</w:t>
            </w:r>
            <w:r>
              <w:rPr>
                <w:spacing w:val="-4"/>
                <w:sz w:val="20"/>
              </w:rPr>
              <w:t> </w:t>
            </w:r>
            <w:r>
              <w:rPr>
                <w:sz w:val="20"/>
              </w:rPr>
              <w:t>are</w:t>
            </w:r>
            <w:r>
              <w:rPr>
                <w:spacing w:val="-4"/>
                <w:sz w:val="20"/>
              </w:rPr>
              <w:t> </w:t>
            </w:r>
            <w:r>
              <w:rPr>
                <w:sz w:val="20"/>
              </w:rPr>
              <w:t>non-responsive or refuse to complete the FDFs, or if the Investigator site does not return forms for every person listed on the Form FDA 1572.</w:t>
            </w:r>
          </w:p>
        </w:tc>
        <w:tc>
          <w:tcPr>
            <w:tcW w:w="1627" w:type="dxa"/>
            <w:vMerge/>
            <w:tcBorders>
              <w:top w:val="nil"/>
            </w:tcBorders>
          </w:tcPr>
          <w:p>
            <w:pPr>
              <w:rPr>
                <w:sz w:val="2"/>
                <w:szCs w:val="2"/>
              </w:rPr>
            </w:pPr>
          </w:p>
        </w:tc>
      </w:tr>
      <w:tr>
        <w:trPr>
          <w:trHeight w:val="2946" w:hRule="atLeast"/>
        </w:trPr>
        <w:tc>
          <w:tcPr>
            <w:tcW w:w="797" w:type="dxa"/>
          </w:tcPr>
          <w:p>
            <w:pPr>
              <w:pStyle w:val="TableParagraph"/>
              <w:spacing w:before="38"/>
              <w:ind w:left="0" w:right="226"/>
              <w:jc w:val="right"/>
              <w:rPr>
                <w:b/>
                <w:sz w:val="20"/>
              </w:rPr>
            </w:pPr>
            <w:r>
              <w:rPr>
                <w:b/>
                <w:spacing w:val="-2"/>
                <w:sz w:val="20"/>
              </w:rPr>
              <w:t>6.4.3</w:t>
            </w:r>
          </w:p>
        </w:tc>
        <w:tc>
          <w:tcPr>
            <w:tcW w:w="1339" w:type="dxa"/>
            <w:vMerge w:val="restart"/>
          </w:tcPr>
          <w:p>
            <w:pPr>
              <w:pStyle w:val="TableParagraph"/>
              <w:spacing w:before="42"/>
              <w:rPr>
                <w:sz w:val="20"/>
              </w:rPr>
            </w:pPr>
            <w:r>
              <w:rPr>
                <w:spacing w:val="-2"/>
                <w:sz w:val="20"/>
              </w:rPr>
              <w:t>SAM/ML/CL</w:t>
            </w:r>
          </w:p>
        </w:tc>
        <w:tc>
          <w:tcPr>
            <w:tcW w:w="6302" w:type="dxa"/>
          </w:tcPr>
          <w:p>
            <w:pPr>
              <w:pStyle w:val="TableParagraph"/>
              <w:spacing w:before="38"/>
              <w:ind w:right="87"/>
              <w:rPr>
                <w:sz w:val="20"/>
              </w:rPr>
            </w:pPr>
            <w:r>
              <w:rPr>
                <w:sz w:val="20"/>
              </w:rPr>
              <w:t>Informs Sponsor that the Investigator site has not returned all the forms and obtains written confirmation from the Sponsor regarding the</w:t>
            </w:r>
            <w:r>
              <w:rPr>
                <w:spacing w:val="-4"/>
                <w:sz w:val="20"/>
              </w:rPr>
              <w:t> </w:t>
            </w:r>
            <w:r>
              <w:rPr>
                <w:sz w:val="20"/>
              </w:rPr>
              <w:t>actions</w:t>
            </w:r>
            <w:r>
              <w:rPr>
                <w:spacing w:val="-4"/>
                <w:sz w:val="20"/>
              </w:rPr>
              <w:t> </w:t>
            </w:r>
            <w:r>
              <w:rPr>
                <w:sz w:val="20"/>
              </w:rPr>
              <w:t>the</w:t>
            </w:r>
            <w:r>
              <w:rPr>
                <w:spacing w:val="-4"/>
                <w:sz w:val="20"/>
              </w:rPr>
              <w:t> </w:t>
            </w:r>
            <w:r>
              <w:rPr>
                <w:sz w:val="20"/>
              </w:rPr>
              <w:t>Sponsor</w:t>
            </w:r>
            <w:r>
              <w:rPr>
                <w:spacing w:val="-4"/>
                <w:sz w:val="20"/>
              </w:rPr>
              <w:t> </w:t>
            </w:r>
            <w:r>
              <w:rPr>
                <w:sz w:val="20"/>
              </w:rPr>
              <w:t>wants</w:t>
            </w:r>
            <w:r>
              <w:rPr>
                <w:spacing w:val="-4"/>
                <w:sz w:val="20"/>
              </w:rPr>
              <w:t> </w:t>
            </w:r>
            <w:r>
              <w:rPr>
                <w:sz w:val="20"/>
              </w:rPr>
              <w:t>IQVIA</w:t>
            </w:r>
            <w:r>
              <w:rPr>
                <w:spacing w:val="-4"/>
                <w:sz w:val="20"/>
              </w:rPr>
              <w:t> </w:t>
            </w:r>
            <w:r>
              <w:rPr>
                <w:sz w:val="20"/>
              </w:rPr>
              <w:t>to</w:t>
            </w:r>
            <w:r>
              <w:rPr>
                <w:spacing w:val="-4"/>
                <w:sz w:val="20"/>
              </w:rPr>
              <w:t> </w:t>
            </w:r>
            <w:r>
              <w:rPr>
                <w:sz w:val="20"/>
              </w:rPr>
              <w:t>perform.</w:t>
            </w:r>
            <w:r>
              <w:rPr>
                <w:spacing w:val="40"/>
                <w:sz w:val="20"/>
              </w:rPr>
              <w:t> </w:t>
            </w:r>
            <w:r>
              <w:rPr>
                <w:sz w:val="20"/>
              </w:rPr>
              <w:t>Examples</w:t>
            </w:r>
            <w:r>
              <w:rPr>
                <w:spacing w:val="-5"/>
                <w:sz w:val="20"/>
              </w:rPr>
              <w:t> </w:t>
            </w:r>
            <w:r>
              <w:rPr>
                <w:sz w:val="20"/>
              </w:rPr>
              <w:t>include:</w:t>
            </w:r>
          </w:p>
          <w:p>
            <w:pPr>
              <w:pStyle w:val="TableParagraph"/>
              <w:numPr>
                <w:ilvl w:val="0"/>
                <w:numId w:val="12"/>
              </w:numPr>
              <w:tabs>
                <w:tab w:pos="450" w:val="left" w:leader="none"/>
                <w:tab w:pos="451" w:val="left" w:leader="none"/>
              </w:tabs>
              <w:spacing w:line="240" w:lineRule="auto" w:before="40" w:after="0"/>
              <w:ind w:left="450" w:right="256" w:hanging="341"/>
              <w:jc w:val="left"/>
              <w:rPr>
                <w:sz w:val="20"/>
              </w:rPr>
            </w:pPr>
            <w:r>
              <w:rPr>
                <w:sz w:val="20"/>
              </w:rPr>
              <w:t>During Startup, requiring the Investigator site to remove the Investigator’s</w:t>
            </w:r>
            <w:r>
              <w:rPr>
                <w:spacing w:val="-4"/>
                <w:sz w:val="20"/>
              </w:rPr>
              <w:t> </w:t>
            </w:r>
            <w:r>
              <w:rPr>
                <w:sz w:val="20"/>
              </w:rPr>
              <w:t>name</w:t>
            </w:r>
            <w:r>
              <w:rPr>
                <w:spacing w:val="-4"/>
                <w:sz w:val="20"/>
              </w:rPr>
              <w:t> </w:t>
            </w:r>
            <w:r>
              <w:rPr>
                <w:sz w:val="20"/>
              </w:rPr>
              <w:t>from</w:t>
            </w:r>
            <w:r>
              <w:rPr>
                <w:spacing w:val="-4"/>
                <w:sz w:val="20"/>
              </w:rPr>
              <w:t> </w:t>
            </w:r>
            <w:r>
              <w:rPr>
                <w:sz w:val="20"/>
              </w:rPr>
              <w:t>the</w:t>
            </w:r>
            <w:r>
              <w:rPr>
                <w:spacing w:val="-4"/>
                <w:sz w:val="20"/>
              </w:rPr>
              <w:t> </w:t>
            </w:r>
            <w:r>
              <w:rPr>
                <w:sz w:val="20"/>
              </w:rPr>
              <w:t>Form</w:t>
            </w:r>
            <w:r>
              <w:rPr>
                <w:spacing w:val="-4"/>
                <w:sz w:val="20"/>
              </w:rPr>
              <w:t> </w:t>
            </w:r>
            <w:r>
              <w:rPr>
                <w:sz w:val="20"/>
              </w:rPr>
              <w:t>FDA</w:t>
            </w:r>
            <w:r>
              <w:rPr>
                <w:spacing w:val="-4"/>
                <w:sz w:val="20"/>
              </w:rPr>
              <w:t> </w:t>
            </w:r>
            <w:r>
              <w:rPr>
                <w:sz w:val="20"/>
              </w:rPr>
              <w:t>1572</w:t>
            </w:r>
            <w:r>
              <w:rPr>
                <w:spacing w:val="-4"/>
                <w:sz w:val="20"/>
              </w:rPr>
              <w:t> </w:t>
            </w:r>
            <w:r>
              <w:rPr>
                <w:sz w:val="20"/>
              </w:rPr>
              <w:t>until</w:t>
            </w:r>
            <w:r>
              <w:rPr>
                <w:spacing w:val="-4"/>
                <w:sz w:val="20"/>
              </w:rPr>
              <w:t> </w:t>
            </w:r>
            <w:r>
              <w:rPr>
                <w:sz w:val="20"/>
              </w:rPr>
              <w:t>the</w:t>
            </w:r>
            <w:r>
              <w:rPr>
                <w:spacing w:val="-4"/>
                <w:sz w:val="20"/>
              </w:rPr>
              <w:t> </w:t>
            </w:r>
            <w:r>
              <w:rPr>
                <w:sz w:val="20"/>
              </w:rPr>
              <w:t>FDF</w:t>
            </w:r>
            <w:r>
              <w:rPr>
                <w:spacing w:val="-4"/>
                <w:sz w:val="20"/>
              </w:rPr>
              <w:t> </w:t>
            </w:r>
            <w:r>
              <w:rPr>
                <w:sz w:val="20"/>
              </w:rPr>
              <w:t>has been completed and signed. (The Investigator may not participate until the FDF is completed and signed).</w:t>
            </w:r>
          </w:p>
          <w:p>
            <w:pPr>
              <w:pStyle w:val="TableParagraph"/>
              <w:numPr>
                <w:ilvl w:val="0"/>
                <w:numId w:val="12"/>
              </w:numPr>
              <w:tabs>
                <w:tab w:pos="455" w:val="left" w:leader="none"/>
                <w:tab w:pos="456" w:val="left" w:leader="none"/>
              </w:tabs>
              <w:spacing w:line="237" w:lineRule="auto" w:before="3" w:after="0"/>
              <w:ind w:left="455" w:right="262" w:hanging="360"/>
              <w:jc w:val="left"/>
              <w:rPr>
                <w:sz w:val="20"/>
              </w:rPr>
            </w:pPr>
            <w:r>
              <w:rPr>
                <w:sz w:val="20"/>
              </w:rPr>
              <w:t>During Conduct,</w:t>
            </w:r>
            <w:r>
              <w:rPr>
                <w:spacing w:val="-2"/>
                <w:sz w:val="20"/>
              </w:rPr>
              <w:t> </w:t>
            </w:r>
            <w:r>
              <w:rPr>
                <w:sz w:val="20"/>
              </w:rPr>
              <w:t>withhold</w:t>
            </w:r>
            <w:r>
              <w:rPr>
                <w:spacing w:val="-2"/>
                <w:sz w:val="20"/>
              </w:rPr>
              <w:t> </w:t>
            </w:r>
            <w:r>
              <w:rPr>
                <w:sz w:val="20"/>
              </w:rPr>
              <w:t>payment</w:t>
            </w:r>
            <w:r>
              <w:rPr>
                <w:spacing w:val="-3"/>
                <w:sz w:val="20"/>
              </w:rPr>
              <w:t> </w:t>
            </w:r>
            <w:r>
              <w:rPr>
                <w:sz w:val="20"/>
              </w:rPr>
              <w:t>to</w:t>
            </w:r>
            <w:r>
              <w:rPr>
                <w:spacing w:val="-3"/>
                <w:sz w:val="20"/>
              </w:rPr>
              <w:t> </w:t>
            </w:r>
            <w:r>
              <w:rPr>
                <w:sz w:val="20"/>
              </w:rPr>
              <w:t>that</w:t>
            </w:r>
            <w:r>
              <w:rPr>
                <w:spacing w:val="-3"/>
                <w:sz w:val="20"/>
              </w:rPr>
              <w:t> </w:t>
            </w:r>
            <w:r>
              <w:rPr>
                <w:sz w:val="20"/>
              </w:rPr>
              <w:t>Investigator</w:t>
            </w:r>
            <w:r>
              <w:rPr>
                <w:spacing w:val="-3"/>
                <w:sz w:val="20"/>
              </w:rPr>
              <w:t> </w:t>
            </w:r>
            <w:r>
              <w:rPr>
                <w:sz w:val="20"/>
              </w:rPr>
              <w:t>site</w:t>
            </w:r>
            <w:r>
              <w:rPr>
                <w:spacing w:val="-3"/>
                <w:sz w:val="20"/>
              </w:rPr>
              <w:t> </w:t>
            </w:r>
            <w:r>
              <w:rPr>
                <w:sz w:val="20"/>
              </w:rPr>
              <w:t>until all of the FDFs are returned, or terminate the Investigator site due</w:t>
            </w:r>
            <w:r>
              <w:rPr>
                <w:spacing w:val="-5"/>
                <w:sz w:val="20"/>
              </w:rPr>
              <w:t> </w:t>
            </w:r>
            <w:r>
              <w:rPr>
                <w:sz w:val="20"/>
              </w:rPr>
              <w:t>to</w:t>
            </w:r>
            <w:r>
              <w:rPr>
                <w:spacing w:val="-5"/>
                <w:sz w:val="20"/>
              </w:rPr>
              <w:t> </w:t>
            </w:r>
            <w:r>
              <w:rPr>
                <w:sz w:val="20"/>
              </w:rPr>
              <w:t>noncompliance</w:t>
            </w:r>
            <w:r>
              <w:rPr>
                <w:spacing w:val="-5"/>
                <w:sz w:val="20"/>
              </w:rPr>
              <w:t> </w:t>
            </w:r>
            <w:r>
              <w:rPr>
                <w:sz w:val="20"/>
              </w:rPr>
              <w:t>with</w:t>
            </w:r>
            <w:r>
              <w:rPr>
                <w:spacing w:val="-5"/>
                <w:sz w:val="20"/>
              </w:rPr>
              <w:t> </w:t>
            </w:r>
            <w:r>
              <w:rPr>
                <w:sz w:val="20"/>
              </w:rPr>
              <w:t>the</w:t>
            </w:r>
            <w:r>
              <w:rPr>
                <w:spacing w:val="-5"/>
                <w:sz w:val="20"/>
              </w:rPr>
              <w:t> </w:t>
            </w:r>
            <w:r>
              <w:rPr>
                <w:sz w:val="20"/>
              </w:rPr>
              <w:t>applicable</w:t>
            </w:r>
            <w:r>
              <w:rPr>
                <w:spacing w:val="-5"/>
                <w:sz w:val="20"/>
              </w:rPr>
              <w:t> </w:t>
            </w:r>
            <w:r>
              <w:rPr>
                <w:sz w:val="20"/>
              </w:rPr>
              <w:t>regulation</w:t>
            </w:r>
            <w:r>
              <w:rPr>
                <w:spacing w:val="-5"/>
                <w:sz w:val="20"/>
              </w:rPr>
              <w:t> </w:t>
            </w:r>
            <w:r>
              <w:rPr>
                <w:sz w:val="20"/>
              </w:rPr>
              <w:t>or</w:t>
            </w:r>
            <w:r>
              <w:rPr>
                <w:spacing w:val="-5"/>
                <w:sz w:val="20"/>
              </w:rPr>
              <w:t> </w:t>
            </w:r>
            <w:r>
              <w:rPr>
                <w:sz w:val="20"/>
              </w:rPr>
              <w:t>perform some other action, as appropriate</w:t>
            </w:r>
          </w:p>
        </w:tc>
        <w:tc>
          <w:tcPr>
            <w:tcW w:w="1627" w:type="dxa"/>
            <w:vMerge w:val="restart"/>
          </w:tcPr>
          <w:p>
            <w:pPr>
              <w:pStyle w:val="TableParagraph"/>
              <w:spacing w:before="38"/>
              <w:ind w:left="105" w:right="59"/>
              <w:rPr>
                <w:sz w:val="20"/>
              </w:rPr>
            </w:pPr>
            <w:r>
              <w:rPr>
                <w:sz w:val="20"/>
              </w:rPr>
              <w:t>Startup</w:t>
            </w:r>
            <w:r>
              <w:rPr>
                <w:spacing w:val="-14"/>
                <w:sz w:val="20"/>
              </w:rPr>
              <w:t> </w:t>
            </w:r>
            <w:r>
              <w:rPr>
                <w:sz w:val="20"/>
              </w:rPr>
              <w:t>/ </w:t>
            </w:r>
            <w:r>
              <w:rPr>
                <w:spacing w:val="-2"/>
                <w:sz w:val="20"/>
              </w:rPr>
              <w:t>Conduct</w:t>
            </w:r>
          </w:p>
        </w:tc>
      </w:tr>
      <w:tr>
        <w:trPr>
          <w:trHeight w:val="1041" w:hRule="atLeast"/>
        </w:trPr>
        <w:tc>
          <w:tcPr>
            <w:tcW w:w="797" w:type="dxa"/>
          </w:tcPr>
          <w:p>
            <w:pPr>
              <w:pStyle w:val="TableParagraph"/>
              <w:spacing w:before="38"/>
              <w:ind w:left="0" w:right="226"/>
              <w:jc w:val="right"/>
              <w:rPr>
                <w:b/>
                <w:sz w:val="20"/>
              </w:rPr>
            </w:pPr>
            <w:r>
              <w:rPr>
                <w:b/>
                <w:spacing w:val="-2"/>
                <w:sz w:val="20"/>
              </w:rPr>
              <w:t>6.4.4</w:t>
            </w:r>
          </w:p>
        </w:tc>
        <w:tc>
          <w:tcPr>
            <w:tcW w:w="1339" w:type="dxa"/>
            <w:vMerge/>
            <w:tcBorders>
              <w:top w:val="nil"/>
            </w:tcBorders>
          </w:tcPr>
          <w:p>
            <w:pPr>
              <w:rPr>
                <w:sz w:val="2"/>
                <w:szCs w:val="2"/>
              </w:rPr>
            </w:pPr>
          </w:p>
        </w:tc>
        <w:tc>
          <w:tcPr>
            <w:tcW w:w="6302" w:type="dxa"/>
          </w:tcPr>
          <w:p>
            <w:pPr>
              <w:pStyle w:val="TableParagraph"/>
              <w:spacing w:before="38"/>
              <w:rPr>
                <w:sz w:val="20"/>
              </w:rPr>
            </w:pPr>
            <w:r>
              <w:rPr>
                <w:sz w:val="20"/>
              </w:rPr>
              <w:t>Communicates Sponsor’s decision to the project team (PL, CL and others</w:t>
            </w:r>
            <w:r>
              <w:rPr>
                <w:spacing w:val="-5"/>
                <w:sz w:val="20"/>
              </w:rPr>
              <w:t> </w:t>
            </w:r>
            <w:r>
              <w:rPr>
                <w:sz w:val="20"/>
              </w:rPr>
              <w:t>as</w:t>
            </w:r>
            <w:r>
              <w:rPr>
                <w:spacing w:val="-5"/>
                <w:sz w:val="20"/>
              </w:rPr>
              <w:t> </w:t>
            </w:r>
            <w:r>
              <w:rPr>
                <w:sz w:val="20"/>
              </w:rPr>
              <w:t>appropriate).</w:t>
            </w:r>
            <w:r>
              <w:rPr>
                <w:spacing w:val="40"/>
                <w:sz w:val="20"/>
              </w:rPr>
              <w:t> </w:t>
            </w:r>
            <w:r>
              <w:rPr>
                <w:sz w:val="20"/>
              </w:rPr>
              <w:t>Instructs</w:t>
            </w:r>
            <w:r>
              <w:rPr>
                <w:spacing w:val="-4"/>
                <w:sz w:val="20"/>
              </w:rPr>
              <w:t> </w:t>
            </w:r>
            <w:r>
              <w:rPr>
                <w:sz w:val="20"/>
              </w:rPr>
              <w:t>the</w:t>
            </w:r>
            <w:r>
              <w:rPr>
                <w:spacing w:val="-4"/>
                <w:sz w:val="20"/>
              </w:rPr>
              <w:t> </w:t>
            </w:r>
            <w:r>
              <w:rPr>
                <w:sz w:val="20"/>
              </w:rPr>
              <w:t>CSA</w:t>
            </w:r>
            <w:r>
              <w:rPr>
                <w:spacing w:val="-5"/>
                <w:sz w:val="20"/>
              </w:rPr>
              <w:t> </w:t>
            </w:r>
            <w:r>
              <w:rPr>
                <w:sz w:val="20"/>
              </w:rPr>
              <w:t>Rep</w:t>
            </w:r>
            <w:r>
              <w:rPr>
                <w:spacing w:val="-5"/>
                <w:sz w:val="20"/>
              </w:rPr>
              <w:t> </w:t>
            </w:r>
            <w:r>
              <w:rPr>
                <w:sz w:val="20"/>
              </w:rPr>
              <w:t>how</w:t>
            </w:r>
            <w:r>
              <w:rPr>
                <w:spacing w:val="-5"/>
                <w:sz w:val="20"/>
              </w:rPr>
              <w:t> </w:t>
            </w:r>
            <w:r>
              <w:rPr>
                <w:sz w:val="20"/>
              </w:rPr>
              <w:t>to</w:t>
            </w:r>
            <w:r>
              <w:rPr>
                <w:spacing w:val="-4"/>
                <w:sz w:val="20"/>
              </w:rPr>
              <w:t> </w:t>
            </w:r>
            <w:r>
              <w:rPr>
                <w:sz w:val="20"/>
              </w:rPr>
              <w:t>communicate the Sponsor’s decision to the Investigator site</w:t>
            </w:r>
          </w:p>
        </w:tc>
        <w:tc>
          <w:tcPr>
            <w:tcW w:w="1627" w:type="dxa"/>
            <w:vMerge/>
            <w:tcBorders>
              <w:top w:val="nil"/>
            </w:tcBorders>
          </w:tcPr>
          <w:p>
            <w:pPr>
              <w:rPr>
                <w:sz w:val="2"/>
                <w:szCs w:val="2"/>
              </w:rPr>
            </w:pPr>
          </w:p>
        </w:tc>
      </w:tr>
      <w:tr>
        <w:trPr>
          <w:trHeight w:val="1228" w:hRule="atLeast"/>
        </w:trPr>
        <w:tc>
          <w:tcPr>
            <w:tcW w:w="797" w:type="dxa"/>
          </w:tcPr>
          <w:p>
            <w:pPr>
              <w:pStyle w:val="TableParagraph"/>
              <w:spacing w:before="38"/>
              <w:ind w:left="0" w:right="226"/>
              <w:jc w:val="right"/>
              <w:rPr>
                <w:b/>
                <w:sz w:val="20"/>
              </w:rPr>
            </w:pPr>
            <w:r>
              <w:rPr>
                <w:b/>
                <w:spacing w:val="-2"/>
                <w:sz w:val="20"/>
              </w:rPr>
              <w:t>6.4.5</w:t>
            </w:r>
          </w:p>
        </w:tc>
        <w:tc>
          <w:tcPr>
            <w:tcW w:w="1339" w:type="dxa"/>
          </w:tcPr>
          <w:p>
            <w:pPr>
              <w:pStyle w:val="TableParagraph"/>
              <w:spacing w:before="42"/>
              <w:rPr>
                <w:sz w:val="20"/>
              </w:rPr>
            </w:pPr>
            <w:r>
              <w:rPr>
                <w:sz w:val="20"/>
              </w:rPr>
              <w:t>CSA</w:t>
            </w:r>
            <w:r>
              <w:rPr>
                <w:spacing w:val="-5"/>
                <w:sz w:val="20"/>
              </w:rPr>
              <w:t> Rep</w:t>
            </w:r>
          </w:p>
        </w:tc>
        <w:tc>
          <w:tcPr>
            <w:tcW w:w="6302" w:type="dxa"/>
          </w:tcPr>
          <w:p>
            <w:pPr>
              <w:pStyle w:val="TableParagraph"/>
              <w:spacing w:before="38"/>
              <w:ind w:right="87"/>
              <w:rPr>
                <w:sz w:val="20"/>
              </w:rPr>
            </w:pPr>
            <w:r>
              <w:rPr>
                <w:sz w:val="20"/>
              </w:rPr>
              <w:t>Notifies the Investigator site (in accordance with the notification procedures</w:t>
            </w:r>
            <w:r>
              <w:rPr>
                <w:spacing w:val="-3"/>
                <w:sz w:val="20"/>
              </w:rPr>
              <w:t> </w:t>
            </w:r>
            <w:r>
              <w:rPr>
                <w:sz w:val="20"/>
              </w:rPr>
              <w:t>in</w:t>
            </w:r>
            <w:r>
              <w:rPr>
                <w:spacing w:val="-5"/>
                <w:sz w:val="20"/>
              </w:rPr>
              <w:t> </w:t>
            </w:r>
            <w:r>
              <w:rPr>
                <w:sz w:val="20"/>
              </w:rPr>
              <w:t>the</w:t>
            </w:r>
            <w:r>
              <w:rPr>
                <w:spacing w:val="-5"/>
                <w:sz w:val="20"/>
              </w:rPr>
              <w:t> </w:t>
            </w:r>
            <w:r>
              <w:rPr>
                <w:sz w:val="20"/>
              </w:rPr>
              <w:t>applicable</w:t>
            </w:r>
            <w:r>
              <w:rPr>
                <w:spacing w:val="-5"/>
                <w:sz w:val="20"/>
              </w:rPr>
              <w:t> </w:t>
            </w:r>
            <w:r>
              <w:rPr>
                <w:sz w:val="20"/>
              </w:rPr>
              <w:t>Clinical</w:t>
            </w:r>
            <w:r>
              <w:rPr>
                <w:spacing w:val="-5"/>
                <w:sz w:val="20"/>
              </w:rPr>
              <w:t> </w:t>
            </w:r>
            <w:r>
              <w:rPr>
                <w:sz w:val="20"/>
              </w:rPr>
              <w:t>Trial</w:t>
            </w:r>
            <w:r>
              <w:rPr>
                <w:spacing w:val="-5"/>
                <w:sz w:val="20"/>
              </w:rPr>
              <w:t> </w:t>
            </w:r>
            <w:r>
              <w:rPr>
                <w:sz w:val="20"/>
              </w:rPr>
              <w:t>Agreement</w:t>
            </w:r>
            <w:r>
              <w:rPr>
                <w:spacing w:val="-5"/>
                <w:sz w:val="20"/>
              </w:rPr>
              <w:t> </w:t>
            </w:r>
            <w:r>
              <w:rPr>
                <w:sz w:val="20"/>
              </w:rPr>
              <w:t>(CTA))</w:t>
            </w:r>
            <w:r>
              <w:rPr>
                <w:spacing w:val="-5"/>
                <w:sz w:val="20"/>
              </w:rPr>
              <w:t> </w:t>
            </w:r>
            <w:r>
              <w:rPr>
                <w:sz w:val="20"/>
              </w:rPr>
              <w:t>of</w:t>
            </w:r>
            <w:r>
              <w:rPr>
                <w:spacing w:val="-5"/>
                <w:sz w:val="20"/>
              </w:rPr>
              <w:t> </w:t>
            </w:r>
            <w:r>
              <w:rPr>
                <w:sz w:val="20"/>
              </w:rPr>
              <w:t>any withholding of payments, termination, or other actions to be taken due to the Investigator site’s failure to comply with the applicable </w:t>
            </w:r>
            <w:r>
              <w:rPr>
                <w:spacing w:val="-2"/>
                <w:sz w:val="20"/>
              </w:rPr>
              <w:t>regulations</w:t>
            </w:r>
          </w:p>
        </w:tc>
        <w:tc>
          <w:tcPr>
            <w:tcW w:w="1627" w:type="dxa"/>
            <w:vMerge/>
            <w:tcBorders>
              <w:top w:val="nil"/>
            </w:tcBorders>
          </w:tcPr>
          <w:p>
            <w:pPr>
              <w:rPr>
                <w:sz w:val="2"/>
                <w:szCs w:val="2"/>
              </w:rPr>
            </w:pPr>
          </w:p>
        </w:tc>
      </w:tr>
    </w:tbl>
    <w:p>
      <w:pPr>
        <w:spacing w:after="0"/>
        <w:rPr>
          <w:sz w:val="2"/>
          <w:szCs w:val="2"/>
        </w:rPr>
        <w:sectPr>
          <w:pgSz w:w="12240" w:h="15840"/>
          <w:pgMar w:header="725" w:footer="1016" w:top="2540" w:bottom="1280" w:left="880" w:right="700"/>
        </w:sectPr>
      </w:pPr>
    </w:p>
    <w:p>
      <w:pPr>
        <w:pStyle w:val="BodyText"/>
        <w:spacing w:before="11"/>
        <w:rPr>
          <w:b/>
          <w:sz w:val="13"/>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Financial Disclosure Follow-up at the Si" w:id="11"/>
      <w:bookmarkEnd w:id="11"/>
      <w:r>
        <w:rPr>
          <w:b/>
          <w:sz w:val="22"/>
        </w:rPr>
        <w:t>Financia</w:t>
      </w:r>
      <w:r>
        <w:rPr>
          <w:b/>
          <w:sz w:val="22"/>
        </w:rPr>
        <w:t>l</w:t>
      </w:r>
      <w:r>
        <w:rPr>
          <w:b/>
          <w:spacing w:val="-6"/>
          <w:sz w:val="22"/>
        </w:rPr>
        <w:t> </w:t>
      </w:r>
      <w:r>
        <w:rPr>
          <w:b/>
          <w:sz w:val="22"/>
        </w:rPr>
        <w:t>Disclosure</w:t>
      </w:r>
      <w:r>
        <w:rPr>
          <w:b/>
          <w:spacing w:val="-6"/>
          <w:sz w:val="22"/>
        </w:rPr>
        <w:t> </w:t>
      </w:r>
      <w:r>
        <w:rPr>
          <w:b/>
          <w:sz w:val="22"/>
        </w:rPr>
        <w:t>Follow-up</w:t>
      </w:r>
      <w:r>
        <w:rPr>
          <w:b/>
          <w:spacing w:val="-5"/>
          <w:sz w:val="22"/>
        </w:rPr>
        <w:t> </w:t>
      </w:r>
      <w:r>
        <w:rPr>
          <w:b/>
          <w:sz w:val="22"/>
        </w:rPr>
        <w:t>at</w:t>
      </w:r>
      <w:r>
        <w:rPr>
          <w:b/>
          <w:spacing w:val="-5"/>
          <w:sz w:val="22"/>
        </w:rPr>
        <w:t> </w:t>
      </w:r>
      <w:r>
        <w:rPr>
          <w:b/>
          <w:sz w:val="22"/>
        </w:rPr>
        <w:t>the</w:t>
      </w:r>
      <w:r>
        <w:rPr>
          <w:b/>
          <w:spacing w:val="-5"/>
          <w:sz w:val="22"/>
        </w:rPr>
        <w:t> </w:t>
      </w:r>
      <w:r>
        <w:rPr>
          <w:b/>
          <w:sz w:val="22"/>
        </w:rPr>
        <w:t>Site</w:t>
      </w:r>
      <w:r>
        <w:rPr>
          <w:b/>
          <w:spacing w:val="-5"/>
          <w:sz w:val="22"/>
        </w:rPr>
        <w:t> </w:t>
      </w:r>
      <w:r>
        <w:rPr>
          <w:b/>
          <w:sz w:val="22"/>
        </w:rPr>
        <w:t>Close-out</w:t>
      </w:r>
      <w:r>
        <w:rPr>
          <w:b/>
          <w:spacing w:val="-5"/>
          <w:sz w:val="22"/>
        </w:rPr>
        <w:t> </w:t>
      </w:r>
      <w:r>
        <w:rPr>
          <w:b/>
          <w:spacing w:val="-2"/>
          <w:sz w:val="22"/>
        </w:rPr>
        <w:t>Visit</w:t>
      </w:r>
    </w:p>
    <w:p>
      <w:pPr>
        <w:pStyle w:val="BodyText"/>
        <w:spacing w:before="4"/>
        <w:rPr>
          <w:b/>
          <w:sz w:val="21"/>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1171"/>
        <w:gridCol w:w="6480"/>
        <w:gridCol w:w="1627"/>
      </w:tblGrid>
      <w:tr>
        <w:trPr>
          <w:trHeight w:val="306" w:hRule="atLeast"/>
        </w:trPr>
        <w:tc>
          <w:tcPr>
            <w:tcW w:w="787" w:type="dxa"/>
            <w:shd w:val="clear" w:color="auto" w:fill="D9D9D9"/>
          </w:tcPr>
          <w:p>
            <w:pPr>
              <w:pStyle w:val="TableParagraph"/>
              <w:spacing w:before="38"/>
              <w:ind w:left="0" w:right="208"/>
              <w:jc w:val="right"/>
              <w:rPr>
                <w:b/>
                <w:sz w:val="20"/>
              </w:rPr>
            </w:pPr>
            <w:r>
              <w:rPr>
                <w:b/>
                <w:spacing w:val="-5"/>
                <w:sz w:val="20"/>
              </w:rPr>
              <w:t>No:</w:t>
            </w:r>
          </w:p>
        </w:tc>
        <w:tc>
          <w:tcPr>
            <w:tcW w:w="1171" w:type="dxa"/>
            <w:shd w:val="clear" w:color="auto" w:fill="D9D9D9"/>
          </w:tcPr>
          <w:p>
            <w:pPr>
              <w:pStyle w:val="TableParagraph"/>
              <w:spacing w:before="38"/>
              <w:ind w:left="105"/>
              <w:rPr>
                <w:b/>
                <w:sz w:val="20"/>
              </w:rPr>
            </w:pPr>
            <w:r>
              <w:rPr>
                <w:b/>
                <w:spacing w:val="-4"/>
                <w:sz w:val="20"/>
              </w:rPr>
              <w:t>Who:</w:t>
            </w:r>
          </w:p>
        </w:tc>
        <w:tc>
          <w:tcPr>
            <w:tcW w:w="6480" w:type="dxa"/>
            <w:shd w:val="clear" w:color="auto" w:fill="D9D9D9"/>
          </w:tcPr>
          <w:p>
            <w:pPr>
              <w:pStyle w:val="TableParagraph"/>
              <w:spacing w:before="38"/>
              <w:ind w:left="105"/>
              <w:rPr>
                <w:b/>
                <w:sz w:val="20"/>
              </w:rPr>
            </w:pPr>
            <w:r>
              <w:rPr>
                <w:b/>
                <w:spacing w:val="-2"/>
                <w:sz w:val="20"/>
              </w:rPr>
              <w:t>Step:</w:t>
            </w:r>
          </w:p>
        </w:tc>
        <w:tc>
          <w:tcPr>
            <w:tcW w:w="1627" w:type="dxa"/>
            <w:shd w:val="clear" w:color="auto" w:fill="D9D9D9"/>
          </w:tcPr>
          <w:p>
            <w:pPr>
              <w:pStyle w:val="TableParagraph"/>
              <w:spacing w:before="38"/>
              <w:ind w:left="105"/>
              <w:rPr>
                <w:b/>
                <w:sz w:val="20"/>
              </w:rPr>
            </w:pPr>
            <w:r>
              <w:rPr>
                <w:b/>
                <w:spacing w:val="-2"/>
                <w:sz w:val="20"/>
              </w:rPr>
              <w:t>When:</w:t>
            </w:r>
          </w:p>
        </w:tc>
      </w:tr>
      <w:tr>
        <w:trPr>
          <w:trHeight w:val="4694" w:hRule="atLeast"/>
        </w:trPr>
        <w:tc>
          <w:tcPr>
            <w:tcW w:w="787" w:type="dxa"/>
          </w:tcPr>
          <w:p>
            <w:pPr>
              <w:pStyle w:val="TableParagraph"/>
              <w:spacing w:before="38"/>
              <w:ind w:left="0" w:right="216"/>
              <w:jc w:val="right"/>
              <w:rPr>
                <w:b/>
                <w:sz w:val="20"/>
              </w:rPr>
            </w:pPr>
            <w:r>
              <w:rPr>
                <w:b/>
                <w:spacing w:val="-2"/>
                <w:sz w:val="20"/>
              </w:rPr>
              <w:t>6.5.1</w:t>
            </w:r>
          </w:p>
        </w:tc>
        <w:tc>
          <w:tcPr>
            <w:tcW w:w="1171" w:type="dxa"/>
          </w:tcPr>
          <w:p>
            <w:pPr>
              <w:pStyle w:val="TableParagraph"/>
              <w:spacing w:before="42"/>
              <w:ind w:left="105"/>
              <w:rPr>
                <w:sz w:val="20"/>
              </w:rPr>
            </w:pPr>
            <w:r>
              <w:rPr>
                <w:spacing w:val="-2"/>
                <w:sz w:val="20"/>
              </w:rPr>
              <w:t>Monitor</w:t>
            </w:r>
          </w:p>
        </w:tc>
        <w:tc>
          <w:tcPr>
            <w:tcW w:w="6480" w:type="dxa"/>
          </w:tcPr>
          <w:p>
            <w:pPr>
              <w:pStyle w:val="TableParagraph"/>
              <w:spacing w:before="38"/>
              <w:ind w:left="105"/>
              <w:rPr>
                <w:sz w:val="20"/>
              </w:rPr>
            </w:pPr>
            <w:r>
              <w:rPr>
                <w:sz w:val="20"/>
              </w:rPr>
              <w:t>Completes and sends a follow-up letter to each Investigator site to remind the Investigator(s) and Sub-Investigator(s) of their Regulatory obligation to update the Sponsor with any new Financial Disclosure information for one (1) year following close out of the study.</w:t>
            </w:r>
            <w:r>
              <w:rPr>
                <w:spacing w:val="40"/>
                <w:sz w:val="20"/>
              </w:rPr>
              <w:t> </w:t>
            </w:r>
            <w:r>
              <w:rPr>
                <w:sz w:val="20"/>
              </w:rPr>
              <w:t>The letter must</w:t>
            </w:r>
            <w:r>
              <w:rPr>
                <w:spacing w:val="-5"/>
                <w:sz w:val="20"/>
              </w:rPr>
              <w:t> </w:t>
            </w:r>
            <w:r>
              <w:rPr>
                <w:sz w:val="20"/>
              </w:rPr>
              <w:t>provide</w:t>
            </w:r>
            <w:r>
              <w:rPr>
                <w:spacing w:val="-5"/>
                <w:sz w:val="20"/>
              </w:rPr>
              <w:t> </w:t>
            </w:r>
            <w:r>
              <w:rPr>
                <w:sz w:val="20"/>
              </w:rPr>
              <w:t>the</w:t>
            </w:r>
            <w:r>
              <w:rPr>
                <w:spacing w:val="-5"/>
                <w:sz w:val="20"/>
              </w:rPr>
              <w:t> </w:t>
            </w:r>
            <w:r>
              <w:rPr>
                <w:sz w:val="20"/>
              </w:rPr>
              <w:t>Investigator</w:t>
            </w:r>
            <w:r>
              <w:rPr>
                <w:spacing w:val="-5"/>
                <w:sz w:val="20"/>
              </w:rPr>
              <w:t> </w:t>
            </w:r>
            <w:r>
              <w:rPr>
                <w:sz w:val="20"/>
              </w:rPr>
              <w:t>site</w:t>
            </w:r>
            <w:r>
              <w:rPr>
                <w:spacing w:val="-5"/>
                <w:sz w:val="20"/>
              </w:rPr>
              <w:t> </w:t>
            </w:r>
            <w:r>
              <w:rPr>
                <w:sz w:val="20"/>
              </w:rPr>
              <w:t>with</w:t>
            </w:r>
            <w:r>
              <w:rPr>
                <w:spacing w:val="-5"/>
                <w:sz w:val="20"/>
              </w:rPr>
              <w:t> </w:t>
            </w:r>
            <w:r>
              <w:rPr>
                <w:sz w:val="20"/>
              </w:rPr>
              <w:t>the</w:t>
            </w:r>
            <w:r>
              <w:rPr>
                <w:spacing w:val="-5"/>
                <w:sz w:val="20"/>
              </w:rPr>
              <w:t> </w:t>
            </w:r>
            <w:r>
              <w:rPr>
                <w:sz w:val="20"/>
              </w:rPr>
              <w:t>appropriate</w:t>
            </w:r>
            <w:r>
              <w:rPr>
                <w:spacing w:val="-5"/>
                <w:sz w:val="20"/>
              </w:rPr>
              <w:t> </w:t>
            </w:r>
            <w:r>
              <w:rPr>
                <w:sz w:val="20"/>
              </w:rPr>
              <w:t>Sponsor</w:t>
            </w:r>
            <w:r>
              <w:rPr>
                <w:spacing w:val="-5"/>
                <w:sz w:val="20"/>
              </w:rPr>
              <w:t> </w:t>
            </w:r>
            <w:r>
              <w:rPr>
                <w:sz w:val="20"/>
              </w:rPr>
              <w:t>contact information so that they can send updates directly to the Sponsor.</w:t>
            </w:r>
          </w:p>
          <w:p>
            <w:pPr>
              <w:pStyle w:val="TableParagraph"/>
              <w:spacing w:before="9"/>
              <w:ind w:left="0"/>
              <w:rPr>
                <w:b/>
                <w:sz w:val="19"/>
              </w:rPr>
            </w:pPr>
          </w:p>
          <w:p>
            <w:pPr>
              <w:pStyle w:val="TableParagraph"/>
              <w:ind w:left="105"/>
              <w:rPr>
                <w:sz w:val="20"/>
              </w:rPr>
            </w:pPr>
            <w:r>
              <w:rPr>
                <w:b/>
                <w:spacing w:val="-2"/>
                <w:sz w:val="20"/>
              </w:rPr>
              <w:t>Notes</w:t>
            </w:r>
            <w:r>
              <w:rPr>
                <w:spacing w:val="-2"/>
                <w:sz w:val="20"/>
              </w:rPr>
              <w:t>:</w:t>
            </w:r>
          </w:p>
          <w:p>
            <w:pPr>
              <w:pStyle w:val="TableParagraph"/>
              <w:numPr>
                <w:ilvl w:val="0"/>
                <w:numId w:val="13"/>
              </w:numPr>
              <w:tabs>
                <w:tab w:pos="451" w:val="left" w:leader="none"/>
                <w:tab w:pos="452" w:val="left" w:leader="none"/>
              </w:tabs>
              <w:spacing w:line="237" w:lineRule="auto" w:before="8" w:after="0"/>
              <w:ind w:left="451" w:right="136" w:hanging="360"/>
              <w:jc w:val="left"/>
              <w:rPr>
                <w:sz w:val="20"/>
              </w:rPr>
            </w:pPr>
            <w:r>
              <w:rPr>
                <w:sz w:val="20"/>
              </w:rPr>
              <w:t>It is acceptable to include this information in the Site Close Out Visit</w:t>
            </w:r>
            <w:r>
              <w:rPr>
                <w:spacing w:val="-1"/>
                <w:sz w:val="20"/>
              </w:rPr>
              <w:t> </w:t>
            </w:r>
            <w:r>
              <w:rPr>
                <w:sz w:val="20"/>
              </w:rPr>
              <w:t>(COV)</w:t>
            </w:r>
            <w:r>
              <w:rPr>
                <w:spacing w:val="-6"/>
                <w:sz w:val="20"/>
              </w:rPr>
              <w:t> </w:t>
            </w:r>
            <w:r>
              <w:rPr>
                <w:sz w:val="20"/>
              </w:rPr>
              <w:t>Follow</w:t>
            </w:r>
            <w:r>
              <w:rPr>
                <w:spacing w:val="-3"/>
                <w:sz w:val="20"/>
              </w:rPr>
              <w:t> </w:t>
            </w:r>
            <w:r>
              <w:rPr>
                <w:sz w:val="20"/>
              </w:rPr>
              <w:t>Up</w:t>
            </w:r>
            <w:r>
              <w:rPr>
                <w:spacing w:val="-3"/>
                <w:sz w:val="20"/>
              </w:rPr>
              <w:t> </w:t>
            </w:r>
            <w:r>
              <w:rPr>
                <w:sz w:val="20"/>
              </w:rPr>
              <w:t>letter</w:t>
            </w:r>
            <w:r>
              <w:rPr>
                <w:spacing w:val="-1"/>
                <w:sz w:val="20"/>
              </w:rPr>
              <w:t> </w:t>
            </w:r>
            <w:r>
              <w:rPr>
                <w:sz w:val="20"/>
              </w:rPr>
              <w:t>(as</w:t>
            </w:r>
            <w:r>
              <w:rPr>
                <w:spacing w:val="-3"/>
                <w:sz w:val="20"/>
              </w:rPr>
              <w:t> </w:t>
            </w:r>
            <w:r>
              <w:rPr>
                <w:sz w:val="20"/>
              </w:rPr>
              <w:t>a</w:t>
            </w:r>
            <w:r>
              <w:rPr>
                <w:spacing w:val="-3"/>
                <w:sz w:val="20"/>
              </w:rPr>
              <w:t> </w:t>
            </w:r>
            <w:r>
              <w:rPr>
                <w:sz w:val="20"/>
              </w:rPr>
              <w:t>distinct</w:t>
            </w:r>
            <w:r>
              <w:rPr>
                <w:spacing w:val="-3"/>
                <w:sz w:val="20"/>
              </w:rPr>
              <w:t> </w:t>
            </w:r>
            <w:r>
              <w:rPr>
                <w:sz w:val="20"/>
              </w:rPr>
              <w:t>section</w:t>
            </w:r>
            <w:r>
              <w:rPr>
                <w:spacing w:val="-3"/>
                <w:sz w:val="20"/>
              </w:rPr>
              <w:t> </w:t>
            </w:r>
            <w:r>
              <w:rPr>
                <w:sz w:val="20"/>
              </w:rPr>
              <w:t>of</w:t>
            </w:r>
            <w:r>
              <w:rPr>
                <w:spacing w:val="-3"/>
                <w:sz w:val="20"/>
              </w:rPr>
              <w:t> </w:t>
            </w:r>
            <w:r>
              <w:rPr>
                <w:sz w:val="20"/>
              </w:rPr>
              <w:t>the</w:t>
            </w:r>
            <w:r>
              <w:rPr>
                <w:spacing w:val="-3"/>
                <w:sz w:val="20"/>
              </w:rPr>
              <w:t> </w:t>
            </w:r>
            <w:r>
              <w:rPr>
                <w:sz w:val="20"/>
              </w:rPr>
              <w:t>letter),</w:t>
            </w:r>
            <w:r>
              <w:rPr>
                <w:spacing w:val="-4"/>
                <w:sz w:val="20"/>
              </w:rPr>
              <w:t> </w:t>
            </w:r>
            <w:r>
              <w:rPr>
                <w:sz w:val="20"/>
              </w:rPr>
              <w:t>or</w:t>
            </w:r>
            <w:r>
              <w:rPr>
                <w:spacing w:val="-4"/>
                <w:sz w:val="20"/>
              </w:rPr>
              <w:t> </w:t>
            </w:r>
            <w:r>
              <w:rPr>
                <w:sz w:val="20"/>
              </w:rPr>
              <w:t>it can be a separate, standalone letter depending on country </w:t>
            </w:r>
            <w:r>
              <w:rPr>
                <w:spacing w:val="-2"/>
                <w:sz w:val="20"/>
              </w:rPr>
              <w:t>requirements.</w:t>
            </w:r>
          </w:p>
          <w:p>
            <w:pPr>
              <w:pStyle w:val="TableParagraph"/>
              <w:numPr>
                <w:ilvl w:val="0"/>
                <w:numId w:val="13"/>
              </w:numPr>
              <w:tabs>
                <w:tab w:pos="451" w:val="left" w:leader="none"/>
                <w:tab w:pos="452" w:val="left" w:leader="none"/>
              </w:tabs>
              <w:spacing w:line="240" w:lineRule="auto" w:before="4" w:after="0"/>
              <w:ind w:left="451" w:right="270" w:hanging="360"/>
              <w:jc w:val="left"/>
              <w:rPr>
                <w:sz w:val="20"/>
              </w:rPr>
            </w:pPr>
            <w:r>
              <w:rPr>
                <w:sz w:val="20"/>
              </w:rPr>
              <w:t>Financial Disclosure Follow-Up Letter that is separate from the Site</w:t>
            </w:r>
            <w:r>
              <w:rPr>
                <w:spacing w:val="-3"/>
                <w:sz w:val="20"/>
              </w:rPr>
              <w:t> </w:t>
            </w:r>
            <w:r>
              <w:rPr>
                <w:sz w:val="20"/>
              </w:rPr>
              <w:t>COV</w:t>
            </w:r>
            <w:r>
              <w:rPr>
                <w:spacing w:val="-3"/>
                <w:sz w:val="20"/>
              </w:rPr>
              <w:t> </w:t>
            </w:r>
            <w:r>
              <w:rPr>
                <w:sz w:val="20"/>
              </w:rPr>
              <w:t>Follow</w:t>
            </w:r>
            <w:r>
              <w:rPr>
                <w:spacing w:val="-3"/>
                <w:sz w:val="20"/>
              </w:rPr>
              <w:t> </w:t>
            </w:r>
            <w:r>
              <w:rPr>
                <w:sz w:val="20"/>
              </w:rPr>
              <w:t>Up</w:t>
            </w:r>
            <w:r>
              <w:rPr>
                <w:spacing w:val="-3"/>
                <w:sz w:val="20"/>
              </w:rPr>
              <w:t> </w:t>
            </w:r>
            <w:r>
              <w:rPr>
                <w:sz w:val="20"/>
              </w:rPr>
              <w:t>letter</w:t>
            </w:r>
            <w:r>
              <w:rPr>
                <w:spacing w:val="-3"/>
                <w:sz w:val="20"/>
              </w:rPr>
              <w:t> </w:t>
            </w:r>
            <w:r>
              <w:rPr>
                <w:sz w:val="20"/>
              </w:rPr>
              <w:t>should</w:t>
            </w:r>
            <w:r>
              <w:rPr>
                <w:spacing w:val="-3"/>
                <w:sz w:val="20"/>
              </w:rPr>
              <w:t> </w:t>
            </w:r>
            <w:r>
              <w:rPr>
                <w:sz w:val="20"/>
              </w:rPr>
              <w:t>be</w:t>
            </w:r>
            <w:r>
              <w:rPr>
                <w:spacing w:val="-3"/>
                <w:sz w:val="20"/>
              </w:rPr>
              <w:t> </w:t>
            </w:r>
            <w:r>
              <w:rPr>
                <w:sz w:val="20"/>
              </w:rPr>
              <w:t>filed</w:t>
            </w:r>
            <w:r>
              <w:rPr>
                <w:spacing w:val="-1"/>
                <w:sz w:val="20"/>
              </w:rPr>
              <w:t> </w:t>
            </w:r>
            <w:r>
              <w:rPr>
                <w:sz w:val="20"/>
              </w:rPr>
              <w:t>in</w:t>
            </w:r>
            <w:r>
              <w:rPr>
                <w:spacing w:val="-9"/>
                <w:sz w:val="20"/>
              </w:rPr>
              <w:t> </w:t>
            </w:r>
            <w:r>
              <w:rPr>
                <w:sz w:val="20"/>
              </w:rPr>
              <w:t>the</w:t>
            </w:r>
            <w:r>
              <w:rPr>
                <w:spacing w:val="-3"/>
                <w:sz w:val="20"/>
              </w:rPr>
              <w:t> </w:t>
            </w:r>
            <w:r>
              <w:rPr>
                <w:sz w:val="20"/>
              </w:rPr>
              <w:t>TMF</w:t>
            </w:r>
            <w:r>
              <w:rPr>
                <w:spacing w:val="-3"/>
                <w:sz w:val="20"/>
              </w:rPr>
              <w:t> </w:t>
            </w:r>
            <w:r>
              <w:rPr>
                <w:sz w:val="20"/>
              </w:rPr>
              <w:t>with</w:t>
            </w:r>
            <w:r>
              <w:rPr>
                <w:spacing w:val="-4"/>
                <w:sz w:val="20"/>
              </w:rPr>
              <w:t> </w:t>
            </w:r>
            <w:r>
              <w:rPr>
                <w:sz w:val="20"/>
              </w:rPr>
              <w:t>the</w:t>
            </w:r>
            <w:r>
              <w:rPr>
                <w:spacing w:val="-3"/>
                <w:sz w:val="20"/>
              </w:rPr>
              <w:t> </w:t>
            </w:r>
            <w:r>
              <w:rPr>
                <w:sz w:val="20"/>
              </w:rPr>
              <w:t>site visit correspondence.</w:t>
            </w:r>
          </w:p>
          <w:p>
            <w:pPr>
              <w:pStyle w:val="TableParagraph"/>
              <w:numPr>
                <w:ilvl w:val="0"/>
                <w:numId w:val="13"/>
              </w:numPr>
              <w:tabs>
                <w:tab w:pos="451" w:val="left" w:leader="none"/>
                <w:tab w:pos="452" w:val="left" w:leader="none"/>
              </w:tabs>
              <w:spacing w:line="240" w:lineRule="auto" w:before="0" w:after="0"/>
              <w:ind w:left="451" w:right="1139" w:hanging="360"/>
              <w:jc w:val="left"/>
              <w:rPr>
                <w:sz w:val="20"/>
              </w:rPr>
            </w:pPr>
            <w:r>
              <w:rPr>
                <w:sz w:val="20"/>
              </w:rPr>
              <w:t>The</w:t>
            </w:r>
            <w:r>
              <w:rPr>
                <w:spacing w:val="-4"/>
                <w:sz w:val="20"/>
              </w:rPr>
              <w:t> </w:t>
            </w:r>
            <w:r>
              <w:rPr>
                <w:sz w:val="20"/>
              </w:rPr>
              <w:t>Financial</w:t>
            </w:r>
            <w:r>
              <w:rPr>
                <w:spacing w:val="-6"/>
                <w:sz w:val="20"/>
              </w:rPr>
              <w:t> </w:t>
            </w:r>
            <w:r>
              <w:rPr>
                <w:sz w:val="20"/>
              </w:rPr>
              <w:t>Disclosure</w:t>
            </w:r>
            <w:r>
              <w:rPr>
                <w:spacing w:val="-6"/>
                <w:sz w:val="20"/>
              </w:rPr>
              <w:t> </w:t>
            </w:r>
            <w:r>
              <w:rPr>
                <w:sz w:val="20"/>
              </w:rPr>
              <w:t>follow-up</w:t>
            </w:r>
            <w:r>
              <w:rPr>
                <w:spacing w:val="-6"/>
                <w:sz w:val="20"/>
              </w:rPr>
              <w:t> </w:t>
            </w:r>
            <w:r>
              <w:rPr>
                <w:sz w:val="20"/>
              </w:rPr>
              <w:t>instructions</w:t>
            </w:r>
            <w:r>
              <w:rPr>
                <w:spacing w:val="-13"/>
                <w:sz w:val="20"/>
              </w:rPr>
              <w:t> </w:t>
            </w:r>
            <w:r>
              <w:rPr>
                <w:sz w:val="20"/>
              </w:rPr>
              <w:t>must</w:t>
            </w:r>
            <w:r>
              <w:rPr>
                <w:spacing w:val="-7"/>
                <w:sz w:val="20"/>
              </w:rPr>
              <w:t> </w:t>
            </w:r>
            <w:r>
              <w:rPr>
                <w:sz w:val="20"/>
              </w:rPr>
              <w:t>be communicated to the Investigator site in writing.</w:t>
            </w:r>
          </w:p>
          <w:p>
            <w:pPr>
              <w:pStyle w:val="TableParagraph"/>
              <w:numPr>
                <w:ilvl w:val="0"/>
                <w:numId w:val="13"/>
              </w:numPr>
              <w:tabs>
                <w:tab w:pos="451" w:val="left" w:leader="none"/>
                <w:tab w:pos="452" w:val="left" w:leader="none"/>
              </w:tabs>
              <w:spacing w:line="240" w:lineRule="auto" w:before="0" w:after="0"/>
              <w:ind w:left="451" w:right="109" w:hanging="360"/>
              <w:jc w:val="left"/>
              <w:rPr>
                <w:sz w:val="20"/>
              </w:rPr>
            </w:pPr>
            <w:r>
              <w:rPr>
                <w:sz w:val="20"/>
              </w:rPr>
              <w:t>Refer to Appendix B for an example follow up letter that includes the</w:t>
            </w:r>
            <w:r>
              <w:rPr>
                <w:spacing w:val="-4"/>
                <w:sz w:val="20"/>
              </w:rPr>
              <w:t> </w:t>
            </w:r>
            <w:r>
              <w:rPr>
                <w:sz w:val="20"/>
              </w:rPr>
              <w:t>information</w:t>
            </w:r>
            <w:r>
              <w:rPr>
                <w:spacing w:val="-5"/>
                <w:sz w:val="20"/>
              </w:rPr>
              <w:t> </w:t>
            </w:r>
            <w:r>
              <w:rPr>
                <w:sz w:val="20"/>
              </w:rPr>
              <w:t>that</w:t>
            </w:r>
            <w:r>
              <w:rPr>
                <w:spacing w:val="-4"/>
                <w:sz w:val="20"/>
              </w:rPr>
              <w:t> </w:t>
            </w:r>
            <w:r>
              <w:rPr>
                <w:sz w:val="20"/>
              </w:rPr>
              <w:t>must</w:t>
            </w:r>
            <w:r>
              <w:rPr>
                <w:spacing w:val="-5"/>
                <w:sz w:val="20"/>
              </w:rPr>
              <w:t> </w:t>
            </w:r>
            <w:r>
              <w:rPr>
                <w:sz w:val="20"/>
              </w:rPr>
              <w:t>be</w:t>
            </w:r>
            <w:r>
              <w:rPr>
                <w:spacing w:val="-5"/>
                <w:sz w:val="20"/>
              </w:rPr>
              <w:t> </w:t>
            </w:r>
            <w:r>
              <w:rPr>
                <w:sz w:val="20"/>
              </w:rPr>
              <w:t>communicated</w:t>
            </w:r>
            <w:r>
              <w:rPr>
                <w:spacing w:val="-5"/>
                <w:sz w:val="20"/>
              </w:rPr>
              <w:t> </w:t>
            </w:r>
            <w:r>
              <w:rPr>
                <w:sz w:val="20"/>
              </w:rPr>
              <w:t>to</w:t>
            </w:r>
            <w:r>
              <w:rPr>
                <w:spacing w:val="-5"/>
                <w:sz w:val="20"/>
              </w:rPr>
              <w:t> </w:t>
            </w:r>
            <w:r>
              <w:rPr>
                <w:sz w:val="20"/>
              </w:rPr>
              <w:t>the</w:t>
            </w:r>
            <w:r>
              <w:rPr>
                <w:spacing w:val="-3"/>
                <w:sz w:val="20"/>
              </w:rPr>
              <w:t> </w:t>
            </w:r>
            <w:r>
              <w:rPr>
                <w:sz w:val="20"/>
              </w:rPr>
              <w:t>Investigator</w:t>
            </w:r>
            <w:r>
              <w:rPr>
                <w:spacing w:val="-3"/>
                <w:sz w:val="20"/>
              </w:rPr>
              <w:t> </w:t>
            </w:r>
            <w:r>
              <w:rPr>
                <w:sz w:val="20"/>
              </w:rPr>
              <w:t>site.</w:t>
            </w:r>
          </w:p>
        </w:tc>
        <w:tc>
          <w:tcPr>
            <w:tcW w:w="1627" w:type="dxa"/>
          </w:tcPr>
          <w:p>
            <w:pPr>
              <w:pStyle w:val="TableParagraph"/>
              <w:spacing w:before="42"/>
              <w:ind w:left="105"/>
              <w:rPr>
                <w:sz w:val="20"/>
              </w:rPr>
            </w:pPr>
            <w:r>
              <w:rPr>
                <w:spacing w:val="-2"/>
                <w:sz w:val="20"/>
              </w:rPr>
              <w:t>Close-</w:t>
            </w:r>
            <w:r>
              <w:rPr>
                <w:spacing w:val="-5"/>
                <w:sz w:val="20"/>
              </w:rPr>
              <w:t>out</w:t>
            </w:r>
          </w:p>
        </w:tc>
      </w:tr>
    </w:tbl>
    <w:p>
      <w:pPr>
        <w:pStyle w:val="BodyText"/>
        <w:rPr>
          <w:b/>
          <w:sz w:val="24"/>
        </w:rPr>
      </w:pPr>
    </w:p>
    <w:p>
      <w:pPr>
        <w:pStyle w:val="ListParagraph"/>
        <w:numPr>
          <w:ilvl w:val="0"/>
          <w:numId w:val="1"/>
        </w:numPr>
        <w:tabs>
          <w:tab w:pos="1279" w:val="left" w:leader="none"/>
          <w:tab w:pos="1280" w:val="left" w:leader="none"/>
        </w:tabs>
        <w:spacing w:line="240" w:lineRule="auto" w:before="190" w:after="0"/>
        <w:ind w:left="1280" w:right="0" w:hanging="720"/>
        <w:jc w:val="left"/>
        <w:rPr>
          <w:b/>
          <w:sz w:val="22"/>
        </w:rPr>
      </w:pPr>
      <w:bookmarkStart w:name="SUPPORTING DOCUMENTATION" w:id="12"/>
      <w:bookmarkEnd w:id="12"/>
      <w:r>
        <w:rPr>
          <w:b/>
          <w:sz w:val="22"/>
        </w:rPr>
        <w:t>SUPPORTIN</w:t>
      </w:r>
      <w:r>
        <w:rPr>
          <w:b/>
          <w:sz w:val="22"/>
        </w:rPr>
        <w:t>G</w:t>
      </w:r>
      <w:r>
        <w:rPr>
          <w:b/>
          <w:spacing w:val="-11"/>
          <w:sz w:val="22"/>
        </w:rPr>
        <w:t> </w:t>
      </w:r>
      <w:r>
        <w:rPr>
          <w:b/>
          <w:spacing w:val="-2"/>
          <w:sz w:val="22"/>
        </w:rPr>
        <w:t>DOCUMENTATION</w:t>
      </w:r>
    </w:p>
    <w:p>
      <w:pPr>
        <w:pStyle w:val="BodyText"/>
        <w:spacing w:before="4"/>
        <w:rPr>
          <w:b/>
          <w:sz w:val="21"/>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5851"/>
      </w:tblGrid>
      <w:tr>
        <w:trPr>
          <w:trHeight w:val="330" w:hRule="atLeast"/>
        </w:trPr>
        <w:tc>
          <w:tcPr>
            <w:tcW w:w="4502" w:type="dxa"/>
            <w:shd w:val="clear" w:color="auto" w:fill="BFBFBF"/>
          </w:tcPr>
          <w:p>
            <w:pPr>
              <w:pStyle w:val="TableParagraph"/>
              <w:spacing w:before="33"/>
              <w:ind w:left="1166"/>
              <w:rPr>
                <w:b/>
                <w:sz w:val="22"/>
              </w:rPr>
            </w:pPr>
            <w:r>
              <w:rPr>
                <w:b/>
                <w:sz w:val="22"/>
              </w:rPr>
              <w:t>DOCUMENT</w:t>
            </w:r>
            <w:r>
              <w:rPr>
                <w:b/>
                <w:spacing w:val="-9"/>
                <w:sz w:val="22"/>
              </w:rPr>
              <w:t> </w:t>
            </w:r>
            <w:r>
              <w:rPr>
                <w:b/>
                <w:spacing w:val="-2"/>
                <w:sz w:val="22"/>
              </w:rPr>
              <w:t>NUMBER</w:t>
            </w:r>
          </w:p>
        </w:tc>
        <w:tc>
          <w:tcPr>
            <w:tcW w:w="5851" w:type="dxa"/>
            <w:shd w:val="clear" w:color="auto" w:fill="BFBFBF"/>
          </w:tcPr>
          <w:p>
            <w:pPr>
              <w:pStyle w:val="TableParagraph"/>
              <w:spacing w:before="33"/>
              <w:ind w:left="2602" w:right="2598"/>
              <w:jc w:val="center"/>
              <w:rPr>
                <w:b/>
                <w:sz w:val="22"/>
              </w:rPr>
            </w:pPr>
            <w:r>
              <w:rPr>
                <w:b/>
                <w:spacing w:val="-2"/>
                <w:sz w:val="22"/>
              </w:rPr>
              <w:t>TITLE</w:t>
            </w:r>
          </w:p>
        </w:tc>
      </w:tr>
      <w:tr>
        <w:trPr>
          <w:trHeight w:val="412" w:hRule="atLeast"/>
        </w:trPr>
        <w:tc>
          <w:tcPr>
            <w:tcW w:w="4502" w:type="dxa"/>
          </w:tcPr>
          <w:p>
            <w:pPr>
              <w:pStyle w:val="TableParagraph"/>
              <w:spacing w:before="57"/>
              <w:ind w:left="1161"/>
              <w:rPr>
                <w:sz w:val="20"/>
              </w:rPr>
            </w:pPr>
            <w:bookmarkStart w:name="QG_OD_SMT0018" w:id="13"/>
            <w:bookmarkEnd w:id="13"/>
            <w:r>
              <w:rPr/>
            </w:r>
            <w:r>
              <w:rPr>
                <w:b/>
                <w:sz w:val="20"/>
              </w:rPr>
              <w:t>7.1</w:t>
            </w:r>
            <w:r>
              <w:rPr>
                <w:b/>
                <w:spacing w:val="22"/>
                <w:sz w:val="20"/>
              </w:rPr>
              <w:t> </w:t>
            </w:r>
            <w:hyperlink r:id="rId9">
              <w:r>
                <w:rPr>
                  <w:color w:val="0000FF"/>
                  <w:spacing w:val="-2"/>
                  <w:sz w:val="20"/>
                  <w:u w:val="single" w:color="0000FF"/>
                </w:rPr>
                <w:t>QG_OD_SMT0018</w:t>
              </w:r>
            </w:hyperlink>
          </w:p>
        </w:tc>
        <w:tc>
          <w:tcPr>
            <w:tcW w:w="5851" w:type="dxa"/>
          </w:tcPr>
          <w:p>
            <w:pPr>
              <w:pStyle w:val="TableParagraph"/>
              <w:spacing w:before="42"/>
              <w:ind w:left="105"/>
              <w:rPr>
                <w:sz w:val="20"/>
              </w:rPr>
            </w:pPr>
            <w:r>
              <w:rPr>
                <w:sz w:val="20"/>
              </w:rPr>
              <w:t>Glossary</w:t>
            </w:r>
            <w:r>
              <w:rPr>
                <w:spacing w:val="-5"/>
                <w:sz w:val="20"/>
              </w:rPr>
              <w:t> </w:t>
            </w:r>
            <w:r>
              <w:rPr>
                <w:sz w:val="20"/>
              </w:rPr>
              <w:t>of</w:t>
            </w:r>
            <w:r>
              <w:rPr>
                <w:spacing w:val="-5"/>
                <w:sz w:val="20"/>
              </w:rPr>
              <w:t> </w:t>
            </w:r>
            <w:r>
              <w:rPr>
                <w:sz w:val="20"/>
              </w:rPr>
              <w:t>Terms</w:t>
            </w:r>
            <w:r>
              <w:rPr>
                <w:spacing w:val="-4"/>
                <w:sz w:val="20"/>
              </w:rPr>
              <w:t> </w:t>
            </w:r>
            <w:r>
              <w:rPr>
                <w:sz w:val="20"/>
              </w:rPr>
              <w:t>–</w:t>
            </w:r>
            <w:r>
              <w:rPr>
                <w:spacing w:val="-4"/>
                <w:sz w:val="20"/>
              </w:rPr>
              <w:t> </w:t>
            </w:r>
            <w:r>
              <w:rPr>
                <w:sz w:val="20"/>
              </w:rPr>
              <w:t>Clinical</w:t>
            </w:r>
            <w:r>
              <w:rPr>
                <w:spacing w:val="-5"/>
                <w:sz w:val="20"/>
              </w:rPr>
              <w:t> </w:t>
            </w:r>
            <w:r>
              <w:rPr>
                <w:spacing w:val="-2"/>
                <w:sz w:val="20"/>
              </w:rPr>
              <w:t>Services</w:t>
            </w:r>
          </w:p>
        </w:tc>
      </w:tr>
      <w:tr>
        <w:trPr>
          <w:trHeight w:val="407" w:hRule="atLeast"/>
        </w:trPr>
        <w:tc>
          <w:tcPr>
            <w:tcW w:w="4502" w:type="dxa"/>
          </w:tcPr>
          <w:p>
            <w:pPr>
              <w:pStyle w:val="TableParagraph"/>
              <w:spacing w:before="57"/>
              <w:ind w:left="1161"/>
              <w:rPr>
                <w:sz w:val="20"/>
              </w:rPr>
            </w:pPr>
            <w:bookmarkStart w:name="CS_FM_RSU0047" w:id="14"/>
            <w:bookmarkEnd w:id="14"/>
            <w:r>
              <w:rPr/>
            </w:r>
            <w:r>
              <w:rPr>
                <w:b/>
                <w:sz w:val="20"/>
              </w:rPr>
              <w:t>7.2</w:t>
            </w:r>
            <w:r>
              <w:rPr>
                <w:b/>
                <w:spacing w:val="22"/>
                <w:sz w:val="20"/>
              </w:rPr>
              <w:t> </w:t>
            </w:r>
            <w:hyperlink r:id="rId10">
              <w:r>
                <w:rPr>
                  <w:color w:val="0000FF"/>
                  <w:spacing w:val="-2"/>
                  <w:sz w:val="20"/>
                  <w:u w:val="single" w:color="0000FF"/>
                </w:rPr>
                <w:t>CS_FM_RSU0047</w:t>
              </w:r>
            </w:hyperlink>
          </w:p>
        </w:tc>
        <w:tc>
          <w:tcPr>
            <w:tcW w:w="5851" w:type="dxa"/>
          </w:tcPr>
          <w:p>
            <w:pPr>
              <w:pStyle w:val="TableParagraph"/>
              <w:spacing w:before="42"/>
              <w:ind w:left="105"/>
              <w:rPr>
                <w:sz w:val="20"/>
              </w:rPr>
            </w:pPr>
            <w:r>
              <w:rPr>
                <w:sz w:val="20"/>
              </w:rPr>
              <w:t>Essential</w:t>
            </w:r>
            <w:r>
              <w:rPr>
                <w:spacing w:val="-12"/>
                <w:sz w:val="20"/>
              </w:rPr>
              <w:t> </w:t>
            </w:r>
            <w:r>
              <w:rPr>
                <w:sz w:val="20"/>
              </w:rPr>
              <w:t>Documents</w:t>
            </w:r>
            <w:r>
              <w:rPr>
                <w:spacing w:val="-8"/>
                <w:sz w:val="20"/>
              </w:rPr>
              <w:t> </w:t>
            </w:r>
            <w:r>
              <w:rPr>
                <w:sz w:val="20"/>
              </w:rPr>
              <w:t>Pack</w:t>
            </w:r>
            <w:r>
              <w:rPr>
                <w:spacing w:val="-7"/>
                <w:sz w:val="20"/>
              </w:rPr>
              <w:t> </w:t>
            </w:r>
            <w:r>
              <w:rPr>
                <w:sz w:val="20"/>
              </w:rPr>
              <w:t>–</w:t>
            </w:r>
            <w:r>
              <w:rPr>
                <w:spacing w:val="-9"/>
                <w:sz w:val="20"/>
              </w:rPr>
              <w:t> </w:t>
            </w:r>
            <w:r>
              <w:rPr>
                <w:sz w:val="20"/>
              </w:rPr>
              <w:t>Requirements</w:t>
            </w:r>
            <w:r>
              <w:rPr>
                <w:spacing w:val="-10"/>
                <w:sz w:val="20"/>
              </w:rPr>
              <w:t> </w:t>
            </w:r>
            <w:r>
              <w:rPr>
                <w:spacing w:val="-4"/>
                <w:sz w:val="20"/>
              </w:rPr>
              <w:t>Form</w:t>
            </w:r>
          </w:p>
        </w:tc>
      </w:tr>
      <w:tr>
        <w:trPr>
          <w:trHeight w:val="412" w:hRule="atLeast"/>
        </w:trPr>
        <w:tc>
          <w:tcPr>
            <w:tcW w:w="4502" w:type="dxa"/>
          </w:tcPr>
          <w:p>
            <w:pPr>
              <w:pStyle w:val="TableParagraph"/>
              <w:spacing w:before="57"/>
              <w:ind w:left="1161"/>
              <w:rPr>
                <w:sz w:val="20"/>
              </w:rPr>
            </w:pPr>
            <w:bookmarkStart w:name="CS_WI_PL0018" w:id="15"/>
            <w:bookmarkEnd w:id="15"/>
            <w:r>
              <w:rPr/>
            </w:r>
            <w:r>
              <w:rPr>
                <w:b/>
                <w:sz w:val="20"/>
              </w:rPr>
              <w:t>7.3</w:t>
            </w:r>
            <w:r>
              <w:rPr>
                <w:b/>
                <w:spacing w:val="22"/>
                <w:sz w:val="20"/>
              </w:rPr>
              <w:t> </w:t>
            </w:r>
            <w:hyperlink r:id="rId11">
              <w:r>
                <w:rPr>
                  <w:color w:val="0000FF"/>
                  <w:spacing w:val="-2"/>
                  <w:sz w:val="20"/>
                  <w:u w:val="single" w:color="0000FF"/>
                </w:rPr>
                <w:t>CS_WI_PL0018</w:t>
              </w:r>
            </w:hyperlink>
          </w:p>
        </w:tc>
        <w:tc>
          <w:tcPr>
            <w:tcW w:w="5851" w:type="dxa"/>
          </w:tcPr>
          <w:p>
            <w:pPr>
              <w:pStyle w:val="TableParagraph"/>
              <w:spacing w:before="42"/>
              <w:ind w:left="105"/>
              <w:rPr>
                <w:sz w:val="20"/>
              </w:rPr>
            </w:pPr>
            <w:r>
              <w:rPr>
                <w:sz w:val="20"/>
              </w:rPr>
              <w:t>Project</w:t>
            </w:r>
            <w:r>
              <w:rPr>
                <w:spacing w:val="-7"/>
                <w:sz w:val="20"/>
              </w:rPr>
              <w:t> </w:t>
            </w:r>
            <w:r>
              <w:rPr>
                <w:spacing w:val="-2"/>
                <w:sz w:val="20"/>
              </w:rPr>
              <w:t>Scope</w:t>
            </w:r>
          </w:p>
        </w:tc>
      </w:tr>
      <w:tr>
        <w:trPr>
          <w:trHeight w:val="407" w:hRule="atLeast"/>
        </w:trPr>
        <w:tc>
          <w:tcPr>
            <w:tcW w:w="4502" w:type="dxa"/>
          </w:tcPr>
          <w:p>
            <w:pPr>
              <w:pStyle w:val="TableParagraph"/>
              <w:spacing w:before="57"/>
              <w:ind w:left="1161"/>
              <w:rPr>
                <w:sz w:val="20"/>
              </w:rPr>
            </w:pPr>
            <w:bookmarkStart w:name="CS_TP_RSU0050" w:id="16"/>
            <w:bookmarkEnd w:id="16"/>
            <w:r>
              <w:rPr/>
            </w:r>
            <w:r>
              <w:rPr>
                <w:b/>
                <w:sz w:val="20"/>
              </w:rPr>
              <w:t>7.4</w:t>
            </w:r>
            <w:r>
              <w:rPr>
                <w:b/>
                <w:spacing w:val="50"/>
                <w:sz w:val="20"/>
              </w:rPr>
              <w:t> </w:t>
            </w:r>
            <w:hyperlink r:id="rId12">
              <w:r>
                <w:rPr>
                  <w:color w:val="0000FF"/>
                  <w:spacing w:val="-2"/>
                  <w:sz w:val="20"/>
                  <w:u w:val="single" w:color="0000FF"/>
                </w:rPr>
                <w:t>CS_TP_RSU0050</w:t>
              </w:r>
            </w:hyperlink>
          </w:p>
        </w:tc>
        <w:tc>
          <w:tcPr>
            <w:tcW w:w="5851" w:type="dxa"/>
          </w:tcPr>
          <w:p>
            <w:pPr>
              <w:pStyle w:val="TableParagraph"/>
              <w:spacing w:before="42"/>
              <w:ind w:left="105"/>
              <w:rPr>
                <w:sz w:val="20"/>
              </w:rPr>
            </w:pPr>
            <w:r>
              <w:rPr>
                <w:sz w:val="20"/>
              </w:rPr>
              <w:t>Essential</w:t>
            </w:r>
            <w:r>
              <w:rPr>
                <w:spacing w:val="-8"/>
                <w:sz w:val="20"/>
              </w:rPr>
              <w:t> </w:t>
            </w:r>
            <w:r>
              <w:rPr>
                <w:sz w:val="20"/>
              </w:rPr>
              <w:t>Documents</w:t>
            </w:r>
            <w:r>
              <w:rPr>
                <w:spacing w:val="-5"/>
                <w:sz w:val="20"/>
              </w:rPr>
              <w:t> </w:t>
            </w:r>
            <w:r>
              <w:rPr>
                <w:sz w:val="20"/>
              </w:rPr>
              <w:t>Pack</w:t>
            </w:r>
            <w:r>
              <w:rPr>
                <w:spacing w:val="-5"/>
                <w:sz w:val="20"/>
              </w:rPr>
              <w:t> </w:t>
            </w:r>
            <w:r>
              <w:rPr>
                <w:sz w:val="20"/>
              </w:rPr>
              <w:t>–</w:t>
            </w:r>
            <w:r>
              <w:rPr>
                <w:spacing w:val="-6"/>
                <w:sz w:val="20"/>
              </w:rPr>
              <w:t> </w:t>
            </w:r>
            <w:r>
              <w:rPr>
                <w:sz w:val="20"/>
              </w:rPr>
              <w:t>Review</w:t>
            </w:r>
            <w:r>
              <w:rPr>
                <w:spacing w:val="-7"/>
                <w:sz w:val="20"/>
              </w:rPr>
              <w:t> </w:t>
            </w:r>
            <w:r>
              <w:rPr>
                <w:spacing w:val="-2"/>
                <w:sz w:val="20"/>
              </w:rPr>
              <w:t>Checklist</w:t>
            </w:r>
          </w:p>
        </w:tc>
      </w:tr>
      <w:tr>
        <w:trPr>
          <w:trHeight w:val="412" w:hRule="atLeast"/>
        </w:trPr>
        <w:tc>
          <w:tcPr>
            <w:tcW w:w="4502" w:type="dxa"/>
          </w:tcPr>
          <w:p>
            <w:pPr>
              <w:pStyle w:val="TableParagraph"/>
              <w:spacing w:before="57"/>
              <w:ind w:left="1161"/>
              <w:rPr>
                <w:sz w:val="20"/>
              </w:rPr>
            </w:pPr>
            <w:bookmarkStart w:name="CS_FM_RSU0041" w:id="17"/>
            <w:bookmarkEnd w:id="17"/>
            <w:r>
              <w:rPr/>
            </w:r>
            <w:r>
              <w:rPr>
                <w:b/>
                <w:sz w:val="20"/>
              </w:rPr>
              <w:t>7.5</w:t>
            </w:r>
            <w:r>
              <w:rPr>
                <w:b/>
                <w:spacing w:val="22"/>
                <w:sz w:val="20"/>
              </w:rPr>
              <w:t> </w:t>
            </w:r>
            <w:hyperlink r:id="rId13">
              <w:r>
                <w:rPr>
                  <w:color w:val="0000FF"/>
                  <w:spacing w:val="-2"/>
                  <w:sz w:val="20"/>
                  <w:u w:val="single" w:color="0000FF"/>
                </w:rPr>
                <w:t>CS_FM_RSU0041</w:t>
              </w:r>
            </w:hyperlink>
          </w:p>
        </w:tc>
        <w:tc>
          <w:tcPr>
            <w:tcW w:w="5851" w:type="dxa"/>
          </w:tcPr>
          <w:p>
            <w:pPr>
              <w:pStyle w:val="TableParagraph"/>
              <w:spacing w:before="42"/>
              <w:ind w:left="105"/>
              <w:rPr>
                <w:sz w:val="20"/>
              </w:rPr>
            </w:pPr>
            <w:r>
              <w:rPr>
                <w:sz w:val="20"/>
              </w:rPr>
              <w:t>Financial</w:t>
            </w:r>
            <w:r>
              <w:rPr>
                <w:spacing w:val="-8"/>
                <w:sz w:val="20"/>
              </w:rPr>
              <w:t> </w:t>
            </w:r>
            <w:r>
              <w:rPr>
                <w:sz w:val="20"/>
              </w:rPr>
              <w:t>Disclosure</w:t>
            </w:r>
            <w:r>
              <w:rPr>
                <w:spacing w:val="-9"/>
                <w:sz w:val="20"/>
              </w:rPr>
              <w:t> </w:t>
            </w:r>
            <w:r>
              <w:rPr>
                <w:sz w:val="20"/>
              </w:rPr>
              <w:t>by</w:t>
            </w:r>
            <w:r>
              <w:rPr>
                <w:spacing w:val="-8"/>
                <w:sz w:val="20"/>
              </w:rPr>
              <w:t> </w:t>
            </w:r>
            <w:r>
              <w:rPr>
                <w:sz w:val="20"/>
              </w:rPr>
              <w:t>Clinical</w:t>
            </w:r>
            <w:r>
              <w:rPr>
                <w:spacing w:val="-9"/>
                <w:sz w:val="20"/>
              </w:rPr>
              <w:t> </w:t>
            </w:r>
            <w:r>
              <w:rPr>
                <w:sz w:val="20"/>
              </w:rPr>
              <w:t>Investigator</w:t>
            </w:r>
            <w:r>
              <w:rPr>
                <w:spacing w:val="-9"/>
                <w:sz w:val="20"/>
              </w:rPr>
              <w:t> </w:t>
            </w:r>
            <w:r>
              <w:rPr>
                <w:spacing w:val="-4"/>
                <w:sz w:val="20"/>
              </w:rPr>
              <w:t>Form</w:t>
            </w:r>
          </w:p>
        </w:tc>
      </w:tr>
      <w:tr>
        <w:trPr>
          <w:trHeight w:val="407" w:hRule="atLeast"/>
        </w:trPr>
        <w:tc>
          <w:tcPr>
            <w:tcW w:w="4502" w:type="dxa"/>
          </w:tcPr>
          <w:p>
            <w:pPr>
              <w:pStyle w:val="TableParagraph"/>
              <w:spacing w:before="57"/>
              <w:ind w:left="1161"/>
              <w:rPr>
                <w:sz w:val="20"/>
              </w:rPr>
            </w:pPr>
            <w:bookmarkStart w:name="CS_WI_RSU0021" w:id="18"/>
            <w:bookmarkEnd w:id="18"/>
            <w:r>
              <w:rPr/>
            </w:r>
            <w:r>
              <w:rPr>
                <w:b/>
                <w:sz w:val="20"/>
              </w:rPr>
              <w:t>7.6</w:t>
            </w:r>
            <w:r>
              <w:rPr>
                <w:b/>
                <w:spacing w:val="22"/>
                <w:sz w:val="20"/>
              </w:rPr>
              <w:t> </w:t>
            </w:r>
            <w:hyperlink r:id="rId14">
              <w:r>
                <w:rPr>
                  <w:color w:val="0000FF"/>
                  <w:spacing w:val="-2"/>
                  <w:sz w:val="20"/>
                  <w:u w:val="single" w:color="0000FF"/>
                </w:rPr>
                <w:t>CS_WI_RSU0021</w:t>
              </w:r>
            </w:hyperlink>
          </w:p>
        </w:tc>
        <w:tc>
          <w:tcPr>
            <w:tcW w:w="5851" w:type="dxa"/>
          </w:tcPr>
          <w:p>
            <w:pPr>
              <w:pStyle w:val="TableParagraph"/>
              <w:spacing w:before="42"/>
              <w:ind w:left="105"/>
              <w:rPr>
                <w:sz w:val="20"/>
              </w:rPr>
            </w:pPr>
            <w:r>
              <w:rPr>
                <w:sz w:val="20"/>
              </w:rPr>
              <w:t>Essential</w:t>
            </w:r>
            <w:r>
              <w:rPr>
                <w:spacing w:val="-10"/>
                <w:sz w:val="20"/>
              </w:rPr>
              <w:t> </w:t>
            </w:r>
            <w:r>
              <w:rPr>
                <w:sz w:val="20"/>
              </w:rPr>
              <w:t>Documents</w:t>
            </w:r>
            <w:r>
              <w:rPr>
                <w:spacing w:val="-9"/>
                <w:sz w:val="20"/>
              </w:rPr>
              <w:t> </w:t>
            </w:r>
            <w:r>
              <w:rPr>
                <w:spacing w:val="-4"/>
                <w:sz w:val="20"/>
              </w:rPr>
              <w:t>Pack</w:t>
            </w:r>
          </w:p>
        </w:tc>
      </w:tr>
      <w:tr>
        <w:trPr>
          <w:trHeight w:val="335" w:hRule="atLeast"/>
        </w:trPr>
        <w:tc>
          <w:tcPr>
            <w:tcW w:w="4502" w:type="dxa"/>
            <w:shd w:val="clear" w:color="auto" w:fill="D9D9D9"/>
          </w:tcPr>
          <w:p>
            <w:pPr>
              <w:pStyle w:val="TableParagraph"/>
              <w:spacing w:before="33"/>
              <w:ind w:left="633"/>
              <w:rPr>
                <w:b/>
                <w:sz w:val="22"/>
              </w:rPr>
            </w:pPr>
            <w:r>
              <w:rPr>
                <w:b/>
                <w:sz w:val="22"/>
              </w:rPr>
              <w:t>EXTERNAL</w:t>
            </w:r>
            <w:r>
              <w:rPr>
                <w:b/>
                <w:spacing w:val="-12"/>
                <w:sz w:val="22"/>
              </w:rPr>
              <w:t> </w:t>
            </w:r>
            <w:r>
              <w:rPr>
                <w:b/>
                <w:spacing w:val="-2"/>
                <w:sz w:val="22"/>
              </w:rPr>
              <w:t>REFERENCES</w:t>
            </w:r>
          </w:p>
        </w:tc>
        <w:tc>
          <w:tcPr>
            <w:tcW w:w="5851" w:type="dxa"/>
            <w:shd w:val="clear" w:color="auto" w:fill="D9D9D9"/>
          </w:tcPr>
          <w:p>
            <w:pPr>
              <w:pStyle w:val="TableParagraph"/>
              <w:ind w:left="0"/>
              <w:rPr>
                <w:rFonts w:ascii="Times New Roman"/>
                <w:sz w:val="18"/>
              </w:rPr>
            </w:pPr>
          </w:p>
        </w:tc>
      </w:tr>
      <w:tr>
        <w:trPr>
          <w:trHeight w:val="868" w:hRule="atLeast"/>
        </w:trPr>
        <w:tc>
          <w:tcPr>
            <w:tcW w:w="4502" w:type="dxa"/>
          </w:tcPr>
          <w:p>
            <w:pPr>
              <w:pStyle w:val="TableParagraph"/>
              <w:spacing w:before="57"/>
              <w:ind w:left="1521" w:right="42" w:hanging="360"/>
              <w:rPr>
                <w:sz w:val="20"/>
              </w:rPr>
            </w:pPr>
            <w:bookmarkStart w:name="U.S. Code of Federal Regulations (CFR) T" w:id="19"/>
            <w:bookmarkEnd w:id="19"/>
            <w:r>
              <w:rPr/>
            </w:r>
            <w:r>
              <w:rPr>
                <w:b/>
                <w:sz w:val="20"/>
              </w:rPr>
              <w:t>7.7</w:t>
            </w:r>
            <w:r>
              <w:rPr>
                <w:b/>
                <w:spacing w:val="40"/>
                <w:sz w:val="20"/>
              </w:rPr>
              <w:t> </w:t>
            </w:r>
            <w:r>
              <w:rPr>
                <w:sz w:val="20"/>
              </w:rPr>
              <w:t>U.S. Code of Federal Regulations</w:t>
            </w:r>
            <w:r>
              <w:rPr>
                <w:spacing w:val="-10"/>
                <w:sz w:val="20"/>
              </w:rPr>
              <w:t> </w:t>
            </w:r>
            <w:r>
              <w:rPr>
                <w:sz w:val="20"/>
              </w:rPr>
              <w:t>(CFR)</w:t>
            </w:r>
            <w:r>
              <w:rPr>
                <w:spacing w:val="-10"/>
                <w:sz w:val="20"/>
              </w:rPr>
              <w:t> </w:t>
            </w:r>
            <w:r>
              <w:rPr>
                <w:sz w:val="20"/>
              </w:rPr>
              <w:t>Title</w:t>
            </w:r>
            <w:r>
              <w:rPr>
                <w:spacing w:val="-10"/>
                <w:sz w:val="20"/>
              </w:rPr>
              <w:t> </w:t>
            </w:r>
            <w:r>
              <w:rPr>
                <w:sz w:val="20"/>
              </w:rPr>
              <w:t>21,</w:t>
            </w:r>
            <w:r>
              <w:rPr>
                <w:spacing w:val="-10"/>
                <w:sz w:val="20"/>
              </w:rPr>
              <w:t> </w:t>
            </w:r>
            <w:r>
              <w:rPr>
                <w:sz w:val="20"/>
              </w:rPr>
              <w:t>Part 54 (21 CFR 54)</w:t>
            </w:r>
          </w:p>
        </w:tc>
        <w:tc>
          <w:tcPr>
            <w:tcW w:w="5851" w:type="dxa"/>
          </w:tcPr>
          <w:p>
            <w:pPr>
              <w:pStyle w:val="TableParagraph"/>
              <w:spacing w:before="42"/>
              <w:ind w:left="105"/>
              <w:rPr>
                <w:sz w:val="20"/>
              </w:rPr>
            </w:pPr>
            <w:r>
              <w:rPr>
                <w:sz w:val="20"/>
              </w:rPr>
              <w:t>Financial</w:t>
            </w:r>
            <w:r>
              <w:rPr>
                <w:spacing w:val="-8"/>
                <w:sz w:val="20"/>
              </w:rPr>
              <w:t> </w:t>
            </w:r>
            <w:r>
              <w:rPr>
                <w:sz w:val="20"/>
              </w:rPr>
              <w:t>Disclosure</w:t>
            </w:r>
            <w:r>
              <w:rPr>
                <w:spacing w:val="-7"/>
                <w:sz w:val="20"/>
              </w:rPr>
              <w:t> </w:t>
            </w:r>
            <w:r>
              <w:rPr>
                <w:sz w:val="20"/>
              </w:rPr>
              <w:t>by</w:t>
            </w:r>
            <w:r>
              <w:rPr>
                <w:spacing w:val="-7"/>
                <w:sz w:val="20"/>
              </w:rPr>
              <w:t> </w:t>
            </w:r>
            <w:r>
              <w:rPr>
                <w:sz w:val="20"/>
              </w:rPr>
              <w:t>Clinical</w:t>
            </w:r>
            <w:r>
              <w:rPr>
                <w:spacing w:val="-9"/>
                <w:sz w:val="20"/>
              </w:rPr>
              <w:t> </w:t>
            </w:r>
            <w:r>
              <w:rPr>
                <w:spacing w:val="-2"/>
                <w:sz w:val="20"/>
              </w:rPr>
              <w:t>Investigators</w:t>
            </w:r>
          </w:p>
        </w:tc>
      </w:tr>
    </w:tbl>
    <w:p>
      <w:pPr>
        <w:spacing w:after="0"/>
        <w:rPr>
          <w:sz w:val="20"/>
        </w:rPr>
        <w:sectPr>
          <w:pgSz w:w="12240" w:h="15840"/>
          <w:pgMar w:header="725" w:footer="1016" w:top="2540" w:bottom="1280" w:left="880" w:right="700"/>
        </w:sectPr>
      </w:pPr>
    </w:p>
    <w:p>
      <w:pPr>
        <w:pStyle w:val="BodyText"/>
        <w:spacing w:before="11"/>
        <w:rPr>
          <w:b/>
          <w:sz w:val="13"/>
        </w:rPr>
      </w:pPr>
    </w:p>
    <w:p>
      <w:pPr>
        <w:pStyle w:val="ListParagraph"/>
        <w:numPr>
          <w:ilvl w:val="0"/>
          <w:numId w:val="1"/>
        </w:numPr>
        <w:tabs>
          <w:tab w:pos="1279" w:val="left" w:leader="none"/>
          <w:tab w:pos="1280" w:val="left" w:leader="none"/>
        </w:tabs>
        <w:spacing w:line="240" w:lineRule="auto" w:before="94" w:after="0"/>
        <w:ind w:left="1280" w:right="0" w:hanging="720"/>
        <w:jc w:val="left"/>
        <w:rPr>
          <w:b/>
          <w:sz w:val="22"/>
        </w:rPr>
      </w:pPr>
      <w:bookmarkStart w:name="SUPERSEDES" w:id="20"/>
      <w:bookmarkEnd w:id="20"/>
      <w:r>
        <w:rPr>
          <w:b/>
          <w:spacing w:val="-2"/>
          <w:sz w:val="22"/>
        </w:rPr>
        <w:t>SUPERSEDES</w:t>
      </w:r>
    </w:p>
    <w:p>
      <w:pPr>
        <w:pStyle w:val="BodyText"/>
        <w:spacing w:before="4"/>
        <w:rPr>
          <w:b/>
          <w:sz w:val="21"/>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0"/>
        <w:gridCol w:w="3677"/>
        <w:gridCol w:w="3096"/>
      </w:tblGrid>
      <w:tr>
        <w:trPr>
          <w:trHeight w:val="287" w:hRule="atLeast"/>
        </w:trPr>
        <w:tc>
          <w:tcPr>
            <w:tcW w:w="3600" w:type="dxa"/>
            <w:shd w:val="clear" w:color="auto" w:fill="BFBFBF"/>
          </w:tcPr>
          <w:p>
            <w:pPr>
              <w:pStyle w:val="TableParagraph"/>
              <w:spacing w:line="243" w:lineRule="exact"/>
              <w:ind w:left="652"/>
              <w:rPr>
                <w:b/>
                <w:sz w:val="22"/>
              </w:rPr>
            </w:pPr>
            <w:r>
              <w:rPr>
                <w:b/>
                <w:sz w:val="22"/>
              </w:rPr>
              <w:t>DOCUMENT</w:t>
            </w:r>
            <w:r>
              <w:rPr>
                <w:b/>
                <w:spacing w:val="-9"/>
                <w:sz w:val="22"/>
              </w:rPr>
              <w:t> </w:t>
            </w:r>
            <w:r>
              <w:rPr>
                <w:b/>
                <w:spacing w:val="-2"/>
                <w:sz w:val="22"/>
              </w:rPr>
              <w:t>NUMBER</w:t>
            </w:r>
          </w:p>
        </w:tc>
        <w:tc>
          <w:tcPr>
            <w:tcW w:w="3677" w:type="dxa"/>
            <w:shd w:val="clear" w:color="auto" w:fill="BFBFBF"/>
          </w:tcPr>
          <w:p>
            <w:pPr>
              <w:pStyle w:val="TableParagraph"/>
              <w:spacing w:line="243" w:lineRule="exact"/>
              <w:ind w:left="1521" w:right="1504"/>
              <w:jc w:val="center"/>
              <w:rPr>
                <w:b/>
                <w:sz w:val="22"/>
              </w:rPr>
            </w:pPr>
            <w:r>
              <w:rPr>
                <w:b/>
                <w:spacing w:val="-2"/>
                <w:sz w:val="22"/>
              </w:rPr>
              <w:t>TITLE</w:t>
            </w:r>
          </w:p>
        </w:tc>
        <w:tc>
          <w:tcPr>
            <w:tcW w:w="3096" w:type="dxa"/>
            <w:shd w:val="clear" w:color="auto" w:fill="BFBFBF"/>
          </w:tcPr>
          <w:p>
            <w:pPr>
              <w:pStyle w:val="TableParagraph"/>
              <w:spacing w:line="243" w:lineRule="exact"/>
              <w:ind w:left="503"/>
              <w:rPr>
                <w:b/>
                <w:sz w:val="22"/>
              </w:rPr>
            </w:pPr>
            <w:r>
              <w:rPr>
                <w:b/>
                <w:sz w:val="22"/>
              </w:rPr>
              <w:t>REVISION</w:t>
            </w:r>
            <w:r>
              <w:rPr>
                <w:b/>
                <w:spacing w:val="-9"/>
                <w:sz w:val="22"/>
              </w:rPr>
              <w:t> </w:t>
            </w:r>
            <w:r>
              <w:rPr>
                <w:b/>
                <w:spacing w:val="-2"/>
                <w:sz w:val="22"/>
              </w:rPr>
              <w:t>NUMBER</w:t>
            </w:r>
          </w:p>
        </w:tc>
      </w:tr>
      <w:tr>
        <w:trPr>
          <w:trHeight w:val="460" w:hRule="atLeast"/>
        </w:trPr>
        <w:tc>
          <w:tcPr>
            <w:tcW w:w="3600" w:type="dxa"/>
          </w:tcPr>
          <w:p>
            <w:pPr>
              <w:pStyle w:val="TableParagraph"/>
              <w:tabs>
                <w:tab w:pos="1550" w:val="left" w:leader="none"/>
              </w:tabs>
              <w:spacing w:line="229" w:lineRule="exact" w:before="211"/>
              <w:ind w:left="830"/>
              <w:rPr>
                <w:sz w:val="20"/>
              </w:rPr>
            </w:pPr>
            <w:bookmarkStart w:name="CS_WI_RSU0022" w:id="21"/>
            <w:bookmarkEnd w:id="21"/>
            <w:r>
              <w:rPr/>
            </w:r>
            <w:r>
              <w:rPr>
                <w:b/>
                <w:spacing w:val="-5"/>
                <w:sz w:val="22"/>
              </w:rPr>
              <w:t>8.1</w:t>
            </w:r>
            <w:r>
              <w:rPr>
                <w:b/>
                <w:sz w:val="22"/>
              </w:rPr>
              <w:tab/>
            </w:r>
            <w:r>
              <w:rPr>
                <w:spacing w:val="-2"/>
                <w:sz w:val="20"/>
              </w:rPr>
              <w:t>CS_WI_RSU0022</w:t>
            </w:r>
          </w:p>
        </w:tc>
        <w:tc>
          <w:tcPr>
            <w:tcW w:w="3677" w:type="dxa"/>
          </w:tcPr>
          <w:p>
            <w:pPr>
              <w:pStyle w:val="TableParagraph"/>
              <w:spacing w:line="230" w:lineRule="exact"/>
              <w:rPr>
                <w:sz w:val="20"/>
              </w:rPr>
            </w:pPr>
            <w:r>
              <w:rPr>
                <w:sz w:val="20"/>
              </w:rPr>
              <w:t>Collection of Financial Disclosure Information</w:t>
            </w:r>
            <w:r>
              <w:rPr>
                <w:spacing w:val="-13"/>
                <w:sz w:val="20"/>
              </w:rPr>
              <w:t> </w:t>
            </w:r>
            <w:r>
              <w:rPr>
                <w:sz w:val="20"/>
              </w:rPr>
              <w:t>from</w:t>
            </w:r>
            <w:r>
              <w:rPr>
                <w:spacing w:val="-13"/>
                <w:sz w:val="20"/>
              </w:rPr>
              <w:t> </w:t>
            </w:r>
            <w:r>
              <w:rPr>
                <w:sz w:val="20"/>
              </w:rPr>
              <w:t>Investigator</w:t>
            </w:r>
            <w:r>
              <w:rPr>
                <w:spacing w:val="-13"/>
                <w:sz w:val="20"/>
              </w:rPr>
              <w:t> </w:t>
            </w:r>
            <w:r>
              <w:rPr>
                <w:sz w:val="20"/>
              </w:rPr>
              <w:t>Sites</w:t>
            </w:r>
          </w:p>
        </w:tc>
        <w:tc>
          <w:tcPr>
            <w:tcW w:w="3096" w:type="dxa"/>
          </w:tcPr>
          <w:p>
            <w:pPr>
              <w:pStyle w:val="TableParagraph"/>
              <w:spacing w:before="11"/>
              <w:ind w:left="0"/>
              <w:rPr>
                <w:b/>
                <w:sz w:val="19"/>
              </w:rPr>
            </w:pPr>
          </w:p>
          <w:p>
            <w:pPr>
              <w:pStyle w:val="TableParagraph"/>
              <w:spacing w:line="211" w:lineRule="exact"/>
              <w:ind w:left="105"/>
              <w:rPr>
                <w:sz w:val="20"/>
              </w:rPr>
            </w:pPr>
            <w:r>
              <w:rPr>
                <w:w w:val="100"/>
                <w:sz w:val="20"/>
              </w:rPr>
              <w:t>1</w:t>
            </w:r>
          </w:p>
        </w:tc>
      </w:tr>
    </w:tbl>
    <w:p>
      <w:pPr>
        <w:pStyle w:val="BodyText"/>
        <w:rPr>
          <w:b/>
          <w:sz w:val="24"/>
        </w:rPr>
      </w:pPr>
    </w:p>
    <w:p>
      <w:pPr>
        <w:pStyle w:val="ListParagraph"/>
        <w:numPr>
          <w:ilvl w:val="0"/>
          <w:numId w:val="1"/>
        </w:numPr>
        <w:tabs>
          <w:tab w:pos="1279" w:val="left" w:leader="none"/>
          <w:tab w:pos="1280" w:val="left" w:leader="none"/>
        </w:tabs>
        <w:spacing w:line="240" w:lineRule="auto" w:before="209" w:after="0"/>
        <w:ind w:left="1280" w:right="0" w:hanging="720"/>
        <w:jc w:val="left"/>
        <w:rPr>
          <w:b/>
          <w:sz w:val="22"/>
        </w:rPr>
      </w:pPr>
      <w:bookmarkStart w:name="MODIFICATION FROM PREVIOUS REVISION" w:id="22"/>
      <w:bookmarkEnd w:id="22"/>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8"/>
        <w:rPr>
          <w:b/>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0"/>
        <w:gridCol w:w="3720"/>
        <w:gridCol w:w="3120"/>
      </w:tblGrid>
      <w:tr>
        <w:trPr>
          <w:trHeight w:val="254" w:hRule="atLeast"/>
        </w:trPr>
        <w:tc>
          <w:tcPr>
            <w:tcW w:w="3600" w:type="dxa"/>
            <w:shd w:val="clear" w:color="auto" w:fill="BFBFBF"/>
          </w:tcPr>
          <w:p>
            <w:pPr>
              <w:pStyle w:val="TableParagraph"/>
              <w:spacing w:line="234" w:lineRule="exact"/>
              <w:ind w:left="1307" w:right="1301"/>
              <w:jc w:val="center"/>
              <w:rPr>
                <w:b/>
                <w:sz w:val="22"/>
              </w:rPr>
            </w:pPr>
            <w:r>
              <w:rPr>
                <w:b/>
                <w:spacing w:val="-2"/>
                <w:sz w:val="22"/>
              </w:rPr>
              <w:t>CHANGE</w:t>
            </w:r>
          </w:p>
        </w:tc>
        <w:tc>
          <w:tcPr>
            <w:tcW w:w="3720" w:type="dxa"/>
            <w:shd w:val="clear" w:color="auto" w:fill="BFBFBF"/>
          </w:tcPr>
          <w:p>
            <w:pPr>
              <w:pStyle w:val="TableParagraph"/>
              <w:spacing w:line="234" w:lineRule="exact"/>
              <w:ind w:left="662"/>
              <w:rPr>
                <w:b/>
                <w:sz w:val="22"/>
              </w:rPr>
            </w:pPr>
            <w:r>
              <w:rPr>
                <w:b/>
                <w:sz w:val="22"/>
              </w:rPr>
              <w:t>SECTION</w:t>
            </w:r>
            <w:r>
              <w:rPr>
                <w:b/>
                <w:spacing w:val="-8"/>
                <w:sz w:val="22"/>
              </w:rPr>
              <w:t> </w:t>
            </w:r>
            <w:r>
              <w:rPr>
                <w:b/>
                <w:spacing w:val="-2"/>
                <w:sz w:val="22"/>
              </w:rPr>
              <w:t>REFERENCE</w:t>
            </w:r>
          </w:p>
        </w:tc>
        <w:tc>
          <w:tcPr>
            <w:tcW w:w="3120" w:type="dxa"/>
            <w:shd w:val="clear" w:color="auto" w:fill="BFBFBF"/>
          </w:tcPr>
          <w:p>
            <w:pPr>
              <w:pStyle w:val="TableParagraph"/>
              <w:spacing w:line="234" w:lineRule="exact"/>
              <w:ind w:left="729"/>
              <w:rPr>
                <w:b/>
                <w:sz w:val="22"/>
              </w:rPr>
            </w:pPr>
            <w:r>
              <w:rPr>
                <w:b/>
                <w:spacing w:val="-2"/>
                <w:sz w:val="22"/>
              </w:rPr>
              <w:t>JUSTIFICATION</w:t>
            </w:r>
          </w:p>
        </w:tc>
      </w:tr>
      <w:tr>
        <w:trPr>
          <w:trHeight w:val="1012" w:hRule="atLeast"/>
        </w:trPr>
        <w:tc>
          <w:tcPr>
            <w:tcW w:w="3600" w:type="dxa"/>
          </w:tcPr>
          <w:p>
            <w:pPr>
              <w:pStyle w:val="TableParagraph"/>
              <w:spacing w:line="242" w:lineRule="auto"/>
              <w:ind w:right="245"/>
              <w:jc w:val="both"/>
              <w:rPr>
                <w:sz w:val="22"/>
              </w:rPr>
            </w:pPr>
            <w:r>
              <w:rPr>
                <w:sz w:val="22"/>
              </w:rPr>
              <w:t>Added</w:t>
            </w:r>
            <w:r>
              <w:rPr>
                <w:spacing w:val="-10"/>
                <w:sz w:val="22"/>
              </w:rPr>
              <w:t> </w:t>
            </w:r>
            <w:r>
              <w:rPr>
                <w:sz w:val="22"/>
              </w:rPr>
              <w:t>“and</w:t>
            </w:r>
            <w:r>
              <w:rPr>
                <w:spacing w:val="-14"/>
                <w:sz w:val="22"/>
              </w:rPr>
              <w:t> </w:t>
            </w:r>
            <w:r>
              <w:rPr>
                <w:sz w:val="22"/>
              </w:rPr>
              <w:t>Sub-Investigators”</w:t>
            </w:r>
            <w:r>
              <w:rPr>
                <w:spacing w:val="-11"/>
                <w:sz w:val="22"/>
              </w:rPr>
              <w:t> </w:t>
            </w:r>
            <w:r>
              <w:rPr>
                <w:sz w:val="22"/>
              </w:rPr>
              <w:t>to make</w:t>
            </w:r>
            <w:r>
              <w:rPr>
                <w:spacing w:val="-2"/>
                <w:sz w:val="22"/>
              </w:rPr>
              <w:t> </w:t>
            </w:r>
            <w:r>
              <w:rPr>
                <w:sz w:val="22"/>
              </w:rPr>
              <w:t>clear</w:t>
            </w:r>
            <w:r>
              <w:rPr>
                <w:spacing w:val="-2"/>
                <w:sz w:val="22"/>
              </w:rPr>
              <w:t> </w:t>
            </w:r>
            <w:r>
              <w:rPr>
                <w:sz w:val="22"/>
              </w:rPr>
              <w:t>that</w:t>
            </w:r>
            <w:r>
              <w:rPr>
                <w:spacing w:val="-2"/>
                <w:sz w:val="22"/>
              </w:rPr>
              <w:t> </w:t>
            </w:r>
            <w:r>
              <w:rPr>
                <w:sz w:val="22"/>
              </w:rPr>
              <w:t>the</w:t>
            </w:r>
            <w:r>
              <w:rPr>
                <w:spacing w:val="-2"/>
                <w:sz w:val="22"/>
              </w:rPr>
              <w:t> </w:t>
            </w:r>
            <w:r>
              <w:rPr>
                <w:sz w:val="22"/>
              </w:rPr>
              <w:t>FDF</w:t>
            </w:r>
            <w:r>
              <w:rPr>
                <w:spacing w:val="-2"/>
                <w:sz w:val="22"/>
              </w:rPr>
              <w:t> </w:t>
            </w:r>
            <w:r>
              <w:rPr>
                <w:sz w:val="22"/>
              </w:rPr>
              <w:t>must</w:t>
            </w:r>
            <w:r>
              <w:rPr>
                <w:spacing w:val="-2"/>
                <w:sz w:val="22"/>
              </w:rPr>
              <w:t> </w:t>
            </w:r>
            <w:r>
              <w:rPr>
                <w:sz w:val="22"/>
              </w:rPr>
              <w:t>be collected from anyone listed on</w:t>
            </w:r>
          </w:p>
          <w:p>
            <w:pPr>
              <w:pStyle w:val="TableParagraph"/>
              <w:spacing w:line="231" w:lineRule="exact"/>
              <w:jc w:val="both"/>
              <w:rPr>
                <w:sz w:val="22"/>
              </w:rPr>
            </w:pPr>
            <w:r>
              <w:rPr>
                <w:sz w:val="22"/>
              </w:rPr>
              <w:t>the</w:t>
            </w:r>
            <w:r>
              <w:rPr>
                <w:spacing w:val="-4"/>
                <w:sz w:val="22"/>
              </w:rPr>
              <w:t> </w:t>
            </w:r>
            <w:r>
              <w:rPr>
                <w:sz w:val="22"/>
              </w:rPr>
              <w:t>Form</w:t>
            </w:r>
            <w:r>
              <w:rPr>
                <w:spacing w:val="-3"/>
                <w:sz w:val="22"/>
              </w:rPr>
              <w:t> </w:t>
            </w:r>
            <w:r>
              <w:rPr>
                <w:sz w:val="22"/>
              </w:rPr>
              <w:t>FDA</w:t>
            </w:r>
            <w:r>
              <w:rPr>
                <w:spacing w:val="-3"/>
                <w:sz w:val="22"/>
              </w:rPr>
              <w:t> </w:t>
            </w:r>
            <w:r>
              <w:rPr>
                <w:spacing w:val="-4"/>
                <w:sz w:val="22"/>
              </w:rPr>
              <w:t>1572</w:t>
            </w:r>
          </w:p>
        </w:tc>
        <w:tc>
          <w:tcPr>
            <w:tcW w:w="3720" w:type="dxa"/>
          </w:tcPr>
          <w:p>
            <w:pPr>
              <w:pStyle w:val="TableParagraph"/>
              <w:spacing w:line="248" w:lineRule="exact"/>
              <w:rPr>
                <w:sz w:val="22"/>
              </w:rPr>
            </w:pPr>
            <w:r>
              <w:rPr>
                <w:sz w:val="22"/>
              </w:rPr>
              <w:t>Section</w:t>
            </w:r>
            <w:r>
              <w:rPr>
                <w:spacing w:val="-5"/>
                <w:sz w:val="22"/>
              </w:rPr>
              <w:t> </w:t>
            </w:r>
            <w:r>
              <w:rPr>
                <w:sz w:val="22"/>
              </w:rPr>
              <w:t>1.0</w:t>
            </w:r>
            <w:r>
              <w:rPr>
                <w:spacing w:val="-4"/>
                <w:sz w:val="22"/>
              </w:rPr>
              <w:t> </w:t>
            </w:r>
            <w:r>
              <w:rPr>
                <w:sz w:val="22"/>
              </w:rPr>
              <w:t>and</w:t>
            </w:r>
            <w:r>
              <w:rPr>
                <w:spacing w:val="-4"/>
                <w:sz w:val="22"/>
              </w:rPr>
              <w:t> </w:t>
            </w:r>
            <w:r>
              <w:rPr>
                <w:spacing w:val="-2"/>
                <w:sz w:val="22"/>
              </w:rPr>
              <w:t>throughout</w:t>
            </w:r>
          </w:p>
        </w:tc>
        <w:tc>
          <w:tcPr>
            <w:tcW w:w="3120" w:type="dxa"/>
          </w:tcPr>
          <w:p>
            <w:pPr>
              <w:pStyle w:val="TableParagraph"/>
              <w:spacing w:line="248" w:lineRule="exact"/>
              <w:rPr>
                <w:sz w:val="22"/>
              </w:rPr>
            </w:pPr>
            <w:r>
              <w:rPr>
                <w:sz w:val="22"/>
              </w:rPr>
              <w:t>Process</w:t>
            </w:r>
            <w:r>
              <w:rPr>
                <w:spacing w:val="-7"/>
                <w:sz w:val="22"/>
              </w:rPr>
              <w:t> </w:t>
            </w:r>
            <w:r>
              <w:rPr>
                <w:spacing w:val="-2"/>
                <w:sz w:val="22"/>
              </w:rPr>
              <w:t>clarification</w:t>
            </w:r>
          </w:p>
        </w:tc>
      </w:tr>
      <w:tr>
        <w:trPr>
          <w:trHeight w:val="503" w:hRule="atLeast"/>
        </w:trPr>
        <w:tc>
          <w:tcPr>
            <w:tcW w:w="3600" w:type="dxa"/>
          </w:tcPr>
          <w:p>
            <w:pPr>
              <w:pStyle w:val="TableParagraph"/>
              <w:spacing w:line="248" w:lineRule="exact"/>
              <w:rPr>
                <w:sz w:val="22"/>
              </w:rPr>
            </w:pPr>
            <w:r>
              <w:rPr>
                <w:sz w:val="22"/>
              </w:rPr>
              <w:t>Moved</w:t>
            </w:r>
            <w:r>
              <w:rPr>
                <w:spacing w:val="-6"/>
                <w:sz w:val="22"/>
              </w:rPr>
              <w:t> </w:t>
            </w:r>
            <w:r>
              <w:rPr>
                <w:sz w:val="22"/>
              </w:rPr>
              <w:t>information</w:t>
            </w:r>
            <w:r>
              <w:rPr>
                <w:spacing w:val="-6"/>
                <w:sz w:val="22"/>
              </w:rPr>
              <w:t> </w:t>
            </w:r>
            <w:r>
              <w:rPr>
                <w:sz w:val="22"/>
              </w:rPr>
              <w:t>from</w:t>
            </w:r>
            <w:r>
              <w:rPr>
                <w:spacing w:val="-6"/>
                <w:sz w:val="22"/>
              </w:rPr>
              <w:t> </w:t>
            </w:r>
            <w:r>
              <w:rPr>
                <w:sz w:val="22"/>
              </w:rPr>
              <w:t>note</w:t>
            </w:r>
            <w:r>
              <w:rPr>
                <w:spacing w:val="-6"/>
                <w:sz w:val="22"/>
              </w:rPr>
              <w:t> </w:t>
            </w:r>
            <w:r>
              <w:rPr>
                <w:spacing w:val="-5"/>
                <w:sz w:val="22"/>
              </w:rPr>
              <w:t>to</w:t>
            </w:r>
          </w:p>
          <w:p>
            <w:pPr>
              <w:pStyle w:val="TableParagraph"/>
              <w:spacing w:line="234" w:lineRule="exact" w:before="1"/>
              <w:rPr>
                <w:sz w:val="22"/>
              </w:rPr>
            </w:pPr>
            <w:r>
              <w:rPr>
                <w:sz w:val="22"/>
              </w:rPr>
              <w:t>Section</w:t>
            </w:r>
            <w:r>
              <w:rPr>
                <w:spacing w:val="-7"/>
                <w:sz w:val="22"/>
              </w:rPr>
              <w:t> </w:t>
            </w:r>
            <w:r>
              <w:rPr>
                <w:spacing w:val="-5"/>
                <w:sz w:val="22"/>
              </w:rPr>
              <w:t>6.0</w:t>
            </w:r>
          </w:p>
        </w:tc>
        <w:tc>
          <w:tcPr>
            <w:tcW w:w="3720" w:type="dxa"/>
          </w:tcPr>
          <w:p>
            <w:pPr>
              <w:pStyle w:val="TableParagraph"/>
              <w:spacing w:line="248" w:lineRule="exact"/>
              <w:rPr>
                <w:sz w:val="22"/>
              </w:rPr>
            </w:pPr>
            <w:r>
              <w:rPr>
                <w:sz w:val="22"/>
              </w:rPr>
              <w:t>Section</w:t>
            </w:r>
            <w:r>
              <w:rPr>
                <w:spacing w:val="-7"/>
                <w:sz w:val="22"/>
              </w:rPr>
              <w:t> </w:t>
            </w:r>
            <w:r>
              <w:rPr>
                <w:spacing w:val="-5"/>
                <w:sz w:val="22"/>
              </w:rPr>
              <w:t>1.0</w:t>
            </w:r>
          </w:p>
        </w:tc>
        <w:tc>
          <w:tcPr>
            <w:tcW w:w="3120" w:type="dxa"/>
          </w:tcPr>
          <w:p>
            <w:pPr>
              <w:pStyle w:val="TableParagraph"/>
              <w:spacing w:line="248" w:lineRule="exact"/>
              <w:rPr>
                <w:sz w:val="22"/>
              </w:rPr>
            </w:pPr>
            <w:r>
              <w:rPr>
                <w:sz w:val="22"/>
              </w:rPr>
              <w:t>Better</w:t>
            </w:r>
            <w:r>
              <w:rPr>
                <w:spacing w:val="-7"/>
                <w:sz w:val="22"/>
              </w:rPr>
              <w:t> </w:t>
            </w:r>
            <w:r>
              <w:rPr>
                <w:sz w:val="22"/>
              </w:rPr>
              <w:t>placement</w:t>
            </w:r>
            <w:r>
              <w:rPr>
                <w:spacing w:val="-6"/>
                <w:sz w:val="22"/>
              </w:rPr>
              <w:t> </w:t>
            </w:r>
            <w:r>
              <w:rPr>
                <w:spacing w:val="-5"/>
                <w:sz w:val="22"/>
              </w:rPr>
              <w:t>in</w:t>
            </w:r>
          </w:p>
          <w:p>
            <w:pPr>
              <w:pStyle w:val="TableParagraph"/>
              <w:spacing w:line="234" w:lineRule="exact" w:before="1"/>
              <w:rPr>
                <w:sz w:val="22"/>
              </w:rPr>
            </w:pPr>
            <w:r>
              <w:rPr>
                <w:spacing w:val="-2"/>
                <w:sz w:val="22"/>
              </w:rPr>
              <w:t>document</w:t>
            </w:r>
          </w:p>
        </w:tc>
      </w:tr>
      <w:tr>
        <w:trPr>
          <w:trHeight w:val="503" w:hRule="atLeast"/>
        </w:trPr>
        <w:tc>
          <w:tcPr>
            <w:tcW w:w="3600" w:type="dxa"/>
          </w:tcPr>
          <w:p>
            <w:pPr>
              <w:pStyle w:val="TableParagraph"/>
              <w:spacing w:line="250" w:lineRule="exact"/>
              <w:rPr>
                <w:sz w:val="22"/>
              </w:rPr>
            </w:pPr>
            <w:r>
              <w:rPr>
                <w:sz w:val="22"/>
              </w:rPr>
              <w:t>Updated</w:t>
            </w:r>
            <w:r>
              <w:rPr>
                <w:spacing w:val="-8"/>
                <w:sz w:val="22"/>
              </w:rPr>
              <w:t> </w:t>
            </w:r>
            <w:r>
              <w:rPr>
                <w:sz w:val="22"/>
              </w:rPr>
              <w:t>RSU</w:t>
            </w:r>
            <w:r>
              <w:rPr>
                <w:spacing w:val="-8"/>
                <w:sz w:val="22"/>
              </w:rPr>
              <w:t> </w:t>
            </w:r>
            <w:r>
              <w:rPr>
                <w:sz w:val="22"/>
              </w:rPr>
              <w:t>Lead</w:t>
            </w:r>
            <w:r>
              <w:rPr>
                <w:spacing w:val="-6"/>
                <w:sz w:val="22"/>
              </w:rPr>
              <w:t> </w:t>
            </w:r>
            <w:r>
              <w:rPr>
                <w:sz w:val="22"/>
              </w:rPr>
              <w:t>to</w:t>
            </w:r>
            <w:r>
              <w:rPr>
                <w:spacing w:val="-8"/>
                <w:sz w:val="22"/>
              </w:rPr>
              <w:t> </w:t>
            </w:r>
            <w:r>
              <w:rPr>
                <w:sz w:val="22"/>
              </w:rPr>
              <w:t>SAM</w:t>
            </w:r>
            <w:r>
              <w:rPr>
                <w:spacing w:val="-9"/>
                <w:sz w:val="22"/>
              </w:rPr>
              <w:t> </w:t>
            </w:r>
            <w:r>
              <w:rPr>
                <w:sz w:val="22"/>
              </w:rPr>
              <w:t>and Local RSU Rep to CSA Rep</w:t>
            </w:r>
          </w:p>
        </w:tc>
        <w:tc>
          <w:tcPr>
            <w:tcW w:w="3720" w:type="dxa"/>
          </w:tcPr>
          <w:p>
            <w:pPr>
              <w:pStyle w:val="TableParagraph"/>
              <w:rPr>
                <w:sz w:val="22"/>
              </w:rPr>
            </w:pPr>
            <w:r>
              <w:rPr>
                <w:sz w:val="22"/>
              </w:rPr>
              <w:t>Section</w:t>
            </w:r>
            <w:r>
              <w:rPr>
                <w:spacing w:val="-5"/>
                <w:sz w:val="22"/>
              </w:rPr>
              <w:t> </w:t>
            </w:r>
            <w:r>
              <w:rPr>
                <w:sz w:val="22"/>
              </w:rPr>
              <w:t>3.0</w:t>
            </w:r>
            <w:r>
              <w:rPr>
                <w:spacing w:val="-4"/>
                <w:sz w:val="22"/>
              </w:rPr>
              <w:t> </w:t>
            </w:r>
            <w:r>
              <w:rPr>
                <w:sz w:val="22"/>
              </w:rPr>
              <w:t>and</w:t>
            </w:r>
            <w:r>
              <w:rPr>
                <w:spacing w:val="-2"/>
                <w:sz w:val="22"/>
              </w:rPr>
              <w:t> throughout</w:t>
            </w:r>
          </w:p>
        </w:tc>
        <w:tc>
          <w:tcPr>
            <w:tcW w:w="3120" w:type="dxa"/>
          </w:tcPr>
          <w:p>
            <w:pPr>
              <w:pStyle w:val="TableParagraph"/>
              <w:rPr>
                <w:sz w:val="22"/>
              </w:rPr>
            </w:pPr>
            <w:r>
              <w:rPr>
                <w:sz w:val="22"/>
              </w:rPr>
              <w:t>Title </w:t>
            </w:r>
            <w:r>
              <w:rPr>
                <w:spacing w:val="-2"/>
                <w:sz w:val="22"/>
              </w:rPr>
              <w:t>changes</w:t>
            </w:r>
          </w:p>
        </w:tc>
      </w:tr>
      <w:tr>
        <w:trPr>
          <w:trHeight w:val="508" w:hRule="atLeast"/>
        </w:trPr>
        <w:tc>
          <w:tcPr>
            <w:tcW w:w="3600" w:type="dxa"/>
          </w:tcPr>
          <w:p>
            <w:pPr>
              <w:pStyle w:val="TableParagraph"/>
              <w:rPr>
                <w:sz w:val="22"/>
              </w:rPr>
            </w:pPr>
            <w:r>
              <w:rPr>
                <w:sz w:val="22"/>
              </w:rPr>
              <w:t>Added</w:t>
            </w:r>
            <w:r>
              <w:rPr>
                <w:spacing w:val="-8"/>
                <w:sz w:val="22"/>
              </w:rPr>
              <w:t> </w:t>
            </w:r>
            <w:r>
              <w:rPr>
                <w:sz w:val="22"/>
              </w:rPr>
              <w:t>Maintenance</w:t>
            </w:r>
            <w:r>
              <w:rPr>
                <w:spacing w:val="-8"/>
                <w:sz w:val="22"/>
              </w:rPr>
              <w:t> </w:t>
            </w:r>
            <w:r>
              <w:rPr>
                <w:spacing w:val="-4"/>
                <w:sz w:val="22"/>
              </w:rPr>
              <w:t>Lead</w:t>
            </w:r>
          </w:p>
        </w:tc>
        <w:tc>
          <w:tcPr>
            <w:tcW w:w="3720" w:type="dxa"/>
          </w:tcPr>
          <w:p>
            <w:pPr>
              <w:pStyle w:val="TableParagraph"/>
              <w:rPr>
                <w:sz w:val="22"/>
              </w:rPr>
            </w:pPr>
            <w:r>
              <w:rPr>
                <w:sz w:val="22"/>
              </w:rPr>
              <w:t>Section</w:t>
            </w:r>
            <w:r>
              <w:rPr>
                <w:spacing w:val="-5"/>
                <w:sz w:val="22"/>
              </w:rPr>
              <w:t> </w:t>
            </w:r>
            <w:r>
              <w:rPr>
                <w:sz w:val="22"/>
              </w:rPr>
              <w:t>3.0</w:t>
            </w:r>
            <w:r>
              <w:rPr>
                <w:spacing w:val="-4"/>
                <w:sz w:val="22"/>
              </w:rPr>
              <w:t> </w:t>
            </w:r>
            <w:r>
              <w:rPr>
                <w:sz w:val="22"/>
              </w:rPr>
              <w:t>and</w:t>
            </w:r>
            <w:r>
              <w:rPr>
                <w:spacing w:val="-4"/>
                <w:sz w:val="22"/>
              </w:rPr>
              <w:t> </w:t>
            </w:r>
            <w:r>
              <w:rPr>
                <w:spacing w:val="-2"/>
                <w:sz w:val="22"/>
              </w:rPr>
              <w:t>throughout</w:t>
            </w:r>
          </w:p>
        </w:tc>
        <w:tc>
          <w:tcPr>
            <w:tcW w:w="3120" w:type="dxa"/>
          </w:tcPr>
          <w:p>
            <w:pPr>
              <w:pStyle w:val="TableParagraph"/>
              <w:spacing w:line="254" w:lineRule="exact"/>
              <w:rPr>
                <w:sz w:val="22"/>
              </w:rPr>
            </w:pPr>
            <w:r>
              <w:rPr>
                <w:sz w:val="22"/>
              </w:rPr>
              <w:t>To</w:t>
            </w:r>
            <w:r>
              <w:rPr>
                <w:spacing w:val="-10"/>
                <w:sz w:val="22"/>
              </w:rPr>
              <w:t> </w:t>
            </w:r>
            <w:r>
              <w:rPr>
                <w:sz w:val="22"/>
              </w:rPr>
              <w:t>be</w:t>
            </w:r>
            <w:r>
              <w:rPr>
                <w:spacing w:val="-10"/>
                <w:sz w:val="22"/>
              </w:rPr>
              <w:t> </w:t>
            </w:r>
            <w:r>
              <w:rPr>
                <w:sz w:val="22"/>
              </w:rPr>
              <w:t>consistent</w:t>
            </w:r>
            <w:r>
              <w:rPr>
                <w:spacing w:val="-10"/>
                <w:sz w:val="22"/>
              </w:rPr>
              <w:t> </w:t>
            </w:r>
            <w:r>
              <w:rPr>
                <w:sz w:val="22"/>
              </w:rPr>
              <w:t>with</w:t>
            </w:r>
            <w:r>
              <w:rPr>
                <w:spacing w:val="-10"/>
                <w:sz w:val="22"/>
              </w:rPr>
              <w:t> </w:t>
            </w:r>
            <w:r>
              <w:rPr>
                <w:sz w:val="22"/>
              </w:rPr>
              <w:t>other </w:t>
            </w:r>
            <w:r>
              <w:rPr>
                <w:spacing w:val="-4"/>
                <w:sz w:val="22"/>
              </w:rPr>
              <w:t>SOPs</w:t>
            </w:r>
          </w:p>
        </w:tc>
      </w:tr>
      <w:tr>
        <w:trPr>
          <w:trHeight w:val="2025" w:hRule="atLeast"/>
        </w:trPr>
        <w:tc>
          <w:tcPr>
            <w:tcW w:w="3600" w:type="dxa"/>
          </w:tcPr>
          <w:p>
            <w:pPr>
              <w:pStyle w:val="TableParagraph"/>
              <w:ind w:right="100"/>
              <w:rPr>
                <w:sz w:val="22"/>
              </w:rPr>
            </w:pPr>
            <w:r>
              <w:rPr>
                <w:sz w:val="22"/>
              </w:rPr>
              <w:t>Added</w:t>
            </w:r>
            <w:r>
              <w:rPr>
                <w:spacing w:val="-9"/>
                <w:sz w:val="22"/>
              </w:rPr>
              <w:t> </w:t>
            </w:r>
            <w:r>
              <w:rPr>
                <w:sz w:val="22"/>
              </w:rPr>
              <w:t>note</w:t>
            </w:r>
            <w:r>
              <w:rPr>
                <w:spacing w:val="-9"/>
                <w:sz w:val="22"/>
              </w:rPr>
              <w:t> </w:t>
            </w:r>
            <w:r>
              <w:rPr>
                <w:sz w:val="22"/>
              </w:rPr>
              <w:t>“Where</w:t>
            </w:r>
            <w:r>
              <w:rPr>
                <w:spacing w:val="-11"/>
                <w:sz w:val="22"/>
              </w:rPr>
              <w:t> </w:t>
            </w:r>
            <w:r>
              <w:rPr>
                <w:sz w:val="22"/>
              </w:rPr>
              <w:t>SAM/ML/CL</w:t>
            </w:r>
            <w:r>
              <w:rPr>
                <w:spacing w:val="-11"/>
                <w:sz w:val="22"/>
              </w:rPr>
              <w:t> </w:t>
            </w:r>
            <w:r>
              <w:rPr>
                <w:sz w:val="22"/>
              </w:rPr>
              <w:t>is indicated, the SAM is primarily assigned</w:t>
            </w:r>
            <w:r>
              <w:rPr>
                <w:spacing w:val="-1"/>
                <w:sz w:val="22"/>
              </w:rPr>
              <w:t> </w:t>
            </w:r>
            <w:r>
              <w:rPr>
                <w:sz w:val="22"/>
              </w:rPr>
              <w:t>during</w:t>
            </w:r>
            <w:r>
              <w:rPr>
                <w:spacing w:val="-1"/>
                <w:sz w:val="22"/>
              </w:rPr>
              <w:t> </w:t>
            </w:r>
            <w:r>
              <w:rPr>
                <w:sz w:val="22"/>
              </w:rPr>
              <w:t>Startup</w:t>
            </w:r>
            <w:r>
              <w:rPr>
                <w:spacing w:val="-1"/>
                <w:sz w:val="22"/>
              </w:rPr>
              <w:t> </w:t>
            </w:r>
            <w:r>
              <w:rPr>
                <w:sz w:val="22"/>
              </w:rPr>
              <w:t>and</w:t>
            </w:r>
            <w:r>
              <w:rPr>
                <w:spacing w:val="-1"/>
                <w:sz w:val="22"/>
              </w:rPr>
              <w:t> </w:t>
            </w:r>
            <w:r>
              <w:rPr>
                <w:sz w:val="22"/>
              </w:rPr>
              <w:t>ML is assigned during Conduct (maintenance).</w:t>
            </w:r>
            <w:r>
              <w:rPr>
                <w:spacing w:val="40"/>
                <w:sz w:val="22"/>
              </w:rPr>
              <w:t> </w:t>
            </w:r>
            <w:r>
              <w:rPr>
                <w:sz w:val="22"/>
              </w:rPr>
              <w:t>If neither a SAM nor ML is assigned, the CL performs the tasks assigned to</w:t>
            </w:r>
          </w:p>
          <w:p>
            <w:pPr>
              <w:pStyle w:val="TableParagraph"/>
              <w:spacing w:line="234" w:lineRule="exact"/>
              <w:rPr>
                <w:sz w:val="22"/>
              </w:rPr>
            </w:pPr>
            <w:r>
              <w:rPr>
                <w:sz w:val="22"/>
              </w:rPr>
              <w:t>these </w:t>
            </w:r>
            <w:r>
              <w:rPr>
                <w:spacing w:val="-2"/>
                <w:sz w:val="22"/>
              </w:rPr>
              <w:t>roles.”</w:t>
            </w:r>
          </w:p>
        </w:tc>
        <w:tc>
          <w:tcPr>
            <w:tcW w:w="3720" w:type="dxa"/>
          </w:tcPr>
          <w:p>
            <w:pPr>
              <w:pStyle w:val="TableParagraph"/>
              <w:rPr>
                <w:sz w:val="22"/>
              </w:rPr>
            </w:pPr>
            <w:r>
              <w:rPr>
                <w:sz w:val="22"/>
              </w:rPr>
              <w:t>Section</w:t>
            </w:r>
            <w:r>
              <w:rPr>
                <w:spacing w:val="-7"/>
                <w:sz w:val="22"/>
              </w:rPr>
              <w:t> </w:t>
            </w:r>
            <w:r>
              <w:rPr>
                <w:spacing w:val="-5"/>
                <w:sz w:val="22"/>
              </w:rPr>
              <w:t>3.0</w:t>
            </w:r>
          </w:p>
        </w:tc>
        <w:tc>
          <w:tcPr>
            <w:tcW w:w="3120" w:type="dxa"/>
          </w:tcPr>
          <w:p>
            <w:pPr>
              <w:pStyle w:val="TableParagraph"/>
              <w:rPr>
                <w:sz w:val="22"/>
              </w:rPr>
            </w:pPr>
            <w:r>
              <w:rPr>
                <w:sz w:val="22"/>
              </w:rPr>
              <w:t>Process</w:t>
            </w:r>
            <w:r>
              <w:rPr>
                <w:spacing w:val="-7"/>
                <w:sz w:val="22"/>
              </w:rPr>
              <w:t> </w:t>
            </w:r>
            <w:r>
              <w:rPr>
                <w:spacing w:val="-2"/>
                <w:sz w:val="22"/>
              </w:rPr>
              <w:t>clarification</w:t>
            </w:r>
          </w:p>
        </w:tc>
      </w:tr>
      <w:tr>
        <w:trPr>
          <w:trHeight w:val="757" w:hRule="atLeast"/>
        </w:trPr>
        <w:tc>
          <w:tcPr>
            <w:tcW w:w="3600" w:type="dxa"/>
          </w:tcPr>
          <w:p>
            <w:pPr>
              <w:pStyle w:val="TableParagraph"/>
              <w:spacing w:line="242" w:lineRule="auto"/>
              <w:ind w:right="100"/>
              <w:rPr>
                <w:sz w:val="22"/>
              </w:rPr>
            </w:pPr>
            <w:r>
              <w:rPr>
                <w:sz w:val="22"/>
              </w:rPr>
              <w:t>Updated</w:t>
            </w:r>
            <w:r>
              <w:rPr>
                <w:spacing w:val="-12"/>
                <w:sz w:val="22"/>
              </w:rPr>
              <w:t> </w:t>
            </w:r>
            <w:r>
              <w:rPr>
                <w:sz w:val="22"/>
              </w:rPr>
              <w:t>definition</w:t>
            </w:r>
            <w:r>
              <w:rPr>
                <w:spacing w:val="-12"/>
                <w:sz w:val="22"/>
              </w:rPr>
              <w:t> </w:t>
            </w:r>
            <w:r>
              <w:rPr>
                <w:sz w:val="22"/>
              </w:rPr>
              <w:t>of</w:t>
            </w:r>
            <w:r>
              <w:rPr>
                <w:spacing w:val="-12"/>
                <w:sz w:val="22"/>
              </w:rPr>
              <w:t> </w:t>
            </w:r>
            <w:r>
              <w:rPr>
                <w:sz w:val="22"/>
              </w:rPr>
              <w:t>covered clinical study</w:t>
            </w:r>
          </w:p>
        </w:tc>
        <w:tc>
          <w:tcPr>
            <w:tcW w:w="3720" w:type="dxa"/>
          </w:tcPr>
          <w:p>
            <w:pPr>
              <w:pStyle w:val="TableParagraph"/>
              <w:spacing w:line="248" w:lineRule="exact"/>
              <w:rPr>
                <w:sz w:val="22"/>
              </w:rPr>
            </w:pPr>
            <w:r>
              <w:rPr>
                <w:sz w:val="22"/>
              </w:rPr>
              <w:t>Section</w:t>
            </w:r>
            <w:r>
              <w:rPr>
                <w:spacing w:val="-7"/>
                <w:sz w:val="22"/>
              </w:rPr>
              <w:t> </w:t>
            </w:r>
            <w:r>
              <w:rPr>
                <w:spacing w:val="-5"/>
                <w:sz w:val="22"/>
              </w:rPr>
              <w:t>4.0</w:t>
            </w:r>
          </w:p>
        </w:tc>
        <w:tc>
          <w:tcPr>
            <w:tcW w:w="3120" w:type="dxa"/>
          </w:tcPr>
          <w:p>
            <w:pPr>
              <w:pStyle w:val="TableParagraph"/>
              <w:spacing w:line="242" w:lineRule="auto"/>
              <w:rPr>
                <w:sz w:val="22"/>
              </w:rPr>
            </w:pPr>
            <w:r>
              <w:rPr>
                <w:sz w:val="22"/>
              </w:rPr>
              <w:t>Moved information from Section</w:t>
            </w:r>
            <w:r>
              <w:rPr>
                <w:spacing w:val="-9"/>
                <w:sz w:val="22"/>
              </w:rPr>
              <w:t> </w:t>
            </w:r>
            <w:r>
              <w:rPr>
                <w:sz w:val="22"/>
              </w:rPr>
              <w:t>1.0</w:t>
            </w:r>
            <w:r>
              <w:rPr>
                <w:spacing w:val="-9"/>
                <w:sz w:val="22"/>
              </w:rPr>
              <w:t> </w:t>
            </w:r>
            <w:r>
              <w:rPr>
                <w:sz w:val="22"/>
              </w:rPr>
              <w:t>to</w:t>
            </w:r>
            <w:r>
              <w:rPr>
                <w:spacing w:val="-9"/>
                <w:sz w:val="22"/>
              </w:rPr>
              <w:t> </w:t>
            </w:r>
            <w:r>
              <w:rPr>
                <w:sz w:val="22"/>
              </w:rPr>
              <w:t>this</w:t>
            </w:r>
            <w:r>
              <w:rPr>
                <w:spacing w:val="-9"/>
                <w:sz w:val="22"/>
              </w:rPr>
              <w:t> </w:t>
            </w:r>
            <w:r>
              <w:rPr>
                <w:sz w:val="22"/>
              </w:rPr>
              <w:t>definition</w:t>
            </w:r>
          </w:p>
          <w:p>
            <w:pPr>
              <w:pStyle w:val="TableParagraph"/>
              <w:spacing w:line="232" w:lineRule="exact"/>
              <w:rPr>
                <w:sz w:val="22"/>
              </w:rPr>
            </w:pPr>
            <w:r>
              <w:rPr>
                <w:sz w:val="22"/>
              </w:rPr>
              <w:t>section</w:t>
            </w:r>
            <w:r>
              <w:rPr>
                <w:spacing w:val="-1"/>
                <w:sz w:val="22"/>
              </w:rPr>
              <w:t> </w:t>
            </w:r>
            <w:r>
              <w:rPr>
                <w:sz w:val="22"/>
              </w:rPr>
              <w:t>where</w:t>
            </w:r>
            <w:r>
              <w:rPr>
                <w:spacing w:val="-3"/>
                <w:sz w:val="22"/>
              </w:rPr>
              <w:t> </w:t>
            </w:r>
            <w:r>
              <w:rPr>
                <w:sz w:val="22"/>
              </w:rPr>
              <w:t>it</w:t>
            </w:r>
            <w:r>
              <w:rPr>
                <w:spacing w:val="-2"/>
                <w:sz w:val="22"/>
              </w:rPr>
              <w:t> belongs</w:t>
            </w:r>
          </w:p>
        </w:tc>
      </w:tr>
      <w:tr>
        <w:trPr>
          <w:trHeight w:val="1012" w:hRule="atLeast"/>
        </w:trPr>
        <w:tc>
          <w:tcPr>
            <w:tcW w:w="3600" w:type="dxa"/>
          </w:tcPr>
          <w:p>
            <w:pPr>
              <w:pStyle w:val="TableParagraph"/>
              <w:ind w:right="100"/>
              <w:rPr>
                <w:sz w:val="22"/>
              </w:rPr>
            </w:pPr>
            <w:r>
              <w:rPr>
                <w:sz w:val="22"/>
              </w:rPr>
              <w:t>Added</w:t>
            </w:r>
            <w:r>
              <w:rPr>
                <w:spacing w:val="-7"/>
                <w:sz w:val="22"/>
              </w:rPr>
              <w:t> </w:t>
            </w:r>
            <w:r>
              <w:rPr>
                <w:sz w:val="22"/>
              </w:rPr>
              <w:t>reminder</w:t>
            </w:r>
            <w:r>
              <w:rPr>
                <w:spacing w:val="-7"/>
                <w:sz w:val="22"/>
              </w:rPr>
              <w:t> </w:t>
            </w:r>
            <w:r>
              <w:rPr>
                <w:sz w:val="22"/>
              </w:rPr>
              <w:t>that</w:t>
            </w:r>
            <w:r>
              <w:rPr>
                <w:spacing w:val="-7"/>
                <w:sz w:val="22"/>
              </w:rPr>
              <w:t> </w:t>
            </w:r>
            <w:r>
              <w:rPr>
                <w:sz w:val="22"/>
              </w:rPr>
              <w:t>a</w:t>
            </w:r>
            <w:r>
              <w:rPr>
                <w:spacing w:val="-7"/>
                <w:sz w:val="22"/>
              </w:rPr>
              <w:t> </w:t>
            </w:r>
            <w:r>
              <w:rPr>
                <w:sz w:val="22"/>
              </w:rPr>
              <w:t>FDF</w:t>
            </w:r>
            <w:r>
              <w:rPr>
                <w:spacing w:val="-7"/>
                <w:sz w:val="22"/>
              </w:rPr>
              <w:t> </w:t>
            </w:r>
            <w:r>
              <w:rPr>
                <w:sz w:val="22"/>
              </w:rPr>
              <w:t>must be signed before any new Investigator can participate in a</w:t>
            </w:r>
          </w:p>
          <w:p>
            <w:pPr>
              <w:pStyle w:val="TableParagraph"/>
              <w:spacing w:line="234" w:lineRule="exact"/>
              <w:rPr>
                <w:sz w:val="22"/>
              </w:rPr>
            </w:pPr>
            <w:r>
              <w:rPr>
                <w:spacing w:val="-2"/>
                <w:sz w:val="22"/>
              </w:rPr>
              <w:t>study.</w:t>
            </w:r>
          </w:p>
        </w:tc>
        <w:tc>
          <w:tcPr>
            <w:tcW w:w="3720" w:type="dxa"/>
          </w:tcPr>
          <w:p>
            <w:pPr>
              <w:pStyle w:val="TableParagraph"/>
              <w:rPr>
                <w:sz w:val="22"/>
              </w:rPr>
            </w:pPr>
            <w:r>
              <w:rPr>
                <w:sz w:val="22"/>
              </w:rPr>
              <w:t>Section</w:t>
            </w:r>
            <w:r>
              <w:rPr>
                <w:spacing w:val="-7"/>
                <w:sz w:val="22"/>
              </w:rPr>
              <w:t> </w:t>
            </w:r>
            <w:r>
              <w:rPr>
                <w:spacing w:val="-5"/>
                <w:sz w:val="22"/>
              </w:rPr>
              <w:t>6.0</w:t>
            </w:r>
          </w:p>
        </w:tc>
        <w:tc>
          <w:tcPr>
            <w:tcW w:w="3120" w:type="dxa"/>
          </w:tcPr>
          <w:p>
            <w:pPr>
              <w:pStyle w:val="TableParagraph"/>
              <w:rPr>
                <w:sz w:val="22"/>
              </w:rPr>
            </w:pPr>
            <w:r>
              <w:rPr>
                <w:sz w:val="22"/>
              </w:rPr>
              <w:t>Process</w:t>
            </w:r>
            <w:r>
              <w:rPr>
                <w:spacing w:val="-7"/>
                <w:sz w:val="22"/>
              </w:rPr>
              <w:t> </w:t>
            </w:r>
            <w:r>
              <w:rPr>
                <w:spacing w:val="-2"/>
                <w:sz w:val="22"/>
              </w:rPr>
              <w:t>clarification</w:t>
            </w:r>
          </w:p>
        </w:tc>
      </w:tr>
      <w:tr>
        <w:trPr>
          <w:trHeight w:val="1261" w:hRule="atLeast"/>
        </w:trPr>
        <w:tc>
          <w:tcPr>
            <w:tcW w:w="3600" w:type="dxa"/>
          </w:tcPr>
          <w:p>
            <w:pPr>
              <w:pStyle w:val="TableParagraph"/>
              <w:rPr>
                <w:sz w:val="22"/>
              </w:rPr>
            </w:pPr>
            <w:r>
              <w:rPr>
                <w:sz w:val="22"/>
              </w:rPr>
              <w:t>Changed PL to SAM and added information</w:t>
            </w:r>
            <w:r>
              <w:rPr>
                <w:spacing w:val="-4"/>
                <w:sz w:val="22"/>
              </w:rPr>
              <w:t> </w:t>
            </w:r>
            <w:r>
              <w:rPr>
                <w:sz w:val="22"/>
              </w:rPr>
              <w:t>on</w:t>
            </w:r>
            <w:r>
              <w:rPr>
                <w:spacing w:val="-4"/>
                <w:sz w:val="22"/>
              </w:rPr>
              <w:t> </w:t>
            </w:r>
            <w:r>
              <w:rPr>
                <w:sz w:val="22"/>
              </w:rPr>
              <w:t>where</w:t>
            </w:r>
            <w:r>
              <w:rPr>
                <w:spacing w:val="-4"/>
                <w:sz w:val="22"/>
              </w:rPr>
              <w:t> </w:t>
            </w:r>
            <w:r>
              <w:rPr>
                <w:sz w:val="22"/>
              </w:rPr>
              <w:t>to</w:t>
            </w:r>
            <w:r>
              <w:rPr>
                <w:spacing w:val="-4"/>
                <w:sz w:val="22"/>
              </w:rPr>
              <w:t> </w:t>
            </w:r>
            <w:r>
              <w:rPr>
                <w:sz w:val="22"/>
              </w:rPr>
              <w:t>document the</w:t>
            </w:r>
            <w:r>
              <w:rPr>
                <w:spacing w:val="-8"/>
                <w:sz w:val="22"/>
              </w:rPr>
              <w:t> </w:t>
            </w:r>
            <w:r>
              <w:rPr>
                <w:sz w:val="22"/>
              </w:rPr>
              <w:t>Sponsor’s</w:t>
            </w:r>
            <w:r>
              <w:rPr>
                <w:spacing w:val="-8"/>
                <w:sz w:val="22"/>
              </w:rPr>
              <w:t> </w:t>
            </w:r>
            <w:r>
              <w:rPr>
                <w:sz w:val="22"/>
              </w:rPr>
              <w:t>decision</w:t>
            </w:r>
            <w:r>
              <w:rPr>
                <w:spacing w:val="-8"/>
                <w:sz w:val="22"/>
              </w:rPr>
              <w:t> </w:t>
            </w:r>
            <w:r>
              <w:rPr>
                <w:sz w:val="22"/>
              </w:rPr>
              <w:t>on</w:t>
            </w:r>
            <w:r>
              <w:rPr>
                <w:spacing w:val="-8"/>
                <w:sz w:val="22"/>
              </w:rPr>
              <w:t> </w:t>
            </w:r>
            <w:r>
              <w:rPr>
                <w:sz w:val="22"/>
              </w:rPr>
              <w:t>who</w:t>
            </w:r>
            <w:r>
              <w:rPr>
                <w:spacing w:val="-8"/>
                <w:sz w:val="22"/>
              </w:rPr>
              <w:t> </w:t>
            </w:r>
            <w:r>
              <w:rPr>
                <w:sz w:val="22"/>
              </w:rPr>
              <w:t>will collect the Financial Disclosure</w:t>
            </w:r>
          </w:p>
          <w:p>
            <w:pPr>
              <w:pStyle w:val="TableParagraph"/>
              <w:spacing w:line="230" w:lineRule="exact"/>
              <w:rPr>
                <w:sz w:val="22"/>
              </w:rPr>
            </w:pPr>
            <w:r>
              <w:rPr>
                <w:spacing w:val="-2"/>
                <w:sz w:val="22"/>
              </w:rPr>
              <w:t>information</w:t>
            </w:r>
          </w:p>
        </w:tc>
        <w:tc>
          <w:tcPr>
            <w:tcW w:w="3720" w:type="dxa"/>
          </w:tcPr>
          <w:p>
            <w:pPr>
              <w:pStyle w:val="TableParagraph"/>
              <w:rPr>
                <w:sz w:val="22"/>
              </w:rPr>
            </w:pPr>
            <w:r>
              <w:rPr>
                <w:sz w:val="22"/>
              </w:rPr>
              <w:t>Step</w:t>
            </w:r>
            <w:r>
              <w:rPr>
                <w:spacing w:val="-4"/>
                <w:sz w:val="22"/>
              </w:rPr>
              <w:t> </w:t>
            </w:r>
            <w:r>
              <w:rPr>
                <w:sz w:val="22"/>
              </w:rPr>
              <w:t>6.1.1</w:t>
            </w:r>
            <w:r>
              <w:rPr>
                <w:spacing w:val="-4"/>
                <w:sz w:val="22"/>
              </w:rPr>
              <w:t> </w:t>
            </w:r>
            <w:r>
              <w:rPr>
                <w:sz w:val="22"/>
              </w:rPr>
              <w:t>and</w:t>
            </w:r>
            <w:r>
              <w:rPr>
                <w:spacing w:val="-4"/>
                <w:sz w:val="22"/>
              </w:rPr>
              <w:t> </w:t>
            </w:r>
            <w:r>
              <w:rPr>
                <w:spacing w:val="-2"/>
                <w:sz w:val="22"/>
              </w:rPr>
              <w:t>6.1.2</w:t>
            </w:r>
          </w:p>
        </w:tc>
        <w:tc>
          <w:tcPr>
            <w:tcW w:w="3120" w:type="dxa"/>
          </w:tcPr>
          <w:p>
            <w:pPr>
              <w:pStyle w:val="TableParagraph"/>
              <w:spacing w:line="237" w:lineRule="auto" w:before="2"/>
              <w:rPr>
                <w:sz w:val="22"/>
              </w:rPr>
            </w:pPr>
            <w:r>
              <w:rPr>
                <w:sz w:val="22"/>
              </w:rPr>
              <w:t>Process</w:t>
            </w:r>
            <w:r>
              <w:rPr>
                <w:spacing w:val="-11"/>
                <w:sz w:val="22"/>
              </w:rPr>
              <w:t> </w:t>
            </w:r>
            <w:r>
              <w:rPr>
                <w:sz w:val="22"/>
              </w:rPr>
              <w:t>change</w:t>
            </w:r>
            <w:r>
              <w:rPr>
                <w:spacing w:val="-12"/>
                <w:sz w:val="22"/>
              </w:rPr>
              <w:t> </w:t>
            </w:r>
            <w:r>
              <w:rPr>
                <w:sz w:val="22"/>
              </w:rPr>
              <w:t>and</w:t>
            </w:r>
            <w:r>
              <w:rPr>
                <w:spacing w:val="-12"/>
                <w:sz w:val="22"/>
              </w:rPr>
              <w:t> </w:t>
            </w:r>
            <w:r>
              <w:rPr>
                <w:sz w:val="22"/>
              </w:rPr>
              <w:t>process </w:t>
            </w:r>
            <w:r>
              <w:rPr>
                <w:spacing w:val="-2"/>
                <w:sz w:val="22"/>
              </w:rPr>
              <w:t>clarification</w:t>
            </w:r>
          </w:p>
        </w:tc>
      </w:tr>
      <w:tr>
        <w:trPr>
          <w:trHeight w:val="508" w:hRule="atLeast"/>
        </w:trPr>
        <w:tc>
          <w:tcPr>
            <w:tcW w:w="3600" w:type="dxa"/>
          </w:tcPr>
          <w:p>
            <w:pPr>
              <w:pStyle w:val="TableParagraph"/>
              <w:rPr>
                <w:sz w:val="22"/>
              </w:rPr>
            </w:pPr>
            <w:r>
              <w:rPr>
                <w:sz w:val="22"/>
              </w:rPr>
              <w:t>Moved</w:t>
            </w:r>
            <w:r>
              <w:rPr>
                <w:spacing w:val="-4"/>
                <w:sz w:val="22"/>
              </w:rPr>
              <w:t> </w:t>
            </w:r>
            <w:r>
              <w:rPr>
                <w:sz w:val="22"/>
              </w:rPr>
              <w:t>steps</w:t>
            </w:r>
            <w:r>
              <w:rPr>
                <w:spacing w:val="-4"/>
                <w:sz w:val="22"/>
              </w:rPr>
              <w:t> </w:t>
            </w:r>
            <w:r>
              <w:rPr>
                <w:sz w:val="22"/>
              </w:rPr>
              <w:t>to</w:t>
            </w:r>
            <w:r>
              <w:rPr>
                <w:spacing w:val="-4"/>
                <w:sz w:val="22"/>
              </w:rPr>
              <w:t> </w:t>
            </w:r>
            <w:r>
              <w:rPr>
                <w:spacing w:val="-5"/>
                <w:sz w:val="22"/>
              </w:rPr>
              <w:t>6.2</w:t>
            </w:r>
          </w:p>
        </w:tc>
        <w:tc>
          <w:tcPr>
            <w:tcW w:w="3720" w:type="dxa"/>
          </w:tcPr>
          <w:p>
            <w:pPr>
              <w:pStyle w:val="TableParagraph"/>
              <w:rPr>
                <w:sz w:val="22"/>
              </w:rPr>
            </w:pPr>
            <w:r>
              <w:rPr>
                <w:sz w:val="22"/>
              </w:rPr>
              <w:t>Steps</w:t>
            </w:r>
            <w:r>
              <w:rPr>
                <w:spacing w:val="-5"/>
                <w:sz w:val="22"/>
              </w:rPr>
              <w:t> </w:t>
            </w:r>
            <w:r>
              <w:rPr>
                <w:sz w:val="22"/>
              </w:rPr>
              <w:t>6.1.3</w:t>
            </w:r>
            <w:r>
              <w:rPr>
                <w:spacing w:val="-4"/>
                <w:sz w:val="22"/>
              </w:rPr>
              <w:t> </w:t>
            </w:r>
            <w:r>
              <w:rPr>
                <w:sz w:val="22"/>
              </w:rPr>
              <w:t>and</w:t>
            </w:r>
            <w:r>
              <w:rPr>
                <w:spacing w:val="-4"/>
                <w:sz w:val="22"/>
              </w:rPr>
              <w:t> </w:t>
            </w:r>
            <w:r>
              <w:rPr>
                <w:spacing w:val="-2"/>
                <w:sz w:val="22"/>
              </w:rPr>
              <w:t>6.1.4</w:t>
            </w:r>
          </w:p>
        </w:tc>
        <w:tc>
          <w:tcPr>
            <w:tcW w:w="3120" w:type="dxa"/>
          </w:tcPr>
          <w:p>
            <w:pPr>
              <w:pStyle w:val="TableParagraph"/>
              <w:spacing w:line="254" w:lineRule="exact"/>
              <w:ind w:right="205"/>
              <w:rPr>
                <w:sz w:val="22"/>
              </w:rPr>
            </w:pPr>
            <w:r>
              <w:rPr>
                <w:sz w:val="22"/>
              </w:rPr>
              <w:t>Better</w:t>
            </w:r>
            <w:r>
              <w:rPr>
                <w:spacing w:val="-16"/>
                <w:sz w:val="22"/>
              </w:rPr>
              <w:t> </w:t>
            </w:r>
            <w:r>
              <w:rPr>
                <w:sz w:val="22"/>
              </w:rPr>
              <w:t>placement</w:t>
            </w:r>
            <w:r>
              <w:rPr>
                <w:spacing w:val="-15"/>
                <w:sz w:val="22"/>
              </w:rPr>
              <w:t> </w:t>
            </w:r>
            <w:r>
              <w:rPr>
                <w:sz w:val="22"/>
              </w:rPr>
              <w:t>in </w:t>
            </w:r>
            <w:r>
              <w:rPr>
                <w:spacing w:val="-2"/>
                <w:sz w:val="22"/>
              </w:rPr>
              <w:t>document</w:t>
            </w:r>
          </w:p>
        </w:tc>
      </w:tr>
      <w:tr>
        <w:trPr>
          <w:trHeight w:val="503" w:hRule="atLeast"/>
        </w:trPr>
        <w:tc>
          <w:tcPr>
            <w:tcW w:w="3600" w:type="dxa"/>
          </w:tcPr>
          <w:p>
            <w:pPr>
              <w:pStyle w:val="TableParagraph"/>
              <w:spacing w:line="250" w:lineRule="exact"/>
              <w:ind w:right="100"/>
              <w:rPr>
                <w:sz w:val="22"/>
              </w:rPr>
            </w:pPr>
            <w:r>
              <w:rPr>
                <w:sz w:val="22"/>
              </w:rPr>
              <w:t>Removed statement about notifying</w:t>
            </w:r>
            <w:r>
              <w:rPr>
                <w:spacing w:val="-10"/>
                <w:sz w:val="22"/>
              </w:rPr>
              <w:t> </w:t>
            </w:r>
            <w:r>
              <w:rPr>
                <w:sz w:val="22"/>
              </w:rPr>
              <w:t>Sponsor</w:t>
            </w:r>
            <w:r>
              <w:rPr>
                <w:spacing w:val="-16"/>
                <w:sz w:val="22"/>
              </w:rPr>
              <w:t> </w:t>
            </w:r>
            <w:r>
              <w:rPr>
                <w:sz w:val="22"/>
              </w:rPr>
              <w:t>about</w:t>
            </w:r>
            <w:r>
              <w:rPr>
                <w:spacing w:val="-11"/>
                <w:sz w:val="22"/>
              </w:rPr>
              <w:t> </w:t>
            </w:r>
            <w:r>
              <w:rPr>
                <w:sz w:val="22"/>
              </w:rPr>
              <w:t>wet</w:t>
            </w:r>
          </w:p>
        </w:tc>
        <w:tc>
          <w:tcPr>
            <w:tcW w:w="3720" w:type="dxa"/>
          </w:tcPr>
          <w:p>
            <w:pPr>
              <w:pStyle w:val="TableParagraph"/>
              <w:rPr>
                <w:sz w:val="22"/>
              </w:rPr>
            </w:pPr>
            <w:r>
              <w:rPr>
                <w:sz w:val="22"/>
              </w:rPr>
              <w:t>Step</w:t>
            </w:r>
            <w:r>
              <w:rPr>
                <w:spacing w:val="-3"/>
                <w:sz w:val="22"/>
              </w:rPr>
              <w:t> </w:t>
            </w:r>
            <w:r>
              <w:rPr>
                <w:spacing w:val="-2"/>
                <w:sz w:val="22"/>
              </w:rPr>
              <w:t>6.2.1</w:t>
            </w:r>
          </w:p>
        </w:tc>
        <w:tc>
          <w:tcPr>
            <w:tcW w:w="3120" w:type="dxa"/>
          </w:tcPr>
          <w:p>
            <w:pPr>
              <w:pStyle w:val="TableParagraph"/>
              <w:spacing w:line="250" w:lineRule="exact"/>
              <w:rPr>
                <w:sz w:val="22"/>
              </w:rPr>
            </w:pPr>
            <w:r>
              <w:rPr>
                <w:sz w:val="22"/>
              </w:rPr>
              <w:t>This</w:t>
            </w:r>
            <w:r>
              <w:rPr>
                <w:spacing w:val="-9"/>
                <w:sz w:val="22"/>
              </w:rPr>
              <w:t> </w:t>
            </w:r>
            <w:r>
              <w:rPr>
                <w:sz w:val="22"/>
              </w:rPr>
              <w:t>is</w:t>
            </w:r>
            <w:r>
              <w:rPr>
                <w:spacing w:val="-9"/>
                <w:sz w:val="22"/>
              </w:rPr>
              <w:t> </w:t>
            </w:r>
            <w:r>
              <w:rPr>
                <w:sz w:val="22"/>
              </w:rPr>
              <w:t>now</w:t>
            </w:r>
            <w:r>
              <w:rPr>
                <w:spacing w:val="-9"/>
                <w:sz w:val="22"/>
              </w:rPr>
              <w:t> </w:t>
            </w:r>
            <w:r>
              <w:rPr>
                <w:sz w:val="22"/>
              </w:rPr>
              <w:t>standard</w:t>
            </w:r>
            <w:r>
              <w:rPr>
                <w:spacing w:val="-9"/>
                <w:sz w:val="22"/>
              </w:rPr>
              <w:t> </w:t>
            </w:r>
            <w:r>
              <w:rPr>
                <w:sz w:val="22"/>
              </w:rPr>
              <w:t>practice with all documents</w:t>
            </w:r>
          </w:p>
        </w:tc>
      </w:tr>
    </w:tbl>
    <w:p>
      <w:pPr>
        <w:spacing w:after="0" w:line="250" w:lineRule="exact"/>
        <w:rPr>
          <w:sz w:val="22"/>
        </w:rPr>
        <w:sectPr>
          <w:pgSz w:w="12240" w:h="15840"/>
          <w:pgMar w:header="725" w:footer="1016" w:top="2540" w:bottom="1280" w:left="880" w:right="700"/>
        </w:sectPr>
      </w:pPr>
    </w:p>
    <w:p>
      <w:pPr>
        <w:pStyle w:val="BodyText"/>
        <w:spacing w:before="6"/>
        <w:rPr>
          <w:b/>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0"/>
        <w:gridCol w:w="3720"/>
        <w:gridCol w:w="3120"/>
      </w:tblGrid>
      <w:tr>
        <w:trPr>
          <w:trHeight w:val="254" w:hRule="atLeast"/>
        </w:trPr>
        <w:tc>
          <w:tcPr>
            <w:tcW w:w="3600" w:type="dxa"/>
            <w:shd w:val="clear" w:color="auto" w:fill="BFBFBF"/>
          </w:tcPr>
          <w:p>
            <w:pPr>
              <w:pStyle w:val="TableParagraph"/>
              <w:spacing w:line="234" w:lineRule="exact"/>
              <w:ind w:left="1307" w:right="1301"/>
              <w:jc w:val="center"/>
              <w:rPr>
                <w:b/>
                <w:sz w:val="22"/>
              </w:rPr>
            </w:pPr>
            <w:r>
              <w:rPr>
                <w:b/>
                <w:spacing w:val="-2"/>
                <w:sz w:val="22"/>
              </w:rPr>
              <w:t>CHANGE</w:t>
            </w:r>
          </w:p>
        </w:tc>
        <w:tc>
          <w:tcPr>
            <w:tcW w:w="3720" w:type="dxa"/>
            <w:shd w:val="clear" w:color="auto" w:fill="BFBFBF"/>
          </w:tcPr>
          <w:p>
            <w:pPr>
              <w:pStyle w:val="TableParagraph"/>
              <w:spacing w:line="234" w:lineRule="exact"/>
              <w:ind w:left="662"/>
              <w:rPr>
                <w:b/>
                <w:sz w:val="22"/>
              </w:rPr>
            </w:pPr>
            <w:r>
              <w:rPr>
                <w:b/>
                <w:sz w:val="22"/>
              </w:rPr>
              <w:t>SECTION</w:t>
            </w:r>
            <w:r>
              <w:rPr>
                <w:b/>
                <w:spacing w:val="-8"/>
                <w:sz w:val="22"/>
              </w:rPr>
              <w:t> </w:t>
            </w:r>
            <w:r>
              <w:rPr>
                <w:b/>
                <w:spacing w:val="-2"/>
                <w:sz w:val="22"/>
              </w:rPr>
              <w:t>REFERENCE</w:t>
            </w:r>
          </w:p>
        </w:tc>
        <w:tc>
          <w:tcPr>
            <w:tcW w:w="3120" w:type="dxa"/>
            <w:shd w:val="clear" w:color="auto" w:fill="BFBFBF"/>
          </w:tcPr>
          <w:p>
            <w:pPr>
              <w:pStyle w:val="TableParagraph"/>
              <w:spacing w:line="234" w:lineRule="exact"/>
              <w:ind w:left="729"/>
              <w:rPr>
                <w:b/>
                <w:sz w:val="22"/>
              </w:rPr>
            </w:pPr>
            <w:r>
              <w:rPr>
                <w:b/>
                <w:spacing w:val="-2"/>
                <w:sz w:val="22"/>
              </w:rPr>
              <w:t>JUSTIFICATION</w:t>
            </w:r>
          </w:p>
        </w:tc>
      </w:tr>
      <w:tr>
        <w:trPr>
          <w:trHeight w:val="503" w:hRule="atLeast"/>
        </w:trPr>
        <w:tc>
          <w:tcPr>
            <w:tcW w:w="3600" w:type="dxa"/>
          </w:tcPr>
          <w:p>
            <w:pPr>
              <w:pStyle w:val="TableParagraph"/>
              <w:spacing w:line="250" w:lineRule="exact"/>
              <w:rPr>
                <w:sz w:val="22"/>
              </w:rPr>
            </w:pPr>
            <w:r>
              <w:rPr>
                <w:sz w:val="22"/>
              </w:rPr>
              <w:t>signature</w:t>
            </w:r>
            <w:r>
              <w:rPr>
                <w:spacing w:val="-12"/>
                <w:sz w:val="22"/>
              </w:rPr>
              <w:t> </w:t>
            </w:r>
            <w:r>
              <w:rPr>
                <w:sz w:val="22"/>
              </w:rPr>
              <w:t>documents</w:t>
            </w:r>
            <w:r>
              <w:rPr>
                <w:spacing w:val="-12"/>
                <w:sz w:val="22"/>
              </w:rPr>
              <w:t> </w:t>
            </w:r>
            <w:r>
              <w:rPr>
                <w:sz w:val="22"/>
              </w:rPr>
              <w:t>remaining</w:t>
            </w:r>
            <w:r>
              <w:rPr>
                <w:spacing w:val="-12"/>
                <w:sz w:val="22"/>
              </w:rPr>
              <w:t> </w:t>
            </w:r>
            <w:r>
              <w:rPr>
                <w:sz w:val="22"/>
              </w:rPr>
              <w:t>at </w:t>
            </w:r>
            <w:r>
              <w:rPr>
                <w:spacing w:val="-4"/>
                <w:sz w:val="22"/>
              </w:rPr>
              <w:t>site</w:t>
            </w:r>
          </w:p>
        </w:tc>
        <w:tc>
          <w:tcPr>
            <w:tcW w:w="3720" w:type="dxa"/>
          </w:tcPr>
          <w:p>
            <w:pPr>
              <w:pStyle w:val="TableParagraph"/>
              <w:ind w:left="0"/>
              <w:rPr>
                <w:rFonts w:ascii="Times New Roman"/>
                <w:sz w:val="20"/>
              </w:rPr>
            </w:pPr>
          </w:p>
        </w:tc>
        <w:tc>
          <w:tcPr>
            <w:tcW w:w="3120" w:type="dxa"/>
          </w:tcPr>
          <w:p>
            <w:pPr>
              <w:pStyle w:val="TableParagraph"/>
              <w:ind w:left="0"/>
              <w:rPr>
                <w:rFonts w:ascii="Times New Roman"/>
                <w:sz w:val="20"/>
              </w:rPr>
            </w:pPr>
          </w:p>
        </w:tc>
      </w:tr>
      <w:tr>
        <w:trPr>
          <w:trHeight w:val="508" w:hRule="atLeast"/>
        </w:trPr>
        <w:tc>
          <w:tcPr>
            <w:tcW w:w="3600" w:type="dxa"/>
          </w:tcPr>
          <w:p>
            <w:pPr>
              <w:pStyle w:val="TableParagraph"/>
              <w:spacing w:line="254" w:lineRule="exact"/>
              <w:rPr>
                <w:sz w:val="22"/>
              </w:rPr>
            </w:pPr>
            <w:r>
              <w:rPr>
                <w:sz w:val="22"/>
              </w:rPr>
              <w:t>Previous</w:t>
            </w:r>
            <w:r>
              <w:rPr>
                <w:spacing w:val="-9"/>
                <w:sz w:val="22"/>
              </w:rPr>
              <w:t> </w:t>
            </w:r>
            <w:r>
              <w:rPr>
                <w:sz w:val="22"/>
              </w:rPr>
              <w:t>steps</w:t>
            </w:r>
            <w:r>
              <w:rPr>
                <w:spacing w:val="-9"/>
                <w:sz w:val="22"/>
              </w:rPr>
              <w:t> </w:t>
            </w:r>
            <w:r>
              <w:rPr>
                <w:sz w:val="22"/>
              </w:rPr>
              <w:t>6.1.3</w:t>
            </w:r>
            <w:r>
              <w:rPr>
                <w:spacing w:val="-9"/>
                <w:sz w:val="22"/>
              </w:rPr>
              <w:t> </w:t>
            </w:r>
            <w:r>
              <w:rPr>
                <w:sz w:val="22"/>
              </w:rPr>
              <w:t>and</w:t>
            </w:r>
            <w:r>
              <w:rPr>
                <w:spacing w:val="-9"/>
                <w:sz w:val="22"/>
              </w:rPr>
              <w:t> </w:t>
            </w:r>
            <w:r>
              <w:rPr>
                <w:sz w:val="22"/>
              </w:rPr>
              <w:t>6.1.4 </w:t>
            </w:r>
            <w:r>
              <w:rPr>
                <w:spacing w:val="-2"/>
                <w:sz w:val="22"/>
              </w:rPr>
              <w:t>inserted</w:t>
            </w:r>
          </w:p>
        </w:tc>
        <w:tc>
          <w:tcPr>
            <w:tcW w:w="3720" w:type="dxa"/>
          </w:tcPr>
          <w:p>
            <w:pPr>
              <w:pStyle w:val="TableParagraph"/>
              <w:rPr>
                <w:sz w:val="22"/>
              </w:rPr>
            </w:pPr>
            <w:r>
              <w:rPr>
                <w:sz w:val="22"/>
              </w:rPr>
              <w:t>Step</w:t>
            </w:r>
            <w:r>
              <w:rPr>
                <w:spacing w:val="-3"/>
                <w:sz w:val="22"/>
              </w:rPr>
              <w:t> </w:t>
            </w:r>
            <w:r>
              <w:rPr>
                <w:spacing w:val="-2"/>
                <w:sz w:val="22"/>
              </w:rPr>
              <w:t>6.2.1</w:t>
            </w:r>
          </w:p>
        </w:tc>
        <w:tc>
          <w:tcPr>
            <w:tcW w:w="3120" w:type="dxa"/>
          </w:tcPr>
          <w:p>
            <w:pPr>
              <w:pStyle w:val="TableParagraph"/>
              <w:spacing w:line="254" w:lineRule="exact"/>
              <w:ind w:right="205"/>
              <w:rPr>
                <w:sz w:val="22"/>
              </w:rPr>
            </w:pPr>
            <w:r>
              <w:rPr>
                <w:sz w:val="22"/>
              </w:rPr>
              <w:t>Better</w:t>
            </w:r>
            <w:r>
              <w:rPr>
                <w:spacing w:val="-16"/>
                <w:sz w:val="22"/>
              </w:rPr>
              <w:t> </w:t>
            </w:r>
            <w:r>
              <w:rPr>
                <w:sz w:val="22"/>
              </w:rPr>
              <w:t>placement</w:t>
            </w:r>
            <w:r>
              <w:rPr>
                <w:spacing w:val="-15"/>
                <w:sz w:val="22"/>
              </w:rPr>
              <w:t> </w:t>
            </w:r>
            <w:r>
              <w:rPr>
                <w:sz w:val="22"/>
              </w:rPr>
              <w:t>in </w:t>
            </w:r>
            <w:r>
              <w:rPr>
                <w:spacing w:val="-2"/>
                <w:sz w:val="22"/>
              </w:rPr>
              <w:t>document</w:t>
            </w:r>
          </w:p>
        </w:tc>
      </w:tr>
      <w:tr>
        <w:trPr>
          <w:trHeight w:val="757" w:hRule="atLeast"/>
        </w:trPr>
        <w:tc>
          <w:tcPr>
            <w:tcW w:w="3600" w:type="dxa"/>
          </w:tcPr>
          <w:p>
            <w:pPr>
              <w:pStyle w:val="TableParagraph"/>
              <w:spacing w:line="242" w:lineRule="auto"/>
              <w:ind w:right="172"/>
              <w:rPr>
                <w:sz w:val="22"/>
              </w:rPr>
            </w:pPr>
            <w:r>
              <w:rPr>
                <w:sz w:val="22"/>
              </w:rPr>
              <w:t>Changed reference to “Investigator</w:t>
            </w:r>
            <w:r>
              <w:rPr>
                <w:spacing w:val="-16"/>
                <w:sz w:val="22"/>
              </w:rPr>
              <w:t> </w:t>
            </w:r>
            <w:r>
              <w:rPr>
                <w:sz w:val="22"/>
              </w:rPr>
              <w:t>agreement</w:t>
            </w:r>
            <w:r>
              <w:rPr>
                <w:spacing w:val="-15"/>
                <w:sz w:val="22"/>
              </w:rPr>
              <w:t> </w:t>
            </w:r>
            <w:r>
              <w:rPr>
                <w:sz w:val="22"/>
              </w:rPr>
              <w:t>(for</w:t>
            </w:r>
          </w:p>
          <w:p>
            <w:pPr>
              <w:pStyle w:val="TableParagraph"/>
              <w:spacing w:line="232" w:lineRule="exact"/>
              <w:rPr>
                <w:sz w:val="22"/>
              </w:rPr>
            </w:pPr>
            <w:r>
              <w:rPr>
                <w:sz w:val="22"/>
              </w:rPr>
              <w:t>device</w:t>
            </w:r>
            <w:r>
              <w:rPr>
                <w:spacing w:val="-5"/>
                <w:sz w:val="22"/>
              </w:rPr>
              <w:t> </w:t>
            </w:r>
            <w:r>
              <w:rPr>
                <w:sz w:val="22"/>
              </w:rPr>
              <w:t>studies)”</w:t>
            </w:r>
            <w:r>
              <w:rPr>
                <w:spacing w:val="-5"/>
                <w:sz w:val="22"/>
              </w:rPr>
              <w:t> </w:t>
            </w:r>
            <w:r>
              <w:rPr>
                <w:sz w:val="22"/>
              </w:rPr>
              <w:t>to</w:t>
            </w:r>
            <w:r>
              <w:rPr>
                <w:spacing w:val="-5"/>
                <w:sz w:val="22"/>
              </w:rPr>
              <w:t> </w:t>
            </w:r>
            <w:r>
              <w:rPr>
                <w:sz w:val="22"/>
              </w:rPr>
              <w:t>“or</w:t>
            </w:r>
            <w:r>
              <w:rPr>
                <w:spacing w:val="-5"/>
                <w:sz w:val="22"/>
              </w:rPr>
              <w:t> </w:t>
            </w:r>
            <w:r>
              <w:rPr>
                <w:spacing w:val="-2"/>
                <w:sz w:val="22"/>
              </w:rPr>
              <w:t>equivalent”</w:t>
            </w:r>
          </w:p>
        </w:tc>
        <w:tc>
          <w:tcPr>
            <w:tcW w:w="3720" w:type="dxa"/>
          </w:tcPr>
          <w:p>
            <w:pPr>
              <w:pStyle w:val="TableParagraph"/>
              <w:spacing w:line="248" w:lineRule="exact"/>
              <w:rPr>
                <w:sz w:val="22"/>
              </w:rPr>
            </w:pPr>
            <w:r>
              <w:rPr>
                <w:sz w:val="22"/>
              </w:rPr>
              <w:t>Step</w:t>
            </w:r>
            <w:r>
              <w:rPr>
                <w:spacing w:val="-3"/>
                <w:sz w:val="22"/>
              </w:rPr>
              <w:t> </w:t>
            </w:r>
            <w:r>
              <w:rPr>
                <w:spacing w:val="-2"/>
                <w:sz w:val="22"/>
              </w:rPr>
              <w:t>6.2.5</w:t>
            </w:r>
          </w:p>
        </w:tc>
        <w:tc>
          <w:tcPr>
            <w:tcW w:w="3120" w:type="dxa"/>
          </w:tcPr>
          <w:p>
            <w:pPr>
              <w:pStyle w:val="TableParagraph"/>
              <w:spacing w:line="248" w:lineRule="exact"/>
              <w:rPr>
                <w:sz w:val="22"/>
              </w:rPr>
            </w:pPr>
            <w:r>
              <w:rPr>
                <w:sz w:val="22"/>
              </w:rPr>
              <w:t>Consistency</w:t>
            </w:r>
            <w:r>
              <w:rPr>
                <w:spacing w:val="-9"/>
                <w:sz w:val="22"/>
              </w:rPr>
              <w:t> </w:t>
            </w:r>
            <w:r>
              <w:rPr>
                <w:sz w:val="22"/>
              </w:rPr>
              <w:t>with</w:t>
            </w:r>
            <w:r>
              <w:rPr>
                <w:spacing w:val="-7"/>
                <w:sz w:val="22"/>
              </w:rPr>
              <w:t> </w:t>
            </w:r>
            <w:r>
              <w:rPr>
                <w:sz w:val="22"/>
              </w:rPr>
              <w:t>other</w:t>
            </w:r>
            <w:r>
              <w:rPr>
                <w:spacing w:val="-6"/>
                <w:sz w:val="22"/>
              </w:rPr>
              <w:t> </w:t>
            </w:r>
            <w:r>
              <w:rPr>
                <w:spacing w:val="-4"/>
                <w:sz w:val="22"/>
              </w:rPr>
              <w:t>SOPs</w:t>
            </w:r>
          </w:p>
        </w:tc>
      </w:tr>
      <w:tr>
        <w:trPr>
          <w:trHeight w:val="758" w:hRule="atLeast"/>
        </w:trPr>
        <w:tc>
          <w:tcPr>
            <w:tcW w:w="3600" w:type="dxa"/>
          </w:tcPr>
          <w:p>
            <w:pPr>
              <w:pStyle w:val="TableParagraph"/>
              <w:rPr>
                <w:sz w:val="22"/>
              </w:rPr>
            </w:pPr>
            <w:r>
              <w:rPr>
                <w:sz w:val="22"/>
              </w:rPr>
              <w:t>Removed</w:t>
            </w:r>
            <w:r>
              <w:rPr>
                <w:spacing w:val="-6"/>
                <w:sz w:val="22"/>
              </w:rPr>
              <w:t> </w:t>
            </w:r>
            <w:r>
              <w:rPr>
                <w:spacing w:val="-2"/>
                <w:sz w:val="22"/>
              </w:rPr>
              <w:t>Notes</w:t>
            </w:r>
          </w:p>
        </w:tc>
        <w:tc>
          <w:tcPr>
            <w:tcW w:w="3720" w:type="dxa"/>
          </w:tcPr>
          <w:p>
            <w:pPr>
              <w:pStyle w:val="TableParagraph"/>
              <w:rPr>
                <w:sz w:val="22"/>
              </w:rPr>
            </w:pPr>
            <w:r>
              <w:rPr>
                <w:sz w:val="22"/>
              </w:rPr>
              <w:t>Step</w:t>
            </w:r>
            <w:r>
              <w:rPr>
                <w:spacing w:val="-3"/>
                <w:sz w:val="22"/>
              </w:rPr>
              <w:t> </w:t>
            </w:r>
            <w:r>
              <w:rPr>
                <w:spacing w:val="-2"/>
                <w:sz w:val="22"/>
              </w:rPr>
              <w:t>6.2.5</w:t>
            </w:r>
          </w:p>
        </w:tc>
        <w:tc>
          <w:tcPr>
            <w:tcW w:w="3120" w:type="dxa"/>
          </w:tcPr>
          <w:p>
            <w:pPr>
              <w:pStyle w:val="TableParagraph"/>
              <w:spacing w:line="237" w:lineRule="auto" w:before="2"/>
              <w:ind w:right="205"/>
              <w:rPr>
                <w:sz w:val="22"/>
              </w:rPr>
            </w:pPr>
            <w:r>
              <w:rPr>
                <w:sz w:val="22"/>
              </w:rPr>
              <w:t>Note information was included</w:t>
            </w:r>
            <w:r>
              <w:rPr>
                <w:spacing w:val="-13"/>
                <w:sz w:val="22"/>
              </w:rPr>
              <w:t> </w:t>
            </w:r>
            <w:r>
              <w:rPr>
                <w:sz w:val="22"/>
              </w:rPr>
              <w:t>in</w:t>
            </w:r>
            <w:r>
              <w:rPr>
                <w:spacing w:val="-13"/>
                <w:sz w:val="22"/>
              </w:rPr>
              <w:t> </w:t>
            </w:r>
            <w:r>
              <w:rPr>
                <w:sz w:val="22"/>
              </w:rPr>
              <w:t>notes</w:t>
            </w:r>
            <w:r>
              <w:rPr>
                <w:spacing w:val="-13"/>
                <w:sz w:val="22"/>
              </w:rPr>
              <w:t> </w:t>
            </w:r>
            <w:r>
              <w:rPr>
                <w:sz w:val="22"/>
              </w:rPr>
              <w:t>above</w:t>
            </w:r>
          </w:p>
          <w:p>
            <w:pPr>
              <w:pStyle w:val="TableParagraph"/>
              <w:spacing w:line="234" w:lineRule="exact" w:before="1"/>
              <w:rPr>
                <w:sz w:val="22"/>
              </w:rPr>
            </w:pPr>
            <w:r>
              <w:rPr>
                <w:sz w:val="22"/>
              </w:rPr>
              <w:t>section</w:t>
            </w:r>
            <w:r>
              <w:rPr>
                <w:spacing w:val="-7"/>
                <w:sz w:val="22"/>
              </w:rPr>
              <w:t> </w:t>
            </w:r>
            <w:r>
              <w:rPr>
                <w:spacing w:val="-4"/>
                <w:sz w:val="22"/>
              </w:rPr>
              <w:t>6.1,</w:t>
            </w:r>
          </w:p>
        </w:tc>
      </w:tr>
      <w:tr>
        <w:trPr>
          <w:trHeight w:val="508" w:hRule="atLeast"/>
        </w:trPr>
        <w:tc>
          <w:tcPr>
            <w:tcW w:w="3600" w:type="dxa"/>
          </w:tcPr>
          <w:p>
            <w:pPr>
              <w:pStyle w:val="TableParagraph"/>
              <w:spacing w:line="254" w:lineRule="exact"/>
              <w:ind w:right="172"/>
              <w:rPr>
                <w:sz w:val="22"/>
              </w:rPr>
            </w:pPr>
            <w:r>
              <w:rPr>
                <w:sz w:val="22"/>
              </w:rPr>
              <w:t>Removed</w:t>
            </w:r>
            <w:r>
              <w:rPr>
                <w:spacing w:val="-12"/>
                <w:sz w:val="22"/>
              </w:rPr>
              <w:t> </w:t>
            </w:r>
            <w:r>
              <w:rPr>
                <w:sz w:val="22"/>
              </w:rPr>
              <w:t>reference</w:t>
            </w:r>
            <w:r>
              <w:rPr>
                <w:spacing w:val="-12"/>
                <w:sz w:val="22"/>
              </w:rPr>
              <w:t> </w:t>
            </w:r>
            <w:r>
              <w:rPr>
                <w:sz w:val="22"/>
              </w:rPr>
              <w:t>to</w:t>
            </w:r>
            <w:r>
              <w:rPr>
                <w:spacing w:val="-11"/>
                <w:sz w:val="22"/>
              </w:rPr>
              <w:t> </w:t>
            </w:r>
            <w:r>
              <w:rPr>
                <w:sz w:val="22"/>
              </w:rPr>
              <w:t>EU Consent form</w:t>
            </w:r>
          </w:p>
        </w:tc>
        <w:tc>
          <w:tcPr>
            <w:tcW w:w="3720" w:type="dxa"/>
          </w:tcPr>
          <w:p>
            <w:pPr>
              <w:pStyle w:val="TableParagraph"/>
              <w:rPr>
                <w:sz w:val="22"/>
              </w:rPr>
            </w:pPr>
            <w:r>
              <w:rPr>
                <w:sz w:val="22"/>
              </w:rPr>
              <w:t>Step</w:t>
            </w:r>
            <w:r>
              <w:rPr>
                <w:spacing w:val="-4"/>
                <w:sz w:val="22"/>
              </w:rPr>
              <w:t> </w:t>
            </w:r>
            <w:r>
              <w:rPr>
                <w:sz w:val="22"/>
              </w:rPr>
              <w:t>6.2.5</w:t>
            </w:r>
            <w:r>
              <w:rPr>
                <w:spacing w:val="-4"/>
                <w:sz w:val="22"/>
              </w:rPr>
              <w:t> </w:t>
            </w:r>
            <w:r>
              <w:rPr>
                <w:sz w:val="22"/>
              </w:rPr>
              <w:t>and</w:t>
            </w:r>
            <w:r>
              <w:rPr>
                <w:spacing w:val="-4"/>
                <w:sz w:val="22"/>
              </w:rPr>
              <w:t> </w:t>
            </w:r>
            <w:r>
              <w:rPr>
                <w:spacing w:val="-2"/>
                <w:sz w:val="22"/>
              </w:rPr>
              <w:t>throughout</w:t>
            </w:r>
          </w:p>
        </w:tc>
        <w:tc>
          <w:tcPr>
            <w:tcW w:w="3120" w:type="dxa"/>
          </w:tcPr>
          <w:p>
            <w:pPr>
              <w:pStyle w:val="TableParagraph"/>
              <w:spacing w:line="254" w:lineRule="exact"/>
              <w:ind w:right="205"/>
              <w:rPr>
                <w:sz w:val="22"/>
              </w:rPr>
            </w:pPr>
            <w:r>
              <w:rPr>
                <w:sz w:val="22"/>
              </w:rPr>
              <w:t>Process</w:t>
            </w:r>
            <w:r>
              <w:rPr>
                <w:spacing w:val="-9"/>
                <w:sz w:val="22"/>
              </w:rPr>
              <w:t> </w:t>
            </w:r>
            <w:r>
              <w:rPr>
                <w:sz w:val="22"/>
              </w:rPr>
              <w:t>change,</w:t>
            </w:r>
            <w:r>
              <w:rPr>
                <w:spacing w:val="-9"/>
                <w:sz w:val="22"/>
              </w:rPr>
              <w:t> </w:t>
            </w:r>
            <w:r>
              <w:rPr>
                <w:sz w:val="22"/>
              </w:rPr>
              <w:t>this</w:t>
            </w:r>
            <w:r>
              <w:rPr>
                <w:spacing w:val="-9"/>
                <w:sz w:val="22"/>
              </w:rPr>
              <w:t> </w:t>
            </w:r>
            <w:r>
              <w:rPr>
                <w:sz w:val="22"/>
              </w:rPr>
              <w:t>form</w:t>
            </w:r>
            <w:r>
              <w:rPr>
                <w:spacing w:val="-9"/>
                <w:sz w:val="22"/>
              </w:rPr>
              <w:t> </w:t>
            </w:r>
            <w:r>
              <w:rPr>
                <w:sz w:val="22"/>
              </w:rPr>
              <w:t>is no longer required.</w:t>
            </w:r>
          </w:p>
        </w:tc>
      </w:tr>
      <w:tr>
        <w:trPr>
          <w:trHeight w:val="1262" w:hRule="atLeast"/>
        </w:trPr>
        <w:tc>
          <w:tcPr>
            <w:tcW w:w="3600" w:type="dxa"/>
          </w:tcPr>
          <w:p>
            <w:pPr>
              <w:pStyle w:val="TableParagraph"/>
              <w:ind w:right="172"/>
              <w:rPr>
                <w:sz w:val="22"/>
              </w:rPr>
            </w:pPr>
            <w:r>
              <w:rPr>
                <w:sz w:val="22"/>
              </w:rPr>
              <w:t>Added notes on tracking FDFs and that some Investigator sites may</w:t>
            </w:r>
            <w:r>
              <w:rPr>
                <w:spacing w:val="-6"/>
                <w:sz w:val="22"/>
              </w:rPr>
              <w:t> </w:t>
            </w:r>
            <w:r>
              <w:rPr>
                <w:sz w:val="22"/>
              </w:rPr>
              <w:t>have</w:t>
            </w:r>
            <w:r>
              <w:rPr>
                <w:spacing w:val="-6"/>
                <w:sz w:val="22"/>
              </w:rPr>
              <w:t> </w:t>
            </w:r>
            <w:r>
              <w:rPr>
                <w:sz w:val="22"/>
              </w:rPr>
              <w:t>their</w:t>
            </w:r>
            <w:r>
              <w:rPr>
                <w:spacing w:val="-6"/>
                <w:sz w:val="22"/>
              </w:rPr>
              <w:t> </w:t>
            </w:r>
            <w:r>
              <w:rPr>
                <w:sz w:val="22"/>
              </w:rPr>
              <w:t>own</w:t>
            </w:r>
            <w:r>
              <w:rPr>
                <w:spacing w:val="-6"/>
                <w:sz w:val="22"/>
              </w:rPr>
              <w:t> </w:t>
            </w:r>
            <w:r>
              <w:rPr>
                <w:sz w:val="22"/>
              </w:rPr>
              <w:t>version</w:t>
            </w:r>
            <w:r>
              <w:rPr>
                <w:spacing w:val="-6"/>
                <w:sz w:val="22"/>
              </w:rPr>
              <w:t> </w:t>
            </w:r>
            <w:r>
              <w:rPr>
                <w:sz w:val="22"/>
              </w:rPr>
              <w:t>of</w:t>
            </w:r>
            <w:r>
              <w:rPr>
                <w:spacing w:val="-6"/>
                <w:sz w:val="22"/>
              </w:rPr>
              <w:t> </w:t>
            </w:r>
            <w:r>
              <w:rPr>
                <w:sz w:val="22"/>
              </w:rPr>
              <w:t>an FDF that may be acceptable for</w:t>
            </w:r>
          </w:p>
          <w:p>
            <w:pPr>
              <w:pStyle w:val="TableParagraph"/>
              <w:spacing w:line="234" w:lineRule="exact"/>
              <w:rPr>
                <w:sz w:val="22"/>
              </w:rPr>
            </w:pPr>
            <w:r>
              <w:rPr>
                <w:spacing w:val="-5"/>
                <w:sz w:val="22"/>
              </w:rPr>
              <w:t>use</w:t>
            </w:r>
          </w:p>
        </w:tc>
        <w:tc>
          <w:tcPr>
            <w:tcW w:w="3720" w:type="dxa"/>
          </w:tcPr>
          <w:p>
            <w:pPr>
              <w:pStyle w:val="TableParagraph"/>
              <w:spacing w:line="248" w:lineRule="exact"/>
              <w:rPr>
                <w:sz w:val="22"/>
              </w:rPr>
            </w:pPr>
            <w:r>
              <w:rPr>
                <w:sz w:val="22"/>
              </w:rPr>
              <w:t>Step</w:t>
            </w:r>
            <w:r>
              <w:rPr>
                <w:spacing w:val="-3"/>
                <w:sz w:val="22"/>
              </w:rPr>
              <w:t> </w:t>
            </w:r>
            <w:r>
              <w:rPr>
                <w:spacing w:val="-2"/>
                <w:sz w:val="22"/>
              </w:rPr>
              <w:t>6.2.6</w:t>
            </w:r>
          </w:p>
        </w:tc>
        <w:tc>
          <w:tcPr>
            <w:tcW w:w="3120" w:type="dxa"/>
          </w:tcPr>
          <w:p>
            <w:pPr>
              <w:pStyle w:val="TableParagraph"/>
              <w:spacing w:line="248" w:lineRule="exact"/>
              <w:rPr>
                <w:sz w:val="22"/>
              </w:rPr>
            </w:pPr>
            <w:r>
              <w:rPr>
                <w:sz w:val="22"/>
              </w:rPr>
              <w:t>Process</w:t>
            </w:r>
            <w:r>
              <w:rPr>
                <w:spacing w:val="-7"/>
                <w:sz w:val="22"/>
              </w:rPr>
              <w:t> </w:t>
            </w:r>
            <w:r>
              <w:rPr>
                <w:spacing w:val="-2"/>
                <w:sz w:val="22"/>
              </w:rPr>
              <w:t>clarification</w:t>
            </w:r>
          </w:p>
        </w:tc>
      </w:tr>
      <w:tr>
        <w:trPr>
          <w:trHeight w:val="1266" w:hRule="atLeast"/>
        </w:trPr>
        <w:tc>
          <w:tcPr>
            <w:tcW w:w="3600" w:type="dxa"/>
          </w:tcPr>
          <w:p>
            <w:pPr>
              <w:pStyle w:val="TableParagraph"/>
              <w:rPr>
                <w:sz w:val="22"/>
              </w:rPr>
            </w:pPr>
            <w:r>
              <w:rPr>
                <w:sz w:val="22"/>
              </w:rPr>
              <w:t>Added instructions to Monitor to remind the Investigator site throughout the study to provide updates</w:t>
            </w:r>
            <w:r>
              <w:rPr>
                <w:spacing w:val="-8"/>
                <w:sz w:val="22"/>
              </w:rPr>
              <w:t> </w:t>
            </w:r>
            <w:r>
              <w:rPr>
                <w:sz w:val="22"/>
              </w:rPr>
              <w:t>to</w:t>
            </w:r>
            <w:r>
              <w:rPr>
                <w:spacing w:val="-11"/>
                <w:sz w:val="22"/>
              </w:rPr>
              <w:t> </w:t>
            </w:r>
            <w:r>
              <w:rPr>
                <w:sz w:val="22"/>
              </w:rPr>
              <w:t>financial</w:t>
            </w:r>
            <w:r>
              <w:rPr>
                <w:spacing w:val="-8"/>
                <w:sz w:val="22"/>
              </w:rPr>
              <w:t> </w:t>
            </w:r>
            <w:r>
              <w:rPr>
                <w:sz w:val="22"/>
              </w:rPr>
              <w:t>information</w:t>
            </w:r>
            <w:r>
              <w:rPr>
                <w:spacing w:val="-9"/>
                <w:sz w:val="22"/>
              </w:rPr>
              <w:t> </w:t>
            </w:r>
            <w:r>
              <w:rPr>
                <w:sz w:val="22"/>
              </w:rPr>
              <w:t>if</w:t>
            </w:r>
          </w:p>
          <w:p>
            <w:pPr>
              <w:pStyle w:val="TableParagraph"/>
              <w:spacing w:line="234" w:lineRule="exact"/>
              <w:rPr>
                <w:sz w:val="22"/>
              </w:rPr>
            </w:pPr>
            <w:r>
              <w:rPr>
                <w:spacing w:val="-2"/>
                <w:sz w:val="22"/>
              </w:rPr>
              <w:t>needed</w:t>
            </w:r>
          </w:p>
        </w:tc>
        <w:tc>
          <w:tcPr>
            <w:tcW w:w="3720" w:type="dxa"/>
          </w:tcPr>
          <w:p>
            <w:pPr>
              <w:pStyle w:val="TableParagraph"/>
              <w:rPr>
                <w:sz w:val="22"/>
              </w:rPr>
            </w:pPr>
            <w:r>
              <w:rPr>
                <w:sz w:val="22"/>
              </w:rPr>
              <w:t>Step</w:t>
            </w:r>
            <w:r>
              <w:rPr>
                <w:spacing w:val="-3"/>
                <w:sz w:val="22"/>
              </w:rPr>
              <w:t> </w:t>
            </w:r>
            <w:r>
              <w:rPr>
                <w:spacing w:val="-2"/>
                <w:sz w:val="22"/>
              </w:rPr>
              <w:t>6.2.7</w:t>
            </w:r>
          </w:p>
        </w:tc>
        <w:tc>
          <w:tcPr>
            <w:tcW w:w="3120" w:type="dxa"/>
          </w:tcPr>
          <w:p>
            <w:pPr>
              <w:pStyle w:val="TableParagraph"/>
              <w:rPr>
                <w:sz w:val="22"/>
              </w:rPr>
            </w:pPr>
            <w:r>
              <w:rPr>
                <w:sz w:val="22"/>
              </w:rPr>
              <w:t>Request</w:t>
            </w:r>
            <w:r>
              <w:rPr>
                <w:spacing w:val="-5"/>
                <w:sz w:val="22"/>
              </w:rPr>
              <w:t> </w:t>
            </w:r>
            <w:r>
              <w:rPr>
                <w:sz w:val="22"/>
              </w:rPr>
              <w:t>from</w:t>
            </w:r>
            <w:r>
              <w:rPr>
                <w:spacing w:val="-5"/>
                <w:sz w:val="22"/>
              </w:rPr>
              <w:t> </w:t>
            </w:r>
            <w:r>
              <w:rPr>
                <w:sz w:val="22"/>
              </w:rPr>
              <w:t>FDA</w:t>
            </w:r>
            <w:r>
              <w:rPr>
                <w:spacing w:val="-4"/>
                <w:sz w:val="22"/>
              </w:rPr>
              <w:t> </w:t>
            </w:r>
            <w:r>
              <w:rPr>
                <w:spacing w:val="-2"/>
                <w:sz w:val="22"/>
              </w:rPr>
              <w:t>Inspection</w:t>
            </w:r>
          </w:p>
        </w:tc>
      </w:tr>
      <w:tr>
        <w:trPr>
          <w:trHeight w:val="757" w:hRule="atLeast"/>
        </w:trPr>
        <w:tc>
          <w:tcPr>
            <w:tcW w:w="3600" w:type="dxa"/>
          </w:tcPr>
          <w:p>
            <w:pPr>
              <w:pStyle w:val="TableParagraph"/>
              <w:spacing w:line="237" w:lineRule="auto" w:before="2"/>
              <w:ind w:right="100"/>
              <w:rPr>
                <w:sz w:val="22"/>
              </w:rPr>
            </w:pPr>
            <w:r>
              <w:rPr>
                <w:sz w:val="22"/>
              </w:rPr>
              <w:t>Added</w:t>
            </w:r>
            <w:r>
              <w:rPr>
                <w:spacing w:val="-7"/>
                <w:sz w:val="22"/>
              </w:rPr>
              <w:t> </w:t>
            </w:r>
            <w:r>
              <w:rPr>
                <w:sz w:val="22"/>
              </w:rPr>
              <w:t>reminder</w:t>
            </w:r>
            <w:r>
              <w:rPr>
                <w:spacing w:val="-7"/>
                <w:sz w:val="22"/>
              </w:rPr>
              <w:t> </w:t>
            </w:r>
            <w:r>
              <w:rPr>
                <w:sz w:val="22"/>
              </w:rPr>
              <w:t>that</w:t>
            </w:r>
            <w:r>
              <w:rPr>
                <w:spacing w:val="-7"/>
                <w:sz w:val="22"/>
              </w:rPr>
              <w:t> </w:t>
            </w:r>
            <w:r>
              <w:rPr>
                <w:sz w:val="22"/>
              </w:rPr>
              <w:t>a</w:t>
            </w:r>
            <w:r>
              <w:rPr>
                <w:spacing w:val="-7"/>
                <w:sz w:val="22"/>
              </w:rPr>
              <w:t> </w:t>
            </w:r>
            <w:r>
              <w:rPr>
                <w:sz w:val="22"/>
              </w:rPr>
              <w:t>FDF</w:t>
            </w:r>
            <w:r>
              <w:rPr>
                <w:spacing w:val="-7"/>
                <w:sz w:val="22"/>
              </w:rPr>
              <w:t> </w:t>
            </w:r>
            <w:r>
              <w:rPr>
                <w:sz w:val="22"/>
              </w:rPr>
              <w:t>must be signed before an Investigator</w:t>
            </w:r>
          </w:p>
          <w:p>
            <w:pPr>
              <w:pStyle w:val="TableParagraph"/>
              <w:spacing w:line="234" w:lineRule="exact" w:before="1"/>
              <w:rPr>
                <w:sz w:val="22"/>
              </w:rPr>
            </w:pPr>
            <w:r>
              <w:rPr>
                <w:sz w:val="22"/>
              </w:rPr>
              <w:t>can</w:t>
            </w:r>
            <w:r>
              <w:rPr>
                <w:spacing w:val="-5"/>
                <w:sz w:val="22"/>
              </w:rPr>
              <w:t> </w:t>
            </w:r>
            <w:r>
              <w:rPr>
                <w:sz w:val="22"/>
              </w:rPr>
              <w:t>participate</w:t>
            </w:r>
            <w:r>
              <w:rPr>
                <w:spacing w:val="-4"/>
                <w:sz w:val="22"/>
              </w:rPr>
              <w:t> </w:t>
            </w:r>
            <w:r>
              <w:rPr>
                <w:sz w:val="22"/>
              </w:rPr>
              <w:t>in</w:t>
            </w:r>
            <w:r>
              <w:rPr>
                <w:spacing w:val="-4"/>
                <w:sz w:val="22"/>
              </w:rPr>
              <w:t> </w:t>
            </w:r>
            <w:r>
              <w:rPr>
                <w:sz w:val="22"/>
              </w:rPr>
              <w:t>a</w:t>
            </w:r>
            <w:r>
              <w:rPr>
                <w:spacing w:val="-4"/>
                <w:sz w:val="22"/>
              </w:rPr>
              <w:t> </w:t>
            </w:r>
            <w:r>
              <w:rPr>
                <w:spacing w:val="-2"/>
                <w:sz w:val="22"/>
              </w:rPr>
              <w:t>study.</w:t>
            </w:r>
          </w:p>
        </w:tc>
        <w:tc>
          <w:tcPr>
            <w:tcW w:w="3720" w:type="dxa"/>
          </w:tcPr>
          <w:p>
            <w:pPr>
              <w:pStyle w:val="TableParagraph"/>
              <w:rPr>
                <w:sz w:val="22"/>
              </w:rPr>
            </w:pPr>
            <w:r>
              <w:rPr>
                <w:sz w:val="22"/>
              </w:rPr>
              <w:t>Step</w:t>
            </w:r>
            <w:r>
              <w:rPr>
                <w:spacing w:val="-3"/>
                <w:sz w:val="22"/>
              </w:rPr>
              <w:t> </w:t>
            </w:r>
            <w:r>
              <w:rPr>
                <w:spacing w:val="-2"/>
                <w:sz w:val="22"/>
              </w:rPr>
              <w:t>6.2.7</w:t>
            </w:r>
          </w:p>
        </w:tc>
        <w:tc>
          <w:tcPr>
            <w:tcW w:w="3120" w:type="dxa"/>
          </w:tcPr>
          <w:p>
            <w:pPr>
              <w:pStyle w:val="TableParagraph"/>
              <w:rPr>
                <w:sz w:val="22"/>
              </w:rPr>
            </w:pPr>
            <w:r>
              <w:rPr>
                <w:sz w:val="22"/>
              </w:rPr>
              <w:t>Process</w:t>
            </w:r>
            <w:r>
              <w:rPr>
                <w:spacing w:val="-5"/>
                <w:sz w:val="22"/>
              </w:rPr>
              <w:t> </w:t>
            </w:r>
            <w:r>
              <w:rPr>
                <w:spacing w:val="-2"/>
                <w:sz w:val="22"/>
              </w:rPr>
              <w:t>clarification</w:t>
            </w:r>
          </w:p>
        </w:tc>
      </w:tr>
      <w:tr>
        <w:trPr>
          <w:trHeight w:val="758" w:hRule="atLeast"/>
        </w:trPr>
        <w:tc>
          <w:tcPr>
            <w:tcW w:w="3600" w:type="dxa"/>
          </w:tcPr>
          <w:p>
            <w:pPr>
              <w:pStyle w:val="TableParagraph"/>
              <w:spacing w:line="237" w:lineRule="auto" w:before="2"/>
              <w:rPr>
                <w:sz w:val="22"/>
              </w:rPr>
            </w:pPr>
            <w:r>
              <w:rPr>
                <w:sz w:val="22"/>
              </w:rPr>
              <w:t>Added reminder of the type of information</w:t>
            </w:r>
            <w:r>
              <w:rPr>
                <w:spacing w:val="-9"/>
                <w:sz w:val="22"/>
              </w:rPr>
              <w:t> </w:t>
            </w:r>
            <w:r>
              <w:rPr>
                <w:sz w:val="22"/>
              </w:rPr>
              <w:t>change</w:t>
            </w:r>
            <w:r>
              <w:rPr>
                <w:spacing w:val="-9"/>
                <w:sz w:val="22"/>
              </w:rPr>
              <w:t> </w:t>
            </w:r>
            <w:r>
              <w:rPr>
                <w:sz w:val="22"/>
              </w:rPr>
              <w:t>that</w:t>
            </w:r>
            <w:r>
              <w:rPr>
                <w:spacing w:val="-9"/>
                <w:sz w:val="22"/>
              </w:rPr>
              <w:t> </w:t>
            </w:r>
            <w:r>
              <w:rPr>
                <w:sz w:val="22"/>
              </w:rPr>
              <w:t>will</w:t>
            </w:r>
            <w:r>
              <w:rPr>
                <w:spacing w:val="-9"/>
                <w:sz w:val="22"/>
              </w:rPr>
              <w:t> </w:t>
            </w:r>
            <w:r>
              <w:rPr>
                <w:sz w:val="22"/>
              </w:rPr>
              <w:t>result</w:t>
            </w:r>
          </w:p>
          <w:p>
            <w:pPr>
              <w:pStyle w:val="TableParagraph"/>
              <w:spacing w:line="234" w:lineRule="exact" w:before="1"/>
              <w:rPr>
                <w:sz w:val="22"/>
              </w:rPr>
            </w:pPr>
            <w:r>
              <w:rPr>
                <w:sz w:val="22"/>
              </w:rPr>
              <w:t>in</w:t>
            </w:r>
            <w:r>
              <w:rPr>
                <w:spacing w:val="-4"/>
                <w:sz w:val="22"/>
              </w:rPr>
              <w:t> </w:t>
            </w:r>
            <w:r>
              <w:rPr>
                <w:sz w:val="22"/>
              </w:rPr>
              <w:t>a</w:t>
            </w:r>
            <w:r>
              <w:rPr>
                <w:spacing w:val="-2"/>
                <w:sz w:val="22"/>
              </w:rPr>
              <w:t> </w:t>
            </w:r>
            <w:r>
              <w:rPr>
                <w:sz w:val="22"/>
              </w:rPr>
              <w:t>revised</w:t>
            </w:r>
            <w:r>
              <w:rPr>
                <w:spacing w:val="-2"/>
                <w:sz w:val="22"/>
              </w:rPr>
              <w:t> </w:t>
            </w:r>
            <w:r>
              <w:rPr>
                <w:spacing w:val="-5"/>
                <w:sz w:val="22"/>
              </w:rPr>
              <w:t>FDF</w:t>
            </w:r>
          </w:p>
        </w:tc>
        <w:tc>
          <w:tcPr>
            <w:tcW w:w="3720" w:type="dxa"/>
          </w:tcPr>
          <w:p>
            <w:pPr>
              <w:pStyle w:val="TableParagraph"/>
              <w:rPr>
                <w:sz w:val="22"/>
              </w:rPr>
            </w:pPr>
            <w:r>
              <w:rPr>
                <w:sz w:val="22"/>
              </w:rPr>
              <w:t>Step</w:t>
            </w:r>
            <w:r>
              <w:rPr>
                <w:spacing w:val="-3"/>
                <w:sz w:val="22"/>
              </w:rPr>
              <w:t> </w:t>
            </w:r>
            <w:r>
              <w:rPr>
                <w:spacing w:val="-2"/>
                <w:sz w:val="22"/>
              </w:rPr>
              <w:t>6.2.7</w:t>
            </w:r>
          </w:p>
        </w:tc>
        <w:tc>
          <w:tcPr>
            <w:tcW w:w="3120" w:type="dxa"/>
          </w:tcPr>
          <w:p>
            <w:pPr>
              <w:pStyle w:val="TableParagraph"/>
              <w:rPr>
                <w:sz w:val="22"/>
              </w:rPr>
            </w:pPr>
            <w:r>
              <w:rPr>
                <w:sz w:val="22"/>
              </w:rPr>
              <w:t>Process</w:t>
            </w:r>
            <w:r>
              <w:rPr>
                <w:spacing w:val="-7"/>
                <w:sz w:val="22"/>
              </w:rPr>
              <w:t> </w:t>
            </w:r>
            <w:r>
              <w:rPr>
                <w:spacing w:val="-2"/>
                <w:sz w:val="22"/>
              </w:rPr>
              <w:t>clarification</w:t>
            </w:r>
          </w:p>
        </w:tc>
      </w:tr>
      <w:tr>
        <w:trPr>
          <w:trHeight w:val="1266" w:hRule="atLeast"/>
        </w:trPr>
        <w:tc>
          <w:tcPr>
            <w:tcW w:w="3600" w:type="dxa"/>
          </w:tcPr>
          <w:p>
            <w:pPr>
              <w:pStyle w:val="TableParagraph"/>
              <w:ind w:right="172"/>
              <w:rPr>
                <w:sz w:val="22"/>
              </w:rPr>
            </w:pPr>
            <w:r>
              <w:rPr>
                <w:sz w:val="22"/>
              </w:rPr>
              <w:t>Added step for CSA Rep to confirm that the Investigator has provided detailed information if there</w:t>
            </w:r>
            <w:r>
              <w:rPr>
                <w:spacing w:val="-9"/>
                <w:sz w:val="22"/>
              </w:rPr>
              <w:t> </w:t>
            </w:r>
            <w:r>
              <w:rPr>
                <w:sz w:val="22"/>
              </w:rPr>
              <w:t>have</w:t>
            </w:r>
            <w:r>
              <w:rPr>
                <w:spacing w:val="-9"/>
                <w:sz w:val="22"/>
              </w:rPr>
              <w:t> </w:t>
            </w:r>
            <w:r>
              <w:rPr>
                <w:sz w:val="22"/>
              </w:rPr>
              <w:t>financial</w:t>
            </w:r>
            <w:r>
              <w:rPr>
                <w:spacing w:val="-9"/>
                <w:sz w:val="22"/>
              </w:rPr>
              <w:t> </w:t>
            </w:r>
            <w:r>
              <w:rPr>
                <w:sz w:val="22"/>
              </w:rPr>
              <w:t>information</w:t>
            </w:r>
            <w:r>
              <w:rPr>
                <w:spacing w:val="-8"/>
                <w:sz w:val="22"/>
              </w:rPr>
              <w:t> </w:t>
            </w:r>
            <w:r>
              <w:rPr>
                <w:sz w:val="22"/>
              </w:rPr>
              <w:t>to</w:t>
            </w:r>
          </w:p>
          <w:p>
            <w:pPr>
              <w:pStyle w:val="TableParagraph"/>
              <w:spacing w:line="234" w:lineRule="exact"/>
              <w:rPr>
                <w:sz w:val="22"/>
              </w:rPr>
            </w:pPr>
            <w:r>
              <w:rPr>
                <w:spacing w:val="-2"/>
                <w:sz w:val="22"/>
              </w:rPr>
              <w:t>disclose</w:t>
            </w:r>
          </w:p>
        </w:tc>
        <w:tc>
          <w:tcPr>
            <w:tcW w:w="3720" w:type="dxa"/>
          </w:tcPr>
          <w:p>
            <w:pPr>
              <w:pStyle w:val="TableParagraph"/>
              <w:rPr>
                <w:sz w:val="22"/>
              </w:rPr>
            </w:pPr>
            <w:r>
              <w:rPr>
                <w:spacing w:val="-2"/>
                <w:sz w:val="22"/>
              </w:rPr>
              <w:t>6.3.1</w:t>
            </w:r>
          </w:p>
        </w:tc>
        <w:tc>
          <w:tcPr>
            <w:tcW w:w="3120" w:type="dxa"/>
          </w:tcPr>
          <w:p>
            <w:pPr>
              <w:pStyle w:val="TableParagraph"/>
              <w:rPr>
                <w:sz w:val="22"/>
              </w:rPr>
            </w:pPr>
            <w:r>
              <w:rPr>
                <w:sz w:val="22"/>
              </w:rPr>
              <w:t>Process</w:t>
            </w:r>
            <w:r>
              <w:rPr>
                <w:spacing w:val="-7"/>
                <w:sz w:val="22"/>
              </w:rPr>
              <w:t> </w:t>
            </w:r>
            <w:r>
              <w:rPr>
                <w:spacing w:val="-2"/>
                <w:sz w:val="22"/>
              </w:rPr>
              <w:t>clarification</w:t>
            </w:r>
          </w:p>
        </w:tc>
      </w:tr>
      <w:tr>
        <w:trPr>
          <w:trHeight w:val="254" w:hRule="atLeast"/>
        </w:trPr>
        <w:tc>
          <w:tcPr>
            <w:tcW w:w="3600" w:type="dxa"/>
          </w:tcPr>
          <w:p>
            <w:pPr>
              <w:pStyle w:val="TableParagraph"/>
              <w:spacing w:line="234" w:lineRule="exact"/>
              <w:rPr>
                <w:sz w:val="22"/>
              </w:rPr>
            </w:pPr>
            <w:r>
              <w:rPr>
                <w:sz w:val="22"/>
              </w:rPr>
              <w:t>Change</w:t>
            </w:r>
            <w:r>
              <w:rPr>
                <w:spacing w:val="-4"/>
                <w:sz w:val="22"/>
              </w:rPr>
              <w:t> </w:t>
            </w:r>
            <w:r>
              <w:rPr>
                <w:sz w:val="22"/>
              </w:rPr>
              <w:t>PL</w:t>
            </w:r>
            <w:r>
              <w:rPr>
                <w:spacing w:val="-3"/>
                <w:sz w:val="22"/>
              </w:rPr>
              <w:t> </w:t>
            </w:r>
            <w:r>
              <w:rPr>
                <w:sz w:val="22"/>
              </w:rPr>
              <w:t>to</w:t>
            </w:r>
            <w:r>
              <w:rPr>
                <w:spacing w:val="-2"/>
                <w:sz w:val="22"/>
              </w:rPr>
              <w:t> </w:t>
            </w:r>
            <w:r>
              <w:rPr>
                <w:spacing w:val="-5"/>
                <w:sz w:val="22"/>
              </w:rPr>
              <w:t>SAM</w:t>
            </w:r>
          </w:p>
        </w:tc>
        <w:tc>
          <w:tcPr>
            <w:tcW w:w="3720" w:type="dxa"/>
          </w:tcPr>
          <w:p>
            <w:pPr>
              <w:pStyle w:val="TableParagraph"/>
              <w:spacing w:line="234" w:lineRule="exact"/>
              <w:rPr>
                <w:sz w:val="22"/>
              </w:rPr>
            </w:pPr>
            <w:r>
              <w:rPr>
                <w:sz w:val="22"/>
              </w:rPr>
              <w:t>Step</w:t>
            </w:r>
            <w:r>
              <w:rPr>
                <w:spacing w:val="-3"/>
                <w:sz w:val="22"/>
              </w:rPr>
              <w:t> </w:t>
            </w:r>
            <w:r>
              <w:rPr>
                <w:spacing w:val="-2"/>
                <w:sz w:val="22"/>
              </w:rPr>
              <w:t>6.3.2</w:t>
            </w:r>
          </w:p>
        </w:tc>
        <w:tc>
          <w:tcPr>
            <w:tcW w:w="3120" w:type="dxa"/>
          </w:tcPr>
          <w:p>
            <w:pPr>
              <w:pStyle w:val="TableParagraph"/>
              <w:spacing w:line="234" w:lineRule="exact"/>
              <w:rPr>
                <w:sz w:val="22"/>
              </w:rPr>
            </w:pPr>
            <w:r>
              <w:rPr>
                <w:sz w:val="22"/>
              </w:rPr>
              <w:t>Process</w:t>
            </w:r>
            <w:r>
              <w:rPr>
                <w:spacing w:val="-6"/>
                <w:sz w:val="22"/>
              </w:rPr>
              <w:t> </w:t>
            </w:r>
            <w:r>
              <w:rPr>
                <w:spacing w:val="-2"/>
                <w:sz w:val="22"/>
              </w:rPr>
              <w:t>change</w:t>
            </w:r>
          </w:p>
        </w:tc>
      </w:tr>
      <w:tr>
        <w:trPr>
          <w:trHeight w:val="1007" w:hRule="atLeast"/>
        </w:trPr>
        <w:tc>
          <w:tcPr>
            <w:tcW w:w="3600" w:type="dxa"/>
          </w:tcPr>
          <w:p>
            <w:pPr>
              <w:pStyle w:val="TableParagraph"/>
              <w:spacing w:line="242" w:lineRule="auto"/>
              <w:ind w:right="172"/>
              <w:rPr>
                <w:sz w:val="22"/>
              </w:rPr>
            </w:pPr>
            <w:r>
              <w:rPr>
                <w:sz w:val="22"/>
              </w:rPr>
              <w:t>Changed “…managing the financial interest…” to</w:t>
            </w:r>
          </w:p>
          <w:p>
            <w:pPr>
              <w:pStyle w:val="TableParagraph"/>
              <w:spacing w:line="250" w:lineRule="exact"/>
              <w:ind w:right="100"/>
              <w:rPr>
                <w:sz w:val="22"/>
              </w:rPr>
            </w:pPr>
            <w:r>
              <w:rPr>
                <w:sz w:val="22"/>
              </w:rPr>
              <w:t>“…managing</w:t>
            </w:r>
            <w:r>
              <w:rPr>
                <w:spacing w:val="-11"/>
                <w:sz w:val="22"/>
              </w:rPr>
              <w:t> </w:t>
            </w:r>
            <w:r>
              <w:rPr>
                <w:sz w:val="22"/>
              </w:rPr>
              <w:t>the</w:t>
            </w:r>
            <w:r>
              <w:rPr>
                <w:spacing w:val="-11"/>
                <w:sz w:val="22"/>
              </w:rPr>
              <w:t> </w:t>
            </w:r>
            <w:r>
              <w:rPr>
                <w:sz w:val="22"/>
              </w:rPr>
              <w:t>potential</w:t>
            </w:r>
            <w:r>
              <w:rPr>
                <w:spacing w:val="-11"/>
                <w:sz w:val="22"/>
              </w:rPr>
              <w:t> </w:t>
            </w:r>
            <w:r>
              <w:rPr>
                <w:sz w:val="22"/>
              </w:rPr>
              <w:t>for </w:t>
            </w:r>
            <w:r>
              <w:rPr>
                <w:spacing w:val="-2"/>
                <w:sz w:val="22"/>
              </w:rPr>
              <w:t>bias…”</w:t>
            </w:r>
          </w:p>
        </w:tc>
        <w:tc>
          <w:tcPr>
            <w:tcW w:w="3720" w:type="dxa"/>
          </w:tcPr>
          <w:p>
            <w:pPr>
              <w:pStyle w:val="TableParagraph"/>
              <w:spacing w:line="248" w:lineRule="exact"/>
              <w:rPr>
                <w:sz w:val="22"/>
              </w:rPr>
            </w:pPr>
            <w:r>
              <w:rPr>
                <w:sz w:val="22"/>
              </w:rPr>
              <w:t>Step</w:t>
            </w:r>
            <w:r>
              <w:rPr>
                <w:spacing w:val="-3"/>
                <w:sz w:val="22"/>
              </w:rPr>
              <w:t> </w:t>
            </w:r>
            <w:r>
              <w:rPr>
                <w:spacing w:val="-2"/>
                <w:sz w:val="22"/>
              </w:rPr>
              <w:t>6.3.5</w:t>
            </w:r>
          </w:p>
        </w:tc>
        <w:tc>
          <w:tcPr>
            <w:tcW w:w="3120" w:type="dxa"/>
          </w:tcPr>
          <w:p>
            <w:pPr>
              <w:pStyle w:val="TableParagraph"/>
              <w:spacing w:line="248" w:lineRule="exact"/>
              <w:rPr>
                <w:sz w:val="22"/>
              </w:rPr>
            </w:pPr>
            <w:r>
              <w:rPr>
                <w:sz w:val="22"/>
              </w:rPr>
              <w:t>Language</w:t>
            </w:r>
            <w:r>
              <w:rPr>
                <w:spacing w:val="-8"/>
                <w:sz w:val="22"/>
              </w:rPr>
              <w:t> </w:t>
            </w:r>
            <w:r>
              <w:rPr>
                <w:spacing w:val="-2"/>
                <w:sz w:val="22"/>
              </w:rPr>
              <w:t>clarification</w:t>
            </w:r>
          </w:p>
        </w:tc>
      </w:tr>
      <w:tr>
        <w:trPr>
          <w:trHeight w:val="1009" w:hRule="atLeast"/>
        </w:trPr>
        <w:tc>
          <w:tcPr>
            <w:tcW w:w="3600" w:type="dxa"/>
          </w:tcPr>
          <w:p>
            <w:pPr>
              <w:pStyle w:val="TableParagraph"/>
              <w:spacing w:line="242" w:lineRule="auto"/>
              <w:ind w:right="172"/>
              <w:rPr>
                <w:sz w:val="22"/>
              </w:rPr>
            </w:pPr>
            <w:r>
              <w:rPr>
                <w:sz w:val="22"/>
              </w:rPr>
              <w:t>Added information on examples for</w:t>
            </w:r>
            <w:r>
              <w:rPr>
                <w:spacing w:val="-8"/>
                <w:sz w:val="22"/>
              </w:rPr>
              <w:t> </w:t>
            </w:r>
            <w:r>
              <w:rPr>
                <w:sz w:val="22"/>
              </w:rPr>
              <w:t>actions</w:t>
            </w:r>
            <w:r>
              <w:rPr>
                <w:spacing w:val="-9"/>
                <w:sz w:val="22"/>
              </w:rPr>
              <w:t> </w:t>
            </w:r>
            <w:r>
              <w:rPr>
                <w:sz w:val="22"/>
              </w:rPr>
              <w:t>for</w:t>
            </w:r>
            <w:r>
              <w:rPr>
                <w:spacing w:val="-8"/>
                <w:sz w:val="22"/>
              </w:rPr>
              <w:t> </w:t>
            </w:r>
            <w:r>
              <w:rPr>
                <w:sz w:val="22"/>
              </w:rPr>
              <w:t>non-compliant</w:t>
            </w:r>
            <w:r>
              <w:rPr>
                <w:spacing w:val="-9"/>
                <w:sz w:val="22"/>
              </w:rPr>
              <w:t> </w:t>
            </w:r>
            <w:r>
              <w:rPr>
                <w:sz w:val="22"/>
              </w:rPr>
              <w:t>sites</w:t>
            </w:r>
          </w:p>
          <w:p>
            <w:pPr>
              <w:pStyle w:val="TableParagraph"/>
              <w:spacing w:line="250" w:lineRule="exact"/>
              <w:ind w:right="100"/>
              <w:rPr>
                <w:sz w:val="22"/>
              </w:rPr>
            </w:pPr>
            <w:r>
              <w:rPr>
                <w:sz w:val="22"/>
              </w:rPr>
              <w:t>during</w:t>
            </w:r>
            <w:r>
              <w:rPr>
                <w:spacing w:val="-9"/>
                <w:sz w:val="22"/>
              </w:rPr>
              <w:t> </w:t>
            </w:r>
            <w:r>
              <w:rPr>
                <w:sz w:val="22"/>
              </w:rPr>
              <w:t>start</w:t>
            </w:r>
            <w:r>
              <w:rPr>
                <w:spacing w:val="-9"/>
                <w:sz w:val="22"/>
              </w:rPr>
              <w:t> </w:t>
            </w:r>
            <w:r>
              <w:rPr>
                <w:sz w:val="22"/>
              </w:rPr>
              <w:t>up</w:t>
            </w:r>
            <w:r>
              <w:rPr>
                <w:spacing w:val="-9"/>
                <w:sz w:val="22"/>
              </w:rPr>
              <w:t> </w:t>
            </w:r>
            <w:r>
              <w:rPr>
                <w:sz w:val="22"/>
              </w:rPr>
              <w:t>versus</w:t>
            </w:r>
            <w:r>
              <w:rPr>
                <w:spacing w:val="-9"/>
                <w:sz w:val="22"/>
              </w:rPr>
              <w:t> </w:t>
            </w:r>
            <w:r>
              <w:rPr>
                <w:sz w:val="22"/>
              </w:rPr>
              <w:t>study </w:t>
            </w:r>
            <w:r>
              <w:rPr>
                <w:spacing w:val="-2"/>
                <w:sz w:val="22"/>
              </w:rPr>
              <w:t>conduct</w:t>
            </w:r>
          </w:p>
        </w:tc>
        <w:tc>
          <w:tcPr>
            <w:tcW w:w="3720" w:type="dxa"/>
          </w:tcPr>
          <w:p>
            <w:pPr>
              <w:pStyle w:val="TableParagraph"/>
              <w:spacing w:line="249" w:lineRule="exact"/>
              <w:rPr>
                <w:sz w:val="22"/>
              </w:rPr>
            </w:pPr>
            <w:r>
              <w:rPr>
                <w:sz w:val="22"/>
              </w:rPr>
              <w:t>Step</w:t>
            </w:r>
            <w:r>
              <w:rPr>
                <w:spacing w:val="-3"/>
                <w:sz w:val="22"/>
              </w:rPr>
              <w:t> </w:t>
            </w:r>
            <w:r>
              <w:rPr>
                <w:spacing w:val="-2"/>
                <w:sz w:val="22"/>
              </w:rPr>
              <w:t>6.4.3</w:t>
            </w:r>
          </w:p>
        </w:tc>
        <w:tc>
          <w:tcPr>
            <w:tcW w:w="3120" w:type="dxa"/>
          </w:tcPr>
          <w:p>
            <w:pPr>
              <w:pStyle w:val="TableParagraph"/>
              <w:spacing w:line="249" w:lineRule="exact"/>
              <w:rPr>
                <w:sz w:val="22"/>
              </w:rPr>
            </w:pPr>
            <w:r>
              <w:rPr>
                <w:sz w:val="22"/>
              </w:rPr>
              <w:t>Process</w:t>
            </w:r>
            <w:r>
              <w:rPr>
                <w:spacing w:val="-7"/>
                <w:sz w:val="22"/>
              </w:rPr>
              <w:t> </w:t>
            </w:r>
            <w:r>
              <w:rPr>
                <w:spacing w:val="-2"/>
                <w:sz w:val="22"/>
              </w:rPr>
              <w:t>clarification</w:t>
            </w:r>
          </w:p>
        </w:tc>
      </w:tr>
    </w:tbl>
    <w:p>
      <w:pPr>
        <w:spacing w:after="0" w:line="249" w:lineRule="exact"/>
        <w:rPr>
          <w:sz w:val="22"/>
        </w:rPr>
        <w:sectPr>
          <w:pgSz w:w="12240" w:h="15840"/>
          <w:pgMar w:header="725" w:footer="1016" w:top="2540" w:bottom="1200" w:left="880" w:right="700"/>
        </w:sectPr>
      </w:pPr>
    </w:p>
    <w:p>
      <w:pPr>
        <w:pStyle w:val="BodyText"/>
        <w:spacing w:before="11"/>
        <w:rPr>
          <w:b/>
          <w:sz w:val="13"/>
        </w:rPr>
      </w:pPr>
    </w:p>
    <w:p>
      <w:pPr>
        <w:pStyle w:val="ListParagraph"/>
        <w:numPr>
          <w:ilvl w:val="0"/>
          <w:numId w:val="1"/>
        </w:numPr>
        <w:tabs>
          <w:tab w:pos="1279" w:val="left" w:leader="none"/>
          <w:tab w:pos="1280" w:val="left" w:leader="none"/>
        </w:tabs>
        <w:spacing w:line="240" w:lineRule="auto" w:before="94" w:after="0"/>
        <w:ind w:left="1280" w:right="0" w:hanging="720"/>
        <w:jc w:val="left"/>
        <w:rPr>
          <w:b/>
          <w:sz w:val="22"/>
        </w:rPr>
      </w:pPr>
      <w:bookmarkStart w:name="APPENDICES" w:id="23"/>
      <w:bookmarkEnd w:id="23"/>
      <w:r>
        <w:rPr>
          <w:b/>
          <w:spacing w:val="-2"/>
          <w:sz w:val="22"/>
        </w:rPr>
        <w:t>APPENDICES</w:t>
      </w:r>
    </w:p>
    <w:p>
      <w:pPr>
        <w:pStyle w:val="BodyText"/>
        <w:spacing w:before="11"/>
        <w:rPr>
          <w:b/>
          <w:sz w:val="20"/>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bookmarkStart w:name="Appendix A: Financial Disclosure Informa" w:id="24"/>
      <w:bookmarkEnd w:id="24"/>
      <w:r>
        <w:rPr/>
      </w:r>
      <w:bookmarkStart w:name="Appendix B: Financial Disclosure Investi" w:id="25"/>
      <w:bookmarkEnd w:id="25"/>
      <w:r>
        <w:rPr>
          <w:b/>
          <w:sz w:val="22"/>
        </w:rPr>
        <w:t>A</w:t>
      </w:r>
      <w:r>
        <w:rPr>
          <w:b/>
          <w:sz w:val="22"/>
        </w:rPr>
        <w:t>ppendix</w:t>
      </w:r>
      <w:r>
        <w:rPr>
          <w:b/>
          <w:spacing w:val="-10"/>
          <w:sz w:val="22"/>
        </w:rPr>
        <w:t> </w:t>
      </w:r>
      <w:r>
        <w:rPr>
          <w:b/>
          <w:sz w:val="22"/>
        </w:rPr>
        <w:t>A:</w:t>
      </w:r>
      <w:r>
        <w:rPr>
          <w:b/>
          <w:spacing w:val="-10"/>
          <w:sz w:val="22"/>
        </w:rPr>
        <w:t> </w:t>
      </w:r>
      <w:r>
        <w:rPr>
          <w:b/>
          <w:sz w:val="22"/>
        </w:rPr>
        <w:t>Financial</w:t>
      </w:r>
      <w:r>
        <w:rPr>
          <w:b/>
          <w:spacing w:val="-10"/>
          <w:sz w:val="22"/>
        </w:rPr>
        <w:t> </w:t>
      </w:r>
      <w:r>
        <w:rPr>
          <w:b/>
          <w:sz w:val="22"/>
        </w:rPr>
        <w:t>Disclosure</w:t>
      </w:r>
      <w:r>
        <w:rPr>
          <w:b/>
          <w:spacing w:val="-9"/>
          <w:sz w:val="22"/>
        </w:rPr>
        <w:t> </w:t>
      </w:r>
      <w:r>
        <w:rPr>
          <w:b/>
          <w:spacing w:val="-2"/>
          <w:sz w:val="22"/>
        </w:rPr>
        <w:t>Information</w:t>
      </w:r>
    </w:p>
    <w:p>
      <w:pPr>
        <w:pStyle w:val="BodyText"/>
        <w:spacing w:before="7"/>
        <w:rPr>
          <w:b/>
          <w:sz w:val="20"/>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r>
        <w:rPr>
          <w:b/>
          <w:sz w:val="22"/>
        </w:rPr>
        <w:t>Appendix</w:t>
      </w:r>
      <w:r>
        <w:rPr>
          <w:b/>
          <w:spacing w:val="-10"/>
          <w:sz w:val="22"/>
        </w:rPr>
        <w:t> </w:t>
      </w:r>
      <w:r>
        <w:rPr>
          <w:b/>
          <w:sz w:val="22"/>
        </w:rPr>
        <w:t>B:</w:t>
      </w:r>
      <w:r>
        <w:rPr>
          <w:b/>
          <w:spacing w:val="-8"/>
          <w:sz w:val="22"/>
        </w:rPr>
        <w:t> </w:t>
      </w:r>
      <w:r>
        <w:rPr>
          <w:b/>
          <w:sz w:val="22"/>
        </w:rPr>
        <w:t>Financial</w:t>
      </w:r>
      <w:r>
        <w:rPr>
          <w:b/>
          <w:spacing w:val="-7"/>
          <w:sz w:val="22"/>
        </w:rPr>
        <w:t> </w:t>
      </w:r>
      <w:r>
        <w:rPr>
          <w:b/>
          <w:sz w:val="22"/>
        </w:rPr>
        <w:t>Disclosure</w:t>
      </w:r>
      <w:r>
        <w:rPr>
          <w:b/>
          <w:spacing w:val="-8"/>
          <w:sz w:val="22"/>
        </w:rPr>
        <w:t> </w:t>
      </w:r>
      <w:r>
        <w:rPr>
          <w:b/>
          <w:sz w:val="22"/>
        </w:rPr>
        <w:t>Investigator</w:t>
      </w:r>
      <w:r>
        <w:rPr>
          <w:b/>
          <w:spacing w:val="-7"/>
          <w:sz w:val="22"/>
        </w:rPr>
        <w:t> </w:t>
      </w:r>
      <w:r>
        <w:rPr>
          <w:b/>
          <w:sz w:val="22"/>
        </w:rPr>
        <w:t>Site</w:t>
      </w:r>
      <w:r>
        <w:rPr>
          <w:b/>
          <w:spacing w:val="-8"/>
          <w:sz w:val="22"/>
        </w:rPr>
        <w:t> </w:t>
      </w:r>
      <w:r>
        <w:rPr>
          <w:b/>
          <w:sz w:val="22"/>
        </w:rPr>
        <w:t>Reminder</w:t>
      </w:r>
      <w:r>
        <w:rPr>
          <w:b/>
          <w:spacing w:val="-7"/>
          <w:sz w:val="22"/>
        </w:rPr>
        <w:t> </w:t>
      </w:r>
      <w:r>
        <w:rPr>
          <w:b/>
          <w:spacing w:val="-2"/>
          <w:sz w:val="22"/>
        </w:rPr>
        <w:t>Letter</w:t>
      </w:r>
    </w:p>
    <w:p>
      <w:pPr>
        <w:spacing w:after="0" w:line="240" w:lineRule="auto"/>
        <w:jc w:val="left"/>
        <w:rPr>
          <w:sz w:val="22"/>
        </w:rPr>
        <w:sectPr>
          <w:pgSz w:w="12240" w:h="15840"/>
          <w:pgMar w:header="725" w:footer="1016" w:top="2540" w:bottom="1200" w:left="880" w:right="700"/>
        </w:sectPr>
      </w:pPr>
    </w:p>
    <w:p>
      <w:pPr>
        <w:pStyle w:val="BodyText"/>
        <w:spacing w:before="11"/>
        <w:rPr>
          <w:b/>
          <w:sz w:val="13"/>
        </w:rPr>
      </w:pPr>
    </w:p>
    <w:p>
      <w:pPr>
        <w:spacing w:before="94"/>
        <w:ind w:left="560" w:right="0" w:firstLine="0"/>
        <w:jc w:val="left"/>
        <w:rPr>
          <w:b/>
          <w:sz w:val="22"/>
        </w:rPr>
      </w:pPr>
      <w:r>
        <w:rPr>
          <w:b/>
          <w:sz w:val="22"/>
        </w:rPr>
        <w:t>Appendix</w:t>
      </w:r>
      <w:r>
        <w:rPr>
          <w:b/>
          <w:spacing w:val="-8"/>
          <w:sz w:val="22"/>
        </w:rPr>
        <w:t> </w:t>
      </w:r>
      <w:r>
        <w:rPr>
          <w:b/>
          <w:sz w:val="22"/>
        </w:rPr>
        <w:t>A:</w:t>
      </w:r>
      <w:r>
        <w:rPr>
          <w:b/>
          <w:spacing w:val="74"/>
          <w:sz w:val="22"/>
        </w:rPr>
        <w:t> </w:t>
      </w:r>
      <w:r>
        <w:rPr>
          <w:b/>
          <w:sz w:val="22"/>
        </w:rPr>
        <w:t>Financial</w:t>
      </w:r>
      <w:r>
        <w:rPr>
          <w:b/>
          <w:spacing w:val="-7"/>
          <w:sz w:val="22"/>
        </w:rPr>
        <w:t> </w:t>
      </w:r>
      <w:r>
        <w:rPr>
          <w:b/>
          <w:sz w:val="22"/>
        </w:rPr>
        <w:t>Disclosure</w:t>
      </w:r>
      <w:r>
        <w:rPr>
          <w:b/>
          <w:spacing w:val="-6"/>
          <w:sz w:val="22"/>
        </w:rPr>
        <w:t> </w:t>
      </w:r>
      <w:r>
        <w:rPr>
          <w:b/>
          <w:spacing w:val="-2"/>
          <w:sz w:val="22"/>
        </w:rPr>
        <w:t>Information</w:t>
      </w:r>
    </w:p>
    <w:p>
      <w:pPr>
        <w:pStyle w:val="BodyText"/>
        <w:spacing w:before="2"/>
        <w:rPr>
          <w:b/>
          <w:sz w:val="27"/>
        </w:rPr>
      </w:pPr>
    </w:p>
    <w:p>
      <w:pPr>
        <w:pStyle w:val="BodyText"/>
        <w:spacing w:before="1"/>
        <w:ind w:left="560"/>
      </w:pPr>
      <w:r>
        <w:rPr>
          <w:u w:val="single"/>
        </w:rPr>
        <w:t>Assessment</w:t>
      </w:r>
      <w:r>
        <w:rPr>
          <w:spacing w:val="-7"/>
          <w:u w:val="single"/>
        </w:rPr>
        <w:t> </w:t>
      </w:r>
      <w:r>
        <w:rPr>
          <w:u w:val="single"/>
        </w:rPr>
        <w:t>of</w:t>
      </w:r>
      <w:r>
        <w:rPr>
          <w:spacing w:val="-7"/>
          <w:u w:val="single"/>
        </w:rPr>
        <w:t> </w:t>
      </w:r>
      <w:r>
        <w:rPr>
          <w:u w:val="single"/>
        </w:rPr>
        <w:t>Financial</w:t>
      </w:r>
      <w:r>
        <w:rPr>
          <w:spacing w:val="-7"/>
          <w:u w:val="single"/>
        </w:rPr>
        <w:t> </w:t>
      </w:r>
      <w:r>
        <w:rPr>
          <w:spacing w:val="-2"/>
          <w:u w:val="single"/>
        </w:rPr>
        <w:t>Interest</w:t>
      </w:r>
    </w:p>
    <w:p>
      <w:pPr>
        <w:pStyle w:val="ListParagraph"/>
        <w:numPr>
          <w:ilvl w:val="0"/>
          <w:numId w:val="14"/>
        </w:numPr>
        <w:tabs>
          <w:tab w:pos="919" w:val="left" w:leader="none"/>
          <w:tab w:pos="920" w:val="left" w:leader="none"/>
        </w:tabs>
        <w:spacing w:line="237" w:lineRule="auto" w:before="65" w:after="0"/>
        <w:ind w:left="920" w:right="1007" w:hanging="360"/>
        <w:jc w:val="left"/>
        <w:rPr>
          <w:sz w:val="22"/>
        </w:rPr>
      </w:pPr>
      <w:r>
        <w:rPr>
          <w:sz w:val="22"/>
        </w:rPr>
        <w:t>Compensation</w:t>
      </w:r>
      <w:r>
        <w:rPr>
          <w:spacing w:val="-3"/>
          <w:sz w:val="22"/>
        </w:rPr>
        <w:t> </w:t>
      </w:r>
      <w:r>
        <w:rPr>
          <w:sz w:val="22"/>
        </w:rPr>
        <w:t>that</w:t>
      </w:r>
      <w:r>
        <w:rPr>
          <w:spacing w:val="-3"/>
          <w:sz w:val="22"/>
        </w:rPr>
        <w:t> </w:t>
      </w:r>
      <w:r>
        <w:rPr>
          <w:sz w:val="22"/>
        </w:rPr>
        <w:t>could</w:t>
      </w:r>
      <w:r>
        <w:rPr>
          <w:spacing w:val="-3"/>
          <w:sz w:val="22"/>
        </w:rPr>
        <w:t> </w:t>
      </w:r>
      <w:r>
        <w:rPr>
          <w:sz w:val="22"/>
        </w:rPr>
        <w:t>be</w:t>
      </w:r>
      <w:r>
        <w:rPr>
          <w:spacing w:val="-3"/>
          <w:sz w:val="22"/>
        </w:rPr>
        <w:t> </w:t>
      </w:r>
      <w:r>
        <w:rPr>
          <w:sz w:val="22"/>
        </w:rPr>
        <w:t>influenced</w:t>
      </w:r>
      <w:r>
        <w:rPr>
          <w:spacing w:val="-3"/>
          <w:sz w:val="22"/>
        </w:rPr>
        <w:t> </w:t>
      </w:r>
      <w:r>
        <w:rPr>
          <w:sz w:val="22"/>
        </w:rPr>
        <w:t>by</w:t>
      </w:r>
      <w:r>
        <w:rPr>
          <w:spacing w:val="-3"/>
          <w:sz w:val="22"/>
        </w:rPr>
        <w:t> </w:t>
      </w:r>
      <w:r>
        <w:rPr>
          <w:sz w:val="22"/>
        </w:rPr>
        <w:t>the</w:t>
      </w:r>
      <w:r>
        <w:rPr>
          <w:spacing w:val="-3"/>
          <w:sz w:val="22"/>
        </w:rPr>
        <w:t> </w:t>
      </w:r>
      <w:r>
        <w:rPr>
          <w:sz w:val="22"/>
        </w:rPr>
        <w:t>outcome</w:t>
      </w:r>
      <w:r>
        <w:rPr>
          <w:spacing w:val="-3"/>
          <w:sz w:val="22"/>
        </w:rPr>
        <w:t> </w:t>
      </w:r>
      <w:r>
        <w:rPr>
          <w:sz w:val="22"/>
        </w:rPr>
        <w:t>of</w:t>
      </w:r>
      <w:r>
        <w:rPr>
          <w:spacing w:val="-3"/>
          <w:sz w:val="22"/>
        </w:rPr>
        <w:t> </w:t>
      </w:r>
      <w:r>
        <w:rPr>
          <w:sz w:val="22"/>
        </w:rPr>
        <w:t>the</w:t>
      </w:r>
      <w:r>
        <w:rPr>
          <w:spacing w:val="-3"/>
          <w:sz w:val="22"/>
        </w:rPr>
        <w:t> </w:t>
      </w:r>
      <w:r>
        <w:rPr>
          <w:sz w:val="22"/>
        </w:rPr>
        <w:t>study,</w:t>
      </w:r>
      <w:r>
        <w:rPr>
          <w:spacing w:val="-3"/>
          <w:sz w:val="22"/>
        </w:rPr>
        <w:t> </w:t>
      </w:r>
      <w:r>
        <w:rPr>
          <w:sz w:val="22"/>
        </w:rPr>
        <w:t>such</w:t>
      </w:r>
      <w:r>
        <w:rPr>
          <w:spacing w:val="-3"/>
          <w:sz w:val="22"/>
        </w:rPr>
        <w:t> </w:t>
      </w:r>
      <w:r>
        <w:rPr>
          <w:sz w:val="22"/>
        </w:rPr>
        <w:t>as</w:t>
      </w:r>
      <w:r>
        <w:rPr>
          <w:spacing w:val="-3"/>
          <w:sz w:val="22"/>
        </w:rPr>
        <w:t> </w:t>
      </w:r>
      <w:r>
        <w:rPr>
          <w:sz w:val="22"/>
        </w:rPr>
        <w:t>extra</w:t>
      </w:r>
      <w:r>
        <w:rPr>
          <w:spacing w:val="-3"/>
          <w:sz w:val="22"/>
        </w:rPr>
        <w:t> </w:t>
      </w:r>
      <w:r>
        <w:rPr>
          <w:sz w:val="22"/>
        </w:rPr>
        <w:t>pay</w:t>
      </w:r>
      <w:r>
        <w:rPr>
          <w:spacing w:val="-3"/>
          <w:sz w:val="22"/>
        </w:rPr>
        <w:t> </w:t>
      </w:r>
      <w:r>
        <w:rPr>
          <w:sz w:val="22"/>
        </w:rPr>
        <w:t>for subjects with favorable outcomes (does not apply to incentives and bonuses that are not tied to favorable outcomes).</w:t>
      </w:r>
    </w:p>
    <w:p>
      <w:pPr>
        <w:pStyle w:val="ListParagraph"/>
        <w:numPr>
          <w:ilvl w:val="0"/>
          <w:numId w:val="14"/>
        </w:numPr>
        <w:tabs>
          <w:tab w:pos="919" w:val="left" w:leader="none"/>
          <w:tab w:pos="920" w:val="left" w:leader="none"/>
        </w:tabs>
        <w:spacing w:line="235" w:lineRule="auto" w:before="70" w:after="0"/>
        <w:ind w:left="920" w:right="1294" w:hanging="360"/>
        <w:jc w:val="left"/>
        <w:rPr>
          <w:sz w:val="22"/>
        </w:rPr>
      </w:pPr>
      <w:r>
        <w:rPr>
          <w:sz w:val="22"/>
        </w:rPr>
        <w:t>Proprietary</w:t>
      </w:r>
      <w:r>
        <w:rPr>
          <w:spacing w:val="-3"/>
          <w:sz w:val="22"/>
        </w:rPr>
        <w:t> </w:t>
      </w:r>
      <w:r>
        <w:rPr>
          <w:sz w:val="22"/>
        </w:rPr>
        <w:t>interest</w:t>
      </w:r>
      <w:r>
        <w:rPr>
          <w:spacing w:val="-3"/>
          <w:sz w:val="22"/>
        </w:rPr>
        <w:t> </w:t>
      </w:r>
      <w:r>
        <w:rPr>
          <w:sz w:val="22"/>
        </w:rPr>
        <w:t>in</w:t>
      </w:r>
      <w:r>
        <w:rPr>
          <w:spacing w:val="-3"/>
          <w:sz w:val="22"/>
        </w:rPr>
        <w:t> </w:t>
      </w:r>
      <w:r>
        <w:rPr>
          <w:sz w:val="22"/>
        </w:rPr>
        <w:t>the</w:t>
      </w:r>
      <w:r>
        <w:rPr>
          <w:spacing w:val="-3"/>
          <w:sz w:val="22"/>
        </w:rPr>
        <w:t> </w:t>
      </w:r>
      <w:r>
        <w:rPr>
          <w:sz w:val="22"/>
        </w:rPr>
        <w:t>product</w:t>
      </w:r>
      <w:r>
        <w:rPr>
          <w:spacing w:val="-3"/>
          <w:sz w:val="22"/>
        </w:rPr>
        <w:t> </w:t>
      </w:r>
      <w:r>
        <w:rPr>
          <w:sz w:val="22"/>
        </w:rPr>
        <w:t>being</w:t>
      </w:r>
      <w:r>
        <w:rPr>
          <w:spacing w:val="-3"/>
          <w:sz w:val="22"/>
        </w:rPr>
        <w:t> </w:t>
      </w:r>
      <w:r>
        <w:rPr>
          <w:sz w:val="22"/>
        </w:rPr>
        <w:t>tested,</w:t>
      </w:r>
      <w:r>
        <w:rPr>
          <w:spacing w:val="-3"/>
          <w:sz w:val="22"/>
        </w:rPr>
        <w:t> </w:t>
      </w:r>
      <w:r>
        <w:rPr>
          <w:sz w:val="22"/>
        </w:rPr>
        <w:t>such</w:t>
      </w:r>
      <w:r>
        <w:rPr>
          <w:spacing w:val="-3"/>
          <w:sz w:val="22"/>
        </w:rPr>
        <w:t> </w:t>
      </w:r>
      <w:r>
        <w:rPr>
          <w:sz w:val="22"/>
        </w:rPr>
        <w:t>as</w:t>
      </w:r>
      <w:r>
        <w:rPr>
          <w:spacing w:val="-3"/>
          <w:sz w:val="22"/>
        </w:rPr>
        <w:t> </w:t>
      </w:r>
      <w:r>
        <w:rPr>
          <w:sz w:val="22"/>
        </w:rPr>
        <w:t>a</w:t>
      </w:r>
      <w:r>
        <w:rPr>
          <w:spacing w:val="-3"/>
          <w:sz w:val="22"/>
        </w:rPr>
        <w:t> </w:t>
      </w:r>
      <w:r>
        <w:rPr>
          <w:sz w:val="22"/>
        </w:rPr>
        <w:t>patent,</w:t>
      </w:r>
      <w:r>
        <w:rPr>
          <w:spacing w:val="-3"/>
          <w:sz w:val="22"/>
        </w:rPr>
        <w:t> </w:t>
      </w:r>
      <w:r>
        <w:rPr>
          <w:sz w:val="22"/>
        </w:rPr>
        <w:t>trademark,</w:t>
      </w:r>
      <w:r>
        <w:rPr>
          <w:spacing w:val="-3"/>
          <w:sz w:val="22"/>
        </w:rPr>
        <w:t> </w:t>
      </w:r>
      <w:r>
        <w:rPr>
          <w:sz w:val="22"/>
        </w:rPr>
        <w:t>copyright, licensing agreement and/or royalty agreement, etc.</w:t>
      </w:r>
    </w:p>
    <w:p>
      <w:pPr>
        <w:pStyle w:val="ListParagraph"/>
        <w:numPr>
          <w:ilvl w:val="0"/>
          <w:numId w:val="14"/>
        </w:numPr>
        <w:tabs>
          <w:tab w:pos="919" w:val="left" w:leader="none"/>
          <w:tab w:pos="920" w:val="left" w:leader="none"/>
        </w:tabs>
        <w:spacing w:line="235" w:lineRule="auto" w:before="69" w:after="0"/>
        <w:ind w:left="920" w:right="984" w:hanging="360"/>
        <w:jc w:val="left"/>
        <w:rPr>
          <w:sz w:val="22"/>
        </w:rPr>
      </w:pPr>
      <w:r>
        <w:rPr>
          <w:sz w:val="22"/>
        </w:rPr>
        <w:t>Significant</w:t>
      </w:r>
      <w:r>
        <w:rPr>
          <w:spacing w:val="-3"/>
          <w:sz w:val="22"/>
        </w:rPr>
        <w:t> </w:t>
      </w:r>
      <w:r>
        <w:rPr>
          <w:sz w:val="22"/>
        </w:rPr>
        <w:t>equity</w:t>
      </w:r>
      <w:r>
        <w:rPr>
          <w:spacing w:val="-3"/>
          <w:sz w:val="22"/>
        </w:rPr>
        <w:t> </w:t>
      </w:r>
      <w:r>
        <w:rPr>
          <w:sz w:val="22"/>
        </w:rPr>
        <w:t>interest</w:t>
      </w:r>
      <w:r>
        <w:rPr>
          <w:spacing w:val="-3"/>
          <w:sz w:val="22"/>
        </w:rPr>
        <w:t> </w:t>
      </w:r>
      <w:r>
        <w:rPr>
          <w:sz w:val="22"/>
        </w:rPr>
        <w:t>(defined</w:t>
      </w:r>
      <w:r>
        <w:rPr>
          <w:spacing w:val="-3"/>
          <w:sz w:val="22"/>
        </w:rPr>
        <w:t> </w:t>
      </w:r>
      <w:r>
        <w:rPr>
          <w:sz w:val="22"/>
        </w:rPr>
        <w:t>as</w:t>
      </w:r>
      <w:r>
        <w:rPr>
          <w:spacing w:val="-3"/>
          <w:sz w:val="22"/>
        </w:rPr>
        <w:t> </w:t>
      </w:r>
      <w:r>
        <w:rPr>
          <w:sz w:val="22"/>
        </w:rPr>
        <w:t>USD</w:t>
      </w:r>
      <w:r>
        <w:rPr>
          <w:spacing w:val="-3"/>
          <w:sz w:val="22"/>
        </w:rPr>
        <w:t> </w:t>
      </w:r>
      <w:r>
        <w:rPr>
          <w:sz w:val="22"/>
        </w:rPr>
        <w:t>$50,000</w:t>
      </w:r>
      <w:r>
        <w:rPr>
          <w:spacing w:val="-3"/>
          <w:sz w:val="22"/>
        </w:rPr>
        <w:t> </w:t>
      </w:r>
      <w:r>
        <w:rPr>
          <w:sz w:val="22"/>
        </w:rPr>
        <w:t>or</w:t>
      </w:r>
      <w:r>
        <w:rPr>
          <w:spacing w:val="-3"/>
          <w:sz w:val="22"/>
        </w:rPr>
        <w:t> </w:t>
      </w:r>
      <w:r>
        <w:rPr>
          <w:sz w:val="22"/>
        </w:rPr>
        <w:t>more)</w:t>
      </w:r>
      <w:r>
        <w:rPr>
          <w:spacing w:val="-3"/>
          <w:sz w:val="22"/>
        </w:rPr>
        <w:t> </w:t>
      </w:r>
      <w:r>
        <w:rPr>
          <w:sz w:val="22"/>
        </w:rPr>
        <w:t>in</w:t>
      </w:r>
      <w:r>
        <w:rPr>
          <w:spacing w:val="-3"/>
          <w:sz w:val="22"/>
        </w:rPr>
        <w:t> </w:t>
      </w:r>
      <w:r>
        <w:rPr>
          <w:sz w:val="22"/>
        </w:rPr>
        <w:t>the</w:t>
      </w:r>
      <w:r>
        <w:rPr>
          <w:spacing w:val="-3"/>
          <w:sz w:val="22"/>
        </w:rPr>
        <w:t> </w:t>
      </w:r>
      <w:r>
        <w:rPr>
          <w:sz w:val="22"/>
        </w:rPr>
        <w:t>Sponsor</w:t>
      </w:r>
      <w:r>
        <w:rPr>
          <w:spacing w:val="-3"/>
          <w:sz w:val="22"/>
        </w:rPr>
        <w:t> </w:t>
      </w:r>
      <w:r>
        <w:rPr>
          <w:sz w:val="22"/>
        </w:rPr>
        <w:t>of</w:t>
      </w:r>
      <w:r>
        <w:rPr>
          <w:spacing w:val="-3"/>
          <w:sz w:val="22"/>
        </w:rPr>
        <w:t> </w:t>
      </w:r>
      <w:r>
        <w:rPr>
          <w:sz w:val="22"/>
        </w:rPr>
        <w:t>the</w:t>
      </w:r>
      <w:r>
        <w:rPr>
          <w:spacing w:val="-3"/>
          <w:sz w:val="22"/>
        </w:rPr>
        <w:t> </w:t>
      </w:r>
      <w:r>
        <w:rPr>
          <w:sz w:val="22"/>
        </w:rPr>
        <w:t>product being tested, such as stock and/or stock options.</w:t>
      </w:r>
    </w:p>
    <w:p>
      <w:pPr>
        <w:pStyle w:val="ListParagraph"/>
        <w:numPr>
          <w:ilvl w:val="0"/>
          <w:numId w:val="14"/>
        </w:numPr>
        <w:tabs>
          <w:tab w:pos="919" w:val="left" w:leader="none"/>
          <w:tab w:pos="920" w:val="left" w:leader="none"/>
        </w:tabs>
        <w:spacing w:line="235" w:lineRule="auto" w:before="68" w:after="0"/>
        <w:ind w:left="920" w:right="1198" w:hanging="360"/>
        <w:jc w:val="left"/>
        <w:rPr>
          <w:sz w:val="22"/>
        </w:rPr>
      </w:pPr>
      <w:r>
        <w:rPr>
          <w:sz w:val="22"/>
        </w:rPr>
        <w:t>Significant payments (defined as USD $25,000 or more) from the Sponsor, other than payment</w:t>
      </w:r>
      <w:r>
        <w:rPr>
          <w:spacing w:val="-4"/>
          <w:sz w:val="22"/>
        </w:rPr>
        <w:t> </w:t>
      </w:r>
      <w:r>
        <w:rPr>
          <w:sz w:val="22"/>
        </w:rPr>
        <w:t>for</w:t>
      </w:r>
      <w:r>
        <w:rPr>
          <w:spacing w:val="-4"/>
          <w:sz w:val="22"/>
        </w:rPr>
        <w:t> </w:t>
      </w:r>
      <w:r>
        <w:rPr>
          <w:sz w:val="22"/>
        </w:rPr>
        <w:t>clinical</w:t>
      </w:r>
      <w:r>
        <w:rPr>
          <w:spacing w:val="-4"/>
          <w:sz w:val="22"/>
        </w:rPr>
        <w:t> </w:t>
      </w:r>
      <w:r>
        <w:rPr>
          <w:sz w:val="22"/>
        </w:rPr>
        <w:t>studies,</w:t>
      </w:r>
      <w:r>
        <w:rPr>
          <w:spacing w:val="-4"/>
          <w:sz w:val="22"/>
        </w:rPr>
        <w:t> </w:t>
      </w:r>
      <w:r>
        <w:rPr>
          <w:sz w:val="22"/>
        </w:rPr>
        <w:t>such</w:t>
      </w:r>
      <w:r>
        <w:rPr>
          <w:spacing w:val="-4"/>
          <w:sz w:val="22"/>
        </w:rPr>
        <w:t> </w:t>
      </w:r>
      <w:r>
        <w:rPr>
          <w:sz w:val="22"/>
        </w:rPr>
        <w:t>as</w:t>
      </w:r>
      <w:r>
        <w:rPr>
          <w:spacing w:val="-4"/>
          <w:sz w:val="22"/>
        </w:rPr>
        <w:t> </w:t>
      </w:r>
      <w:r>
        <w:rPr>
          <w:sz w:val="22"/>
        </w:rPr>
        <w:t>consulting</w:t>
      </w:r>
      <w:r>
        <w:rPr>
          <w:spacing w:val="-4"/>
          <w:sz w:val="22"/>
        </w:rPr>
        <w:t> </w:t>
      </w:r>
      <w:r>
        <w:rPr>
          <w:sz w:val="22"/>
        </w:rPr>
        <w:t>fees,</w:t>
      </w:r>
      <w:r>
        <w:rPr>
          <w:spacing w:val="-4"/>
          <w:sz w:val="22"/>
        </w:rPr>
        <w:t> </w:t>
      </w:r>
      <w:r>
        <w:rPr>
          <w:sz w:val="22"/>
        </w:rPr>
        <w:t>research</w:t>
      </w:r>
      <w:r>
        <w:rPr>
          <w:spacing w:val="-4"/>
          <w:sz w:val="22"/>
        </w:rPr>
        <w:t> </w:t>
      </w:r>
      <w:r>
        <w:rPr>
          <w:sz w:val="22"/>
        </w:rPr>
        <w:t>grants,</w:t>
      </w:r>
      <w:r>
        <w:rPr>
          <w:spacing w:val="-4"/>
          <w:sz w:val="22"/>
        </w:rPr>
        <w:t> </w:t>
      </w:r>
      <w:r>
        <w:rPr>
          <w:sz w:val="22"/>
        </w:rPr>
        <w:t>equipment</w:t>
      </w:r>
      <w:r>
        <w:rPr>
          <w:spacing w:val="-4"/>
          <w:sz w:val="22"/>
        </w:rPr>
        <w:t> </w:t>
      </w:r>
      <w:r>
        <w:rPr>
          <w:sz w:val="22"/>
        </w:rPr>
        <w:t>and/or honoraria, etc.</w:t>
      </w:r>
    </w:p>
    <w:p>
      <w:pPr>
        <w:pStyle w:val="BodyText"/>
        <w:spacing w:before="11"/>
        <w:rPr>
          <w:sz w:val="27"/>
        </w:rPr>
      </w:pPr>
    </w:p>
    <w:p>
      <w:pPr>
        <w:pStyle w:val="BodyText"/>
        <w:ind w:left="560"/>
      </w:pPr>
      <w:r>
        <w:rPr>
          <w:u w:val="single"/>
        </w:rPr>
        <w:t>Individuals</w:t>
      </w:r>
      <w:r>
        <w:rPr>
          <w:spacing w:val="-8"/>
          <w:u w:val="single"/>
        </w:rPr>
        <w:t> </w:t>
      </w:r>
      <w:r>
        <w:rPr>
          <w:u w:val="single"/>
        </w:rPr>
        <w:t>Required</w:t>
      </w:r>
      <w:r>
        <w:rPr>
          <w:spacing w:val="-7"/>
          <w:u w:val="single"/>
        </w:rPr>
        <w:t> </w:t>
      </w:r>
      <w:r>
        <w:rPr>
          <w:u w:val="single"/>
        </w:rPr>
        <w:t>to</w:t>
      </w:r>
      <w:r>
        <w:rPr>
          <w:spacing w:val="-7"/>
          <w:u w:val="single"/>
        </w:rPr>
        <w:t> </w:t>
      </w:r>
      <w:r>
        <w:rPr>
          <w:u w:val="single"/>
        </w:rPr>
        <w:t>Disclose</w:t>
      </w:r>
      <w:r>
        <w:rPr>
          <w:spacing w:val="-7"/>
          <w:u w:val="single"/>
        </w:rPr>
        <w:t> </w:t>
      </w:r>
      <w:r>
        <w:rPr>
          <w:spacing w:val="-2"/>
          <w:u w:val="single"/>
        </w:rPr>
        <w:t>Information</w:t>
      </w:r>
    </w:p>
    <w:p>
      <w:pPr>
        <w:pStyle w:val="ListParagraph"/>
        <w:numPr>
          <w:ilvl w:val="0"/>
          <w:numId w:val="14"/>
        </w:numPr>
        <w:tabs>
          <w:tab w:pos="919" w:val="left" w:leader="none"/>
          <w:tab w:pos="920" w:val="left" w:leader="none"/>
        </w:tabs>
        <w:spacing w:line="240" w:lineRule="auto" w:before="58" w:after="0"/>
        <w:ind w:left="920" w:right="0" w:hanging="360"/>
        <w:jc w:val="left"/>
        <w:rPr>
          <w:sz w:val="22"/>
        </w:rPr>
      </w:pPr>
      <w:r>
        <w:rPr>
          <w:sz w:val="22"/>
        </w:rPr>
        <w:t>Investigators</w:t>
      </w:r>
      <w:r>
        <w:rPr>
          <w:spacing w:val="-7"/>
          <w:sz w:val="22"/>
        </w:rPr>
        <w:t> </w:t>
      </w:r>
      <w:r>
        <w:rPr>
          <w:sz w:val="22"/>
        </w:rPr>
        <w:t>listed</w:t>
      </w:r>
      <w:r>
        <w:rPr>
          <w:spacing w:val="-5"/>
          <w:sz w:val="22"/>
        </w:rPr>
        <w:t> </w:t>
      </w:r>
      <w:r>
        <w:rPr>
          <w:sz w:val="22"/>
        </w:rPr>
        <w:t>(in</w:t>
      </w:r>
      <w:r>
        <w:rPr>
          <w:spacing w:val="-5"/>
          <w:sz w:val="22"/>
        </w:rPr>
        <w:t> </w:t>
      </w:r>
      <w:r>
        <w:rPr>
          <w:sz w:val="22"/>
        </w:rPr>
        <w:t>box</w:t>
      </w:r>
      <w:r>
        <w:rPr>
          <w:spacing w:val="-4"/>
          <w:sz w:val="22"/>
        </w:rPr>
        <w:t> </w:t>
      </w:r>
      <w:r>
        <w:rPr>
          <w:sz w:val="22"/>
        </w:rPr>
        <w:t>1)</w:t>
      </w:r>
      <w:r>
        <w:rPr>
          <w:spacing w:val="-5"/>
          <w:sz w:val="22"/>
        </w:rPr>
        <w:t> </w:t>
      </w:r>
      <w:r>
        <w:rPr>
          <w:sz w:val="22"/>
        </w:rPr>
        <w:t>on</w:t>
      </w:r>
      <w:r>
        <w:rPr>
          <w:spacing w:val="-5"/>
          <w:sz w:val="22"/>
        </w:rPr>
        <w:t> </w:t>
      </w:r>
      <w:r>
        <w:rPr>
          <w:sz w:val="22"/>
        </w:rPr>
        <w:t>the</w:t>
      </w:r>
      <w:r>
        <w:rPr>
          <w:spacing w:val="-5"/>
          <w:sz w:val="22"/>
        </w:rPr>
        <w:t> </w:t>
      </w:r>
      <w:r>
        <w:rPr>
          <w:sz w:val="22"/>
        </w:rPr>
        <w:t>Form</w:t>
      </w:r>
      <w:r>
        <w:rPr>
          <w:spacing w:val="-4"/>
          <w:sz w:val="22"/>
        </w:rPr>
        <w:t> </w:t>
      </w:r>
      <w:r>
        <w:rPr>
          <w:sz w:val="22"/>
        </w:rPr>
        <w:t>FDA</w:t>
      </w:r>
      <w:r>
        <w:rPr>
          <w:spacing w:val="-5"/>
          <w:sz w:val="22"/>
        </w:rPr>
        <w:t> </w:t>
      </w:r>
      <w:r>
        <w:rPr>
          <w:sz w:val="22"/>
        </w:rPr>
        <w:t>1572</w:t>
      </w:r>
      <w:r>
        <w:rPr>
          <w:spacing w:val="-3"/>
          <w:sz w:val="22"/>
        </w:rPr>
        <w:t> </w:t>
      </w:r>
      <w:r>
        <w:rPr>
          <w:sz w:val="22"/>
        </w:rPr>
        <w:t>(or</w:t>
      </w:r>
      <w:r>
        <w:rPr>
          <w:spacing w:val="-4"/>
          <w:sz w:val="22"/>
        </w:rPr>
        <w:t> </w:t>
      </w:r>
      <w:r>
        <w:rPr>
          <w:spacing w:val="-2"/>
          <w:sz w:val="22"/>
        </w:rPr>
        <w:t>equivalent).</w:t>
      </w:r>
    </w:p>
    <w:p>
      <w:pPr>
        <w:pStyle w:val="ListParagraph"/>
        <w:numPr>
          <w:ilvl w:val="0"/>
          <w:numId w:val="14"/>
        </w:numPr>
        <w:tabs>
          <w:tab w:pos="919" w:val="left" w:leader="none"/>
          <w:tab w:pos="920" w:val="left" w:leader="none"/>
        </w:tabs>
        <w:spacing w:line="235" w:lineRule="auto" w:before="62" w:after="0"/>
        <w:ind w:left="920" w:right="810" w:hanging="360"/>
        <w:jc w:val="left"/>
        <w:rPr>
          <w:sz w:val="22"/>
        </w:rPr>
      </w:pPr>
      <w:r>
        <w:rPr>
          <w:sz w:val="22"/>
        </w:rPr>
        <w:t>Sub-Investigators,</w:t>
      </w:r>
      <w:r>
        <w:rPr>
          <w:spacing w:val="-4"/>
          <w:sz w:val="22"/>
        </w:rPr>
        <w:t> </w:t>
      </w:r>
      <w:r>
        <w:rPr>
          <w:sz w:val="22"/>
        </w:rPr>
        <w:t>including</w:t>
      </w:r>
      <w:r>
        <w:rPr>
          <w:spacing w:val="-4"/>
          <w:sz w:val="22"/>
        </w:rPr>
        <w:t> </w:t>
      </w:r>
      <w:r>
        <w:rPr>
          <w:sz w:val="22"/>
        </w:rPr>
        <w:t>study</w:t>
      </w:r>
      <w:r>
        <w:rPr>
          <w:spacing w:val="-4"/>
          <w:sz w:val="22"/>
        </w:rPr>
        <w:t> </w:t>
      </w:r>
      <w:r>
        <w:rPr>
          <w:sz w:val="22"/>
        </w:rPr>
        <w:t>coordinators</w:t>
      </w:r>
      <w:r>
        <w:rPr>
          <w:spacing w:val="-4"/>
          <w:sz w:val="22"/>
        </w:rPr>
        <w:t> </w:t>
      </w:r>
      <w:r>
        <w:rPr>
          <w:sz w:val="22"/>
        </w:rPr>
        <w:t>and</w:t>
      </w:r>
      <w:r>
        <w:rPr>
          <w:spacing w:val="-4"/>
          <w:sz w:val="22"/>
        </w:rPr>
        <w:t> </w:t>
      </w:r>
      <w:r>
        <w:rPr>
          <w:sz w:val="22"/>
        </w:rPr>
        <w:t>research</w:t>
      </w:r>
      <w:r>
        <w:rPr>
          <w:spacing w:val="-4"/>
          <w:sz w:val="22"/>
        </w:rPr>
        <w:t> </w:t>
      </w:r>
      <w:r>
        <w:rPr>
          <w:sz w:val="22"/>
        </w:rPr>
        <w:t>fellows,</w:t>
      </w:r>
      <w:r>
        <w:rPr>
          <w:spacing w:val="-4"/>
          <w:sz w:val="22"/>
        </w:rPr>
        <w:t> </w:t>
      </w:r>
      <w:r>
        <w:rPr>
          <w:sz w:val="22"/>
        </w:rPr>
        <w:t>listed</w:t>
      </w:r>
      <w:r>
        <w:rPr>
          <w:spacing w:val="-4"/>
          <w:sz w:val="22"/>
        </w:rPr>
        <w:t> </w:t>
      </w:r>
      <w:r>
        <w:rPr>
          <w:sz w:val="22"/>
        </w:rPr>
        <w:t>(in</w:t>
      </w:r>
      <w:r>
        <w:rPr>
          <w:spacing w:val="-4"/>
          <w:sz w:val="22"/>
        </w:rPr>
        <w:t> </w:t>
      </w:r>
      <w:r>
        <w:rPr>
          <w:sz w:val="22"/>
        </w:rPr>
        <w:t>box</w:t>
      </w:r>
      <w:r>
        <w:rPr>
          <w:spacing w:val="-4"/>
          <w:sz w:val="22"/>
        </w:rPr>
        <w:t> </w:t>
      </w:r>
      <w:r>
        <w:rPr>
          <w:sz w:val="22"/>
        </w:rPr>
        <w:t>6)</w:t>
      </w:r>
      <w:r>
        <w:rPr>
          <w:spacing w:val="-4"/>
          <w:sz w:val="22"/>
        </w:rPr>
        <w:t> </w:t>
      </w:r>
      <w:r>
        <w:rPr>
          <w:sz w:val="22"/>
        </w:rPr>
        <w:t>on</w:t>
      </w:r>
      <w:r>
        <w:rPr>
          <w:spacing w:val="-4"/>
          <w:sz w:val="22"/>
        </w:rPr>
        <w:t> </w:t>
      </w:r>
      <w:r>
        <w:rPr>
          <w:sz w:val="22"/>
        </w:rPr>
        <w:t>the Form FDA 1572 (or equivalent).</w:t>
      </w:r>
    </w:p>
    <w:p>
      <w:pPr>
        <w:pStyle w:val="ListParagraph"/>
        <w:numPr>
          <w:ilvl w:val="0"/>
          <w:numId w:val="14"/>
        </w:numPr>
        <w:tabs>
          <w:tab w:pos="919" w:val="left" w:leader="none"/>
          <w:tab w:pos="920" w:val="left" w:leader="none"/>
        </w:tabs>
        <w:spacing w:line="235" w:lineRule="auto" w:before="68" w:after="0"/>
        <w:ind w:left="920" w:right="1180" w:hanging="360"/>
        <w:jc w:val="left"/>
        <w:rPr>
          <w:sz w:val="22"/>
        </w:rPr>
      </w:pPr>
      <w:r>
        <w:rPr>
          <w:sz w:val="22"/>
        </w:rPr>
        <w:t>Immediate</w:t>
      </w:r>
      <w:r>
        <w:rPr>
          <w:spacing w:val="-3"/>
          <w:sz w:val="22"/>
        </w:rPr>
        <w:t> </w:t>
      </w:r>
      <w:r>
        <w:rPr>
          <w:sz w:val="22"/>
        </w:rPr>
        <w:t>family</w:t>
      </w:r>
      <w:r>
        <w:rPr>
          <w:spacing w:val="-3"/>
          <w:sz w:val="22"/>
        </w:rPr>
        <w:t> </w:t>
      </w:r>
      <w:r>
        <w:rPr>
          <w:sz w:val="22"/>
        </w:rPr>
        <w:t>members</w:t>
      </w:r>
      <w:r>
        <w:rPr>
          <w:spacing w:val="-3"/>
          <w:sz w:val="22"/>
        </w:rPr>
        <w:t> </w:t>
      </w:r>
      <w:r>
        <w:rPr>
          <w:sz w:val="22"/>
        </w:rPr>
        <w:t>of</w:t>
      </w:r>
      <w:r>
        <w:rPr>
          <w:spacing w:val="-3"/>
          <w:sz w:val="22"/>
        </w:rPr>
        <w:t> </w:t>
      </w:r>
      <w:r>
        <w:rPr>
          <w:sz w:val="22"/>
        </w:rPr>
        <w:t>the</w:t>
      </w:r>
      <w:r>
        <w:rPr>
          <w:spacing w:val="-3"/>
          <w:sz w:val="22"/>
        </w:rPr>
        <w:t> </w:t>
      </w:r>
      <w:r>
        <w:rPr>
          <w:sz w:val="22"/>
        </w:rPr>
        <w:t>individuals</w:t>
      </w:r>
      <w:r>
        <w:rPr>
          <w:spacing w:val="-3"/>
          <w:sz w:val="22"/>
        </w:rPr>
        <w:t> </w:t>
      </w:r>
      <w:r>
        <w:rPr>
          <w:sz w:val="22"/>
        </w:rPr>
        <w:t>listed</w:t>
      </w:r>
      <w:r>
        <w:rPr>
          <w:spacing w:val="-3"/>
          <w:sz w:val="22"/>
        </w:rPr>
        <w:t> </w:t>
      </w:r>
      <w:r>
        <w:rPr>
          <w:sz w:val="22"/>
        </w:rPr>
        <w:t>above,</w:t>
      </w:r>
      <w:r>
        <w:rPr>
          <w:spacing w:val="-7"/>
          <w:sz w:val="22"/>
        </w:rPr>
        <w:t> </w:t>
      </w:r>
      <w:r>
        <w:rPr>
          <w:sz w:val="22"/>
        </w:rPr>
        <w:t>defined</w:t>
      </w:r>
      <w:r>
        <w:rPr>
          <w:spacing w:val="-3"/>
          <w:sz w:val="22"/>
        </w:rPr>
        <w:t> </w:t>
      </w:r>
      <w:r>
        <w:rPr>
          <w:sz w:val="22"/>
        </w:rPr>
        <w:t>as</w:t>
      </w:r>
      <w:r>
        <w:rPr>
          <w:spacing w:val="-3"/>
          <w:sz w:val="22"/>
        </w:rPr>
        <w:t> </w:t>
      </w:r>
      <w:r>
        <w:rPr>
          <w:sz w:val="22"/>
        </w:rPr>
        <w:t>spouses</w:t>
      </w:r>
      <w:r>
        <w:rPr>
          <w:spacing w:val="-3"/>
          <w:sz w:val="22"/>
        </w:rPr>
        <w:t> </w:t>
      </w:r>
      <w:r>
        <w:rPr>
          <w:sz w:val="22"/>
        </w:rPr>
        <w:t>and</w:t>
      </w:r>
      <w:r>
        <w:rPr>
          <w:spacing w:val="-3"/>
          <w:sz w:val="22"/>
        </w:rPr>
        <w:t> </w:t>
      </w:r>
      <w:r>
        <w:rPr>
          <w:sz w:val="22"/>
        </w:rPr>
        <w:t>each dependent child.</w:t>
      </w:r>
    </w:p>
    <w:p>
      <w:pPr>
        <w:pStyle w:val="ListParagraph"/>
        <w:numPr>
          <w:ilvl w:val="0"/>
          <w:numId w:val="14"/>
        </w:numPr>
        <w:tabs>
          <w:tab w:pos="919" w:val="left" w:leader="none"/>
          <w:tab w:pos="920" w:val="left" w:leader="none"/>
        </w:tabs>
        <w:spacing w:line="237" w:lineRule="auto" w:before="67" w:after="0"/>
        <w:ind w:left="920" w:right="1212" w:hanging="360"/>
        <w:jc w:val="left"/>
        <w:rPr>
          <w:sz w:val="22"/>
        </w:rPr>
      </w:pPr>
      <w:r>
        <w:rPr>
          <w:sz w:val="22"/>
        </w:rPr>
        <w:t>May</w:t>
      </w:r>
      <w:r>
        <w:rPr>
          <w:spacing w:val="-3"/>
          <w:sz w:val="22"/>
        </w:rPr>
        <w:t> </w:t>
      </w:r>
      <w:r>
        <w:rPr>
          <w:sz w:val="22"/>
        </w:rPr>
        <w:t>also</w:t>
      </w:r>
      <w:r>
        <w:rPr>
          <w:spacing w:val="-3"/>
          <w:sz w:val="22"/>
        </w:rPr>
        <w:t> </w:t>
      </w:r>
      <w:r>
        <w:rPr>
          <w:sz w:val="22"/>
        </w:rPr>
        <w:t>apply</w:t>
      </w:r>
      <w:r>
        <w:rPr>
          <w:spacing w:val="-3"/>
          <w:sz w:val="22"/>
        </w:rPr>
        <w:t> </w:t>
      </w:r>
      <w:r>
        <w:rPr>
          <w:sz w:val="22"/>
        </w:rPr>
        <w:t>to</w:t>
      </w:r>
      <w:r>
        <w:rPr>
          <w:spacing w:val="-3"/>
          <w:sz w:val="22"/>
        </w:rPr>
        <w:t> </w:t>
      </w:r>
      <w:r>
        <w:rPr>
          <w:sz w:val="22"/>
        </w:rPr>
        <w:t>the</w:t>
      </w:r>
      <w:r>
        <w:rPr>
          <w:spacing w:val="-3"/>
          <w:sz w:val="22"/>
        </w:rPr>
        <w:t> </w:t>
      </w:r>
      <w:r>
        <w:rPr>
          <w:sz w:val="22"/>
        </w:rPr>
        <w:t>Investigator’s</w:t>
      </w:r>
      <w:r>
        <w:rPr>
          <w:spacing w:val="-3"/>
          <w:sz w:val="22"/>
        </w:rPr>
        <w:t> </w:t>
      </w:r>
      <w:r>
        <w:rPr>
          <w:sz w:val="22"/>
        </w:rPr>
        <w:t>affiliated</w:t>
      </w:r>
      <w:r>
        <w:rPr>
          <w:spacing w:val="-3"/>
          <w:sz w:val="22"/>
        </w:rPr>
        <w:t> </w:t>
      </w:r>
      <w:r>
        <w:rPr>
          <w:sz w:val="22"/>
        </w:rPr>
        <w:t>research</w:t>
      </w:r>
      <w:r>
        <w:rPr>
          <w:spacing w:val="-3"/>
          <w:sz w:val="22"/>
        </w:rPr>
        <w:t> </w:t>
      </w:r>
      <w:r>
        <w:rPr>
          <w:sz w:val="22"/>
        </w:rPr>
        <w:t>institute,</w:t>
      </w:r>
      <w:r>
        <w:rPr>
          <w:spacing w:val="-3"/>
          <w:sz w:val="22"/>
        </w:rPr>
        <w:t> </w:t>
      </w:r>
      <w:r>
        <w:rPr>
          <w:sz w:val="22"/>
        </w:rPr>
        <w:t>in</w:t>
      </w:r>
      <w:r>
        <w:rPr>
          <w:spacing w:val="-3"/>
          <w:sz w:val="22"/>
        </w:rPr>
        <w:t> </w:t>
      </w:r>
      <w:r>
        <w:rPr>
          <w:sz w:val="22"/>
        </w:rPr>
        <w:t>the</w:t>
      </w:r>
      <w:r>
        <w:rPr>
          <w:spacing w:val="-3"/>
          <w:sz w:val="22"/>
        </w:rPr>
        <w:t> </w:t>
      </w:r>
      <w:r>
        <w:rPr>
          <w:sz w:val="22"/>
        </w:rPr>
        <w:t>case</w:t>
      </w:r>
      <w:r>
        <w:rPr>
          <w:spacing w:val="-3"/>
          <w:sz w:val="22"/>
        </w:rPr>
        <w:t> </w:t>
      </w:r>
      <w:r>
        <w:rPr>
          <w:sz w:val="22"/>
        </w:rPr>
        <w:t>of</w:t>
      </w:r>
      <w:r>
        <w:rPr>
          <w:spacing w:val="-3"/>
          <w:sz w:val="22"/>
        </w:rPr>
        <w:t> </w:t>
      </w:r>
      <w:r>
        <w:rPr>
          <w:sz w:val="22"/>
        </w:rPr>
        <w:t>significant payments made in support of the Investigator (for example, a research grant to the university or hospital department where the Investigator is employed).</w:t>
      </w:r>
    </w:p>
    <w:p>
      <w:pPr>
        <w:pStyle w:val="BodyText"/>
        <w:spacing w:before="9"/>
        <w:rPr>
          <w:sz w:val="32"/>
        </w:rPr>
      </w:pPr>
    </w:p>
    <w:p>
      <w:pPr>
        <w:pStyle w:val="BodyText"/>
        <w:spacing w:before="1"/>
        <w:ind w:left="560"/>
      </w:pPr>
      <w:r>
        <w:rPr>
          <w:u w:val="single"/>
        </w:rPr>
        <w:t>Time</w:t>
      </w:r>
      <w:r>
        <w:rPr>
          <w:spacing w:val="-6"/>
          <w:u w:val="single"/>
        </w:rPr>
        <w:t> </w:t>
      </w:r>
      <w:r>
        <w:rPr>
          <w:u w:val="single"/>
        </w:rPr>
        <w:t>Period</w:t>
      </w:r>
      <w:r>
        <w:rPr>
          <w:spacing w:val="-5"/>
          <w:u w:val="single"/>
        </w:rPr>
        <w:t> </w:t>
      </w:r>
      <w:r>
        <w:rPr>
          <w:u w:val="single"/>
        </w:rPr>
        <w:t>of</w:t>
      </w:r>
      <w:r>
        <w:rPr>
          <w:spacing w:val="-5"/>
          <w:u w:val="single"/>
        </w:rPr>
        <w:t> </w:t>
      </w:r>
      <w:r>
        <w:rPr>
          <w:u w:val="single"/>
        </w:rPr>
        <w:t>Financial</w:t>
      </w:r>
      <w:r>
        <w:rPr>
          <w:spacing w:val="-5"/>
          <w:u w:val="single"/>
        </w:rPr>
        <w:t> </w:t>
      </w:r>
      <w:r>
        <w:rPr>
          <w:spacing w:val="-2"/>
          <w:u w:val="single"/>
        </w:rPr>
        <w:t>Interest</w:t>
      </w:r>
    </w:p>
    <w:p>
      <w:pPr>
        <w:pStyle w:val="ListParagraph"/>
        <w:numPr>
          <w:ilvl w:val="0"/>
          <w:numId w:val="14"/>
        </w:numPr>
        <w:tabs>
          <w:tab w:pos="919" w:val="left" w:leader="none"/>
          <w:tab w:pos="920" w:val="left" w:leader="none"/>
        </w:tabs>
        <w:spacing w:line="235" w:lineRule="auto" w:before="67" w:after="0"/>
        <w:ind w:left="920" w:right="1066" w:hanging="360"/>
        <w:jc w:val="left"/>
        <w:rPr>
          <w:sz w:val="22"/>
        </w:rPr>
      </w:pPr>
      <w:r>
        <w:rPr>
          <w:sz w:val="22"/>
        </w:rPr>
        <w:t>Compensation</w:t>
      </w:r>
      <w:r>
        <w:rPr>
          <w:spacing w:val="-3"/>
          <w:sz w:val="22"/>
        </w:rPr>
        <w:t> </w:t>
      </w:r>
      <w:r>
        <w:rPr>
          <w:sz w:val="22"/>
        </w:rPr>
        <w:t>or</w:t>
      </w:r>
      <w:r>
        <w:rPr>
          <w:spacing w:val="-3"/>
          <w:sz w:val="22"/>
        </w:rPr>
        <w:t> </w:t>
      </w:r>
      <w:r>
        <w:rPr>
          <w:sz w:val="22"/>
        </w:rPr>
        <w:t>Proprietary</w:t>
      </w:r>
      <w:r>
        <w:rPr>
          <w:spacing w:val="-3"/>
          <w:sz w:val="22"/>
        </w:rPr>
        <w:t> </w:t>
      </w:r>
      <w:r>
        <w:rPr>
          <w:sz w:val="22"/>
        </w:rPr>
        <w:t>interest:</w:t>
      </w:r>
      <w:r>
        <w:rPr>
          <w:spacing w:val="-3"/>
          <w:sz w:val="22"/>
        </w:rPr>
        <w:t> </w:t>
      </w:r>
      <w:r>
        <w:rPr>
          <w:sz w:val="22"/>
        </w:rPr>
        <w:t>applies</w:t>
      </w:r>
      <w:r>
        <w:rPr>
          <w:spacing w:val="-3"/>
          <w:sz w:val="22"/>
        </w:rPr>
        <w:t> </w:t>
      </w:r>
      <w:r>
        <w:rPr>
          <w:sz w:val="22"/>
        </w:rPr>
        <w:t>to</w:t>
      </w:r>
      <w:r>
        <w:rPr>
          <w:spacing w:val="-3"/>
          <w:sz w:val="22"/>
        </w:rPr>
        <w:t> </w:t>
      </w:r>
      <w:r>
        <w:rPr>
          <w:sz w:val="22"/>
        </w:rPr>
        <w:t>all</w:t>
      </w:r>
      <w:r>
        <w:rPr>
          <w:spacing w:val="-3"/>
          <w:sz w:val="22"/>
        </w:rPr>
        <w:t> </w:t>
      </w:r>
      <w:r>
        <w:rPr>
          <w:sz w:val="22"/>
        </w:rPr>
        <w:t>payments</w:t>
      </w:r>
      <w:r>
        <w:rPr>
          <w:spacing w:val="-3"/>
          <w:sz w:val="22"/>
        </w:rPr>
        <w:t> </w:t>
      </w:r>
      <w:r>
        <w:rPr>
          <w:sz w:val="22"/>
        </w:rPr>
        <w:t>made</w:t>
      </w:r>
      <w:r>
        <w:rPr>
          <w:spacing w:val="-3"/>
          <w:sz w:val="22"/>
        </w:rPr>
        <w:t> </w:t>
      </w:r>
      <w:r>
        <w:rPr>
          <w:sz w:val="22"/>
        </w:rPr>
        <w:t>before,</w:t>
      </w:r>
      <w:r>
        <w:rPr>
          <w:spacing w:val="-3"/>
          <w:sz w:val="22"/>
        </w:rPr>
        <w:t> </w:t>
      </w:r>
      <w:r>
        <w:rPr>
          <w:sz w:val="22"/>
        </w:rPr>
        <w:t>during</w:t>
      </w:r>
      <w:r>
        <w:rPr>
          <w:spacing w:val="-3"/>
          <w:sz w:val="22"/>
        </w:rPr>
        <w:t> </w:t>
      </w:r>
      <w:r>
        <w:rPr>
          <w:sz w:val="22"/>
        </w:rPr>
        <w:t>or</w:t>
      </w:r>
      <w:r>
        <w:rPr>
          <w:spacing w:val="-3"/>
          <w:sz w:val="22"/>
        </w:rPr>
        <w:t> </w:t>
      </w:r>
      <w:r>
        <w:rPr>
          <w:sz w:val="22"/>
        </w:rPr>
        <w:t>one year after study completion.</w:t>
      </w:r>
    </w:p>
    <w:p>
      <w:pPr>
        <w:pStyle w:val="ListParagraph"/>
        <w:numPr>
          <w:ilvl w:val="0"/>
          <w:numId w:val="14"/>
        </w:numPr>
        <w:tabs>
          <w:tab w:pos="919" w:val="left" w:leader="none"/>
          <w:tab w:pos="920" w:val="left" w:leader="none"/>
        </w:tabs>
        <w:spacing w:line="235" w:lineRule="auto" w:before="69" w:after="0"/>
        <w:ind w:left="920" w:right="819" w:hanging="360"/>
        <w:jc w:val="left"/>
        <w:rPr>
          <w:sz w:val="22"/>
        </w:rPr>
      </w:pPr>
      <w:r>
        <w:rPr>
          <w:sz w:val="22"/>
        </w:rPr>
        <w:t>Significant</w:t>
      </w:r>
      <w:r>
        <w:rPr>
          <w:spacing w:val="-3"/>
          <w:sz w:val="22"/>
        </w:rPr>
        <w:t> </w:t>
      </w:r>
      <w:r>
        <w:rPr>
          <w:sz w:val="22"/>
        </w:rPr>
        <w:t>equity</w:t>
      </w:r>
      <w:r>
        <w:rPr>
          <w:spacing w:val="-3"/>
          <w:sz w:val="22"/>
        </w:rPr>
        <w:t> </w:t>
      </w:r>
      <w:r>
        <w:rPr>
          <w:sz w:val="22"/>
        </w:rPr>
        <w:t>interest</w:t>
      </w:r>
      <w:r>
        <w:rPr>
          <w:spacing w:val="-3"/>
          <w:sz w:val="22"/>
        </w:rPr>
        <w:t> </w:t>
      </w:r>
      <w:r>
        <w:rPr>
          <w:sz w:val="22"/>
        </w:rPr>
        <w:t>or</w:t>
      </w:r>
      <w:r>
        <w:rPr>
          <w:spacing w:val="-3"/>
          <w:sz w:val="22"/>
        </w:rPr>
        <w:t> </w:t>
      </w:r>
      <w:r>
        <w:rPr>
          <w:sz w:val="22"/>
        </w:rPr>
        <w:t>payments:</w:t>
      </w:r>
      <w:r>
        <w:rPr>
          <w:spacing w:val="-3"/>
          <w:sz w:val="22"/>
        </w:rPr>
        <w:t> </w:t>
      </w:r>
      <w:r>
        <w:rPr>
          <w:sz w:val="22"/>
        </w:rPr>
        <w:t>applies</w:t>
      </w:r>
      <w:r>
        <w:rPr>
          <w:spacing w:val="-3"/>
          <w:sz w:val="22"/>
        </w:rPr>
        <w:t> </w:t>
      </w:r>
      <w:r>
        <w:rPr>
          <w:sz w:val="22"/>
        </w:rPr>
        <w:t>during</w:t>
      </w:r>
      <w:r>
        <w:rPr>
          <w:spacing w:val="-3"/>
          <w:sz w:val="22"/>
        </w:rPr>
        <w:t> </w:t>
      </w:r>
      <w:r>
        <w:rPr>
          <w:sz w:val="22"/>
        </w:rPr>
        <w:t>the</w:t>
      </w:r>
      <w:r>
        <w:rPr>
          <w:spacing w:val="-3"/>
          <w:sz w:val="22"/>
        </w:rPr>
        <w:t> </w:t>
      </w:r>
      <w:r>
        <w:rPr>
          <w:sz w:val="22"/>
        </w:rPr>
        <w:t>study</w:t>
      </w:r>
      <w:r>
        <w:rPr>
          <w:spacing w:val="-5"/>
          <w:sz w:val="22"/>
        </w:rPr>
        <w:t> </w:t>
      </w:r>
      <w:r>
        <w:rPr>
          <w:sz w:val="22"/>
        </w:rPr>
        <w:t>and</w:t>
      </w:r>
      <w:r>
        <w:rPr>
          <w:spacing w:val="-3"/>
          <w:sz w:val="22"/>
        </w:rPr>
        <w:t> </w:t>
      </w:r>
      <w:r>
        <w:rPr>
          <w:sz w:val="22"/>
        </w:rPr>
        <w:t>for</w:t>
      </w:r>
      <w:r>
        <w:rPr>
          <w:spacing w:val="-3"/>
          <w:sz w:val="22"/>
        </w:rPr>
        <w:t> </w:t>
      </w:r>
      <w:r>
        <w:rPr>
          <w:sz w:val="22"/>
        </w:rPr>
        <w:t>one</w:t>
      </w:r>
      <w:r>
        <w:rPr>
          <w:spacing w:val="-3"/>
          <w:sz w:val="22"/>
        </w:rPr>
        <w:t> </w:t>
      </w:r>
      <w:r>
        <w:rPr>
          <w:sz w:val="22"/>
        </w:rPr>
        <w:t>year</w:t>
      </w:r>
      <w:r>
        <w:rPr>
          <w:spacing w:val="-3"/>
          <w:sz w:val="22"/>
        </w:rPr>
        <w:t> </w:t>
      </w:r>
      <w:r>
        <w:rPr>
          <w:sz w:val="22"/>
        </w:rPr>
        <w:t>after</w:t>
      </w:r>
      <w:r>
        <w:rPr>
          <w:spacing w:val="-3"/>
          <w:sz w:val="22"/>
        </w:rPr>
        <w:t> </w:t>
      </w:r>
      <w:r>
        <w:rPr>
          <w:sz w:val="22"/>
        </w:rPr>
        <w:t>study </w:t>
      </w:r>
      <w:r>
        <w:rPr>
          <w:spacing w:val="-2"/>
          <w:sz w:val="22"/>
        </w:rPr>
        <w:t>completion.</w:t>
      </w:r>
    </w:p>
    <w:p>
      <w:pPr>
        <w:spacing w:after="0" w:line="235" w:lineRule="auto"/>
        <w:jc w:val="left"/>
        <w:rPr>
          <w:sz w:val="22"/>
        </w:rPr>
        <w:sectPr>
          <w:pgSz w:w="12240" w:h="15840"/>
          <w:pgMar w:header="725" w:footer="1016" w:top="2540" w:bottom="1280" w:left="880" w:right="700"/>
        </w:sectPr>
      </w:pPr>
    </w:p>
    <w:p>
      <w:pPr>
        <w:pStyle w:val="BodyText"/>
        <w:spacing w:before="11"/>
        <w:rPr>
          <w:sz w:val="13"/>
        </w:rPr>
      </w:pPr>
    </w:p>
    <w:p>
      <w:pPr>
        <w:spacing w:before="94"/>
        <w:ind w:left="560" w:right="0" w:firstLine="0"/>
        <w:jc w:val="left"/>
        <w:rPr>
          <w:b/>
          <w:sz w:val="22"/>
        </w:rPr>
      </w:pPr>
      <w:r>
        <w:rPr>
          <w:b/>
          <w:sz w:val="22"/>
        </w:rPr>
        <w:t>Appendix</w:t>
      </w:r>
      <w:r>
        <w:rPr>
          <w:b/>
          <w:spacing w:val="-8"/>
          <w:sz w:val="22"/>
        </w:rPr>
        <w:t> </w:t>
      </w:r>
      <w:r>
        <w:rPr>
          <w:b/>
          <w:sz w:val="22"/>
        </w:rPr>
        <w:t>B:</w:t>
      </w:r>
      <w:r>
        <w:rPr>
          <w:b/>
          <w:spacing w:val="73"/>
          <w:sz w:val="22"/>
        </w:rPr>
        <w:t> </w:t>
      </w:r>
      <w:r>
        <w:rPr>
          <w:b/>
          <w:sz w:val="22"/>
        </w:rPr>
        <w:t>Financial</w:t>
      </w:r>
      <w:r>
        <w:rPr>
          <w:b/>
          <w:spacing w:val="-7"/>
          <w:sz w:val="22"/>
        </w:rPr>
        <w:t> </w:t>
      </w:r>
      <w:r>
        <w:rPr>
          <w:b/>
          <w:sz w:val="22"/>
        </w:rPr>
        <w:t>Disclosure</w:t>
      </w:r>
      <w:r>
        <w:rPr>
          <w:b/>
          <w:spacing w:val="-6"/>
          <w:sz w:val="22"/>
        </w:rPr>
        <w:t> </w:t>
      </w:r>
      <w:r>
        <w:rPr>
          <w:b/>
          <w:sz w:val="22"/>
        </w:rPr>
        <w:t>Investigator</w:t>
      </w:r>
      <w:r>
        <w:rPr>
          <w:b/>
          <w:spacing w:val="-7"/>
          <w:sz w:val="22"/>
        </w:rPr>
        <w:t> </w:t>
      </w:r>
      <w:r>
        <w:rPr>
          <w:b/>
          <w:sz w:val="22"/>
        </w:rPr>
        <w:t>Site</w:t>
      </w:r>
      <w:r>
        <w:rPr>
          <w:b/>
          <w:spacing w:val="-6"/>
          <w:sz w:val="22"/>
        </w:rPr>
        <w:t> </w:t>
      </w:r>
      <w:r>
        <w:rPr>
          <w:b/>
          <w:sz w:val="22"/>
        </w:rPr>
        <w:t>Reminder</w:t>
      </w:r>
      <w:r>
        <w:rPr>
          <w:b/>
          <w:spacing w:val="-6"/>
          <w:sz w:val="22"/>
        </w:rPr>
        <w:t> </w:t>
      </w:r>
      <w:r>
        <w:rPr>
          <w:b/>
          <w:spacing w:val="-2"/>
          <w:sz w:val="22"/>
        </w:rPr>
        <w:t>Letter</w:t>
      </w:r>
    </w:p>
    <w:p>
      <w:pPr>
        <w:pStyle w:val="BodyText"/>
        <w:spacing w:before="9"/>
        <w:rPr>
          <w:b/>
          <w:sz w:val="21"/>
        </w:rPr>
      </w:pPr>
    </w:p>
    <w:p>
      <w:pPr>
        <w:spacing w:line="477" w:lineRule="auto" w:before="0"/>
        <w:ind w:left="560" w:right="3749" w:firstLine="0"/>
        <w:jc w:val="left"/>
        <w:rPr>
          <w:sz w:val="22"/>
        </w:rPr>
      </w:pPr>
      <w:r>
        <w:rPr>
          <w:sz w:val="22"/>
        </w:rPr>
        <w:t>Re:</w:t>
      </w:r>
      <w:r>
        <w:rPr>
          <w:spacing w:val="-3"/>
          <w:sz w:val="22"/>
        </w:rPr>
        <w:t> </w:t>
      </w:r>
      <w:r>
        <w:rPr>
          <w:i/>
          <w:sz w:val="22"/>
        </w:rPr>
        <w:t>[Insert</w:t>
      </w:r>
      <w:r>
        <w:rPr>
          <w:i/>
          <w:spacing w:val="-5"/>
          <w:sz w:val="22"/>
        </w:rPr>
        <w:t> </w:t>
      </w:r>
      <w:r>
        <w:rPr>
          <w:i/>
          <w:sz w:val="22"/>
        </w:rPr>
        <w:t>Sponsor</w:t>
      </w:r>
      <w:r>
        <w:rPr>
          <w:i/>
          <w:spacing w:val="-5"/>
          <w:sz w:val="22"/>
        </w:rPr>
        <w:t> </w:t>
      </w:r>
      <w:r>
        <w:rPr>
          <w:i/>
          <w:sz w:val="22"/>
        </w:rPr>
        <w:t>name</w:t>
      </w:r>
      <w:r>
        <w:rPr>
          <w:i/>
          <w:spacing w:val="-5"/>
          <w:sz w:val="22"/>
        </w:rPr>
        <w:t> </w:t>
      </w:r>
      <w:r>
        <w:rPr>
          <w:i/>
          <w:sz w:val="22"/>
        </w:rPr>
        <w:t>and</w:t>
      </w:r>
      <w:r>
        <w:rPr>
          <w:i/>
          <w:spacing w:val="-5"/>
          <w:sz w:val="22"/>
        </w:rPr>
        <w:t> </w:t>
      </w:r>
      <w:r>
        <w:rPr>
          <w:i/>
          <w:sz w:val="22"/>
        </w:rPr>
        <w:t>protocol</w:t>
      </w:r>
      <w:r>
        <w:rPr>
          <w:i/>
          <w:spacing w:val="-5"/>
          <w:sz w:val="22"/>
        </w:rPr>
        <w:t> </w:t>
      </w:r>
      <w:r>
        <w:rPr>
          <w:i/>
          <w:sz w:val="22"/>
        </w:rPr>
        <w:t>number]</w:t>
      </w:r>
      <w:r>
        <w:rPr>
          <w:i/>
          <w:spacing w:val="-4"/>
          <w:sz w:val="22"/>
        </w:rPr>
        <w:t> </w:t>
      </w:r>
      <w:r>
        <w:rPr>
          <w:sz w:val="22"/>
        </w:rPr>
        <w:t>(the</w:t>
      </w:r>
      <w:r>
        <w:rPr>
          <w:spacing w:val="-5"/>
          <w:sz w:val="22"/>
        </w:rPr>
        <w:t> </w:t>
      </w:r>
      <w:r>
        <w:rPr>
          <w:sz w:val="22"/>
        </w:rPr>
        <w:t>“Study”) Dear </w:t>
      </w:r>
      <w:r>
        <w:rPr>
          <w:i/>
          <w:sz w:val="22"/>
        </w:rPr>
        <w:t>[Insert Investigator name]</w:t>
      </w:r>
      <w:r>
        <w:rPr>
          <w:sz w:val="22"/>
        </w:rPr>
        <w:t>:</w:t>
      </w:r>
    </w:p>
    <w:p>
      <w:pPr>
        <w:pStyle w:val="BodyText"/>
        <w:spacing w:before="11"/>
        <w:ind w:left="560" w:right="802"/>
      </w:pPr>
      <w:r>
        <w:rPr/>
        <w:t>As you are aware, we have completed the Site Close-out Visit for the above mentioned study with respect to your site. We are writing to remind you of your obligation to update your Financial</w:t>
      </w:r>
      <w:r>
        <w:rPr>
          <w:spacing w:val="-3"/>
        </w:rPr>
        <w:t> </w:t>
      </w:r>
      <w:r>
        <w:rPr/>
        <w:t>Disclosure</w:t>
      </w:r>
      <w:r>
        <w:rPr>
          <w:spacing w:val="-3"/>
        </w:rPr>
        <w:t> </w:t>
      </w:r>
      <w:r>
        <w:rPr/>
        <w:t>information</w:t>
      </w:r>
      <w:r>
        <w:rPr>
          <w:spacing w:val="-3"/>
        </w:rPr>
        <w:t> </w:t>
      </w:r>
      <w:r>
        <w:rPr/>
        <w:t>for</w:t>
      </w:r>
      <w:r>
        <w:rPr>
          <w:spacing w:val="-3"/>
        </w:rPr>
        <w:t> </w:t>
      </w:r>
      <w:r>
        <w:rPr/>
        <w:t>the</w:t>
      </w:r>
      <w:r>
        <w:rPr>
          <w:spacing w:val="-3"/>
        </w:rPr>
        <w:t> </w:t>
      </w:r>
      <w:r>
        <w:rPr/>
        <w:t>study</w:t>
      </w:r>
      <w:r>
        <w:rPr>
          <w:spacing w:val="-3"/>
        </w:rPr>
        <w:t> </w:t>
      </w:r>
      <w:r>
        <w:rPr/>
        <w:t>if</w:t>
      </w:r>
      <w:r>
        <w:rPr>
          <w:spacing w:val="-3"/>
        </w:rPr>
        <w:t> </w:t>
      </w:r>
      <w:r>
        <w:rPr/>
        <w:t>there</w:t>
      </w:r>
      <w:r>
        <w:rPr>
          <w:spacing w:val="-3"/>
        </w:rPr>
        <w:t> </w:t>
      </w:r>
      <w:r>
        <w:rPr/>
        <w:t>is</w:t>
      </w:r>
      <w:r>
        <w:rPr>
          <w:spacing w:val="-3"/>
        </w:rPr>
        <w:t> </w:t>
      </w:r>
      <w:r>
        <w:rPr/>
        <w:t>or</w:t>
      </w:r>
      <w:r>
        <w:rPr>
          <w:spacing w:val="-3"/>
        </w:rPr>
        <w:t> </w:t>
      </w:r>
      <w:r>
        <w:rPr/>
        <w:t>has</w:t>
      </w:r>
      <w:r>
        <w:rPr>
          <w:spacing w:val="-3"/>
        </w:rPr>
        <w:t> </w:t>
      </w:r>
      <w:r>
        <w:rPr/>
        <w:t>been</w:t>
      </w:r>
      <w:r>
        <w:rPr>
          <w:spacing w:val="-3"/>
        </w:rPr>
        <w:t> </w:t>
      </w:r>
      <w:r>
        <w:rPr/>
        <w:t>any</w:t>
      </w:r>
      <w:r>
        <w:rPr>
          <w:spacing w:val="-2"/>
        </w:rPr>
        <w:t> </w:t>
      </w:r>
      <w:r>
        <w:rPr/>
        <w:t>material</w:t>
      </w:r>
      <w:r>
        <w:rPr>
          <w:spacing w:val="-3"/>
        </w:rPr>
        <w:t> </w:t>
      </w:r>
      <w:r>
        <w:rPr/>
        <w:t>change</w:t>
      </w:r>
      <w:r>
        <w:rPr>
          <w:spacing w:val="-3"/>
        </w:rPr>
        <w:t> </w:t>
      </w:r>
      <w:r>
        <w:rPr/>
        <w:t>in</w:t>
      </w:r>
      <w:r>
        <w:rPr>
          <w:spacing w:val="-3"/>
        </w:rPr>
        <w:t> </w:t>
      </w:r>
      <w:r>
        <w:rPr/>
        <w:t>that information during the study or for one year after completion of the study. Such updates are required by your contract with us and by US FDA regulation 21CFR</w:t>
      </w:r>
      <w:r>
        <w:rPr>
          <w:spacing w:val="-1"/>
        </w:rPr>
        <w:t> </w:t>
      </w:r>
      <w:r>
        <w:rPr/>
        <w:t>Part 312.64(d) and 21CFR Part 812.110(d).</w:t>
      </w:r>
    </w:p>
    <w:p>
      <w:pPr>
        <w:pStyle w:val="BodyText"/>
        <w:spacing w:before="2"/>
      </w:pPr>
    </w:p>
    <w:p>
      <w:pPr>
        <w:spacing w:line="237" w:lineRule="auto" w:before="0"/>
        <w:ind w:left="560" w:right="766" w:firstLine="0"/>
        <w:jc w:val="left"/>
        <w:rPr>
          <w:sz w:val="22"/>
        </w:rPr>
      </w:pPr>
      <w:r>
        <w:rPr>
          <w:sz w:val="22"/>
        </w:rPr>
        <w:t>A “material change” is a change that would render any of your answers on your previously submitted </w:t>
      </w:r>
      <w:r>
        <w:rPr>
          <w:i/>
          <w:sz w:val="22"/>
        </w:rPr>
        <w:t>Financial Disclosure by Clinical Investigator Form </w:t>
      </w:r>
      <w:r>
        <w:rPr>
          <w:sz w:val="22"/>
        </w:rPr>
        <w:t>inaccurate. The “completion of the study”</w:t>
      </w:r>
      <w:r>
        <w:rPr>
          <w:spacing w:val="-3"/>
          <w:sz w:val="22"/>
        </w:rPr>
        <w:t> </w:t>
      </w:r>
      <w:r>
        <w:rPr>
          <w:sz w:val="22"/>
        </w:rPr>
        <w:t>will</w:t>
      </w:r>
      <w:r>
        <w:rPr>
          <w:spacing w:val="-3"/>
          <w:sz w:val="22"/>
        </w:rPr>
        <w:t> </w:t>
      </w:r>
      <w:r>
        <w:rPr>
          <w:sz w:val="22"/>
        </w:rPr>
        <w:t>correspond</w:t>
      </w:r>
      <w:r>
        <w:rPr>
          <w:spacing w:val="-3"/>
          <w:sz w:val="22"/>
        </w:rPr>
        <w:t> </w:t>
      </w:r>
      <w:r>
        <w:rPr>
          <w:sz w:val="22"/>
        </w:rPr>
        <w:t>with</w:t>
      </w:r>
      <w:r>
        <w:rPr>
          <w:spacing w:val="-3"/>
          <w:sz w:val="22"/>
        </w:rPr>
        <w:t> </w:t>
      </w:r>
      <w:r>
        <w:rPr>
          <w:sz w:val="22"/>
        </w:rPr>
        <w:t>the</w:t>
      </w:r>
      <w:r>
        <w:rPr>
          <w:spacing w:val="-3"/>
          <w:sz w:val="22"/>
        </w:rPr>
        <w:t> </w:t>
      </w:r>
      <w:r>
        <w:rPr>
          <w:sz w:val="22"/>
        </w:rPr>
        <w:t>date</w:t>
      </w:r>
      <w:r>
        <w:rPr>
          <w:spacing w:val="-3"/>
          <w:sz w:val="22"/>
        </w:rPr>
        <w:t> </w:t>
      </w:r>
      <w:r>
        <w:rPr>
          <w:sz w:val="22"/>
        </w:rPr>
        <w:t>you</w:t>
      </w:r>
      <w:r>
        <w:rPr>
          <w:spacing w:val="-3"/>
          <w:sz w:val="22"/>
        </w:rPr>
        <w:t> </w:t>
      </w:r>
      <w:r>
        <w:rPr>
          <w:sz w:val="22"/>
        </w:rPr>
        <w:t>complete</w:t>
      </w:r>
      <w:r>
        <w:rPr>
          <w:spacing w:val="-3"/>
          <w:sz w:val="22"/>
        </w:rPr>
        <w:t> </w:t>
      </w:r>
      <w:r>
        <w:rPr>
          <w:sz w:val="22"/>
        </w:rPr>
        <w:t>your</w:t>
      </w:r>
      <w:r>
        <w:rPr>
          <w:spacing w:val="-2"/>
          <w:sz w:val="22"/>
        </w:rPr>
        <w:t> </w:t>
      </w:r>
      <w:r>
        <w:rPr>
          <w:sz w:val="22"/>
        </w:rPr>
        <w:t>[</w:t>
      </w:r>
      <w:r>
        <w:rPr>
          <w:i/>
          <w:color w:val="4E81BD"/>
          <w:sz w:val="22"/>
        </w:rPr>
        <w:t>last</w:t>
      </w:r>
      <w:r>
        <w:rPr>
          <w:i/>
          <w:color w:val="4E81BD"/>
          <w:spacing w:val="-3"/>
          <w:sz w:val="22"/>
        </w:rPr>
        <w:t> </w:t>
      </w:r>
      <w:r>
        <w:rPr>
          <w:i/>
          <w:color w:val="4E81BD"/>
          <w:sz w:val="22"/>
        </w:rPr>
        <w:t>data</w:t>
      </w:r>
      <w:r>
        <w:rPr>
          <w:i/>
          <w:color w:val="4E81BD"/>
          <w:spacing w:val="-3"/>
          <w:sz w:val="22"/>
        </w:rPr>
        <w:t> </w:t>
      </w:r>
      <w:r>
        <w:rPr>
          <w:i/>
          <w:color w:val="4E81BD"/>
          <w:sz w:val="22"/>
        </w:rPr>
        <w:t>query</w:t>
      </w:r>
      <w:r>
        <w:rPr>
          <w:i/>
          <w:color w:val="4E81BD"/>
          <w:spacing w:val="-3"/>
          <w:sz w:val="22"/>
        </w:rPr>
        <w:t> </w:t>
      </w:r>
      <w:r>
        <w:rPr>
          <w:i/>
          <w:color w:val="4E81BD"/>
          <w:sz w:val="22"/>
        </w:rPr>
        <w:t>for</w:t>
      </w:r>
      <w:r>
        <w:rPr>
          <w:i/>
          <w:color w:val="4E81BD"/>
          <w:spacing w:val="-3"/>
          <w:sz w:val="22"/>
        </w:rPr>
        <w:t> </w:t>
      </w:r>
      <w:r>
        <w:rPr>
          <w:i/>
          <w:color w:val="4E81BD"/>
          <w:sz w:val="22"/>
        </w:rPr>
        <w:t>this</w:t>
      </w:r>
      <w:r>
        <w:rPr>
          <w:i/>
          <w:color w:val="4E81BD"/>
          <w:spacing w:val="-3"/>
          <w:sz w:val="22"/>
        </w:rPr>
        <w:t> </w:t>
      </w:r>
      <w:r>
        <w:rPr>
          <w:i/>
          <w:color w:val="4E81BD"/>
          <w:sz w:val="22"/>
        </w:rPr>
        <w:t>study,</w:t>
      </w:r>
      <w:r>
        <w:rPr>
          <w:i/>
          <w:color w:val="4E81BD"/>
          <w:spacing w:val="-2"/>
          <w:sz w:val="22"/>
        </w:rPr>
        <w:t> </w:t>
      </w:r>
      <w:r>
        <w:rPr>
          <w:i/>
          <w:color w:val="4E81BD"/>
          <w:sz w:val="22"/>
        </w:rPr>
        <w:t>Site</w:t>
      </w:r>
      <w:r>
        <w:rPr>
          <w:i/>
          <w:color w:val="4E81BD"/>
          <w:spacing w:val="-2"/>
          <w:sz w:val="22"/>
        </w:rPr>
        <w:t> </w:t>
      </w:r>
      <w:r>
        <w:rPr>
          <w:i/>
          <w:color w:val="4E81BD"/>
          <w:sz w:val="22"/>
        </w:rPr>
        <w:t>Close</w:t>
      </w:r>
      <w:r>
        <w:rPr>
          <w:i/>
          <w:color w:val="4E81BD"/>
          <w:sz w:val="22"/>
        </w:rPr>
        <w:t> Out Visit, or Database Lock – whatever is appropriate for the study</w:t>
      </w:r>
      <w:r>
        <w:rPr>
          <w:sz w:val="22"/>
        </w:rPr>
        <w:t>].</w:t>
      </w:r>
    </w:p>
    <w:p>
      <w:pPr>
        <w:pStyle w:val="BodyText"/>
        <w:spacing w:before="6"/>
      </w:pPr>
    </w:p>
    <w:p>
      <w:pPr>
        <w:spacing w:line="240" w:lineRule="auto" w:before="0"/>
        <w:ind w:left="560" w:right="766" w:firstLine="0"/>
        <w:jc w:val="left"/>
        <w:rPr>
          <w:sz w:val="22"/>
        </w:rPr>
      </w:pPr>
      <w:r>
        <w:rPr>
          <w:sz w:val="22"/>
        </w:rPr>
        <w:t>If</w:t>
      </w:r>
      <w:r>
        <w:rPr>
          <w:spacing w:val="-3"/>
          <w:sz w:val="22"/>
        </w:rPr>
        <w:t> </w:t>
      </w:r>
      <w:r>
        <w:rPr>
          <w:sz w:val="22"/>
        </w:rPr>
        <w:t>there</w:t>
      </w:r>
      <w:r>
        <w:rPr>
          <w:spacing w:val="-3"/>
          <w:sz w:val="22"/>
        </w:rPr>
        <w:t> </w:t>
      </w:r>
      <w:r>
        <w:rPr>
          <w:sz w:val="22"/>
        </w:rPr>
        <w:t>are</w:t>
      </w:r>
      <w:r>
        <w:rPr>
          <w:spacing w:val="-3"/>
          <w:sz w:val="22"/>
        </w:rPr>
        <w:t> </w:t>
      </w:r>
      <w:r>
        <w:rPr>
          <w:sz w:val="22"/>
        </w:rPr>
        <w:t>any</w:t>
      </w:r>
      <w:r>
        <w:rPr>
          <w:spacing w:val="-3"/>
          <w:sz w:val="22"/>
        </w:rPr>
        <w:t> </w:t>
      </w:r>
      <w:r>
        <w:rPr>
          <w:sz w:val="22"/>
        </w:rPr>
        <w:t>material</w:t>
      </w:r>
      <w:r>
        <w:rPr>
          <w:spacing w:val="-3"/>
          <w:sz w:val="22"/>
        </w:rPr>
        <w:t> </w:t>
      </w:r>
      <w:r>
        <w:rPr>
          <w:sz w:val="22"/>
        </w:rPr>
        <w:t>changes</w:t>
      </w:r>
      <w:r>
        <w:rPr>
          <w:spacing w:val="-3"/>
          <w:sz w:val="22"/>
        </w:rPr>
        <w:t> </w:t>
      </w:r>
      <w:r>
        <w:rPr>
          <w:sz w:val="22"/>
        </w:rPr>
        <w:t>to</w:t>
      </w:r>
      <w:r>
        <w:rPr>
          <w:spacing w:val="-3"/>
          <w:sz w:val="22"/>
        </w:rPr>
        <w:t> </w:t>
      </w:r>
      <w:r>
        <w:rPr>
          <w:sz w:val="22"/>
        </w:rPr>
        <w:t>your</w:t>
      </w:r>
      <w:r>
        <w:rPr>
          <w:spacing w:val="-3"/>
          <w:sz w:val="22"/>
        </w:rPr>
        <w:t> </w:t>
      </w:r>
      <w:r>
        <w:rPr>
          <w:sz w:val="22"/>
        </w:rPr>
        <w:t>Financial</w:t>
      </w:r>
      <w:r>
        <w:rPr>
          <w:spacing w:val="-3"/>
          <w:sz w:val="22"/>
        </w:rPr>
        <w:t> </w:t>
      </w:r>
      <w:r>
        <w:rPr>
          <w:sz w:val="22"/>
        </w:rPr>
        <w:t>Disclosure</w:t>
      </w:r>
      <w:r>
        <w:rPr>
          <w:spacing w:val="-3"/>
          <w:sz w:val="22"/>
        </w:rPr>
        <w:t> </w:t>
      </w:r>
      <w:r>
        <w:rPr>
          <w:sz w:val="22"/>
        </w:rPr>
        <w:t>information</w:t>
      </w:r>
      <w:r>
        <w:rPr>
          <w:spacing w:val="-3"/>
          <w:sz w:val="22"/>
        </w:rPr>
        <w:t> </w:t>
      </w:r>
      <w:r>
        <w:rPr>
          <w:sz w:val="22"/>
        </w:rPr>
        <w:t>during</w:t>
      </w:r>
      <w:r>
        <w:rPr>
          <w:spacing w:val="-3"/>
          <w:sz w:val="22"/>
        </w:rPr>
        <w:t> </w:t>
      </w:r>
      <w:r>
        <w:rPr>
          <w:sz w:val="22"/>
        </w:rPr>
        <w:t>the</w:t>
      </w:r>
      <w:r>
        <w:rPr>
          <w:spacing w:val="-3"/>
          <w:sz w:val="22"/>
        </w:rPr>
        <w:t> </w:t>
      </w:r>
      <w:r>
        <w:rPr>
          <w:sz w:val="22"/>
        </w:rPr>
        <w:t>relevant time period, please send a copy of the updated </w:t>
      </w:r>
      <w:r>
        <w:rPr>
          <w:i/>
          <w:sz w:val="22"/>
        </w:rPr>
        <w:t>Financial Disclosure by Clinical Investigator</w:t>
      </w:r>
      <w:r>
        <w:rPr>
          <w:i/>
          <w:sz w:val="22"/>
        </w:rPr>
        <w:t> Form </w:t>
      </w:r>
      <w:r>
        <w:rPr>
          <w:sz w:val="22"/>
        </w:rPr>
        <w:t>and </w:t>
      </w:r>
      <w:r>
        <w:rPr>
          <w:i/>
          <w:sz w:val="22"/>
        </w:rPr>
        <w:t>Financial Disclosure EU Investigator Consent Form (if applicable) </w:t>
      </w:r>
      <w:r>
        <w:rPr>
          <w:sz w:val="22"/>
        </w:rPr>
        <w:t>directly to the Sponsor at:</w:t>
      </w:r>
    </w:p>
    <w:p>
      <w:pPr>
        <w:pStyle w:val="BodyText"/>
        <w:spacing w:before="9"/>
        <w:rPr>
          <w:sz w:val="21"/>
        </w:rPr>
      </w:pPr>
    </w:p>
    <w:p>
      <w:pPr>
        <w:spacing w:before="0"/>
        <w:ind w:left="560" w:right="0" w:firstLine="0"/>
        <w:jc w:val="left"/>
        <w:rPr>
          <w:i/>
          <w:sz w:val="22"/>
        </w:rPr>
      </w:pPr>
      <w:r>
        <w:rPr>
          <w:i/>
          <w:color w:val="4E81BD"/>
          <w:sz w:val="22"/>
        </w:rPr>
        <w:t>[Insert</w:t>
      </w:r>
      <w:r>
        <w:rPr>
          <w:i/>
          <w:color w:val="4E81BD"/>
          <w:spacing w:val="-6"/>
          <w:sz w:val="22"/>
        </w:rPr>
        <w:t> </w:t>
      </w:r>
      <w:r>
        <w:rPr>
          <w:i/>
          <w:color w:val="4E81BD"/>
          <w:sz w:val="22"/>
        </w:rPr>
        <w:t>department</w:t>
      </w:r>
      <w:r>
        <w:rPr>
          <w:i/>
          <w:color w:val="4E81BD"/>
          <w:spacing w:val="-6"/>
          <w:sz w:val="22"/>
        </w:rPr>
        <w:t> </w:t>
      </w:r>
      <w:r>
        <w:rPr>
          <w:i/>
          <w:color w:val="4E81BD"/>
          <w:sz w:val="22"/>
        </w:rPr>
        <w:t>and</w:t>
      </w:r>
      <w:r>
        <w:rPr>
          <w:i/>
          <w:color w:val="4E81BD"/>
          <w:spacing w:val="-5"/>
          <w:sz w:val="22"/>
        </w:rPr>
        <w:t> </w:t>
      </w:r>
      <w:r>
        <w:rPr>
          <w:i/>
          <w:color w:val="4E81BD"/>
          <w:sz w:val="22"/>
        </w:rPr>
        <w:t>address</w:t>
      </w:r>
      <w:r>
        <w:rPr>
          <w:i/>
          <w:color w:val="4E81BD"/>
          <w:spacing w:val="-6"/>
          <w:sz w:val="22"/>
        </w:rPr>
        <w:t> </w:t>
      </w:r>
      <w:r>
        <w:rPr>
          <w:i/>
          <w:color w:val="4E81BD"/>
          <w:sz w:val="22"/>
        </w:rPr>
        <w:t>and</w:t>
      </w:r>
      <w:r>
        <w:rPr>
          <w:i/>
          <w:color w:val="4E81BD"/>
          <w:spacing w:val="-6"/>
          <w:sz w:val="22"/>
        </w:rPr>
        <w:t> </w:t>
      </w:r>
      <w:r>
        <w:rPr>
          <w:i/>
          <w:color w:val="4E81BD"/>
          <w:sz w:val="22"/>
        </w:rPr>
        <w:t>“attention</w:t>
      </w:r>
      <w:r>
        <w:rPr>
          <w:i/>
          <w:color w:val="4E81BD"/>
          <w:spacing w:val="-5"/>
          <w:sz w:val="22"/>
        </w:rPr>
        <w:t> </w:t>
      </w:r>
      <w:r>
        <w:rPr>
          <w:i/>
          <w:color w:val="4E81BD"/>
          <w:sz w:val="22"/>
        </w:rPr>
        <w:t>of”</w:t>
      </w:r>
      <w:r>
        <w:rPr>
          <w:i/>
          <w:color w:val="4E81BD"/>
          <w:spacing w:val="-6"/>
          <w:sz w:val="22"/>
        </w:rPr>
        <w:t> </w:t>
      </w:r>
      <w:r>
        <w:rPr>
          <w:i/>
          <w:color w:val="4E81BD"/>
          <w:sz w:val="22"/>
        </w:rPr>
        <w:t>a</w:t>
      </w:r>
      <w:r>
        <w:rPr>
          <w:i/>
          <w:color w:val="4E81BD"/>
          <w:spacing w:val="-6"/>
          <w:sz w:val="22"/>
        </w:rPr>
        <w:t> </w:t>
      </w:r>
      <w:r>
        <w:rPr>
          <w:i/>
          <w:color w:val="4E81BD"/>
          <w:sz w:val="22"/>
        </w:rPr>
        <w:t>particular</w:t>
      </w:r>
      <w:r>
        <w:rPr>
          <w:i/>
          <w:color w:val="4E81BD"/>
          <w:spacing w:val="-5"/>
          <w:sz w:val="22"/>
        </w:rPr>
        <w:t> </w:t>
      </w:r>
      <w:r>
        <w:rPr>
          <w:i/>
          <w:color w:val="4E81BD"/>
          <w:sz w:val="22"/>
        </w:rPr>
        <w:t>person</w:t>
      </w:r>
      <w:r>
        <w:rPr>
          <w:i/>
          <w:color w:val="4E81BD"/>
          <w:spacing w:val="-6"/>
          <w:sz w:val="22"/>
        </w:rPr>
        <w:t> </w:t>
      </w:r>
      <w:r>
        <w:rPr>
          <w:i/>
          <w:color w:val="4E81BD"/>
          <w:sz w:val="22"/>
        </w:rPr>
        <w:t>or</w:t>
      </w:r>
      <w:r>
        <w:rPr>
          <w:i/>
          <w:color w:val="4E81BD"/>
          <w:spacing w:val="-5"/>
          <w:sz w:val="22"/>
        </w:rPr>
        <w:t> </w:t>
      </w:r>
      <w:r>
        <w:rPr>
          <w:i/>
          <w:color w:val="4E81BD"/>
          <w:spacing w:val="-2"/>
          <w:sz w:val="22"/>
        </w:rPr>
        <w:t>title.]</w:t>
      </w:r>
    </w:p>
    <w:p>
      <w:pPr>
        <w:pStyle w:val="BodyText"/>
        <w:spacing w:before="3"/>
        <w:rPr>
          <w:i/>
        </w:rPr>
      </w:pPr>
    </w:p>
    <w:p>
      <w:pPr>
        <w:pStyle w:val="BodyText"/>
        <w:ind w:left="560" w:right="766"/>
      </w:pPr>
      <w:r>
        <w:rPr/>
        <w:t>Retain</w:t>
      </w:r>
      <w:r>
        <w:rPr>
          <w:spacing w:val="-3"/>
        </w:rPr>
        <w:t> </w:t>
      </w:r>
      <w:r>
        <w:rPr/>
        <w:t>the</w:t>
      </w:r>
      <w:r>
        <w:rPr>
          <w:spacing w:val="-3"/>
        </w:rPr>
        <w:t> </w:t>
      </w:r>
      <w:r>
        <w:rPr/>
        <w:t>originals</w:t>
      </w:r>
      <w:r>
        <w:rPr>
          <w:spacing w:val="-3"/>
        </w:rPr>
        <w:t> </w:t>
      </w:r>
      <w:r>
        <w:rPr/>
        <w:t>with</w:t>
      </w:r>
      <w:r>
        <w:rPr>
          <w:spacing w:val="-3"/>
        </w:rPr>
        <w:t> </w:t>
      </w:r>
      <w:r>
        <w:rPr/>
        <w:t>the</w:t>
      </w:r>
      <w:r>
        <w:rPr>
          <w:spacing w:val="-3"/>
        </w:rPr>
        <w:t> </w:t>
      </w:r>
      <w:r>
        <w:rPr/>
        <w:t>Investigator</w:t>
      </w:r>
      <w:r>
        <w:rPr>
          <w:spacing w:val="-3"/>
        </w:rPr>
        <w:t> </w:t>
      </w:r>
      <w:r>
        <w:rPr/>
        <w:t>Site</w:t>
      </w:r>
      <w:r>
        <w:rPr>
          <w:spacing w:val="-3"/>
        </w:rPr>
        <w:t> </w:t>
      </w:r>
      <w:r>
        <w:rPr/>
        <w:t>File.</w:t>
      </w:r>
      <w:r>
        <w:rPr>
          <w:spacing w:val="40"/>
        </w:rPr>
        <w:t> </w:t>
      </w:r>
      <w:r>
        <w:rPr/>
        <w:t>If</w:t>
      </w:r>
      <w:r>
        <w:rPr>
          <w:spacing w:val="-3"/>
        </w:rPr>
        <w:t> </w:t>
      </w:r>
      <w:r>
        <w:rPr/>
        <w:t>you</w:t>
      </w:r>
      <w:r>
        <w:rPr>
          <w:spacing w:val="-3"/>
        </w:rPr>
        <w:t> </w:t>
      </w:r>
      <w:r>
        <w:rPr/>
        <w:t>have</w:t>
      </w:r>
      <w:r>
        <w:rPr>
          <w:spacing w:val="-3"/>
        </w:rPr>
        <w:t> </w:t>
      </w:r>
      <w:r>
        <w:rPr/>
        <w:t>any</w:t>
      </w:r>
      <w:r>
        <w:rPr>
          <w:spacing w:val="-3"/>
        </w:rPr>
        <w:t> </w:t>
      </w:r>
      <w:r>
        <w:rPr/>
        <w:t>questions,</w:t>
      </w:r>
      <w:r>
        <w:rPr>
          <w:spacing w:val="-3"/>
        </w:rPr>
        <w:t> </w:t>
      </w:r>
      <w:r>
        <w:rPr/>
        <w:t>please</w:t>
      </w:r>
      <w:r>
        <w:rPr>
          <w:spacing w:val="-3"/>
        </w:rPr>
        <w:t> </w:t>
      </w:r>
      <w:r>
        <w:rPr/>
        <w:t>contact</w:t>
      </w:r>
      <w:r>
        <w:rPr>
          <w:spacing w:val="-3"/>
        </w:rPr>
        <w:t> </w:t>
      </w:r>
      <w:r>
        <w:rPr/>
        <w:t>me at </w:t>
      </w:r>
      <w:r>
        <w:rPr>
          <w:color w:val="4E81BD"/>
        </w:rPr>
        <w:t>[(insert phone number)].</w:t>
      </w:r>
    </w:p>
    <w:p>
      <w:pPr>
        <w:pStyle w:val="BodyText"/>
        <w:spacing w:before="11"/>
        <w:rPr>
          <w:sz w:val="21"/>
        </w:rPr>
      </w:pPr>
    </w:p>
    <w:p>
      <w:pPr>
        <w:pStyle w:val="BodyText"/>
        <w:ind w:left="560"/>
      </w:pPr>
      <w:r>
        <w:rPr>
          <w:spacing w:val="-2"/>
        </w:rPr>
        <w:t>Sincerely,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1"/>
        </w:rPr>
      </w:pPr>
      <w:r>
        <w:rPr/>
      </w:r>
    </w:p>
    <w:p>
      <w:pPr>
        <w:spacing w:line="183" w:lineRule="exact" w:before="18"/>
        <w:ind w:left="4692" w:right="0" w:firstLine="0"/>
        <w:jc w:val="left"/>
        <w:rPr>
          <w:sz w:val="16"/>
        </w:rPr>
      </w:pPr>
      <w:r>
        <w:rPr>
          <w:sz w:val="16"/>
        </w:rPr>
        <w:t>Page</w:t>
      </w:r>
      <w:r>
        <w:rPr>
          <w:spacing w:val="-3"/>
          <w:sz w:val="16"/>
        </w:rPr>
        <w:t> </w:t>
      </w:r>
      <w:r>
        <w:rPr>
          <w:sz w:val="16"/>
        </w:rPr>
        <w:t>12</w:t>
      </w:r>
      <w:r>
        <w:rPr>
          <w:spacing w:val="-5"/>
          <w:sz w:val="16"/>
        </w:rPr>
        <w:t> </w:t>
      </w:r>
      <w:r>
        <w:rPr>
          <w:sz w:val="16"/>
        </w:rPr>
        <w:t>of</w:t>
      </w:r>
      <w:r>
        <w:rPr>
          <w:spacing w:val="1"/>
          <w:sz w:val="16"/>
        </w:rPr>
        <w:t> </w:t>
      </w:r>
      <w:r>
        <w:rPr>
          <w:spacing w:val="-5"/>
          <w:sz w:val="16"/>
        </w:rPr>
        <w:t>12</w:t>
      </w:r>
    </w:p>
    <w:p>
      <w:pPr>
        <w:spacing w:line="244" w:lineRule="auto" w:before="0"/>
        <w:ind w:left="468" w:right="766" w:firstLine="0"/>
        <w:jc w:val="left"/>
        <w:rPr>
          <w:sz w:val="16"/>
        </w:rPr>
      </w:pPr>
      <w:r>
        <w:rPr>
          <w:sz w:val="16"/>
        </w:rPr>
        <w:t>Copyright</w:t>
      </w:r>
      <w:r>
        <w:rPr>
          <w:spacing w:val="-2"/>
          <w:sz w:val="16"/>
        </w:rPr>
        <w:t> </w:t>
      </w:r>
      <w:r>
        <w:rPr>
          <w:sz w:val="16"/>
        </w:rPr>
        <w:t>©</w:t>
      </w:r>
      <w:r>
        <w:rPr>
          <w:spacing w:val="-2"/>
          <w:sz w:val="16"/>
        </w:rPr>
        <w:t> </w:t>
      </w:r>
      <w:r>
        <w:rPr>
          <w:sz w:val="16"/>
        </w:rPr>
        <w:t>2018,</w:t>
      </w:r>
      <w:r>
        <w:rPr>
          <w:spacing w:val="-2"/>
          <w:sz w:val="16"/>
        </w:rPr>
        <w:t> </w:t>
      </w:r>
      <w:r>
        <w:rPr>
          <w:sz w:val="16"/>
        </w:rPr>
        <w:t>2023</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15"/>
          <w:footerReference w:type="default" r:id="rId16"/>
          <w:pgSz w:w="12240" w:h="15840"/>
          <w:pgMar w:header="725" w:footer="268" w:top="2540" w:bottom="460" w:left="880" w:right="700"/>
        </w:sectPr>
      </w:pPr>
    </w:p>
    <w:p>
      <w:pPr>
        <w:spacing w:line="321" w:lineRule="exact" w:before="79"/>
        <w:ind w:left="628" w:right="775"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28" w:right="80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28" w:right="80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510" w:right="80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60" w:right="5994" w:firstLine="0"/>
        <w:jc w:val="left"/>
        <w:rPr>
          <w:sz w:val="20"/>
        </w:rPr>
      </w:pPr>
      <w:r>
        <w:rPr>
          <w:sz w:val="20"/>
        </w:rPr>
        <w:t>UserName:</w:t>
      </w:r>
      <w:r>
        <w:rPr>
          <w:spacing w:val="-10"/>
          <w:sz w:val="20"/>
        </w:rPr>
        <w:t> </w:t>
      </w:r>
      <w:r>
        <w:rPr>
          <w:sz w:val="20"/>
        </w:rPr>
        <w:t>Trieschmann,</w:t>
      </w:r>
      <w:r>
        <w:rPr>
          <w:spacing w:val="-9"/>
          <w:sz w:val="20"/>
        </w:rPr>
        <w:t> </w:t>
      </w:r>
      <w:r>
        <w:rPr>
          <w:sz w:val="20"/>
        </w:rPr>
        <w:t>Twila</w:t>
      </w:r>
      <w:r>
        <w:rPr>
          <w:spacing w:val="37"/>
          <w:sz w:val="20"/>
        </w:rPr>
        <w:t> </w:t>
      </w:r>
      <w:r>
        <w:rPr>
          <w:sz w:val="20"/>
        </w:rPr>
        <w:t>(q405536) </w:t>
      </w:r>
      <w:r>
        <w:rPr>
          <w:spacing w:val="-2"/>
          <w:sz w:val="20"/>
        </w:rPr>
        <w:t>Title:</w:t>
      </w:r>
    </w:p>
    <w:p>
      <w:pPr>
        <w:spacing w:line="249" w:lineRule="auto" w:before="1"/>
        <w:ind w:left="760" w:right="2879" w:firstLine="0"/>
        <w:jc w:val="left"/>
        <w:rPr>
          <w:sz w:val="20"/>
        </w:rPr>
      </w:pPr>
      <w:r>
        <w:rPr>
          <w:sz w:val="20"/>
        </w:rPr>
        <w:t>Date:</w:t>
      </w:r>
      <w:r>
        <w:rPr>
          <w:spacing w:val="-4"/>
          <w:sz w:val="20"/>
        </w:rPr>
        <w:t> </w:t>
      </w:r>
      <w:r>
        <w:rPr>
          <w:sz w:val="20"/>
        </w:rPr>
        <w:t>Wednesday,</w:t>
      </w:r>
      <w:r>
        <w:rPr>
          <w:spacing w:val="-3"/>
          <w:sz w:val="20"/>
        </w:rPr>
        <w:t> </w:t>
      </w:r>
      <w:r>
        <w:rPr>
          <w:sz w:val="20"/>
        </w:rPr>
        <w:t>28</w:t>
      </w:r>
      <w:r>
        <w:rPr>
          <w:spacing w:val="-4"/>
          <w:sz w:val="20"/>
        </w:rPr>
        <w:t> </w:t>
      </w:r>
      <w:r>
        <w:rPr>
          <w:sz w:val="20"/>
        </w:rPr>
        <w:t>December</w:t>
      </w:r>
      <w:r>
        <w:rPr>
          <w:spacing w:val="-4"/>
          <w:sz w:val="20"/>
        </w:rPr>
        <w:t> </w:t>
      </w:r>
      <w:r>
        <w:rPr>
          <w:sz w:val="20"/>
        </w:rPr>
        <w:t>2022,</w:t>
      </w:r>
      <w:r>
        <w:rPr>
          <w:spacing w:val="-4"/>
          <w:sz w:val="20"/>
        </w:rPr>
        <w:t> </w:t>
      </w:r>
      <w:r>
        <w:rPr>
          <w:sz w:val="20"/>
        </w:rPr>
        <w:t>10:50</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634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760" w:right="2879" w:firstLine="0"/>
        <w:jc w:val="left"/>
        <w:rPr>
          <w:sz w:val="20"/>
        </w:rPr>
      </w:pPr>
      <w:r>
        <w:rPr>
          <w:sz w:val="20"/>
        </w:rPr>
        <w:t>Date:</w:t>
      </w:r>
      <w:r>
        <w:rPr>
          <w:spacing w:val="-4"/>
          <w:sz w:val="20"/>
        </w:rPr>
        <w:t> </w:t>
      </w:r>
      <w:r>
        <w:rPr>
          <w:sz w:val="20"/>
        </w:rPr>
        <w:t>Wednesday,</w:t>
      </w:r>
      <w:r>
        <w:rPr>
          <w:spacing w:val="-3"/>
          <w:sz w:val="20"/>
        </w:rPr>
        <w:t> </w:t>
      </w:r>
      <w:r>
        <w:rPr>
          <w:sz w:val="20"/>
        </w:rPr>
        <w:t>28</w:t>
      </w:r>
      <w:r>
        <w:rPr>
          <w:spacing w:val="-4"/>
          <w:sz w:val="20"/>
        </w:rPr>
        <w:t> </w:t>
      </w:r>
      <w:r>
        <w:rPr>
          <w:sz w:val="20"/>
        </w:rPr>
        <w:t>December</w:t>
      </w:r>
      <w:r>
        <w:rPr>
          <w:spacing w:val="-4"/>
          <w:sz w:val="20"/>
        </w:rPr>
        <w:t> </w:t>
      </w:r>
      <w:r>
        <w:rPr>
          <w:sz w:val="20"/>
        </w:rPr>
        <w:t>2022,</w:t>
      </w:r>
      <w:r>
        <w:rPr>
          <w:spacing w:val="-4"/>
          <w:sz w:val="20"/>
        </w:rPr>
        <w:t> </w:t>
      </w:r>
      <w:r>
        <w:rPr>
          <w:sz w:val="20"/>
        </w:rPr>
        <w:t>11:58</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60" w:right="5994"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760" w:right="2879" w:firstLine="0"/>
        <w:jc w:val="left"/>
        <w:rPr>
          <w:sz w:val="20"/>
        </w:rPr>
      </w:pPr>
      <w:r>
        <w:rPr>
          <w:sz w:val="20"/>
        </w:rPr>
        <w:t>Date:</w:t>
      </w:r>
      <w:r>
        <w:rPr>
          <w:spacing w:val="-4"/>
          <w:sz w:val="20"/>
        </w:rPr>
        <w:t> </w:t>
      </w:r>
      <w:r>
        <w:rPr>
          <w:sz w:val="20"/>
        </w:rPr>
        <w:t>Thursday,</w:t>
      </w:r>
      <w:r>
        <w:rPr>
          <w:spacing w:val="-4"/>
          <w:sz w:val="20"/>
        </w:rPr>
        <w:t> </w:t>
      </w:r>
      <w:r>
        <w:rPr>
          <w:sz w:val="20"/>
        </w:rPr>
        <w:t>29</w:t>
      </w:r>
      <w:r>
        <w:rPr>
          <w:spacing w:val="-4"/>
          <w:sz w:val="20"/>
        </w:rPr>
        <w:t> </w:t>
      </w:r>
      <w:r>
        <w:rPr>
          <w:sz w:val="20"/>
        </w:rPr>
        <w:t>December</w:t>
      </w:r>
      <w:r>
        <w:rPr>
          <w:spacing w:val="-4"/>
          <w:sz w:val="20"/>
        </w:rPr>
        <w:t> </w:t>
      </w:r>
      <w:r>
        <w:rPr>
          <w:sz w:val="20"/>
        </w:rPr>
        <w:t>2022,</w:t>
      </w:r>
      <w:r>
        <w:rPr>
          <w:spacing w:val="-4"/>
          <w:sz w:val="20"/>
        </w:rPr>
        <w:t> </w:t>
      </w:r>
      <w:r>
        <w:rPr>
          <w:sz w:val="20"/>
        </w:rPr>
        <w:t>03:24</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sectPr>
      <w:headerReference w:type="default" r:id="rId17"/>
      <w:footerReference w:type="default" r:id="rId18"/>
      <w:pgSz w:w="12240" w:h="15840"/>
      <w:pgMar w:header="0" w:footer="268" w:top="1360" w:bottom="460" w:left="880" w:right="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92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894" w:hanging="360"/>
      </w:pPr>
      <w:rPr>
        <w:rFonts w:hint="default"/>
        <w:lang w:val="en-US" w:eastAsia="en-US" w:bidi="ar-SA"/>
      </w:rPr>
    </w:lvl>
    <w:lvl w:ilvl="2">
      <w:start w:val="0"/>
      <w:numFmt w:val="bullet"/>
      <w:lvlText w:val="•"/>
      <w:lvlJc w:val="left"/>
      <w:pPr>
        <w:ind w:left="2868"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816" w:hanging="360"/>
      </w:pPr>
      <w:rPr>
        <w:rFonts w:hint="default"/>
        <w:lang w:val="en-US" w:eastAsia="en-US" w:bidi="ar-SA"/>
      </w:rPr>
    </w:lvl>
    <w:lvl w:ilvl="5">
      <w:start w:val="0"/>
      <w:numFmt w:val="bullet"/>
      <w:lvlText w:val="•"/>
      <w:lvlJc w:val="left"/>
      <w:pPr>
        <w:ind w:left="5790" w:hanging="360"/>
      </w:pPr>
      <w:rPr>
        <w:rFonts w:hint="default"/>
        <w:lang w:val="en-US" w:eastAsia="en-US" w:bidi="ar-SA"/>
      </w:rPr>
    </w:lvl>
    <w:lvl w:ilvl="6">
      <w:start w:val="0"/>
      <w:numFmt w:val="bullet"/>
      <w:lvlText w:val="•"/>
      <w:lvlJc w:val="left"/>
      <w:pPr>
        <w:ind w:left="6764" w:hanging="360"/>
      </w:pPr>
      <w:rPr>
        <w:rFonts w:hint="default"/>
        <w:lang w:val="en-US" w:eastAsia="en-US" w:bidi="ar-SA"/>
      </w:rPr>
    </w:lvl>
    <w:lvl w:ilvl="7">
      <w:start w:val="0"/>
      <w:numFmt w:val="bullet"/>
      <w:lvlText w:val="•"/>
      <w:lvlJc w:val="left"/>
      <w:pPr>
        <w:ind w:left="773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2">
    <w:multiLevelType w:val="hybridMultilevel"/>
    <w:lvl w:ilvl="0">
      <w:start w:val="0"/>
      <w:numFmt w:val="bullet"/>
      <w:lvlText w:val=""/>
      <w:lvlJc w:val="left"/>
      <w:pPr>
        <w:ind w:left="4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11">
    <w:multiLevelType w:val="hybridMultilevel"/>
    <w:lvl w:ilvl="0">
      <w:start w:val="0"/>
      <w:numFmt w:val="bullet"/>
      <w:lvlText w:val=""/>
      <w:lvlJc w:val="left"/>
      <w:pPr>
        <w:ind w:left="451" w:hanging="34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41"/>
      </w:pPr>
      <w:rPr>
        <w:rFonts w:hint="default"/>
        <w:lang w:val="en-US" w:eastAsia="en-US" w:bidi="ar-SA"/>
      </w:rPr>
    </w:lvl>
    <w:lvl w:ilvl="2">
      <w:start w:val="0"/>
      <w:numFmt w:val="bullet"/>
      <w:lvlText w:val="•"/>
      <w:lvlJc w:val="left"/>
      <w:pPr>
        <w:ind w:left="1626" w:hanging="341"/>
      </w:pPr>
      <w:rPr>
        <w:rFonts w:hint="default"/>
        <w:lang w:val="en-US" w:eastAsia="en-US" w:bidi="ar-SA"/>
      </w:rPr>
    </w:lvl>
    <w:lvl w:ilvl="3">
      <w:start w:val="0"/>
      <w:numFmt w:val="bullet"/>
      <w:lvlText w:val="•"/>
      <w:lvlJc w:val="left"/>
      <w:pPr>
        <w:ind w:left="2209" w:hanging="341"/>
      </w:pPr>
      <w:rPr>
        <w:rFonts w:hint="default"/>
        <w:lang w:val="en-US" w:eastAsia="en-US" w:bidi="ar-SA"/>
      </w:rPr>
    </w:lvl>
    <w:lvl w:ilvl="4">
      <w:start w:val="0"/>
      <w:numFmt w:val="bullet"/>
      <w:lvlText w:val="•"/>
      <w:lvlJc w:val="left"/>
      <w:pPr>
        <w:ind w:left="2792" w:hanging="341"/>
      </w:pPr>
      <w:rPr>
        <w:rFonts w:hint="default"/>
        <w:lang w:val="en-US" w:eastAsia="en-US" w:bidi="ar-SA"/>
      </w:rPr>
    </w:lvl>
    <w:lvl w:ilvl="5">
      <w:start w:val="0"/>
      <w:numFmt w:val="bullet"/>
      <w:lvlText w:val="•"/>
      <w:lvlJc w:val="left"/>
      <w:pPr>
        <w:ind w:left="3376" w:hanging="341"/>
      </w:pPr>
      <w:rPr>
        <w:rFonts w:hint="default"/>
        <w:lang w:val="en-US" w:eastAsia="en-US" w:bidi="ar-SA"/>
      </w:rPr>
    </w:lvl>
    <w:lvl w:ilvl="6">
      <w:start w:val="0"/>
      <w:numFmt w:val="bullet"/>
      <w:lvlText w:val="•"/>
      <w:lvlJc w:val="left"/>
      <w:pPr>
        <w:ind w:left="3959" w:hanging="341"/>
      </w:pPr>
      <w:rPr>
        <w:rFonts w:hint="default"/>
        <w:lang w:val="en-US" w:eastAsia="en-US" w:bidi="ar-SA"/>
      </w:rPr>
    </w:lvl>
    <w:lvl w:ilvl="7">
      <w:start w:val="0"/>
      <w:numFmt w:val="bullet"/>
      <w:lvlText w:val="•"/>
      <w:lvlJc w:val="left"/>
      <w:pPr>
        <w:ind w:left="4542" w:hanging="341"/>
      </w:pPr>
      <w:rPr>
        <w:rFonts w:hint="default"/>
        <w:lang w:val="en-US" w:eastAsia="en-US" w:bidi="ar-SA"/>
      </w:rPr>
    </w:lvl>
    <w:lvl w:ilvl="8">
      <w:start w:val="0"/>
      <w:numFmt w:val="bullet"/>
      <w:lvlText w:val="•"/>
      <w:lvlJc w:val="left"/>
      <w:pPr>
        <w:ind w:left="5125" w:hanging="341"/>
      </w:pPr>
      <w:rPr>
        <w:rFonts w:hint="default"/>
        <w:lang w:val="en-US" w:eastAsia="en-US" w:bidi="ar-SA"/>
      </w:rPr>
    </w:lvl>
  </w:abstractNum>
  <w:abstractNum w:abstractNumId="10">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42" w:hanging="360"/>
      </w:pPr>
      <w:rPr>
        <w:rFonts w:hint="default"/>
        <w:lang w:val="en-US" w:eastAsia="en-US" w:bidi="ar-SA"/>
      </w:rPr>
    </w:lvl>
    <w:lvl w:ilvl="3">
      <w:start w:val="0"/>
      <w:numFmt w:val="bullet"/>
      <w:lvlText w:val="•"/>
      <w:lvlJc w:val="left"/>
      <w:pPr>
        <w:ind w:left="2223" w:hanging="360"/>
      </w:pPr>
      <w:rPr>
        <w:rFonts w:hint="default"/>
        <w:lang w:val="en-US" w:eastAsia="en-US" w:bidi="ar-SA"/>
      </w:rPr>
    </w:lvl>
    <w:lvl w:ilvl="4">
      <w:start w:val="0"/>
      <w:numFmt w:val="bullet"/>
      <w:lvlText w:val="•"/>
      <w:lvlJc w:val="left"/>
      <w:pPr>
        <w:ind w:left="2804" w:hanging="360"/>
      </w:pPr>
      <w:rPr>
        <w:rFonts w:hint="default"/>
        <w:lang w:val="en-US" w:eastAsia="en-US" w:bidi="ar-SA"/>
      </w:rPr>
    </w:lvl>
    <w:lvl w:ilvl="5">
      <w:start w:val="0"/>
      <w:numFmt w:val="bullet"/>
      <w:lvlText w:val="•"/>
      <w:lvlJc w:val="left"/>
      <w:pPr>
        <w:ind w:left="3386" w:hanging="360"/>
      </w:pPr>
      <w:rPr>
        <w:rFonts w:hint="default"/>
        <w:lang w:val="en-US" w:eastAsia="en-US" w:bidi="ar-SA"/>
      </w:rPr>
    </w:lvl>
    <w:lvl w:ilvl="6">
      <w:start w:val="0"/>
      <w:numFmt w:val="bullet"/>
      <w:lvlText w:val="•"/>
      <w:lvlJc w:val="left"/>
      <w:pPr>
        <w:ind w:left="3967" w:hanging="360"/>
      </w:pPr>
      <w:rPr>
        <w:rFonts w:hint="default"/>
        <w:lang w:val="en-US" w:eastAsia="en-US" w:bidi="ar-SA"/>
      </w:rPr>
    </w:lvl>
    <w:lvl w:ilvl="7">
      <w:start w:val="0"/>
      <w:numFmt w:val="bullet"/>
      <w:lvlText w:val="•"/>
      <w:lvlJc w:val="left"/>
      <w:pPr>
        <w:ind w:left="4548" w:hanging="360"/>
      </w:pPr>
      <w:rPr>
        <w:rFonts w:hint="default"/>
        <w:lang w:val="en-US" w:eastAsia="en-US" w:bidi="ar-SA"/>
      </w:rPr>
    </w:lvl>
    <w:lvl w:ilvl="8">
      <w:start w:val="0"/>
      <w:numFmt w:val="bullet"/>
      <w:lvlText w:val="•"/>
      <w:lvlJc w:val="left"/>
      <w:pPr>
        <w:ind w:left="5129" w:hanging="360"/>
      </w:pPr>
      <w:rPr>
        <w:rFonts w:hint="default"/>
        <w:lang w:val="en-US" w:eastAsia="en-US" w:bidi="ar-SA"/>
      </w:rPr>
    </w:lvl>
  </w:abstractNum>
  <w:abstractNum w:abstractNumId="9">
    <w:multiLevelType w:val="hybridMultilevel"/>
    <w:lvl w:ilvl="0">
      <w:start w:val="0"/>
      <w:numFmt w:val="bullet"/>
      <w:lvlText w:val=""/>
      <w:lvlJc w:val="left"/>
      <w:pPr>
        <w:ind w:left="54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5" w:hanging="360"/>
      </w:pPr>
      <w:rPr>
        <w:rFonts w:hint="default"/>
        <w:lang w:val="en-US" w:eastAsia="en-US" w:bidi="ar-SA"/>
      </w:rPr>
    </w:lvl>
    <w:lvl w:ilvl="2">
      <w:start w:val="0"/>
      <w:numFmt w:val="bullet"/>
      <w:lvlText w:val="•"/>
      <w:lvlJc w:val="left"/>
      <w:pPr>
        <w:ind w:left="1690" w:hanging="360"/>
      </w:pPr>
      <w:rPr>
        <w:rFonts w:hint="default"/>
        <w:lang w:val="en-US" w:eastAsia="en-US" w:bidi="ar-SA"/>
      </w:rPr>
    </w:lvl>
    <w:lvl w:ilvl="3">
      <w:start w:val="0"/>
      <w:numFmt w:val="bullet"/>
      <w:lvlText w:val="•"/>
      <w:lvlJc w:val="left"/>
      <w:pPr>
        <w:ind w:left="2265" w:hanging="360"/>
      </w:pPr>
      <w:rPr>
        <w:rFonts w:hint="default"/>
        <w:lang w:val="en-US" w:eastAsia="en-US" w:bidi="ar-SA"/>
      </w:rPr>
    </w:lvl>
    <w:lvl w:ilvl="4">
      <w:start w:val="0"/>
      <w:numFmt w:val="bullet"/>
      <w:lvlText w:val="•"/>
      <w:lvlJc w:val="left"/>
      <w:pPr>
        <w:ind w:left="2840" w:hanging="360"/>
      </w:pPr>
      <w:rPr>
        <w:rFonts w:hint="default"/>
        <w:lang w:val="en-US" w:eastAsia="en-US" w:bidi="ar-SA"/>
      </w:rPr>
    </w:lvl>
    <w:lvl w:ilvl="5">
      <w:start w:val="0"/>
      <w:numFmt w:val="bullet"/>
      <w:lvlText w:val="•"/>
      <w:lvlJc w:val="left"/>
      <w:pPr>
        <w:ind w:left="3416" w:hanging="360"/>
      </w:pPr>
      <w:rPr>
        <w:rFonts w:hint="default"/>
        <w:lang w:val="en-US" w:eastAsia="en-US" w:bidi="ar-SA"/>
      </w:rPr>
    </w:lvl>
    <w:lvl w:ilvl="6">
      <w:start w:val="0"/>
      <w:numFmt w:val="bullet"/>
      <w:lvlText w:val="•"/>
      <w:lvlJc w:val="left"/>
      <w:pPr>
        <w:ind w:left="3991" w:hanging="360"/>
      </w:pPr>
      <w:rPr>
        <w:rFonts w:hint="default"/>
        <w:lang w:val="en-US" w:eastAsia="en-US" w:bidi="ar-SA"/>
      </w:rPr>
    </w:lvl>
    <w:lvl w:ilvl="7">
      <w:start w:val="0"/>
      <w:numFmt w:val="bullet"/>
      <w:lvlText w:val="•"/>
      <w:lvlJc w:val="left"/>
      <w:pPr>
        <w:ind w:left="4566" w:hanging="360"/>
      </w:pPr>
      <w:rPr>
        <w:rFonts w:hint="default"/>
        <w:lang w:val="en-US" w:eastAsia="en-US" w:bidi="ar-SA"/>
      </w:rPr>
    </w:lvl>
    <w:lvl w:ilvl="8">
      <w:start w:val="0"/>
      <w:numFmt w:val="bullet"/>
      <w:lvlText w:val="•"/>
      <w:lvlJc w:val="left"/>
      <w:pPr>
        <w:ind w:left="5141" w:hanging="360"/>
      </w:pPr>
      <w:rPr>
        <w:rFonts w:hint="default"/>
        <w:lang w:val="en-US" w:eastAsia="en-US" w:bidi="ar-SA"/>
      </w:rPr>
    </w:lvl>
  </w:abstractNum>
  <w:abstractNum w:abstractNumId="8">
    <w:multiLevelType w:val="hybridMultilevel"/>
    <w:lvl w:ilvl="0">
      <w:start w:val="0"/>
      <w:numFmt w:val="bullet"/>
      <w:lvlText w:val=""/>
      <w:lvlJc w:val="left"/>
      <w:pPr>
        <w:ind w:left="54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5" w:hanging="360"/>
      </w:pPr>
      <w:rPr>
        <w:rFonts w:hint="default"/>
        <w:lang w:val="en-US" w:eastAsia="en-US" w:bidi="ar-SA"/>
      </w:rPr>
    </w:lvl>
    <w:lvl w:ilvl="2">
      <w:start w:val="0"/>
      <w:numFmt w:val="bullet"/>
      <w:lvlText w:val="•"/>
      <w:lvlJc w:val="left"/>
      <w:pPr>
        <w:ind w:left="1690" w:hanging="360"/>
      </w:pPr>
      <w:rPr>
        <w:rFonts w:hint="default"/>
        <w:lang w:val="en-US" w:eastAsia="en-US" w:bidi="ar-SA"/>
      </w:rPr>
    </w:lvl>
    <w:lvl w:ilvl="3">
      <w:start w:val="0"/>
      <w:numFmt w:val="bullet"/>
      <w:lvlText w:val="•"/>
      <w:lvlJc w:val="left"/>
      <w:pPr>
        <w:ind w:left="2265" w:hanging="360"/>
      </w:pPr>
      <w:rPr>
        <w:rFonts w:hint="default"/>
        <w:lang w:val="en-US" w:eastAsia="en-US" w:bidi="ar-SA"/>
      </w:rPr>
    </w:lvl>
    <w:lvl w:ilvl="4">
      <w:start w:val="0"/>
      <w:numFmt w:val="bullet"/>
      <w:lvlText w:val="•"/>
      <w:lvlJc w:val="left"/>
      <w:pPr>
        <w:ind w:left="2840" w:hanging="360"/>
      </w:pPr>
      <w:rPr>
        <w:rFonts w:hint="default"/>
        <w:lang w:val="en-US" w:eastAsia="en-US" w:bidi="ar-SA"/>
      </w:rPr>
    </w:lvl>
    <w:lvl w:ilvl="5">
      <w:start w:val="0"/>
      <w:numFmt w:val="bullet"/>
      <w:lvlText w:val="•"/>
      <w:lvlJc w:val="left"/>
      <w:pPr>
        <w:ind w:left="3416" w:hanging="360"/>
      </w:pPr>
      <w:rPr>
        <w:rFonts w:hint="default"/>
        <w:lang w:val="en-US" w:eastAsia="en-US" w:bidi="ar-SA"/>
      </w:rPr>
    </w:lvl>
    <w:lvl w:ilvl="6">
      <w:start w:val="0"/>
      <w:numFmt w:val="bullet"/>
      <w:lvlText w:val="•"/>
      <w:lvlJc w:val="left"/>
      <w:pPr>
        <w:ind w:left="3991" w:hanging="360"/>
      </w:pPr>
      <w:rPr>
        <w:rFonts w:hint="default"/>
        <w:lang w:val="en-US" w:eastAsia="en-US" w:bidi="ar-SA"/>
      </w:rPr>
    </w:lvl>
    <w:lvl w:ilvl="7">
      <w:start w:val="0"/>
      <w:numFmt w:val="bullet"/>
      <w:lvlText w:val="•"/>
      <w:lvlJc w:val="left"/>
      <w:pPr>
        <w:ind w:left="4566" w:hanging="360"/>
      </w:pPr>
      <w:rPr>
        <w:rFonts w:hint="default"/>
        <w:lang w:val="en-US" w:eastAsia="en-US" w:bidi="ar-SA"/>
      </w:rPr>
    </w:lvl>
    <w:lvl w:ilvl="8">
      <w:start w:val="0"/>
      <w:numFmt w:val="bullet"/>
      <w:lvlText w:val="•"/>
      <w:lvlJc w:val="left"/>
      <w:pPr>
        <w:ind w:left="5141" w:hanging="360"/>
      </w:pPr>
      <w:rPr>
        <w:rFonts w:hint="default"/>
        <w:lang w:val="en-US" w:eastAsia="en-US" w:bidi="ar-SA"/>
      </w:rPr>
    </w:lvl>
  </w:abstractNum>
  <w:abstractNum w:abstractNumId="7">
    <w:multiLevelType w:val="hybridMultilevel"/>
    <w:lvl w:ilvl="0">
      <w:start w:val="0"/>
      <w:numFmt w:val="bullet"/>
      <w:lvlText w:val=""/>
      <w:lvlJc w:val="left"/>
      <w:pPr>
        <w:ind w:left="54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5" w:hanging="360"/>
      </w:pPr>
      <w:rPr>
        <w:rFonts w:hint="default"/>
        <w:lang w:val="en-US" w:eastAsia="en-US" w:bidi="ar-SA"/>
      </w:rPr>
    </w:lvl>
    <w:lvl w:ilvl="2">
      <w:start w:val="0"/>
      <w:numFmt w:val="bullet"/>
      <w:lvlText w:val="•"/>
      <w:lvlJc w:val="left"/>
      <w:pPr>
        <w:ind w:left="1690" w:hanging="360"/>
      </w:pPr>
      <w:rPr>
        <w:rFonts w:hint="default"/>
        <w:lang w:val="en-US" w:eastAsia="en-US" w:bidi="ar-SA"/>
      </w:rPr>
    </w:lvl>
    <w:lvl w:ilvl="3">
      <w:start w:val="0"/>
      <w:numFmt w:val="bullet"/>
      <w:lvlText w:val="•"/>
      <w:lvlJc w:val="left"/>
      <w:pPr>
        <w:ind w:left="2265" w:hanging="360"/>
      </w:pPr>
      <w:rPr>
        <w:rFonts w:hint="default"/>
        <w:lang w:val="en-US" w:eastAsia="en-US" w:bidi="ar-SA"/>
      </w:rPr>
    </w:lvl>
    <w:lvl w:ilvl="4">
      <w:start w:val="0"/>
      <w:numFmt w:val="bullet"/>
      <w:lvlText w:val="•"/>
      <w:lvlJc w:val="left"/>
      <w:pPr>
        <w:ind w:left="2840" w:hanging="360"/>
      </w:pPr>
      <w:rPr>
        <w:rFonts w:hint="default"/>
        <w:lang w:val="en-US" w:eastAsia="en-US" w:bidi="ar-SA"/>
      </w:rPr>
    </w:lvl>
    <w:lvl w:ilvl="5">
      <w:start w:val="0"/>
      <w:numFmt w:val="bullet"/>
      <w:lvlText w:val="•"/>
      <w:lvlJc w:val="left"/>
      <w:pPr>
        <w:ind w:left="3416" w:hanging="360"/>
      </w:pPr>
      <w:rPr>
        <w:rFonts w:hint="default"/>
        <w:lang w:val="en-US" w:eastAsia="en-US" w:bidi="ar-SA"/>
      </w:rPr>
    </w:lvl>
    <w:lvl w:ilvl="6">
      <w:start w:val="0"/>
      <w:numFmt w:val="bullet"/>
      <w:lvlText w:val="•"/>
      <w:lvlJc w:val="left"/>
      <w:pPr>
        <w:ind w:left="3991" w:hanging="360"/>
      </w:pPr>
      <w:rPr>
        <w:rFonts w:hint="default"/>
        <w:lang w:val="en-US" w:eastAsia="en-US" w:bidi="ar-SA"/>
      </w:rPr>
    </w:lvl>
    <w:lvl w:ilvl="7">
      <w:start w:val="0"/>
      <w:numFmt w:val="bullet"/>
      <w:lvlText w:val="•"/>
      <w:lvlJc w:val="left"/>
      <w:pPr>
        <w:ind w:left="4566" w:hanging="360"/>
      </w:pPr>
      <w:rPr>
        <w:rFonts w:hint="default"/>
        <w:lang w:val="en-US" w:eastAsia="en-US" w:bidi="ar-SA"/>
      </w:rPr>
    </w:lvl>
    <w:lvl w:ilvl="8">
      <w:start w:val="0"/>
      <w:numFmt w:val="bullet"/>
      <w:lvlText w:val="•"/>
      <w:lvlJc w:val="left"/>
      <w:pPr>
        <w:ind w:left="5141" w:hanging="360"/>
      </w:pPr>
      <w:rPr>
        <w:rFonts w:hint="default"/>
        <w:lang w:val="en-US" w:eastAsia="en-US" w:bidi="ar-SA"/>
      </w:rPr>
    </w:lvl>
  </w:abstractNum>
  <w:abstractNum w:abstractNumId="6">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42" w:hanging="360"/>
      </w:pPr>
      <w:rPr>
        <w:rFonts w:hint="default"/>
        <w:lang w:val="en-US" w:eastAsia="en-US" w:bidi="ar-SA"/>
      </w:rPr>
    </w:lvl>
    <w:lvl w:ilvl="3">
      <w:start w:val="0"/>
      <w:numFmt w:val="bullet"/>
      <w:lvlText w:val="•"/>
      <w:lvlJc w:val="left"/>
      <w:pPr>
        <w:ind w:left="2223" w:hanging="360"/>
      </w:pPr>
      <w:rPr>
        <w:rFonts w:hint="default"/>
        <w:lang w:val="en-US" w:eastAsia="en-US" w:bidi="ar-SA"/>
      </w:rPr>
    </w:lvl>
    <w:lvl w:ilvl="4">
      <w:start w:val="0"/>
      <w:numFmt w:val="bullet"/>
      <w:lvlText w:val="•"/>
      <w:lvlJc w:val="left"/>
      <w:pPr>
        <w:ind w:left="2804" w:hanging="360"/>
      </w:pPr>
      <w:rPr>
        <w:rFonts w:hint="default"/>
        <w:lang w:val="en-US" w:eastAsia="en-US" w:bidi="ar-SA"/>
      </w:rPr>
    </w:lvl>
    <w:lvl w:ilvl="5">
      <w:start w:val="0"/>
      <w:numFmt w:val="bullet"/>
      <w:lvlText w:val="•"/>
      <w:lvlJc w:val="left"/>
      <w:pPr>
        <w:ind w:left="3386" w:hanging="360"/>
      </w:pPr>
      <w:rPr>
        <w:rFonts w:hint="default"/>
        <w:lang w:val="en-US" w:eastAsia="en-US" w:bidi="ar-SA"/>
      </w:rPr>
    </w:lvl>
    <w:lvl w:ilvl="6">
      <w:start w:val="0"/>
      <w:numFmt w:val="bullet"/>
      <w:lvlText w:val="•"/>
      <w:lvlJc w:val="left"/>
      <w:pPr>
        <w:ind w:left="3967" w:hanging="360"/>
      </w:pPr>
      <w:rPr>
        <w:rFonts w:hint="default"/>
        <w:lang w:val="en-US" w:eastAsia="en-US" w:bidi="ar-SA"/>
      </w:rPr>
    </w:lvl>
    <w:lvl w:ilvl="7">
      <w:start w:val="0"/>
      <w:numFmt w:val="bullet"/>
      <w:lvlText w:val="•"/>
      <w:lvlJc w:val="left"/>
      <w:pPr>
        <w:ind w:left="4548" w:hanging="360"/>
      </w:pPr>
      <w:rPr>
        <w:rFonts w:hint="default"/>
        <w:lang w:val="en-US" w:eastAsia="en-US" w:bidi="ar-SA"/>
      </w:rPr>
    </w:lvl>
    <w:lvl w:ilvl="8">
      <w:start w:val="0"/>
      <w:numFmt w:val="bullet"/>
      <w:lvlText w:val="•"/>
      <w:lvlJc w:val="left"/>
      <w:pPr>
        <w:ind w:left="5129" w:hanging="360"/>
      </w:pPr>
      <w:rPr>
        <w:rFonts w:hint="default"/>
        <w:lang w:val="en-US" w:eastAsia="en-US" w:bidi="ar-SA"/>
      </w:rPr>
    </w:lvl>
  </w:abstractNum>
  <w:abstractNum w:abstractNumId="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2">
    <w:multiLevelType w:val="hybridMultilevel"/>
    <w:lvl w:ilvl="0">
      <w:start w:val="0"/>
      <w:numFmt w:val="bullet"/>
      <w:lvlText w:val=""/>
      <w:lvlJc w:val="left"/>
      <w:pPr>
        <w:ind w:left="164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542" w:hanging="360"/>
      </w:pPr>
      <w:rPr>
        <w:rFonts w:hint="default"/>
        <w:lang w:val="en-US" w:eastAsia="en-US" w:bidi="ar-SA"/>
      </w:rPr>
    </w:lvl>
    <w:lvl w:ilvl="2">
      <w:start w:val="0"/>
      <w:numFmt w:val="bullet"/>
      <w:lvlText w:val="•"/>
      <w:lvlJc w:val="left"/>
      <w:pPr>
        <w:ind w:left="3444" w:hanging="360"/>
      </w:pPr>
      <w:rPr>
        <w:rFonts w:hint="default"/>
        <w:lang w:val="en-US" w:eastAsia="en-US" w:bidi="ar-SA"/>
      </w:rPr>
    </w:lvl>
    <w:lvl w:ilvl="3">
      <w:start w:val="0"/>
      <w:numFmt w:val="bullet"/>
      <w:lvlText w:val="•"/>
      <w:lvlJc w:val="left"/>
      <w:pPr>
        <w:ind w:left="4346" w:hanging="360"/>
      </w:pPr>
      <w:rPr>
        <w:rFonts w:hint="default"/>
        <w:lang w:val="en-US" w:eastAsia="en-US" w:bidi="ar-SA"/>
      </w:rPr>
    </w:lvl>
    <w:lvl w:ilvl="4">
      <w:start w:val="0"/>
      <w:numFmt w:val="bullet"/>
      <w:lvlText w:val="•"/>
      <w:lvlJc w:val="left"/>
      <w:pPr>
        <w:ind w:left="5248" w:hanging="360"/>
      </w:pPr>
      <w:rPr>
        <w:rFonts w:hint="default"/>
        <w:lang w:val="en-US" w:eastAsia="en-US" w:bidi="ar-SA"/>
      </w:rPr>
    </w:lvl>
    <w:lvl w:ilvl="5">
      <w:start w:val="0"/>
      <w:numFmt w:val="bullet"/>
      <w:lvlText w:val="•"/>
      <w:lvlJc w:val="left"/>
      <w:pPr>
        <w:ind w:left="6150" w:hanging="360"/>
      </w:pPr>
      <w:rPr>
        <w:rFonts w:hint="default"/>
        <w:lang w:val="en-US" w:eastAsia="en-US" w:bidi="ar-SA"/>
      </w:rPr>
    </w:lvl>
    <w:lvl w:ilvl="6">
      <w:start w:val="0"/>
      <w:numFmt w:val="bullet"/>
      <w:lvlText w:val="•"/>
      <w:lvlJc w:val="left"/>
      <w:pPr>
        <w:ind w:left="7052" w:hanging="360"/>
      </w:pPr>
      <w:rPr>
        <w:rFonts w:hint="default"/>
        <w:lang w:val="en-US" w:eastAsia="en-US" w:bidi="ar-SA"/>
      </w:rPr>
    </w:lvl>
    <w:lvl w:ilvl="7">
      <w:start w:val="0"/>
      <w:numFmt w:val="bullet"/>
      <w:lvlText w:val="•"/>
      <w:lvlJc w:val="left"/>
      <w:pPr>
        <w:ind w:left="795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
    <w:multiLevelType w:val="hybridMultilevel"/>
    <w:lvl w:ilvl="0">
      <w:start w:val="0"/>
      <w:numFmt w:val="bullet"/>
      <w:lvlText w:val=""/>
      <w:lvlJc w:val="left"/>
      <w:pPr>
        <w:ind w:left="164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542" w:hanging="360"/>
      </w:pPr>
      <w:rPr>
        <w:rFonts w:hint="default"/>
        <w:lang w:val="en-US" w:eastAsia="en-US" w:bidi="ar-SA"/>
      </w:rPr>
    </w:lvl>
    <w:lvl w:ilvl="2">
      <w:start w:val="0"/>
      <w:numFmt w:val="bullet"/>
      <w:lvlText w:val="•"/>
      <w:lvlJc w:val="left"/>
      <w:pPr>
        <w:ind w:left="3444" w:hanging="360"/>
      </w:pPr>
      <w:rPr>
        <w:rFonts w:hint="default"/>
        <w:lang w:val="en-US" w:eastAsia="en-US" w:bidi="ar-SA"/>
      </w:rPr>
    </w:lvl>
    <w:lvl w:ilvl="3">
      <w:start w:val="0"/>
      <w:numFmt w:val="bullet"/>
      <w:lvlText w:val="•"/>
      <w:lvlJc w:val="left"/>
      <w:pPr>
        <w:ind w:left="4346" w:hanging="360"/>
      </w:pPr>
      <w:rPr>
        <w:rFonts w:hint="default"/>
        <w:lang w:val="en-US" w:eastAsia="en-US" w:bidi="ar-SA"/>
      </w:rPr>
    </w:lvl>
    <w:lvl w:ilvl="4">
      <w:start w:val="0"/>
      <w:numFmt w:val="bullet"/>
      <w:lvlText w:val="•"/>
      <w:lvlJc w:val="left"/>
      <w:pPr>
        <w:ind w:left="5248" w:hanging="360"/>
      </w:pPr>
      <w:rPr>
        <w:rFonts w:hint="default"/>
        <w:lang w:val="en-US" w:eastAsia="en-US" w:bidi="ar-SA"/>
      </w:rPr>
    </w:lvl>
    <w:lvl w:ilvl="5">
      <w:start w:val="0"/>
      <w:numFmt w:val="bullet"/>
      <w:lvlText w:val="•"/>
      <w:lvlJc w:val="left"/>
      <w:pPr>
        <w:ind w:left="6150" w:hanging="360"/>
      </w:pPr>
      <w:rPr>
        <w:rFonts w:hint="default"/>
        <w:lang w:val="en-US" w:eastAsia="en-US" w:bidi="ar-SA"/>
      </w:rPr>
    </w:lvl>
    <w:lvl w:ilvl="6">
      <w:start w:val="0"/>
      <w:numFmt w:val="bullet"/>
      <w:lvlText w:val="•"/>
      <w:lvlJc w:val="left"/>
      <w:pPr>
        <w:ind w:left="7052" w:hanging="360"/>
      </w:pPr>
      <w:rPr>
        <w:rFonts w:hint="default"/>
        <w:lang w:val="en-US" w:eastAsia="en-US" w:bidi="ar-SA"/>
      </w:rPr>
    </w:lvl>
    <w:lvl w:ilvl="7">
      <w:start w:val="0"/>
      <w:numFmt w:val="bullet"/>
      <w:lvlText w:val="•"/>
      <w:lvlJc w:val="left"/>
      <w:pPr>
        <w:ind w:left="795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0">
    <w:multiLevelType w:val="hybridMultilevel"/>
    <w:lvl w:ilvl="0">
      <w:start w:val="1"/>
      <w:numFmt w:val="decimal"/>
      <w:lvlText w:val="%1.0"/>
      <w:lvlJc w:val="left"/>
      <w:pPr>
        <w:ind w:left="12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0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62" w:hanging="720"/>
      </w:pPr>
      <w:rPr>
        <w:rFonts w:hint="default"/>
        <w:lang w:val="en-US" w:eastAsia="en-US" w:bidi="ar-SA"/>
      </w:rPr>
    </w:lvl>
    <w:lvl w:ilvl="3">
      <w:start w:val="0"/>
      <w:numFmt w:val="bullet"/>
      <w:lvlText w:val="•"/>
      <w:lvlJc w:val="left"/>
      <w:pPr>
        <w:ind w:left="3924" w:hanging="720"/>
      </w:pPr>
      <w:rPr>
        <w:rFonts w:hint="default"/>
        <w:lang w:val="en-US" w:eastAsia="en-US" w:bidi="ar-SA"/>
      </w:rPr>
    </w:lvl>
    <w:lvl w:ilvl="4">
      <w:start w:val="0"/>
      <w:numFmt w:val="bullet"/>
      <w:lvlText w:val="•"/>
      <w:lvlJc w:val="left"/>
      <w:pPr>
        <w:ind w:left="4886" w:hanging="720"/>
      </w:pPr>
      <w:rPr>
        <w:rFonts w:hint="default"/>
        <w:lang w:val="en-US" w:eastAsia="en-US" w:bidi="ar-SA"/>
      </w:rPr>
    </w:lvl>
    <w:lvl w:ilvl="5">
      <w:start w:val="0"/>
      <w:numFmt w:val="bullet"/>
      <w:lvlText w:val="•"/>
      <w:lvlJc w:val="left"/>
      <w:pPr>
        <w:ind w:left="5848" w:hanging="720"/>
      </w:pPr>
      <w:rPr>
        <w:rFonts w:hint="default"/>
        <w:lang w:val="en-US" w:eastAsia="en-US" w:bidi="ar-SA"/>
      </w:rPr>
    </w:lvl>
    <w:lvl w:ilvl="6">
      <w:start w:val="0"/>
      <w:numFmt w:val="bullet"/>
      <w:lvlText w:val="•"/>
      <w:lvlJc w:val="left"/>
      <w:pPr>
        <w:ind w:left="6811" w:hanging="720"/>
      </w:pPr>
      <w:rPr>
        <w:rFonts w:hint="default"/>
        <w:lang w:val="en-US" w:eastAsia="en-US" w:bidi="ar-SA"/>
      </w:rPr>
    </w:lvl>
    <w:lvl w:ilvl="7">
      <w:start w:val="0"/>
      <w:numFmt w:val="bullet"/>
      <w:lvlText w:val="•"/>
      <w:lvlJc w:val="left"/>
      <w:pPr>
        <w:ind w:left="7773" w:hanging="720"/>
      </w:pPr>
      <w:rPr>
        <w:rFonts w:hint="default"/>
        <w:lang w:val="en-US" w:eastAsia="en-US" w:bidi="ar-SA"/>
      </w:rPr>
    </w:lvl>
    <w:lvl w:ilvl="8">
      <w:start w:val="0"/>
      <w:numFmt w:val="bullet"/>
      <w:lvlText w:val="•"/>
      <w:lvlJc w:val="left"/>
      <w:pPr>
        <w:ind w:left="8735" w:hanging="72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920" w:hanging="36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yperlink" Target="https://elvis.quintiles.com/livelink/llisapi.dll/open/CS_FM_RSU0047" TargetMode="External"/><Relationship Id="rId11" Type="http://schemas.openxmlformats.org/officeDocument/2006/relationships/hyperlink" Target="https://elvis.quintiles.com/livelink/llisapi.dll/open/CS_WI_PL0018" TargetMode="External"/><Relationship Id="rId12" Type="http://schemas.openxmlformats.org/officeDocument/2006/relationships/hyperlink" Target="https://elvis.quintiles.com/livelink/llisapi.dll/Open/CS_TP_RSU0050" TargetMode="External"/><Relationship Id="rId13" Type="http://schemas.openxmlformats.org/officeDocument/2006/relationships/hyperlink" Target="https://elvis.quintiles.com/livelink/llisapi.dll/open/CS_FM_RSU0041" TargetMode="External"/><Relationship Id="rId14" Type="http://schemas.openxmlformats.org/officeDocument/2006/relationships/hyperlink" Target="https://elvis.quintiles.com/livelink/llisapi.dll/open/CS_WI_RSU0021" TargetMode="External"/><Relationship Id="rId15" Type="http://schemas.openxmlformats.org/officeDocument/2006/relationships/header" Target="header2.xml"/><Relationship Id="rId16" Type="http://schemas.openxmlformats.org/officeDocument/2006/relationships/footer" Target="footer3.xml"/><Relationship Id="rId17" Type="http://schemas.openxmlformats.org/officeDocument/2006/relationships/header" Target="header3.xml"/><Relationship Id="rId18" Type="http://schemas.openxmlformats.org/officeDocument/2006/relationships/footer" Target="footer4.xml"/><Relationship Id="rId19" Type="http://schemas.openxmlformats.org/officeDocument/2006/relationships/image" Target="media/image2.png"/><Relationship Id="rId20" Type="http://schemas.openxmlformats.org/officeDocument/2006/relationships/numbering" Target="numbering.xml"/><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footer" Target="footer5.xml"/><Relationship Id="rId25"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2023-04-11T14:33:43Z</dcterms:created>
  <dcterms:modified xsi:type="dcterms:W3CDTF">2023-04-11T14:33:43Z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2022-12-22T00:00:00Z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